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C7392" w:rsidRDefault="006C7392" w:rsidP="006C7392">
      <w:pPr>
        <w:ind w:right="-1"/>
        <w:contextualSpacing/>
        <w:jc w:val="center"/>
        <w:rPr>
          <w:sz w:val="28"/>
          <w:szCs w:val="28"/>
        </w:rPr>
      </w:pPr>
      <w:r w:rsidRPr="006C7392">
        <w:rPr>
          <w:sz w:val="28"/>
          <w:szCs w:val="28"/>
        </w:rPr>
        <w:t xml:space="preserve">АДМИНИСТРАЦИЯ </w:t>
      </w:r>
      <w:r w:rsidR="00AC4C04" w:rsidRPr="006C7392">
        <w:rPr>
          <w:sz w:val="28"/>
          <w:szCs w:val="28"/>
        </w:rPr>
        <w:t>ГОРОДСКОГООКРУГАЭЛЕКТРОСТАЛЬ</w:t>
      </w:r>
    </w:p>
    <w:p w:rsidR="00AC4C04" w:rsidRPr="006C7392" w:rsidRDefault="00AC4C04" w:rsidP="006C7392">
      <w:pPr>
        <w:ind w:right="-1"/>
        <w:contextualSpacing/>
        <w:jc w:val="center"/>
        <w:rPr>
          <w:sz w:val="28"/>
          <w:szCs w:val="28"/>
        </w:rPr>
      </w:pPr>
    </w:p>
    <w:p w:rsidR="00AC4C04" w:rsidRPr="006C7392" w:rsidRDefault="00AC4C04" w:rsidP="006C7392">
      <w:pPr>
        <w:ind w:right="-1"/>
        <w:contextualSpacing/>
        <w:jc w:val="center"/>
        <w:rPr>
          <w:sz w:val="28"/>
          <w:szCs w:val="28"/>
        </w:rPr>
      </w:pPr>
      <w:r w:rsidRPr="006C7392">
        <w:rPr>
          <w:sz w:val="28"/>
          <w:szCs w:val="28"/>
        </w:rPr>
        <w:t>МОСКОВСКОЙ</w:t>
      </w:r>
      <w:r w:rsidR="006C7392" w:rsidRPr="006C7392">
        <w:rPr>
          <w:sz w:val="28"/>
          <w:szCs w:val="28"/>
        </w:rPr>
        <w:t xml:space="preserve"> </w:t>
      </w:r>
      <w:r w:rsidRPr="006C7392">
        <w:rPr>
          <w:sz w:val="28"/>
          <w:szCs w:val="28"/>
        </w:rPr>
        <w:t>ОБЛАСТИ</w:t>
      </w:r>
    </w:p>
    <w:p w:rsidR="00AC4C04" w:rsidRPr="006C7392" w:rsidRDefault="00AC4C04" w:rsidP="006C7392">
      <w:pPr>
        <w:ind w:right="-1"/>
        <w:contextualSpacing/>
        <w:jc w:val="center"/>
        <w:rPr>
          <w:sz w:val="28"/>
          <w:szCs w:val="28"/>
        </w:rPr>
      </w:pPr>
    </w:p>
    <w:p w:rsidR="00AC4C04" w:rsidRPr="006C7392" w:rsidRDefault="00A8176C" w:rsidP="006C739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C7392">
        <w:rPr>
          <w:sz w:val="44"/>
          <w:szCs w:val="44"/>
        </w:rPr>
        <w:t>ПОСТАНОВЛЕНИ</w:t>
      </w:r>
      <w:r w:rsidR="00AC4C04" w:rsidRPr="006C7392">
        <w:rPr>
          <w:sz w:val="44"/>
          <w:szCs w:val="44"/>
        </w:rPr>
        <w:t>Е</w:t>
      </w:r>
    </w:p>
    <w:p w:rsidR="00AC4C04" w:rsidRPr="006C7392" w:rsidRDefault="00AC4C04" w:rsidP="006C7392">
      <w:pPr>
        <w:ind w:right="-1"/>
        <w:jc w:val="center"/>
        <w:rPr>
          <w:sz w:val="44"/>
          <w:szCs w:val="44"/>
        </w:rPr>
      </w:pPr>
    </w:p>
    <w:p w:rsidR="00AC4C04" w:rsidRDefault="006C7392" w:rsidP="00E3668A">
      <w:pPr>
        <w:ind w:right="-1"/>
        <w:jc w:val="center"/>
        <w:outlineLvl w:val="0"/>
      </w:pPr>
      <w:r>
        <w:t xml:space="preserve">от </w:t>
      </w:r>
      <w:r w:rsidR="00E3668A" w:rsidRPr="006C7392">
        <w:t>29.03.2018</w:t>
      </w:r>
      <w:r>
        <w:t xml:space="preserve"> </w:t>
      </w:r>
      <w:r w:rsidR="000C09A6">
        <w:t xml:space="preserve">№ </w:t>
      </w:r>
      <w:r w:rsidR="00E3668A" w:rsidRPr="006C7392">
        <w:t>238/3</w:t>
      </w:r>
    </w:p>
    <w:p w:rsidR="008955C0" w:rsidRDefault="008955C0" w:rsidP="009C4F65">
      <w:pPr>
        <w:jc w:val="both"/>
      </w:pPr>
    </w:p>
    <w:p w:rsidR="00505697" w:rsidRPr="00537687" w:rsidRDefault="00505697" w:rsidP="009C4F65">
      <w:pPr>
        <w:jc w:val="both"/>
      </w:pPr>
    </w:p>
    <w:p w:rsidR="00505697" w:rsidRDefault="00505697" w:rsidP="006C7392">
      <w:pPr>
        <w:jc w:val="center"/>
      </w:pPr>
      <w:r w:rsidRPr="00DA4585">
        <w:t xml:space="preserve">О внесении изменений в 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="006C7392">
        <w:t xml:space="preserve"> </w:t>
      </w:r>
      <w:r w:rsidRPr="00DA4585">
        <w:t>на 2017-2021 годы, утвержденную постановлением Администрации городского округа Электросталь Московско</w:t>
      </w:r>
      <w:r w:rsidR="006C7392">
        <w:t>й области от 14.12.2016 № 903/16</w:t>
      </w:r>
      <w:bookmarkEnd w:id="0"/>
    </w:p>
    <w:p w:rsidR="00187852" w:rsidRDefault="00187852" w:rsidP="00505697">
      <w:pPr>
        <w:jc w:val="center"/>
      </w:pPr>
    </w:p>
    <w:p w:rsidR="00505697" w:rsidRPr="00DA4585" w:rsidRDefault="00505697" w:rsidP="00505697">
      <w:pPr>
        <w:jc w:val="center"/>
      </w:pPr>
    </w:p>
    <w:p w:rsidR="00505697" w:rsidRPr="006C7392" w:rsidRDefault="00505697" w:rsidP="006C7392">
      <w:pPr>
        <w:ind w:firstLine="709"/>
        <w:jc w:val="both"/>
        <w:rPr>
          <w:rFonts w:cs="Times New Roman"/>
        </w:rPr>
      </w:pPr>
      <w:r w:rsidRPr="00DA4585">
        <w:t xml:space="preserve">В соответствии с Федеральным законом от 06.10.2003 № 131-ФЗ </w:t>
      </w:r>
      <w:r>
        <w:t>«</w:t>
      </w:r>
      <w:r w:rsidRPr="00DA4585">
        <w:t>Об общих принципах организации местного самоуправления в Российской Федерации</w:t>
      </w:r>
      <w:r>
        <w:t>»</w:t>
      </w:r>
      <w:r w:rsidRPr="00DA4585">
        <w:t xml:space="preserve">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Pr="004C41F0">
        <w:rPr>
          <w:rFonts w:cs="Times New Roman"/>
        </w:rPr>
        <w:t xml:space="preserve">решением Совета депутатов городского округа Электросталь Московской области от 21.12.2017 № 243/40 </w:t>
      </w:r>
      <w:r>
        <w:rPr>
          <w:rFonts w:cs="Times New Roman"/>
        </w:rPr>
        <w:t>«</w:t>
      </w:r>
      <w:r w:rsidRPr="004C41F0">
        <w:rPr>
          <w:rFonts w:cs="Times New Roman"/>
        </w:rPr>
        <w:t>О бюджете городского округа Электросталь Московской области на 2018 год и на плановый период 2019-2020 годов</w:t>
      </w:r>
      <w:r>
        <w:rPr>
          <w:rFonts w:cs="Times New Roman"/>
        </w:rPr>
        <w:t>»</w:t>
      </w:r>
      <w:r w:rsidRPr="004C41F0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505697" w:rsidRPr="00DA4585" w:rsidRDefault="00505697" w:rsidP="006C7392">
      <w:pPr>
        <w:ind w:firstLine="709"/>
        <w:jc w:val="both"/>
      </w:pPr>
      <w:r w:rsidRPr="00DA4585">
        <w:t xml:space="preserve">1. Внести изменения в 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Московской области от 14.12.2016 №903/16</w:t>
      </w:r>
      <w:r w:rsidR="005F201C">
        <w:t xml:space="preserve"> (</w:t>
      </w:r>
      <w:r w:rsidR="00820821">
        <w:t>в редакции постановления от 06.12.2017 № 880/12)</w:t>
      </w:r>
      <w:r w:rsidRPr="00DA4585">
        <w:t xml:space="preserve">, изложив ее в новой редакции согласно </w:t>
      </w:r>
      <w:proofErr w:type="gramStart"/>
      <w:r w:rsidRPr="00DA4585">
        <w:t>приложению</w:t>
      </w:r>
      <w:proofErr w:type="gramEnd"/>
      <w:r w:rsidRPr="00DA4585">
        <w:t xml:space="preserve"> к настоящему постановлению.</w:t>
      </w:r>
    </w:p>
    <w:p w:rsidR="00505697" w:rsidRPr="00DA4585" w:rsidRDefault="00505697" w:rsidP="006C7392">
      <w:pPr>
        <w:ind w:firstLine="709"/>
        <w:jc w:val="both"/>
      </w:pPr>
      <w:r>
        <w:t>2</w:t>
      </w:r>
      <w:r w:rsidRPr="00DA4585">
        <w:t xml:space="preserve">. Опубликовать настоящее постановление в газете </w:t>
      </w:r>
      <w:r>
        <w:t>«</w:t>
      </w:r>
      <w:r w:rsidRPr="00DA4585">
        <w:t>Официальный вестник</w:t>
      </w:r>
      <w:r>
        <w:t>»</w:t>
      </w:r>
      <w:r w:rsidRPr="00DA4585">
        <w:t xml:space="preserve"> и разместить на официальном сайте городского округа Электросталь Московской области в сети </w:t>
      </w:r>
      <w:r>
        <w:t>«</w:t>
      </w:r>
      <w:r w:rsidRPr="00DA4585">
        <w:t>Интернет</w:t>
      </w:r>
      <w:r>
        <w:t>»</w:t>
      </w:r>
      <w:r w:rsidRPr="00DA4585">
        <w:t>: www.electrostal.ru.</w:t>
      </w:r>
    </w:p>
    <w:p w:rsidR="00505697" w:rsidRPr="00DA4585" w:rsidRDefault="00505697" w:rsidP="006C7392">
      <w:pPr>
        <w:ind w:firstLine="709"/>
        <w:jc w:val="both"/>
      </w:pPr>
      <w:r>
        <w:t>3</w:t>
      </w:r>
      <w:r w:rsidRPr="00DA4585">
        <w:t xml:space="preserve"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DA4585">
        <w:t>Другие общегосударственные вопросы</w:t>
      </w:r>
      <w:r>
        <w:t>»</w:t>
      </w:r>
      <w:r w:rsidRPr="00DA4585">
        <w:t>.</w:t>
      </w:r>
    </w:p>
    <w:p w:rsidR="00505697" w:rsidRPr="00DA4585" w:rsidRDefault="00505697" w:rsidP="00505697">
      <w:pPr>
        <w:jc w:val="both"/>
      </w:pPr>
    </w:p>
    <w:p w:rsidR="00505697" w:rsidRDefault="00505697" w:rsidP="00505697">
      <w:pPr>
        <w:jc w:val="both"/>
      </w:pPr>
    </w:p>
    <w:p w:rsidR="006C7392" w:rsidRPr="00DA4585" w:rsidRDefault="006C7392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  <w:r w:rsidRPr="00DA4585">
        <w:t>Глава городского округа                                                                                       В.Я. Пекарев</w:t>
      </w: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05697" w:rsidRPr="00DA4585" w:rsidRDefault="00505697" w:rsidP="00505697">
      <w:pPr>
        <w:jc w:val="both"/>
      </w:pPr>
    </w:p>
    <w:p w:rsidR="005528F2" w:rsidRPr="006C7392" w:rsidRDefault="005528F2" w:rsidP="006C7392"/>
    <w:p w:rsidR="005528F2" w:rsidRPr="006C7392" w:rsidRDefault="005528F2" w:rsidP="006C7392">
      <w:pPr>
        <w:sectPr w:rsidR="005528F2" w:rsidRPr="006C7392" w:rsidSect="006C7392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</w:t>
      </w:r>
    </w:p>
    <w:p w:rsidR="005528F2" w:rsidRPr="00DC4ACC" w:rsidRDefault="005528F2" w:rsidP="005528F2">
      <w:pPr>
        <w:ind w:left="9639" w:right="-1"/>
        <w:rPr>
          <w:rFonts w:cs="Times New Roman"/>
        </w:rPr>
      </w:pPr>
      <w:r w:rsidRPr="00DC4ACC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5528F2" w:rsidRDefault="006C7392" w:rsidP="005528F2">
      <w:pPr>
        <w:ind w:left="9639"/>
      </w:pPr>
      <w:r>
        <w:t xml:space="preserve">от </w:t>
      </w:r>
      <w:r w:rsidRPr="006C7392">
        <w:t>29.03.2018</w:t>
      </w:r>
      <w:r>
        <w:t xml:space="preserve"> № </w:t>
      </w:r>
      <w:r w:rsidRPr="006C7392">
        <w:t>238/3</w:t>
      </w:r>
    </w:p>
    <w:p w:rsidR="006C7392" w:rsidRPr="00DC4ACC" w:rsidRDefault="006C7392" w:rsidP="005528F2">
      <w:pPr>
        <w:ind w:left="9639"/>
        <w:rPr>
          <w:rFonts w:cs="Times New Roman"/>
        </w:rPr>
      </w:pP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УТВЕРЖДЕНА</w:t>
      </w:r>
    </w:p>
    <w:p w:rsidR="005528F2" w:rsidRPr="00DC4ACC" w:rsidRDefault="005528F2" w:rsidP="005528F2">
      <w:pPr>
        <w:ind w:left="9639" w:right="-1"/>
        <w:rPr>
          <w:rFonts w:cs="Times New Roman"/>
        </w:rPr>
      </w:pPr>
      <w:r w:rsidRPr="00DC4ACC">
        <w:rPr>
          <w:rFonts w:cs="Times New Roman"/>
        </w:rPr>
        <w:t>постановлением Администрации городского округа Электросталь Московской</w:t>
      </w:r>
      <w:r w:rsidR="005F201C">
        <w:rPr>
          <w:rFonts w:cs="Times New Roman"/>
        </w:rPr>
        <w:t xml:space="preserve"> области от 14.12.2016 № 903/16</w:t>
      </w:r>
    </w:p>
    <w:p w:rsidR="005528F2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528F2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C4ACC">
        <w:rPr>
          <w:rFonts w:cs="Times New Roman"/>
        </w:rPr>
        <w:t xml:space="preserve">Муниципальная программа 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C4ACC">
        <w:rPr>
          <w:rFonts w:cs="Times New Roman"/>
        </w:rPr>
        <w:t xml:space="preserve">на 2017-2021 годы 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E36DAF" w:rsidRDefault="00E36DAF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C4ACC">
        <w:rPr>
          <w:rFonts w:cs="Times New Roman"/>
        </w:rPr>
        <w:t xml:space="preserve">Паспорт муниципальной программы 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 xml:space="preserve">Сохранение и развитие культуры, искусства 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C4ACC">
        <w:rPr>
          <w:rFonts w:cs="Times New Roman"/>
        </w:rPr>
        <w:t>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C4ACC">
        <w:rPr>
          <w:rFonts w:cs="Times New Roman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5528F2" w:rsidRPr="00DC4ACC" w:rsidTr="00E36DAF">
        <w:tc>
          <w:tcPr>
            <w:tcW w:w="3825" w:type="dxa"/>
            <w:gridSpan w:val="2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5528F2" w:rsidRPr="00DC4ACC" w:rsidRDefault="005528F2" w:rsidP="00E36DAF">
            <w:pPr>
              <w:pStyle w:val="ConsPlusCell"/>
            </w:pPr>
            <w:r w:rsidRPr="00DC4ACC">
              <w:t xml:space="preserve">Заместитель Главы Администрации городского округа Электросталь Московской области </w:t>
            </w:r>
          </w:p>
          <w:p w:rsidR="005528F2" w:rsidRPr="00DC4ACC" w:rsidRDefault="005528F2" w:rsidP="00E36DAF">
            <w:pPr>
              <w:pStyle w:val="ConsPlusCell"/>
            </w:pPr>
            <w:proofErr w:type="spellStart"/>
            <w:r w:rsidRPr="00DC4ACC">
              <w:t>КокуноваМ.Ю</w:t>
            </w:r>
            <w:proofErr w:type="spellEnd"/>
            <w:r w:rsidRPr="00DC4ACC">
              <w:t>.</w:t>
            </w:r>
          </w:p>
        </w:tc>
      </w:tr>
      <w:tr w:rsidR="005528F2" w:rsidRPr="00DC4ACC" w:rsidTr="00E36DAF">
        <w:tc>
          <w:tcPr>
            <w:tcW w:w="3825" w:type="dxa"/>
            <w:gridSpan w:val="2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5528F2" w:rsidRPr="00DC4ACC" w:rsidRDefault="005528F2" w:rsidP="00E36DAF">
            <w:pPr>
              <w:pStyle w:val="ConsPlusCell"/>
            </w:pPr>
            <w:r w:rsidRPr="00DC4AC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c>
          <w:tcPr>
            <w:tcW w:w="3825" w:type="dxa"/>
            <w:gridSpan w:val="2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5528F2" w:rsidRPr="00DC4ACC" w:rsidTr="00E36DAF">
        <w:tc>
          <w:tcPr>
            <w:tcW w:w="3825" w:type="dxa"/>
            <w:gridSpan w:val="2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5528F2" w:rsidRPr="00DC4ACC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</w:t>
            </w:r>
            <w:r>
              <w:t>«</w:t>
            </w:r>
            <w:r w:rsidRPr="00DC4ACC">
              <w:t>Развитие музейного дела и организация музейно-выставочной деятельности в городском округе Электросталь</w:t>
            </w:r>
            <w:r>
              <w:t>»</w:t>
            </w:r>
            <w:r w:rsidRPr="00DC4ACC">
              <w:t xml:space="preserve"> (приложение №3)</w:t>
            </w:r>
          </w:p>
          <w:p w:rsidR="005528F2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proofErr w:type="gramStart"/>
            <w:r w:rsidRPr="00DC4ACC">
              <w:rPr>
                <w:lang w:val="en-US"/>
              </w:rPr>
              <w:t>II</w:t>
            </w:r>
            <w:r>
              <w:t>«</w:t>
            </w:r>
            <w:proofErr w:type="gramEnd"/>
            <w:r w:rsidRPr="00DC4ACC">
              <w:t>Развитие библиотечного дела в городском округе Электросталь</w:t>
            </w:r>
            <w:r>
              <w:t>»</w:t>
            </w:r>
            <w:r w:rsidRPr="00DC4ACC">
              <w:t xml:space="preserve"> (приложение</w:t>
            </w:r>
          </w:p>
          <w:p w:rsidR="005528F2" w:rsidRDefault="005528F2" w:rsidP="00E36DAF">
            <w:pPr>
              <w:pStyle w:val="ConsPlusCell"/>
            </w:pPr>
          </w:p>
          <w:p w:rsidR="005528F2" w:rsidRPr="00DC4ACC" w:rsidRDefault="005528F2" w:rsidP="00E36DAF">
            <w:pPr>
              <w:pStyle w:val="ConsPlusCell"/>
            </w:pPr>
            <w:r w:rsidRPr="00DC4ACC">
              <w:t>№4)</w:t>
            </w:r>
          </w:p>
          <w:p w:rsidR="005528F2" w:rsidRPr="00DC4ACC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III</w:t>
            </w:r>
            <w:r>
              <w:t>«</w:t>
            </w:r>
            <w:r w:rsidRPr="00DC4ACC">
              <w:t>Развитие дополнительного образования в сфере культуры и искусства в городском округе Электросталь</w:t>
            </w:r>
            <w:r>
              <w:t>»</w:t>
            </w:r>
            <w:r w:rsidRPr="00DC4ACC">
              <w:t xml:space="preserve"> (приложение №5)</w:t>
            </w:r>
          </w:p>
          <w:p w:rsidR="005528F2" w:rsidRPr="00DC4ACC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IV</w:t>
            </w:r>
            <w:r>
              <w:t>«</w:t>
            </w:r>
            <w:r w:rsidRPr="00DC4ACC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>
              <w:t>»</w:t>
            </w:r>
            <w:r w:rsidRPr="00DC4ACC">
              <w:t xml:space="preserve"> (приложение №6)</w:t>
            </w:r>
          </w:p>
          <w:p w:rsidR="005528F2" w:rsidRPr="00DC4ACC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V</w:t>
            </w:r>
            <w:r>
              <w:t>«</w:t>
            </w:r>
            <w:r w:rsidRPr="00DC4ACC">
              <w:t>Развитие туризма в городском округе Электросталь</w:t>
            </w:r>
            <w:r>
              <w:t>»</w:t>
            </w:r>
            <w:r w:rsidRPr="00DC4ACC">
              <w:t xml:space="preserve"> (приложение №7)</w:t>
            </w:r>
          </w:p>
          <w:p w:rsidR="005528F2" w:rsidRPr="00DC4ACC" w:rsidRDefault="005528F2" w:rsidP="00E36DAF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VI</w:t>
            </w:r>
            <w:r>
              <w:t>«</w:t>
            </w:r>
            <w:r w:rsidRPr="00DC4ACC">
              <w:t>Развитие парков культуры и отдыха в городском округе Электросталь</w:t>
            </w:r>
            <w:r>
              <w:t>»</w:t>
            </w:r>
            <w:r w:rsidRPr="00DC4ACC">
              <w:t xml:space="preserve"> (приложение №8)</w:t>
            </w:r>
          </w:p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№9)</w:t>
            </w:r>
          </w:p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№10)</w:t>
            </w:r>
          </w:p>
        </w:tc>
      </w:tr>
      <w:tr w:rsidR="005528F2" w:rsidRPr="00DC4ACC" w:rsidTr="00E36DAF">
        <w:tc>
          <w:tcPr>
            <w:tcW w:w="2974" w:type="dxa"/>
            <w:vMerge w:val="restart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5528F2" w:rsidRPr="00DC4ACC" w:rsidRDefault="005528F2" w:rsidP="00E36DAF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297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129" w:type="dxa"/>
            <w:gridSpan w:val="2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5528F2" w:rsidRPr="00DC4ACC" w:rsidRDefault="005528F2" w:rsidP="00E36DAF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528F2" w:rsidRPr="00DC4ACC" w:rsidTr="00E36DAF">
        <w:tc>
          <w:tcPr>
            <w:tcW w:w="297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5528F2" w:rsidRPr="0077626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6C">
              <w:rPr>
                <w:rFonts w:ascii="Times New Roman" w:hAnsi="Times New Roman"/>
                <w:sz w:val="24"/>
                <w:szCs w:val="24"/>
              </w:rPr>
              <w:t>1 05</w:t>
            </w:r>
            <w:r>
              <w:rPr>
                <w:rFonts w:ascii="Times New Roman" w:hAnsi="Times New Roman"/>
                <w:sz w:val="24"/>
                <w:szCs w:val="24"/>
              </w:rPr>
              <w:t>1847</w:t>
            </w:r>
            <w:r w:rsidRPr="0077626C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vAlign w:val="center"/>
          </w:tcPr>
          <w:p w:rsidR="005528F2" w:rsidRPr="0099581D" w:rsidRDefault="005528F2" w:rsidP="00E36DAF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C60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7C60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843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DC4ACC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208528,10</w:t>
            </w:r>
          </w:p>
        </w:tc>
        <w:tc>
          <w:tcPr>
            <w:tcW w:w="1985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191241,8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28F2" w:rsidRPr="00DC4ACC" w:rsidTr="00E36DAF">
        <w:trPr>
          <w:trHeight w:val="135"/>
        </w:trPr>
        <w:tc>
          <w:tcPr>
            <w:tcW w:w="297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5528F2" w:rsidRPr="0077626C" w:rsidRDefault="005528F2" w:rsidP="00E36DAF">
            <w:pPr>
              <w:pStyle w:val="ConsPlusCell"/>
              <w:jc w:val="center"/>
            </w:pPr>
            <w:r w:rsidRPr="0077626C">
              <w:t>127 239,20</w:t>
            </w:r>
          </w:p>
        </w:tc>
        <w:tc>
          <w:tcPr>
            <w:tcW w:w="1703" w:type="dxa"/>
          </w:tcPr>
          <w:p w:rsidR="005528F2" w:rsidRPr="0099581D" w:rsidRDefault="005528F2" w:rsidP="00E36DAF">
            <w:pPr>
              <w:pStyle w:val="ConsPlusCell"/>
              <w:jc w:val="center"/>
              <w:rPr>
                <w:color w:val="FF0000"/>
              </w:rPr>
            </w:pPr>
            <w:r w:rsidRPr="00E37C60">
              <w:t>54670,20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72569,00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  <w:tc>
          <w:tcPr>
            <w:tcW w:w="1985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  <w:tc>
          <w:tcPr>
            <w:tcW w:w="1842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</w:tr>
      <w:tr w:rsidR="005528F2" w:rsidRPr="00DC4ACC" w:rsidTr="00E36DAF">
        <w:trPr>
          <w:trHeight w:val="135"/>
        </w:trPr>
        <w:tc>
          <w:tcPr>
            <w:tcW w:w="297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5528F2" w:rsidRPr="0077626C" w:rsidRDefault="005528F2" w:rsidP="00E36DAF">
            <w:pPr>
              <w:pStyle w:val="ConsPlusCell"/>
              <w:jc w:val="center"/>
            </w:pPr>
            <w:r w:rsidRPr="0077626C">
              <w:t>94,30</w:t>
            </w:r>
          </w:p>
        </w:tc>
        <w:tc>
          <w:tcPr>
            <w:tcW w:w="1703" w:type="dxa"/>
          </w:tcPr>
          <w:p w:rsidR="005528F2" w:rsidRPr="00E37C60" w:rsidRDefault="005528F2" w:rsidP="00E36DAF">
            <w:pPr>
              <w:jc w:val="center"/>
              <w:rPr>
                <w:rFonts w:cs="Times New Roman"/>
              </w:rPr>
            </w:pPr>
            <w:r w:rsidRPr="00E37C60">
              <w:rPr>
                <w:rFonts w:cs="Times New Roman"/>
              </w:rPr>
              <w:t>94,30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98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8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rPr>
          <w:trHeight w:val="135"/>
        </w:trPr>
        <w:tc>
          <w:tcPr>
            <w:tcW w:w="297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5528F2" w:rsidRPr="0077626C" w:rsidRDefault="005528F2" w:rsidP="00E36DAF">
            <w:pPr>
              <w:pStyle w:val="ConsPlusCell"/>
              <w:jc w:val="center"/>
            </w:pPr>
            <w:r w:rsidRPr="0077626C">
              <w:t>554,40</w:t>
            </w:r>
          </w:p>
        </w:tc>
        <w:tc>
          <w:tcPr>
            <w:tcW w:w="1703" w:type="dxa"/>
          </w:tcPr>
          <w:p w:rsidR="005528F2" w:rsidRPr="00E37C60" w:rsidRDefault="005528F2" w:rsidP="00E36DAF">
            <w:pPr>
              <w:pStyle w:val="ConsPlusCell"/>
              <w:jc w:val="center"/>
            </w:pPr>
            <w:r w:rsidRPr="00E37C60">
              <w:t>554,40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</w:t>
            </w:r>
            <w:r>
              <w:t>0</w:t>
            </w:r>
          </w:p>
        </w:tc>
        <w:tc>
          <w:tcPr>
            <w:tcW w:w="1843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  <w:tc>
          <w:tcPr>
            <w:tcW w:w="1985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  <w:tc>
          <w:tcPr>
            <w:tcW w:w="1842" w:type="dxa"/>
          </w:tcPr>
          <w:p w:rsidR="005528F2" w:rsidRPr="00DC4ACC" w:rsidRDefault="005528F2" w:rsidP="00E36DAF">
            <w:pPr>
              <w:pStyle w:val="ConsPlusCell"/>
              <w:jc w:val="center"/>
            </w:pPr>
            <w:r w:rsidRPr="00DC4ACC">
              <w:t>0,00</w:t>
            </w:r>
          </w:p>
        </w:tc>
      </w:tr>
      <w:tr w:rsidR="005528F2" w:rsidRPr="00DC4ACC" w:rsidTr="00E36DAF">
        <w:trPr>
          <w:trHeight w:val="460"/>
        </w:trPr>
        <w:tc>
          <w:tcPr>
            <w:tcW w:w="297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5528F2" w:rsidRPr="0077626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6C">
              <w:rPr>
                <w:rFonts w:ascii="Times New Roman" w:hAnsi="Times New Roman"/>
                <w:sz w:val="24"/>
                <w:szCs w:val="24"/>
              </w:rPr>
              <w:t xml:space="preserve">1 179 </w:t>
            </w:r>
            <w:r>
              <w:rPr>
                <w:rFonts w:ascii="Times New Roman" w:hAnsi="Times New Roman"/>
                <w:sz w:val="24"/>
                <w:szCs w:val="24"/>
              </w:rPr>
              <w:t>735,30</w:t>
            </w:r>
          </w:p>
        </w:tc>
        <w:tc>
          <w:tcPr>
            <w:tcW w:w="1703" w:type="dxa"/>
            <w:vAlign w:val="center"/>
          </w:tcPr>
          <w:p w:rsidR="005528F2" w:rsidRPr="0099581D" w:rsidRDefault="005528F2" w:rsidP="00E36DAF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C60"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7C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843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317844,50</w:t>
            </w:r>
          </w:p>
        </w:tc>
        <w:tc>
          <w:tcPr>
            <w:tcW w:w="1843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208528,10</w:t>
            </w:r>
          </w:p>
        </w:tc>
        <w:tc>
          <w:tcPr>
            <w:tcW w:w="1985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191241,80</w:t>
            </w:r>
          </w:p>
        </w:tc>
      </w:tr>
    </w:tbl>
    <w:p w:rsidR="005528F2" w:rsidRPr="00DC4ACC" w:rsidRDefault="005528F2" w:rsidP="005528F2">
      <w:pPr>
        <w:ind w:right="-1"/>
        <w:jc w:val="both"/>
        <w:rPr>
          <w:rFonts w:cs="Times New Roman"/>
        </w:rPr>
        <w:sectPr w:rsidR="005528F2" w:rsidRPr="00DC4ACC" w:rsidSect="00E36DAF">
          <w:headerReference w:type="default" r:id="rId8"/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5528F2" w:rsidRPr="00830333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Муниципальная сеть городского округа Электросталь сферы культуры представлена десятью учреждениями:</w:t>
      </w:r>
    </w:p>
    <w:p w:rsidR="005528F2" w:rsidRPr="00E36781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- 4</w:t>
      </w:r>
      <w:r w:rsidRPr="00E36781">
        <w:rPr>
          <w:rFonts w:cs="Times New Roman"/>
        </w:rPr>
        <w:t xml:space="preserve"> организаци</w:t>
      </w:r>
      <w:r>
        <w:rPr>
          <w:rFonts w:cs="Times New Roman"/>
        </w:rPr>
        <w:t>и</w:t>
      </w:r>
      <w:r w:rsidRPr="00E36781">
        <w:rPr>
          <w:rFonts w:cs="Times New Roman"/>
        </w:rPr>
        <w:t xml:space="preserve"> культурно-досугового ти</w:t>
      </w:r>
      <w:r>
        <w:rPr>
          <w:rFonts w:cs="Times New Roman"/>
        </w:rPr>
        <w:t xml:space="preserve"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>
        <w:rPr>
          <w:rFonts w:cs="Times New Roman"/>
        </w:rPr>
        <w:t>Степановское</w:t>
      </w:r>
      <w:proofErr w:type="spellEnd"/>
      <w:r>
        <w:rPr>
          <w:rFonts w:cs="Times New Roman"/>
        </w:rPr>
        <w:t xml:space="preserve"> к городскому округу Электросталь</w:t>
      </w:r>
      <w:r w:rsidRPr="00E36781">
        <w:rPr>
          <w:rFonts w:cs="Times New Roman"/>
        </w:rPr>
        <w:t>;</w:t>
      </w:r>
    </w:p>
    <w:p w:rsidR="005528F2" w:rsidRPr="00E36781" w:rsidRDefault="005528F2" w:rsidP="005528F2">
      <w:pPr>
        <w:ind w:right="-1" w:firstLine="851"/>
        <w:jc w:val="both"/>
        <w:rPr>
          <w:rFonts w:cs="Times New Roman"/>
        </w:rPr>
      </w:pPr>
      <w:r w:rsidRPr="00E36781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5528F2" w:rsidRPr="00E36781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муниципальное </w:t>
      </w:r>
      <w:proofErr w:type="gramStart"/>
      <w:r>
        <w:rPr>
          <w:rFonts w:cs="Times New Roman"/>
        </w:rPr>
        <w:t>учреждение«</w:t>
      </w:r>
      <w:proofErr w:type="gramEnd"/>
      <w:r w:rsidRPr="00E36781">
        <w:rPr>
          <w:rFonts w:cs="Times New Roman"/>
        </w:rPr>
        <w:t>Централизованная библиотечная система</w:t>
      </w:r>
      <w:r>
        <w:rPr>
          <w:rFonts w:cs="Times New Roman"/>
        </w:rPr>
        <w:t>» с общим количеством12</w:t>
      </w:r>
      <w:r w:rsidRPr="00E36781">
        <w:rPr>
          <w:rFonts w:cs="Times New Roman"/>
        </w:rPr>
        <w:t xml:space="preserve"> массовых библиотек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5 библиотек </w:t>
      </w:r>
      <w:r>
        <w:rPr>
          <w:rFonts w:cs="Times New Roman"/>
        </w:rPr>
        <w:t>–</w:t>
      </w:r>
      <w:r w:rsidRPr="00E36781">
        <w:rPr>
          <w:rFonts w:cs="Times New Roman"/>
        </w:rPr>
        <w:t xml:space="preserve"> филиалов</w:t>
      </w:r>
      <w:r>
        <w:rPr>
          <w:rFonts w:cs="Times New Roman"/>
        </w:rPr>
        <w:t xml:space="preserve">, из них 3 </w:t>
      </w:r>
      <w:r w:rsidRPr="00E36781">
        <w:rPr>
          <w:rFonts w:cs="Times New Roman"/>
        </w:rPr>
        <w:t>библиотек</w:t>
      </w:r>
      <w:r>
        <w:rPr>
          <w:rFonts w:cs="Times New Roman"/>
        </w:rPr>
        <w:t>и–</w:t>
      </w:r>
      <w:r w:rsidRPr="00E36781">
        <w:rPr>
          <w:rFonts w:cs="Times New Roman"/>
        </w:rPr>
        <w:t xml:space="preserve"> филиал</w:t>
      </w:r>
      <w:r>
        <w:rPr>
          <w:rFonts w:cs="Times New Roman"/>
        </w:rPr>
        <w:t xml:space="preserve">а, присоединенных с 01 января 2018 года, в связи с присоединением сельского поселения </w:t>
      </w:r>
      <w:proofErr w:type="spellStart"/>
      <w:r>
        <w:rPr>
          <w:rFonts w:cs="Times New Roman"/>
        </w:rPr>
        <w:t>Степановское</w:t>
      </w:r>
      <w:proofErr w:type="spellEnd"/>
      <w:r>
        <w:rPr>
          <w:rFonts w:cs="Times New Roman"/>
        </w:rPr>
        <w:t xml:space="preserve"> к городскому округу Электросталь</w:t>
      </w:r>
      <w:r w:rsidRPr="00E36781">
        <w:rPr>
          <w:rFonts w:cs="Times New Roman"/>
        </w:rPr>
        <w:t>;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 w:rsidRPr="00E36781">
        <w:rPr>
          <w:rFonts w:cs="Times New Roman"/>
        </w:rPr>
        <w:t xml:space="preserve">- муниципальное учреждение </w:t>
      </w:r>
      <w:r>
        <w:rPr>
          <w:rFonts w:cs="Times New Roman"/>
        </w:rPr>
        <w:t>«</w:t>
      </w:r>
      <w:r w:rsidRPr="00E36781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E36781">
        <w:rPr>
          <w:rFonts w:cs="Times New Roman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м</w:t>
      </w:r>
      <w:r w:rsidRPr="00E36781">
        <w:rPr>
          <w:rFonts w:cs="Times New Roman"/>
        </w:rPr>
        <w:t xml:space="preserve">униципальное бюджетное учреждение культуры </w:t>
      </w:r>
      <w:r>
        <w:rPr>
          <w:rFonts w:cs="Times New Roman"/>
        </w:rPr>
        <w:t>«</w:t>
      </w:r>
      <w:r w:rsidRPr="00E36781">
        <w:rPr>
          <w:rFonts w:cs="Times New Roman"/>
        </w:rPr>
        <w:t>Парки Электростали</w:t>
      </w:r>
      <w:r>
        <w:rPr>
          <w:rFonts w:cs="Times New Roman"/>
        </w:rPr>
        <w:t>», созданное в ноябре 2017 года</w:t>
      </w:r>
    </w:p>
    <w:p w:rsidR="005528F2" w:rsidRPr="00E36781" w:rsidRDefault="005528F2" w:rsidP="005528F2">
      <w:pPr>
        <w:ind w:right="-1"/>
        <w:jc w:val="both"/>
        <w:rPr>
          <w:rFonts w:cs="Times New Roman"/>
        </w:rPr>
      </w:pP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 w:rsidRPr="00E36781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5528F2" w:rsidRPr="00421725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Государственное автономное образовательное учреждение среднего профес</w:t>
      </w:r>
      <w:r w:rsidRPr="00421725">
        <w:rPr>
          <w:rFonts w:cs="Times New Roman"/>
        </w:rPr>
        <w:t>с</w:t>
      </w:r>
      <w:r>
        <w:rPr>
          <w:rFonts w:cs="Times New Roman"/>
        </w:rPr>
        <w:t xml:space="preserve">ионального образования Московской области </w:t>
      </w:r>
      <w:r w:rsidRPr="00421725">
        <w:rPr>
          <w:rFonts w:cs="Times New Roman"/>
        </w:rPr>
        <w:t>“</w:t>
      </w:r>
      <w:r>
        <w:rPr>
          <w:rFonts w:cs="Times New Roman"/>
        </w:rPr>
        <w:t>Московский областной базовый музыкальный колледж имени А.Н. Скрябина</w:t>
      </w:r>
      <w:r w:rsidRPr="00421725">
        <w:rPr>
          <w:rFonts w:cs="Times New Roman"/>
        </w:rPr>
        <w:t>”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 w:rsidRPr="00E36781">
        <w:rPr>
          <w:rFonts w:cs="Times New Roman"/>
        </w:rPr>
        <w:t xml:space="preserve">- 16 музейных образований, в том числе ведомственные и школьные общественные музеи, </w:t>
      </w:r>
    </w:p>
    <w:p w:rsidR="005528F2" w:rsidRPr="00E36781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E36781">
        <w:rPr>
          <w:rFonts w:cs="Times New Roman"/>
        </w:rPr>
        <w:t xml:space="preserve">частная галерея </w:t>
      </w:r>
      <w:r>
        <w:rPr>
          <w:rFonts w:cs="Times New Roman"/>
        </w:rPr>
        <w:t>«</w:t>
      </w:r>
      <w:r w:rsidRPr="00E36781">
        <w:rPr>
          <w:rFonts w:cs="Times New Roman"/>
        </w:rPr>
        <w:t>ЛУБР</w:t>
      </w:r>
      <w:r>
        <w:rPr>
          <w:rFonts w:cs="Times New Roman"/>
        </w:rPr>
        <w:t>»</w:t>
      </w:r>
      <w:r w:rsidRPr="00E36781">
        <w:rPr>
          <w:rFonts w:cs="Times New Roman"/>
        </w:rPr>
        <w:t>;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E36781">
        <w:rPr>
          <w:rFonts w:cs="Times New Roman"/>
        </w:rPr>
        <w:t xml:space="preserve">парк культуры и отдыха ООО </w:t>
      </w:r>
      <w:r>
        <w:rPr>
          <w:rFonts w:cs="Times New Roman"/>
        </w:rPr>
        <w:t>«</w:t>
      </w:r>
      <w:r w:rsidRPr="00E36781">
        <w:rPr>
          <w:rFonts w:cs="Times New Roman"/>
        </w:rPr>
        <w:t>ИНКАРОС</w:t>
      </w:r>
      <w:r>
        <w:rPr>
          <w:rFonts w:cs="Times New Roman"/>
        </w:rPr>
        <w:t>»</w:t>
      </w:r>
      <w:r w:rsidRPr="00E36781">
        <w:rPr>
          <w:rFonts w:cs="Times New Roman"/>
        </w:rPr>
        <w:t>;</w:t>
      </w:r>
    </w:p>
    <w:p w:rsidR="005528F2" w:rsidRPr="00E36781" w:rsidRDefault="005528F2" w:rsidP="005528F2">
      <w:pPr>
        <w:ind w:right="-1"/>
        <w:jc w:val="both"/>
        <w:rPr>
          <w:rFonts w:cs="Times New Roman"/>
        </w:rPr>
      </w:pPr>
      <w:r w:rsidRPr="00E36781">
        <w:rPr>
          <w:rFonts w:cs="Times New Roman"/>
        </w:rPr>
        <w:t xml:space="preserve">- ООО </w:t>
      </w:r>
      <w:r>
        <w:rPr>
          <w:rFonts w:cs="Times New Roman"/>
        </w:rPr>
        <w:t>«</w:t>
      </w:r>
      <w:proofErr w:type="spellStart"/>
      <w:proofErr w:type="gramStart"/>
      <w:r w:rsidRPr="00E36781">
        <w:rPr>
          <w:rFonts w:cs="Times New Roman"/>
        </w:rPr>
        <w:t>Кинопром</w:t>
      </w:r>
      <w:r>
        <w:rPr>
          <w:rFonts w:cs="Times New Roman"/>
        </w:rPr>
        <w:t>«</w:t>
      </w:r>
      <w:proofErr w:type="gramEnd"/>
      <w:r w:rsidRPr="00E36781">
        <w:rPr>
          <w:rFonts w:cs="Times New Roman"/>
        </w:rPr>
        <w:t>Современник</w:t>
      </w:r>
      <w:proofErr w:type="spellEnd"/>
      <w:r>
        <w:rPr>
          <w:rFonts w:cs="Times New Roman"/>
        </w:rPr>
        <w:t>»</w:t>
      </w:r>
      <w:r w:rsidRPr="00E36781">
        <w:rPr>
          <w:rFonts w:cs="Times New Roman"/>
        </w:rPr>
        <w:t xml:space="preserve">, ООО </w:t>
      </w:r>
      <w:r>
        <w:rPr>
          <w:rFonts w:cs="Times New Roman"/>
        </w:rPr>
        <w:t>«</w:t>
      </w:r>
      <w:proofErr w:type="spellStart"/>
      <w:r w:rsidRPr="00E36781">
        <w:rPr>
          <w:rFonts w:cs="Times New Roman"/>
        </w:rPr>
        <w:t>Синема</w:t>
      </w:r>
      <w:proofErr w:type="spellEnd"/>
      <w:r>
        <w:rPr>
          <w:rFonts w:cs="Times New Roman"/>
        </w:rPr>
        <w:t>»</w:t>
      </w:r>
      <w:r w:rsidRPr="00E36781">
        <w:rPr>
          <w:rFonts w:cs="Times New Roman"/>
        </w:rPr>
        <w:t xml:space="preserve">, ООО </w:t>
      </w:r>
      <w:r>
        <w:rPr>
          <w:rFonts w:cs="Times New Roman"/>
        </w:rPr>
        <w:t>«</w:t>
      </w:r>
      <w:r w:rsidRPr="00E36781">
        <w:rPr>
          <w:rFonts w:cs="Times New Roman"/>
        </w:rPr>
        <w:t xml:space="preserve">Вики </w:t>
      </w:r>
      <w:proofErr w:type="spellStart"/>
      <w:r w:rsidRPr="00E36781">
        <w:rPr>
          <w:rFonts w:cs="Times New Roman"/>
        </w:rPr>
        <w:t>Синема</w:t>
      </w:r>
      <w:proofErr w:type="spellEnd"/>
      <w:r>
        <w:rPr>
          <w:rFonts w:cs="Times New Roman"/>
        </w:rPr>
        <w:t>»</w:t>
      </w:r>
      <w:r w:rsidRPr="00E36781">
        <w:rPr>
          <w:rFonts w:cs="Times New Roman"/>
        </w:rPr>
        <w:t>.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</w:t>
      </w:r>
      <w:r>
        <w:rPr>
          <w:rFonts w:cs="Times New Roman"/>
        </w:rPr>
        <w:t>«</w:t>
      </w:r>
      <w:r w:rsidRPr="00DC4ACC">
        <w:rPr>
          <w:rFonts w:cs="Times New Roman"/>
        </w:rPr>
        <w:t>Народный коллектив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</w:t>
      </w:r>
      <w:r>
        <w:rPr>
          <w:rFonts w:cs="Times New Roman"/>
        </w:rPr>
        <w:t>«</w:t>
      </w:r>
      <w:r w:rsidRPr="00DC4ACC">
        <w:rPr>
          <w:rFonts w:cs="Times New Roman"/>
        </w:rPr>
        <w:t>Образцовый коллектив</w:t>
      </w:r>
      <w:r>
        <w:rPr>
          <w:rFonts w:cs="Times New Roman"/>
        </w:rPr>
        <w:t>»</w:t>
      </w:r>
      <w:r w:rsidRPr="00DC4ACC">
        <w:rPr>
          <w:rFonts w:cs="Times New Roman"/>
        </w:rPr>
        <w:t>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E36DAF" w:rsidRDefault="00E36DAF" w:rsidP="005528F2">
      <w:pPr>
        <w:ind w:right="-1" w:firstLine="851"/>
        <w:jc w:val="both"/>
        <w:rPr>
          <w:rFonts w:cs="Times New Roman"/>
        </w:rPr>
      </w:pPr>
    </w:p>
    <w:p w:rsidR="00E36DAF" w:rsidRDefault="00E36DAF" w:rsidP="005528F2">
      <w:pPr>
        <w:ind w:right="-1" w:firstLine="851"/>
        <w:jc w:val="both"/>
        <w:rPr>
          <w:rFonts w:cs="Times New Roman"/>
        </w:rPr>
      </w:pPr>
    </w:p>
    <w:p w:rsidR="00E36DAF" w:rsidRDefault="00E36DAF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На территории городского округа реализуются 6 областных проектов в сфере культуры: областные конкурсы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Ансамблевое </w:t>
      </w:r>
      <w:proofErr w:type="spellStart"/>
      <w:r w:rsidRPr="00DC4ACC">
        <w:rPr>
          <w:rFonts w:cs="Times New Roman"/>
        </w:rPr>
        <w:t>музицирование</w:t>
      </w:r>
      <w:proofErr w:type="spellEnd"/>
      <w:r>
        <w:rPr>
          <w:rFonts w:cs="Times New Roman"/>
        </w:rPr>
        <w:t>»</w:t>
      </w:r>
      <w:r w:rsidRPr="00DC4ACC">
        <w:rPr>
          <w:rFonts w:cs="Times New Roman"/>
        </w:rPr>
        <w:t xml:space="preserve"> и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Оркестровое </w:t>
      </w:r>
      <w:proofErr w:type="spellStart"/>
      <w:r w:rsidRPr="00DC4ACC">
        <w:rPr>
          <w:rFonts w:cs="Times New Roman"/>
        </w:rPr>
        <w:t>музицирование</w:t>
      </w:r>
      <w:proofErr w:type="spellEnd"/>
      <w:r>
        <w:rPr>
          <w:rFonts w:cs="Times New Roman"/>
        </w:rPr>
        <w:t>»</w:t>
      </w:r>
      <w:r w:rsidRPr="00DC4ACC">
        <w:rPr>
          <w:rFonts w:cs="Times New Roman"/>
        </w:rPr>
        <w:t xml:space="preserve">, областные выставки - конкурсы  </w:t>
      </w:r>
      <w:r>
        <w:rPr>
          <w:rFonts w:cs="Times New Roman"/>
        </w:rPr>
        <w:t>«</w:t>
      </w:r>
      <w:r w:rsidRPr="00DC4ACC">
        <w:rPr>
          <w:rFonts w:cs="Times New Roman"/>
        </w:rPr>
        <w:t>Лоскутная радуга Подмосковья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</w:t>
      </w:r>
      <w:r>
        <w:rPr>
          <w:rFonts w:cs="Times New Roman"/>
        </w:rPr>
        <w:t>«</w:t>
      </w:r>
      <w:r w:rsidRPr="00DC4ACC">
        <w:rPr>
          <w:rFonts w:cs="Times New Roman"/>
        </w:rPr>
        <w:t>Современная вышивка Подмосковья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>
        <w:rPr>
          <w:rFonts w:cs="Times New Roman"/>
        </w:rPr>
        <w:t>«</w:t>
      </w:r>
      <w:r w:rsidRPr="00DC4ACC">
        <w:rPr>
          <w:rFonts w:cs="Times New Roman"/>
        </w:rPr>
        <w:t>Подмосковные вечера искусств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Международная</w:t>
      </w:r>
      <w:r w:rsidRPr="00DC4ACC">
        <w:rPr>
          <w:rFonts w:cs="Times New Roman"/>
          <w:bCs/>
        </w:rPr>
        <w:t xml:space="preserve"> научная конференция </w:t>
      </w:r>
      <w:r>
        <w:rPr>
          <w:rFonts w:cs="Times New Roman"/>
          <w:bCs/>
        </w:rPr>
        <w:t>«</w:t>
      </w:r>
      <w:r w:rsidRPr="00DC4ACC">
        <w:rPr>
          <w:rFonts w:cs="Times New Roman"/>
          <w:bCs/>
        </w:rPr>
        <w:t>Музыка Подмосковья 2016</w:t>
      </w:r>
      <w:r>
        <w:rPr>
          <w:rFonts w:cs="Times New Roman"/>
          <w:bCs/>
        </w:rPr>
        <w:t>»</w:t>
      </w:r>
      <w:r w:rsidRPr="00DC4ACC">
        <w:rPr>
          <w:rFonts w:cs="Times New Roman"/>
        </w:rPr>
        <w:t xml:space="preserve"> 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слабая материально-техническая база учреждений;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-капитального ремонта </w:t>
      </w:r>
      <w:proofErr w:type="spellStart"/>
      <w:proofErr w:type="gramStart"/>
      <w:r>
        <w:rPr>
          <w:rFonts w:cs="Times New Roman"/>
        </w:rPr>
        <w:t>требуют</w:t>
      </w:r>
      <w:r w:rsidRPr="007B4617">
        <w:rPr>
          <w:rFonts w:cs="Times New Roman"/>
        </w:rPr>
        <w:t>:</w:t>
      </w:r>
      <w:r w:rsidRPr="00596108">
        <w:rPr>
          <w:rFonts w:cs="Times New Roman"/>
        </w:rPr>
        <w:t>МБУК</w:t>
      </w:r>
      <w:proofErr w:type="spellEnd"/>
      <w:proofErr w:type="gramEnd"/>
      <w:r w:rsidRPr="00596108">
        <w:rPr>
          <w:rFonts w:cs="Times New Roman"/>
        </w:rPr>
        <w:t xml:space="preserve"> </w:t>
      </w:r>
      <w:r>
        <w:rPr>
          <w:rFonts w:cs="Times New Roman"/>
        </w:rPr>
        <w:t>«</w:t>
      </w:r>
      <w:r w:rsidRPr="00596108">
        <w:rPr>
          <w:rFonts w:cs="Times New Roman"/>
        </w:rPr>
        <w:t xml:space="preserve">СДК </w:t>
      </w:r>
      <w:r>
        <w:rPr>
          <w:rFonts w:cs="Times New Roman"/>
        </w:rPr>
        <w:t>«</w:t>
      </w:r>
      <w:r w:rsidRPr="00596108">
        <w:rPr>
          <w:rFonts w:cs="Times New Roman"/>
        </w:rPr>
        <w:t>Елизаветино</w:t>
      </w:r>
      <w:r>
        <w:rPr>
          <w:rFonts w:cs="Times New Roman"/>
        </w:rPr>
        <w:t xml:space="preserve">»,  </w:t>
      </w:r>
      <w:r w:rsidRPr="00DC4ACC">
        <w:rPr>
          <w:rFonts w:cs="Times New Roman"/>
        </w:rPr>
        <w:t xml:space="preserve">две библиотеки МУ </w:t>
      </w:r>
      <w:r>
        <w:rPr>
          <w:rFonts w:cs="Times New Roman"/>
        </w:rPr>
        <w:t>«</w:t>
      </w:r>
      <w:r w:rsidRPr="00DC4ACC">
        <w:rPr>
          <w:rFonts w:cs="Times New Roman"/>
        </w:rPr>
        <w:t>Централизованная библиотечная система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, МУ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Центр культуры </w:t>
      </w:r>
      <w:r>
        <w:rPr>
          <w:rFonts w:cs="Times New Roman"/>
        </w:rPr>
        <w:t>«</w:t>
      </w:r>
      <w:r w:rsidRPr="00DC4ACC">
        <w:rPr>
          <w:rFonts w:cs="Times New Roman"/>
        </w:rPr>
        <w:t>Досуг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, историко-художественный музей и фондохранилище МУ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DC4ACC">
        <w:rPr>
          <w:rFonts w:cs="Times New Roman"/>
        </w:rPr>
        <w:t>);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  <w:r w:rsidRPr="00DC4ACC">
        <w:rPr>
          <w:rFonts w:cs="Times New Roman"/>
        </w:rPr>
        <w:t xml:space="preserve">- неудовлетворительное состояние многих памятных знаков на территории города,  вт.ч. памятника основателю города Н.А. Второва, памятного знака </w:t>
      </w:r>
      <w:r>
        <w:rPr>
          <w:rFonts w:cs="Times New Roman"/>
        </w:rPr>
        <w:t>«</w:t>
      </w:r>
      <w:r w:rsidRPr="00DC4ACC">
        <w:rPr>
          <w:rFonts w:cs="Times New Roman"/>
        </w:rPr>
        <w:t>Памяти жертв политических репрессий</w:t>
      </w:r>
      <w:r>
        <w:rPr>
          <w:rFonts w:cs="Times New Roman"/>
        </w:rPr>
        <w:t>»</w:t>
      </w:r>
      <w:r w:rsidRPr="00DC4ACC">
        <w:rPr>
          <w:rFonts w:cs="Times New Roman"/>
        </w:rPr>
        <w:t>, памятника А.М. Горького и других.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на 2017 – 2021 годы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(далее – программа).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>
        <w:rPr>
          <w:rFonts w:cs="Times New Roman"/>
        </w:rPr>
        <w:t>«</w:t>
      </w:r>
      <w:r w:rsidRPr="00DC4ACC">
        <w:rPr>
          <w:rFonts w:cs="Times New Roman"/>
        </w:rPr>
        <w:t>Культура Подмосковья</w:t>
      </w:r>
      <w:r>
        <w:rPr>
          <w:rFonts w:cs="Times New Roman"/>
        </w:rPr>
        <w:t>»</w:t>
      </w:r>
      <w:r w:rsidRPr="00DC4ACC">
        <w:rPr>
          <w:rFonts w:cs="Times New Roman"/>
        </w:rPr>
        <w:t>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center"/>
        <w:rPr>
          <w:rFonts w:cs="Times New Roman"/>
        </w:rPr>
      </w:pPr>
    </w:p>
    <w:p w:rsidR="0033091C" w:rsidRDefault="0033091C" w:rsidP="005528F2">
      <w:pPr>
        <w:ind w:right="-1" w:firstLine="851"/>
        <w:jc w:val="center"/>
        <w:rPr>
          <w:rFonts w:cs="Times New Roman"/>
        </w:rPr>
      </w:pPr>
    </w:p>
    <w:p w:rsidR="005528F2" w:rsidRPr="00846061" w:rsidRDefault="005528F2" w:rsidP="005528F2">
      <w:pPr>
        <w:ind w:right="-1" w:firstLine="851"/>
        <w:jc w:val="center"/>
        <w:rPr>
          <w:rFonts w:cs="Times New Roman"/>
        </w:rPr>
      </w:pPr>
      <w:r w:rsidRPr="00846061">
        <w:rPr>
          <w:rFonts w:cs="Times New Roman"/>
        </w:rPr>
        <w:lastRenderedPageBreak/>
        <w:t>2.</w:t>
      </w:r>
      <w:r>
        <w:rPr>
          <w:rFonts w:cs="Times New Roman"/>
        </w:rPr>
        <w:t>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5528F2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Одним из важнейших результатов реализации программы должно стать</w:t>
      </w:r>
      <w:r>
        <w:rPr>
          <w:rFonts w:cs="Times New Roman"/>
        </w:rPr>
        <w:t xml:space="preserve"> достижение </w:t>
      </w:r>
      <w:r w:rsidRPr="00DC4ACC">
        <w:rPr>
          <w:rFonts w:cs="Times New Roman"/>
        </w:rPr>
        <w:t>размера средней заработной платы работников учреждений культуры на уровне средней зарабо</w:t>
      </w:r>
      <w:r>
        <w:rPr>
          <w:rFonts w:cs="Times New Roman"/>
        </w:rPr>
        <w:t>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 Московской области.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Снизится  уровень удовлетворенности населения услугами в сфере культуры.</w:t>
      </w: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3. Перечень подпрограмм и их краткое описание</w:t>
      </w: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I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музейного дела и организация музейно-выставочной деятельности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Ожидаемый результат подпрограммы: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- увеличение общего количества посетителей муниципальных музеев;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прирост количества выставочных проектов, по отношению к базовому году.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II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библиотечного дела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Ожидаемый результат: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обеспечение роста числа посетителей библиотек;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III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дополнительного образования в сфере культуры и искусства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Мероприятия подпрограммы направлены на </w:t>
      </w:r>
      <w:proofErr w:type="gramStart"/>
      <w:r w:rsidRPr="00DC4ACC">
        <w:rPr>
          <w:rFonts w:cs="Times New Roman"/>
        </w:rPr>
        <w:t>реализацию  предпрофессиональных</w:t>
      </w:r>
      <w:proofErr w:type="gramEnd"/>
      <w:r w:rsidRPr="00DC4ACC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Ожидаемый результат подпрограммы: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доли детей, привлекаемых к участию в творческих мероприятиях от общего числе детей;</w:t>
      </w: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IV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Ожидаемые результаты: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доли населения, участвующего в коллективах народного творчества и школах искусств;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V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туризма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Ожидаемые результаты: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увеличение туристского и экскурсионного потока в городском округе Электросталь.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Подпрограмма VI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парков культуры и отдыха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Ожидаемые результаты: создание новых парков культуры и отдыха и их благоустройство.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33091C" w:rsidRDefault="0033091C" w:rsidP="005528F2">
      <w:pPr>
        <w:ind w:right="-1"/>
        <w:jc w:val="center"/>
        <w:rPr>
          <w:rFonts w:cs="Times New Roman"/>
        </w:rPr>
      </w:pPr>
    </w:p>
    <w:p w:rsidR="0033091C" w:rsidRDefault="0033091C" w:rsidP="005528F2">
      <w:pPr>
        <w:ind w:right="-1"/>
        <w:jc w:val="center"/>
        <w:rPr>
          <w:rFonts w:cs="Times New Roman"/>
        </w:rPr>
      </w:pPr>
    </w:p>
    <w:p w:rsidR="0033091C" w:rsidRDefault="0033091C" w:rsidP="005528F2">
      <w:pPr>
        <w:ind w:right="-1"/>
        <w:jc w:val="center"/>
        <w:rPr>
          <w:rFonts w:cs="Times New Roman"/>
        </w:rPr>
      </w:pPr>
    </w:p>
    <w:p w:rsidR="0033091C" w:rsidRDefault="0033091C" w:rsidP="005528F2">
      <w:pPr>
        <w:ind w:right="-1"/>
        <w:jc w:val="center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lastRenderedPageBreak/>
        <w:t xml:space="preserve">Подпрограмма VII </w:t>
      </w:r>
      <w:r>
        <w:rPr>
          <w:rFonts w:cs="Times New Roman"/>
        </w:rPr>
        <w:t>«</w:t>
      </w:r>
      <w:r w:rsidRPr="00DC4ACC">
        <w:rPr>
          <w:rFonts w:cs="Times New Roman"/>
        </w:rPr>
        <w:t>Укрепление материально-технической базы муниципальных учреждений сферы культуры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Реализация подпрограммы предусматривает:</w:t>
      </w:r>
    </w:p>
    <w:p w:rsidR="005528F2" w:rsidRPr="00596108" w:rsidRDefault="005528F2" w:rsidP="005528F2">
      <w:pPr>
        <w:ind w:firstLine="567"/>
        <w:jc w:val="both"/>
        <w:rPr>
          <w:rFonts w:cs="Times New Roman"/>
        </w:rPr>
      </w:pPr>
      <w:r>
        <w:rPr>
          <w:rFonts w:cs="Times New Roman"/>
        </w:rPr>
        <w:t>1.</w:t>
      </w:r>
      <w:r w:rsidRPr="00596108">
        <w:rPr>
          <w:rFonts w:cs="Times New Roman"/>
        </w:rPr>
        <w:t xml:space="preserve"> Проведение</w:t>
      </w:r>
      <w:r>
        <w:rPr>
          <w:rFonts w:cs="Times New Roman"/>
        </w:rPr>
        <w:t xml:space="preserve"> капитального ремонта МБУК </w:t>
      </w:r>
      <w:r w:rsidRPr="0096036A">
        <w:rPr>
          <w:rFonts w:cs="Times New Roman"/>
        </w:rPr>
        <w:t>“</w:t>
      </w:r>
      <w:r>
        <w:rPr>
          <w:rFonts w:cs="Times New Roman"/>
        </w:rPr>
        <w:t xml:space="preserve">Сельский Дом Культуры </w:t>
      </w:r>
      <w:r w:rsidRPr="0096036A">
        <w:rPr>
          <w:rFonts w:cs="Times New Roman"/>
        </w:rPr>
        <w:t>“</w:t>
      </w:r>
      <w:proofErr w:type="gramStart"/>
      <w:r>
        <w:rPr>
          <w:rFonts w:cs="Times New Roman"/>
        </w:rPr>
        <w:t>Елизаветино</w:t>
      </w:r>
      <w:r w:rsidRPr="0096036A">
        <w:rPr>
          <w:rFonts w:cs="Times New Roman"/>
        </w:rPr>
        <w:t>“</w:t>
      </w:r>
      <w:proofErr w:type="gramEnd"/>
      <w:r>
        <w:rPr>
          <w:rFonts w:cs="Times New Roman"/>
        </w:rPr>
        <w:t>,</w:t>
      </w:r>
      <w:r w:rsidRPr="00596108">
        <w:rPr>
          <w:rFonts w:cs="Times New Roman"/>
        </w:rPr>
        <w:t>в рамках проведени</w:t>
      </w:r>
      <w:r>
        <w:rPr>
          <w:rFonts w:cs="Times New Roman"/>
        </w:rPr>
        <w:t>я</w:t>
      </w:r>
      <w:r w:rsidRPr="00596108">
        <w:rPr>
          <w:rFonts w:cs="Times New Roman"/>
        </w:rPr>
        <w:t xml:space="preserve"> первоочередных мероприятий по восстановлению объектов социальной и инженерной инфраструктуры военных город</w:t>
      </w:r>
      <w:r>
        <w:rPr>
          <w:rFonts w:cs="Times New Roman"/>
        </w:rPr>
        <w:t>ков</w:t>
      </w:r>
      <w:r w:rsidRPr="00596108">
        <w:rPr>
          <w:rFonts w:cs="Times New Roman"/>
        </w:rPr>
        <w:t>, переданных в собственность городского округа Электросталь</w:t>
      </w:r>
    </w:p>
    <w:p w:rsidR="0033091C" w:rsidRDefault="0033091C" w:rsidP="005528F2">
      <w:pPr>
        <w:ind w:firstLine="426"/>
        <w:jc w:val="both"/>
        <w:rPr>
          <w:rFonts w:cs="Times New Roman"/>
        </w:rPr>
      </w:pPr>
    </w:p>
    <w:p w:rsidR="005528F2" w:rsidRPr="00596108" w:rsidRDefault="005528F2" w:rsidP="005528F2">
      <w:pPr>
        <w:ind w:firstLine="426"/>
        <w:jc w:val="both"/>
        <w:rPr>
          <w:rFonts w:cs="Times New Roman"/>
        </w:rPr>
      </w:pPr>
      <w:r>
        <w:rPr>
          <w:rFonts w:cs="Times New Roman"/>
        </w:rPr>
        <w:t>2</w:t>
      </w:r>
      <w:r w:rsidRPr="00596108">
        <w:rPr>
          <w:rFonts w:cs="Times New Roman"/>
        </w:rPr>
        <w:t xml:space="preserve">. Ремонт вентиляции муниципального учреждения </w:t>
      </w:r>
      <w:r>
        <w:rPr>
          <w:rFonts w:cs="Times New Roman"/>
        </w:rPr>
        <w:t>«</w:t>
      </w:r>
      <w:r w:rsidRPr="00596108">
        <w:rPr>
          <w:rFonts w:cs="Times New Roman"/>
        </w:rPr>
        <w:t>Культурный центр имени Н.П. Васильева</w:t>
      </w:r>
      <w:r>
        <w:rPr>
          <w:rFonts w:cs="Times New Roman"/>
        </w:rPr>
        <w:t>»</w:t>
      </w:r>
      <w:r w:rsidRPr="00596108">
        <w:rPr>
          <w:rFonts w:cs="Times New Roman"/>
        </w:rPr>
        <w:t xml:space="preserve">, в том числе изготовление проектно-сметной документации и паспорта БТИ </w:t>
      </w:r>
    </w:p>
    <w:p w:rsidR="0033091C" w:rsidRDefault="0033091C" w:rsidP="005528F2">
      <w:pPr>
        <w:ind w:firstLine="426"/>
        <w:jc w:val="both"/>
        <w:rPr>
          <w:rFonts w:cs="Times New Roman"/>
        </w:rPr>
      </w:pPr>
    </w:p>
    <w:p w:rsidR="005528F2" w:rsidRDefault="005528F2" w:rsidP="005528F2">
      <w:pPr>
        <w:ind w:firstLine="426"/>
        <w:jc w:val="both"/>
        <w:rPr>
          <w:rFonts w:cs="Times New Roman"/>
        </w:rPr>
      </w:pPr>
      <w:r>
        <w:rPr>
          <w:rFonts w:cs="Times New Roman"/>
        </w:rPr>
        <w:t>3. Ремонт кровли библиотеки семейного чтения «</w:t>
      </w:r>
      <w:proofErr w:type="gramStart"/>
      <w:r>
        <w:rPr>
          <w:rFonts w:cs="Times New Roman"/>
        </w:rPr>
        <w:t>Очаг»муниципального</w:t>
      </w:r>
      <w:proofErr w:type="gramEnd"/>
      <w:r>
        <w:rPr>
          <w:rFonts w:cs="Times New Roman"/>
        </w:rPr>
        <w:t xml:space="preserve"> учреждения «</w:t>
      </w:r>
      <w:r w:rsidRPr="009B4FFB">
        <w:rPr>
          <w:rFonts w:cs="Times New Roman"/>
        </w:rPr>
        <w:t>Централизо</w:t>
      </w:r>
      <w:r>
        <w:rPr>
          <w:rFonts w:cs="Times New Roman"/>
        </w:rPr>
        <w:t>ванная библиотечная система».</w:t>
      </w:r>
    </w:p>
    <w:p w:rsidR="0033091C" w:rsidRDefault="0033091C" w:rsidP="005528F2">
      <w:pPr>
        <w:ind w:firstLine="426"/>
        <w:jc w:val="both"/>
        <w:rPr>
          <w:rFonts w:cs="Times New Roman"/>
        </w:rPr>
      </w:pPr>
    </w:p>
    <w:p w:rsidR="005528F2" w:rsidRDefault="005528F2" w:rsidP="005528F2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4.Информатизацию библиотек </w:t>
      </w:r>
    </w:p>
    <w:p w:rsidR="005528F2" w:rsidRDefault="005528F2" w:rsidP="005528F2">
      <w:pPr>
        <w:ind w:firstLine="426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33091C" w:rsidRDefault="0033091C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Ожидаемый результат: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Подпрограмма VI</w:t>
      </w:r>
      <w:r w:rsidRPr="00DC4ACC">
        <w:rPr>
          <w:rFonts w:cs="Times New Roman"/>
          <w:lang w:val="en-US"/>
        </w:rPr>
        <w:t>II</w:t>
      </w:r>
      <w:r>
        <w:rPr>
          <w:rFonts w:cs="Times New Roman"/>
        </w:rPr>
        <w:t>«</w:t>
      </w:r>
      <w:r w:rsidRPr="00DC4ACC">
        <w:rPr>
          <w:rFonts w:cs="Times New Roman"/>
        </w:rPr>
        <w:t>Обеспечивающая подпрограмма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Данная подпрограмма </w:t>
      </w:r>
      <w:r w:rsidRPr="00DC4ACC">
        <w:rPr>
          <w:rFonts w:cs="Times New Roman"/>
        </w:rPr>
        <w:t>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5528F2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Ожидаемый результат: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- удовлетворение потребностей населения города в сфере культуры и искусства;  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- доведение соотношения средней заработной платы педагогических </w:t>
      </w:r>
      <w:proofErr w:type="gramStart"/>
      <w:r w:rsidRPr="00DC4ACC">
        <w:rPr>
          <w:rFonts w:cs="Times New Roman"/>
        </w:rPr>
        <w:t>работников  учреждений</w:t>
      </w:r>
      <w:proofErr w:type="gramEnd"/>
      <w:r w:rsidRPr="00DC4ACC">
        <w:rPr>
          <w:rFonts w:cs="Times New Roman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4.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5. Порядок взаимодействия ответственных за выполнение мероприятий с муниципальным заказчиком подпрограмм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Координатор муниципальной программы организовывает работу, направленную на:</w:t>
      </w:r>
    </w:p>
    <w:p w:rsidR="00482C47" w:rsidRDefault="00482C47" w:rsidP="005528F2">
      <w:pPr>
        <w:ind w:right="-1" w:firstLine="851"/>
        <w:jc w:val="both"/>
        <w:rPr>
          <w:rFonts w:cs="Times New Roman"/>
        </w:rPr>
      </w:pPr>
    </w:p>
    <w:p w:rsidR="00482C47" w:rsidRDefault="00482C47" w:rsidP="005528F2">
      <w:pPr>
        <w:ind w:right="-1" w:firstLine="851"/>
        <w:jc w:val="both"/>
        <w:rPr>
          <w:rFonts w:cs="Times New Roman"/>
        </w:rPr>
      </w:pPr>
    </w:p>
    <w:p w:rsidR="00482C47" w:rsidRDefault="00482C47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2) организацию управления муниципальной программой;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3) создание при необходимости комиссии (штаба, рабочей группы) по управлению муниципальной программой;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4) реализацию муниципальной программы;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5) достижение целей, задач и конечных результатов муниципальной программы;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6) утверждение дорожных карт и отчетов об их исполнении.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Муниципальный заказчик муниципальной программы: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1) разрабатывает муниципальную программу (подпрограмму);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4) согласовывает </w:t>
      </w:r>
      <w:r>
        <w:rPr>
          <w:rFonts w:cs="Times New Roman"/>
        </w:rPr>
        <w:t>«</w:t>
      </w:r>
      <w:r w:rsidRPr="00DC4ACC">
        <w:rPr>
          <w:rFonts w:cs="Times New Roman"/>
        </w:rPr>
        <w:t>Дорожные карты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отчеты об их исполнении;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>
        <w:rPr>
          <w:rFonts w:cs="Times New Roman"/>
        </w:rPr>
        <w:t>«</w:t>
      </w:r>
      <w:r w:rsidRPr="00DC4ACC">
        <w:rPr>
          <w:rFonts w:cs="Times New Roman"/>
        </w:rPr>
        <w:t>Интернет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утвержденную муниципальную программу;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Муниципальный заказчик подпрограммы разрабатывает </w:t>
      </w:r>
      <w:r>
        <w:rPr>
          <w:rFonts w:cs="Times New Roman"/>
        </w:rPr>
        <w:t>«</w:t>
      </w:r>
      <w:r w:rsidRPr="00DC4ACC">
        <w:rPr>
          <w:rFonts w:cs="Times New Roman"/>
        </w:rPr>
        <w:t>Дорожные карты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готовит отчет о реализации подпрограммы, отчет об исполнении </w:t>
      </w:r>
      <w:r>
        <w:rPr>
          <w:rFonts w:cs="Times New Roman"/>
        </w:rPr>
        <w:t>«</w:t>
      </w:r>
      <w:r w:rsidRPr="00DC4ACC">
        <w:rPr>
          <w:rFonts w:cs="Times New Roman"/>
        </w:rPr>
        <w:t>Дорожных карт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Ответственный за выполнение мероприятия муниципальной программы (подпрограммы):</w:t>
      </w:r>
    </w:p>
    <w:p w:rsidR="00482C47" w:rsidRDefault="00482C47" w:rsidP="005528F2">
      <w:pPr>
        <w:ind w:right="-1" w:firstLine="851"/>
        <w:jc w:val="both"/>
        <w:rPr>
          <w:rFonts w:cs="Times New Roman"/>
        </w:rPr>
      </w:pPr>
    </w:p>
    <w:p w:rsidR="00482C47" w:rsidRDefault="00482C47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4) разрабатывает </w:t>
      </w:r>
      <w:r>
        <w:rPr>
          <w:rFonts w:cs="Times New Roman"/>
        </w:rPr>
        <w:t>«</w:t>
      </w:r>
      <w:r w:rsidRPr="00DC4ACC">
        <w:rPr>
          <w:rFonts w:cs="Times New Roman"/>
        </w:rPr>
        <w:t>Дорожные карты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по основным мероприятиям, ответственным за выполнение которых является;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>
        <w:rPr>
          <w:rFonts w:cs="Times New Roman"/>
        </w:rPr>
        <w:t>«</w:t>
      </w:r>
      <w:r w:rsidRPr="00DC4ACC">
        <w:rPr>
          <w:rFonts w:cs="Times New Roman"/>
        </w:rPr>
        <w:t>Дорожных карт</w:t>
      </w:r>
      <w:r>
        <w:rPr>
          <w:rFonts w:cs="Times New Roman"/>
        </w:rPr>
        <w:t>»</w:t>
      </w:r>
      <w:r w:rsidRPr="00DC4ACC">
        <w:rPr>
          <w:rFonts w:cs="Times New Roman"/>
        </w:rPr>
        <w:t>, а также отчет о выполнении мероприятий по объектам строительства, реконструкции и капитального ремонта;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6) вводит в подсистему ГАСУ МО информацию о выполнении мероприятия.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center"/>
        <w:rPr>
          <w:rFonts w:cs="Times New Roman"/>
        </w:rPr>
      </w:pPr>
      <w:r w:rsidRPr="00DC4ACC">
        <w:rPr>
          <w:rFonts w:cs="Times New Roman"/>
        </w:rPr>
        <w:t>6.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  <w:r w:rsidRPr="00DC4ACC">
        <w:rPr>
          <w:rFonts w:cs="Times New Roman"/>
        </w:rPr>
        <w:t>Контроль за реализацией муниципальной программы осуществляется координатором муниципальной программы.</w:t>
      </w:r>
    </w:p>
    <w:p w:rsidR="005528F2" w:rsidRPr="00DC4ACC" w:rsidRDefault="005528F2" w:rsidP="005528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C4ACC">
        <w:rPr>
          <w:rFonts w:cs="Times New Roman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482C47" w:rsidRDefault="00482C47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82C47" w:rsidRDefault="00482C47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lastRenderedPageBreak/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5528F2" w:rsidRPr="00DC4ACC" w:rsidRDefault="005528F2" w:rsidP="00552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851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6C7392" w:rsidRDefault="006C7392" w:rsidP="005528F2">
      <w:pPr>
        <w:ind w:right="-1" w:firstLine="9214"/>
        <w:jc w:val="both"/>
        <w:rPr>
          <w:rFonts w:cs="Times New Roman"/>
        </w:rPr>
      </w:pPr>
    </w:p>
    <w:p w:rsidR="006C7392" w:rsidRPr="00DC4ACC" w:rsidRDefault="006C739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482C47" w:rsidRDefault="00482C47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1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214" w:right="-1"/>
        <w:jc w:val="both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p w:rsidR="00482C47" w:rsidRDefault="00482C47" w:rsidP="005528F2">
      <w:pPr>
        <w:ind w:right="-1"/>
        <w:jc w:val="center"/>
        <w:rPr>
          <w:rFonts w:cs="Times New Roman"/>
        </w:rPr>
      </w:pPr>
    </w:p>
    <w:p w:rsidR="00482C47" w:rsidRDefault="00482C47" w:rsidP="005528F2">
      <w:pPr>
        <w:ind w:right="-1"/>
        <w:jc w:val="center"/>
        <w:rPr>
          <w:rFonts w:cs="Times New Roman"/>
        </w:rPr>
      </w:pPr>
    </w:p>
    <w:p w:rsidR="00482C47" w:rsidRDefault="00482C47" w:rsidP="005528F2">
      <w:pPr>
        <w:ind w:right="-1"/>
        <w:jc w:val="center"/>
        <w:rPr>
          <w:rFonts w:cs="Times New Roman"/>
        </w:rPr>
      </w:pP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Планируемые результаты реализации муниципальной</w:t>
      </w: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 xml:space="preserve">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</w:t>
      </w:r>
    </w:p>
    <w:p w:rsidR="005528F2" w:rsidRPr="00DC4ACC" w:rsidRDefault="005528F2" w:rsidP="005528F2">
      <w:pPr>
        <w:ind w:right="-1"/>
        <w:jc w:val="center"/>
        <w:rPr>
          <w:rFonts w:cs="Times New Roman"/>
        </w:rPr>
      </w:pPr>
      <w:r w:rsidRPr="00DC4ACC">
        <w:rPr>
          <w:rFonts w:cs="Times New Roman"/>
        </w:rPr>
        <w:t>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</w:t>
      </w:r>
    </w:p>
    <w:p w:rsidR="005528F2" w:rsidRPr="00DC4ACC" w:rsidRDefault="005528F2" w:rsidP="005528F2">
      <w:pPr>
        <w:ind w:right="-1"/>
        <w:jc w:val="both"/>
        <w:rPr>
          <w:rFonts w:cs="Times New Roman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5528F2" w:rsidRPr="00DC4ACC" w:rsidTr="00E36DAF">
        <w:tc>
          <w:tcPr>
            <w:tcW w:w="569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Базовое значение </w:t>
            </w:r>
          </w:p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5528F2" w:rsidRPr="00DC4ACC" w:rsidTr="00E36DAF">
        <w:tc>
          <w:tcPr>
            <w:tcW w:w="56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6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  <w:tc>
          <w:tcPr>
            <w:tcW w:w="2038" w:type="dxa"/>
            <w:vMerge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Макропоказатель подпрограммы.</w:t>
            </w:r>
          </w:p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Увеличение общего количества посетителей музеев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103,8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104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105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1.2.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Прирост количества выставочных проектов </w:t>
            </w:r>
            <w:r w:rsidRPr="00DC4ACC">
              <w:rPr>
                <w:rFonts w:cs="Times New Roman"/>
              </w:rPr>
              <w:lastRenderedPageBreak/>
              <w:t>относительно уровня 2012 года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Указ Президента </w:t>
            </w:r>
            <w:r w:rsidRPr="00DC4ACC">
              <w:rPr>
                <w:rFonts w:cs="Times New Roman"/>
              </w:rPr>
              <w:lastRenderedPageBreak/>
              <w:t>Российской Федерации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102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142,8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1.3.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посетителей муниципальных музеев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тысяч человек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28,3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29,1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30,2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31,4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34,6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библиотечного дела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тысяч человек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41,48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41,49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41,51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41,52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41,53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2.2.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ФОИВ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посещение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2,43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2.3.</w:t>
            </w: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  <w:p w:rsidR="002672E7" w:rsidRDefault="002672E7" w:rsidP="00E36DAF">
            <w:pPr>
              <w:rPr>
                <w:rFonts w:cs="Times New Roman"/>
              </w:rPr>
            </w:pP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102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104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  <w:vMerge w:val="restart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2.4. </w:t>
            </w:r>
          </w:p>
        </w:tc>
        <w:tc>
          <w:tcPr>
            <w:tcW w:w="2834" w:type="dxa"/>
          </w:tcPr>
          <w:p w:rsidR="002672E7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</w:t>
            </w:r>
          </w:p>
          <w:p w:rsidR="002672E7" w:rsidRDefault="002672E7" w:rsidP="00E36DAF">
            <w:pPr>
              <w:rPr>
                <w:rFonts w:cs="Times New Roman"/>
              </w:rPr>
            </w:pP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  <w:vMerge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приобретаемых считывателей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  <w:vMerge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приобретаемых RFID-карт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4345,0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  <w:vMerge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отделов, обслуживающих читателей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в которых отсутствует программное обеспечение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III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дополнительного образования в сфере культуры и искусства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Доля детей, привлекаемых к участию в творческих мероприятиях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от общего числа детей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7,6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7,7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7,8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8,1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3.2.</w:t>
            </w: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Доля детей и молодёжи, получающих услуги </w:t>
            </w:r>
            <w:r w:rsidRPr="00DC4ACC">
              <w:rPr>
                <w:rFonts w:cs="Times New Roman"/>
              </w:rPr>
              <w:lastRenderedPageBreak/>
              <w:t>художественного образования (в т.ч. музыкального)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в возрасте от 5 до 18 лет, от общего количества детей и молодёжи в возрасте от 5 до 18 лет 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Стратегия государствен</w:t>
            </w:r>
            <w:r w:rsidRPr="00DC4ACC">
              <w:rPr>
                <w:rFonts w:cs="Times New Roman"/>
              </w:rPr>
              <w:lastRenderedPageBreak/>
              <w:t>ной культурной политики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6,8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11,0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3.3.</w:t>
            </w: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1,1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1,3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1,3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3.4.</w:t>
            </w: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IV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стипендий Главы городского округа Электросталь  выдающимся деятелям культуры и искусства и молодым талантливым </w:t>
            </w:r>
            <w:r w:rsidRPr="00DC4ACC">
              <w:rPr>
                <w:rFonts w:cs="Times New Roman"/>
              </w:rPr>
              <w:lastRenderedPageBreak/>
              <w:t>авторам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4.2.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человек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175293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177000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178000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179000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180000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181000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V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туризма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5.1.</w:t>
            </w:r>
          </w:p>
        </w:tc>
        <w:tc>
          <w:tcPr>
            <w:tcW w:w="2834" w:type="dxa"/>
          </w:tcPr>
          <w:p w:rsidR="005528F2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Увеличение туристского и экскурсионного потока в городском округе Электросталь </w:t>
            </w:r>
          </w:p>
          <w:p w:rsidR="002672E7" w:rsidRPr="00DC4ACC" w:rsidRDefault="002672E7" w:rsidP="00E36DAF">
            <w:pPr>
              <w:rPr>
                <w:rFonts w:cs="Times New Roman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тысяч человек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6,5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6,8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7,2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7,7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8,3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парков культуры и отдыха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6.2.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6.3.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6.4.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</w:t>
            </w:r>
            <w:r w:rsidRPr="00DC4A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отдыха в городском округе Электросталь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Приоритетный </w:t>
            </w:r>
            <w:r w:rsidRPr="00DC4ACC">
              <w:rPr>
                <w:rFonts w:cs="Times New Roman"/>
              </w:rPr>
              <w:lastRenderedPageBreak/>
              <w:t>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7.2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8.</w:t>
            </w:r>
          </w:p>
        </w:tc>
        <w:tc>
          <w:tcPr>
            <w:tcW w:w="13162" w:type="dxa"/>
            <w:gridSpan w:val="9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8.1.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85,7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8.2.</w:t>
            </w:r>
          </w:p>
        </w:tc>
        <w:tc>
          <w:tcPr>
            <w:tcW w:w="2834" w:type="dxa"/>
          </w:tcPr>
          <w:p w:rsidR="005528F2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  <w:p w:rsidR="002672E7" w:rsidRPr="00DC4ACC" w:rsidRDefault="002672E7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90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100,0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100,0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8.3.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среднемесячной заработной платы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Показатель к соглашению </w:t>
            </w:r>
            <w:r w:rsidRPr="00DC4ACC">
              <w:rPr>
                <w:rFonts w:cs="Times New Roman"/>
              </w:rPr>
              <w:lastRenderedPageBreak/>
              <w:t>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коэффициент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  <w:tr w:rsidR="005528F2" w:rsidRPr="00DC4ACC" w:rsidTr="00E36DAF">
        <w:tc>
          <w:tcPr>
            <w:tcW w:w="56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8.4.</w:t>
            </w:r>
          </w:p>
        </w:tc>
        <w:tc>
          <w:tcPr>
            <w:tcW w:w="28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>
              <w:rPr>
                <w:rFonts w:cs="Times New Roman"/>
              </w:rPr>
              <w:t>коэффициент</w:t>
            </w:r>
          </w:p>
        </w:tc>
        <w:tc>
          <w:tcPr>
            <w:tcW w:w="181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1,05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Х</w:t>
            </w:r>
          </w:p>
        </w:tc>
      </w:tr>
    </w:tbl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Default="005528F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392" w:rsidRDefault="006C739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392" w:rsidRDefault="006C739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392" w:rsidRDefault="006C739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392" w:rsidRDefault="006C739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392" w:rsidRDefault="006C739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8F2" w:rsidRDefault="005528F2" w:rsidP="005528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2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214" w:right="-1"/>
        <w:jc w:val="both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720"/>
        <w:jc w:val="center"/>
        <w:rPr>
          <w:rFonts w:cs="Times New Roman"/>
        </w:rPr>
      </w:pPr>
      <w:r w:rsidRPr="00DC4ACC">
        <w:rPr>
          <w:rFonts w:cs="Times New Roman"/>
        </w:rPr>
        <w:t>Методика расчета значений показателей реализации муниципальной</w:t>
      </w:r>
    </w:p>
    <w:p w:rsidR="005528F2" w:rsidRPr="00DC4ACC" w:rsidRDefault="005528F2" w:rsidP="005528F2">
      <w:pPr>
        <w:ind w:left="709"/>
        <w:jc w:val="center"/>
        <w:rPr>
          <w:rFonts w:cs="Times New Roman"/>
        </w:rPr>
      </w:pPr>
      <w:r w:rsidRPr="00DC4ACC">
        <w:rPr>
          <w:rFonts w:cs="Times New Roman"/>
        </w:rPr>
        <w:t xml:space="preserve">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Сохранение и развитие культуры, искусства и народного творчества </w:t>
      </w:r>
    </w:p>
    <w:p w:rsidR="005528F2" w:rsidRPr="00DC4ACC" w:rsidRDefault="005528F2" w:rsidP="005528F2">
      <w:pPr>
        <w:ind w:left="709"/>
        <w:jc w:val="center"/>
        <w:rPr>
          <w:rFonts w:cs="Times New Roman"/>
        </w:rPr>
      </w:pPr>
      <w:r w:rsidRPr="00DC4ACC">
        <w:rPr>
          <w:rFonts w:cs="Times New Roman"/>
        </w:rPr>
        <w:t>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</w:t>
      </w:r>
    </w:p>
    <w:p w:rsidR="005528F2" w:rsidRPr="00DC4ACC" w:rsidRDefault="005528F2" w:rsidP="005528F2">
      <w:pPr>
        <w:ind w:left="709"/>
        <w:jc w:val="center"/>
        <w:rPr>
          <w:rFonts w:cs="Times New Roman"/>
        </w:rPr>
      </w:pP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5528F2" w:rsidRPr="00DC4ACC" w:rsidTr="00E36DAF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Статистические источники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Макропоказатель подпрограммы.</w:t>
            </w:r>
          </w:p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Увеличение общего количества посетителей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У% = Ко / </w:t>
            </w:r>
            <w:proofErr w:type="spellStart"/>
            <w:proofErr w:type="gramStart"/>
            <w:r w:rsidRPr="00DC4ACC">
              <w:rPr>
                <w:rFonts w:cs="Times New Roman"/>
              </w:rPr>
              <w:t>Кп</w:t>
            </w:r>
            <w:proofErr w:type="spellEnd"/>
            <w:r w:rsidRPr="00DC4ACC">
              <w:rPr>
                <w:rFonts w:cs="Times New Roman"/>
              </w:rPr>
              <w:t xml:space="preserve">  х</w:t>
            </w:r>
            <w:proofErr w:type="gramEnd"/>
            <w:r w:rsidRPr="00DC4ACC">
              <w:rPr>
                <w:rFonts w:cs="Times New Roman"/>
              </w:rPr>
              <w:t xml:space="preserve"> 100%,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где: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У% - количество посетителей по отношению к предыдущему году;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 – количество посетителей в отчетном году, тыс. чел.;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Кп</w:t>
            </w:r>
            <w:proofErr w:type="spellEnd"/>
            <w:r w:rsidRPr="00DC4ACC">
              <w:rPr>
                <w:rFonts w:cs="Times New Roman"/>
              </w:rPr>
              <w:t xml:space="preserve"> -  количество посетителей в предыдущем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№ 8-НК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 деятельности музея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Федеральной службы государственной статистики от 07.12.2016 № 764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Увп</w:t>
            </w:r>
            <w:proofErr w:type="spellEnd"/>
            <w:r w:rsidRPr="00DC4ACC">
              <w:rPr>
                <w:rFonts w:cs="Times New Roman"/>
              </w:rPr>
              <w:t xml:space="preserve">% = </w:t>
            </w:r>
            <w:proofErr w:type="spellStart"/>
            <w:r w:rsidRPr="00DC4ACC">
              <w:rPr>
                <w:rFonts w:cs="Times New Roman"/>
              </w:rPr>
              <w:t>ВПо</w:t>
            </w:r>
            <w:proofErr w:type="spellEnd"/>
            <w:r w:rsidRPr="00DC4ACC">
              <w:rPr>
                <w:rFonts w:cs="Times New Roman"/>
              </w:rPr>
              <w:t xml:space="preserve"> / </w:t>
            </w:r>
            <w:proofErr w:type="spellStart"/>
            <w:r w:rsidRPr="00DC4ACC">
              <w:rPr>
                <w:rFonts w:cs="Times New Roman"/>
              </w:rPr>
              <w:t>ВПп</w:t>
            </w:r>
            <w:proofErr w:type="spellEnd"/>
            <w:r w:rsidRPr="00DC4ACC">
              <w:rPr>
                <w:rFonts w:cs="Times New Roman"/>
              </w:rPr>
              <w:t xml:space="preserve">  х 100%,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где:</w:t>
            </w:r>
          </w:p>
          <w:p w:rsidR="005528F2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Увп</w:t>
            </w:r>
            <w:proofErr w:type="spellEnd"/>
            <w:r w:rsidRPr="00DC4ACC">
              <w:rPr>
                <w:rFonts w:cs="Times New Roman"/>
              </w:rPr>
              <w:t>% - количество выставочных проектов по отношению к 2012 году;</w:t>
            </w:r>
          </w:p>
          <w:p w:rsidR="000F71DE" w:rsidRPr="00DC4ACC" w:rsidRDefault="000F71DE" w:rsidP="00E36DAF">
            <w:pPr>
              <w:rPr>
                <w:rFonts w:cs="Times New Roman"/>
              </w:rPr>
            </w:pP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lastRenderedPageBreak/>
              <w:t>ВПо</w:t>
            </w:r>
            <w:proofErr w:type="spellEnd"/>
            <w:r w:rsidRPr="00DC4ACC">
              <w:rPr>
                <w:rFonts w:cs="Times New Roman"/>
              </w:rPr>
              <w:t xml:space="preserve"> – количество выставочных проектов в отчетном году;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ВПп</w:t>
            </w:r>
            <w:proofErr w:type="spellEnd"/>
            <w:r w:rsidRPr="00DC4ACC">
              <w:rPr>
                <w:rFonts w:cs="Times New Roman"/>
              </w:rPr>
              <w:t xml:space="preserve">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Отчет музея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ind w:left="-8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посетителей муниципальных музеев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№ 8-НК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 деятельности музея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Федеральной службы государственной статистики от 07.12.2016 № 764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ind w:left="-8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библиотечного дела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Число посетителей библиотек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№ 6-НК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об общедоступной (публичной) библиотеке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ind w:left="-8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ПБ = П/Н, где</w:t>
            </w:r>
            <w:r w:rsidRPr="00DC4ACC">
              <w:rPr>
                <w:rFonts w:cs="Times New Roman"/>
              </w:rPr>
              <w:br/>
              <w:t xml:space="preserve">П – количество </w:t>
            </w:r>
            <w:proofErr w:type="gramStart"/>
            <w:r w:rsidRPr="00DC4ACC">
              <w:rPr>
                <w:rFonts w:cs="Times New Roman"/>
              </w:rPr>
              <w:t>посещений;</w:t>
            </w:r>
            <w:r w:rsidRPr="00DC4ACC">
              <w:rPr>
                <w:rFonts w:cs="Times New Roman"/>
              </w:rPr>
              <w:br/>
              <w:t>Н</w:t>
            </w:r>
            <w:proofErr w:type="gramEnd"/>
            <w:r w:rsidRPr="00DC4ACC">
              <w:rPr>
                <w:rFonts w:cs="Times New Roman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№ 6-НК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об общедоступной (публичной) библиотеке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ind w:left="-8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В% = </w:t>
            </w:r>
            <w:proofErr w:type="spellStart"/>
            <w:r w:rsidRPr="00DC4ACC">
              <w:rPr>
                <w:rFonts w:cs="Times New Roman"/>
              </w:rPr>
              <w:t>Укотч</w:t>
            </w:r>
            <w:proofErr w:type="spellEnd"/>
            <w:r w:rsidRPr="00DC4ACC">
              <w:rPr>
                <w:rFonts w:cs="Times New Roman"/>
              </w:rPr>
              <w:t>/</w:t>
            </w:r>
            <w:proofErr w:type="spellStart"/>
            <w:r w:rsidRPr="00DC4ACC">
              <w:rPr>
                <w:rFonts w:cs="Times New Roman"/>
              </w:rPr>
              <w:t>Укбаз</w:t>
            </w:r>
            <w:proofErr w:type="spellEnd"/>
            <w:r w:rsidRPr="00DC4ACC">
              <w:rPr>
                <w:rFonts w:cs="Times New Roman"/>
              </w:rPr>
              <w:t xml:space="preserve"> х 100%, </w:t>
            </w:r>
            <w:r w:rsidRPr="00DC4ACC">
              <w:rPr>
                <w:rFonts w:cs="Times New Roman"/>
              </w:rPr>
              <w:br/>
              <w:t>где:</w:t>
            </w:r>
            <w:r w:rsidRPr="00DC4ACC">
              <w:rPr>
                <w:rFonts w:cs="Times New Roman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Укотч</w:t>
            </w:r>
            <w:proofErr w:type="spellEnd"/>
            <w:r w:rsidRPr="00DC4ACC">
              <w:rPr>
                <w:rFonts w:cs="Times New Roman"/>
              </w:rPr>
              <w:t xml:space="preserve"> – количество предоставляемых </w:t>
            </w:r>
            <w:r w:rsidRPr="00DC4ACC">
              <w:rPr>
                <w:rFonts w:cs="Times New Roman"/>
              </w:rPr>
              <w:lastRenderedPageBreak/>
              <w:t>муниципальными библиотеками муниципальных услуг в электронном виде в отчетном периоде;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Укбаз</w:t>
            </w:r>
            <w:proofErr w:type="spellEnd"/>
            <w:r w:rsidRPr="00DC4ACC">
              <w:rPr>
                <w:rFonts w:cs="Times New Roman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Style w:val="10"/>
                <w:rFonts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2.4.1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Style w:val="10"/>
                <w:rFonts w:cs="Times New Roman"/>
              </w:rPr>
            </w:pPr>
            <w:r w:rsidRPr="00DC4ACC">
              <w:rPr>
                <w:rFonts w:cs="Times New Roman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2.4.2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Style w:val="10"/>
                <w:rFonts w:cs="Times New Roman"/>
              </w:rPr>
            </w:pPr>
            <w:r w:rsidRPr="00DC4ACC">
              <w:rPr>
                <w:rFonts w:cs="Times New Roman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2.4.3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отделов, обслуживающих читателей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Style w:val="10"/>
                <w:rFonts w:cs="Times New Roman"/>
              </w:rPr>
            </w:pPr>
            <w:r w:rsidRPr="00DC4ACC">
              <w:rPr>
                <w:rFonts w:cs="Times New Roman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III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дополнительного образования в сфере культуры и искусства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Доля детей, привлекаемых к участию в творческих мероприятиях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от общего числа </w:t>
            </w:r>
            <w:r w:rsidRPr="00DC4ACC">
              <w:rPr>
                <w:rFonts w:cs="Times New Roman"/>
              </w:rPr>
              <w:lastRenderedPageBreak/>
              <w:t xml:space="preserve">детей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ДД= (ЧД/ЧО) *100%</w:t>
            </w:r>
            <w:r w:rsidRPr="00DC4ACC">
              <w:rPr>
                <w:rFonts w:cs="Times New Roman"/>
              </w:rPr>
              <w:br/>
            </w:r>
            <w:proofErr w:type="gramStart"/>
            <w:r w:rsidRPr="00DC4ACC">
              <w:rPr>
                <w:rFonts w:cs="Times New Roman"/>
              </w:rPr>
              <w:t>где:</w:t>
            </w:r>
            <w:r w:rsidRPr="00DC4ACC">
              <w:rPr>
                <w:rFonts w:cs="Times New Roman"/>
              </w:rPr>
              <w:br/>
              <w:t>ДД</w:t>
            </w:r>
            <w:proofErr w:type="gramEnd"/>
            <w:r w:rsidRPr="00DC4ACC">
              <w:rPr>
                <w:rFonts w:cs="Times New Roman"/>
              </w:rPr>
              <w:t xml:space="preserve">- доля  детей, привлекаемых к </w:t>
            </w:r>
            <w:r w:rsidRPr="00DC4ACC">
              <w:rPr>
                <w:rFonts w:cs="Times New Roman"/>
              </w:rPr>
              <w:lastRenderedPageBreak/>
              <w:t xml:space="preserve">участию в творческих мероприятиях, от общего числа детей </w:t>
            </w:r>
            <w:r w:rsidRPr="00DC4ACC">
              <w:rPr>
                <w:rFonts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DC4ACC">
              <w:rPr>
                <w:rFonts w:cs="Times New Roman"/>
              </w:rPr>
              <w:br/>
              <w:t>ЧО – общая численность детей в возрасте от 5 до 17 лет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Доля детей и молодёжи, получающих услуги художественного образования (в т.ч. музыкального)</w:t>
            </w:r>
            <w:r>
              <w:rPr>
                <w:rFonts w:cs="Times New Roman"/>
              </w:rPr>
              <w:t>,</w:t>
            </w:r>
            <w:r w:rsidRPr="00DC4ACC">
              <w:rPr>
                <w:rFonts w:cs="Times New Roman"/>
              </w:rPr>
              <w:t xml:space="preserve"> в возрасте от 5 до 18 лет, от общего количества детей и молодёжи в возрасте от 5 до 18 лет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Ддм</w:t>
            </w:r>
            <w:proofErr w:type="spellEnd"/>
            <w:r w:rsidRPr="00DC4ACC">
              <w:rPr>
                <w:rFonts w:cs="Times New Roman"/>
              </w:rPr>
              <w:t xml:space="preserve"> = (</w:t>
            </w:r>
            <w:proofErr w:type="spellStart"/>
            <w:r w:rsidRPr="00DC4ACC">
              <w:rPr>
                <w:rFonts w:cs="Times New Roman"/>
              </w:rPr>
              <w:t>Кдм</w:t>
            </w:r>
            <w:proofErr w:type="spellEnd"/>
            <w:r w:rsidRPr="00DC4ACC">
              <w:rPr>
                <w:rFonts w:cs="Times New Roman"/>
              </w:rPr>
              <w:t xml:space="preserve"> / </w:t>
            </w:r>
            <w:proofErr w:type="spellStart"/>
            <w:proofErr w:type="gramStart"/>
            <w:r w:rsidRPr="00DC4ACC">
              <w:rPr>
                <w:rFonts w:cs="Times New Roman"/>
              </w:rPr>
              <w:t>Одм</w:t>
            </w:r>
            <w:proofErr w:type="spellEnd"/>
            <w:r w:rsidRPr="00DC4ACC">
              <w:rPr>
                <w:rFonts w:cs="Times New Roman"/>
              </w:rPr>
              <w:t>)*</w:t>
            </w:r>
            <w:proofErr w:type="gramEnd"/>
            <w:r w:rsidRPr="00DC4ACC">
              <w:rPr>
                <w:rFonts w:cs="Times New Roman"/>
              </w:rPr>
              <w:t>100%</w:t>
            </w:r>
            <w:r w:rsidRPr="00DC4ACC">
              <w:rPr>
                <w:rFonts w:cs="Times New Roman"/>
              </w:rPr>
              <w:br/>
              <w:t>где: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Ддм</w:t>
            </w:r>
            <w:proofErr w:type="spellEnd"/>
            <w:r w:rsidRPr="00DC4ACC">
              <w:rPr>
                <w:rFonts w:cs="Times New Roman"/>
              </w:rPr>
              <w:t xml:space="preserve">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Кдм</w:t>
            </w:r>
            <w:proofErr w:type="spellEnd"/>
            <w:r w:rsidRPr="00DC4ACC">
              <w:rPr>
                <w:rFonts w:cs="Times New Roman"/>
              </w:rPr>
              <w:t xml:space="preserve"> – количество детей и молодёжи, получающих услуги художественного образования в возрасте от 5 до 18 лет в отчетном периоде,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Одм</w:t>
            </w:r>
            <w:proofErr w:type="spellEnd"/>
            <w:r w:rsidRPr="00DC4ACC">
              <w:rPr>
                <w:rFonts w:cs="Times New Roman"/>
              </w:rPr>
              <w:t xml:space="preserve"> – общее количество детей и молодёжи в возрасте от 5 до 18 лет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Форма федерального государственного статистического наблюдения № 1-ДМШ</w:t>
            </w:r>
            <w:r>
              <w:rPr>
                <w:rFonts w:cs="Times New Roman"/>
              </w:rPr>
              <w:t>.</w:t>
            </w:r>
            <w:r w:rsidRPr="00DC4ACC">
              <w:rPr>
                <w:rFonts w:cs="Times New Roman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ДП= (ЧП/ЧО) *100%</w:t>
            </w:r>
            <w:r w:rsidRPr="00DC4ACC">
              <w:rPr>
                <w:rFonts w:cs="Times New Roman"/>
              </w:rPr>
              <w:br/>
            </w:r>
            <w:proofErr w:type="gramStart"/>
            <w:r w:rsidRPr="00DC4ACC">
              <w:rPr>
                <w:rFonts w:cs="Times New Roman"/>
              </w:rPr>
              <w:t>где:</w:t>
            </w:r>
            <w:r w:rsidRPr="00DC4ACC">
              <w:rPr>
                <w:rFonts w:cs="Times New Roman"/>
              </w:rPr>
              <w:br/>
              <w:t>ДП</w:t>
            </w:r>
            <w:proofErr w:type="gramEnd"/>
            <w:r w:rsidRPr="00DC4ACC">
              <w:rPr>
                <w:rFonts w:cs="Times New Roman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DC4ACC">
              <w:rPr>
                <w:rFonts w:cs="Times New Roman"/>
              </w:rPr>
              <w:br/>
            </w:r>
            <w:r w:rsidRPr="00DC4ACC">
              <w:rPr>
                <w:rFonts w:cs="Times New Roman"/>
              </w:rPr>
              <w:lastRenderedPageBreak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DC4ACC">
              <w:rPr>
                <w:rFonts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IV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участников культурно-досуговых мероприятий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участников культурно-досуговых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Оперативные данные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V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туризма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ТЭП = </w:t>
            </w:r>
            <w:proofErr w:type="spellStart"/>
            <w:r w:rsidRPr="00DC4ACC">
              <w:rPr>
                <w:rFonts w:cs="Times New Roman"/>
              </w:rPr>
              <w:t>Ткср</w:t>
            </w:r>
            <w:proofErr w:type="spellEnd"/>
            <w:r w:rsidRPr="00DC4ACC">
              <w:rPr>
                <w:rFonts w:cs="Times New Roman"/>
              </w:rPr>
              <w:t xml:space="preserve"> +</w:t>
            </w:r>
            <w:proofErr w:type="spellStart"/>
            <w:r w:rsidRPr="00DC4ACC">
              <w:rPr>
                <w:rFonts w:cs="Times New Roman"/>
              </w:rPr>
              <w:t>Тсв+Э</w:t>
            </w:r>
            <w:proofErr w:type="spellEnd"/>
            <w:r w:rsidRPr="00DC4ACC">
              <w:rPr>
                <w:rFonts w:cs="Times New Roman"/>
              </w:rPr>
              <w:t xml:space="preserve">, </w:t>
            </w:r>
            <w:r w:rsidRPr="00DC4ACC">
              <w:rPr>
                <w:rFonts w:cs="Times New Roman"/>
              </w:rPr>
              <w:br/>
            </w:r>
            <w:proofErr w:type="gramStart"/>
            <w:r w:rsidRPr="00DC4ACC">
              <w:rPr>
                <w:rFonts w:cs="Times New Roman"/>
              </w:rPr>
              <w:t>где:</w:t>
            </w:r>
            <w:r w:rsidRPr="00DC4ACC">
              <w:rPr>
                <w:rFonts w:cs="Times New Roman"/>
              </w:rPr>
              <w:br/>
              <w:t>ТЭП</w:t>
            </w:r>
            <w:proofErr w:type="gramEnd"/>
            <w:r w:rsidRPr="00DC4ACC">
              <w:rPr>
                <w:rFonts w:cs="Times New Roman"/>
              </w:rPr>
              <w:t xml:space="preserve"> – объем туристского и экскурсионного потока;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Ткср</w:t>
            </w:r>
            <w:proofErr w:type="spellEnd"/>
            <w:r w:rsidRPr="00DC4ACC">
              <w:rPr>
                <w:rFonts w:cs="Times New Roman"/>
              </w:rPr>
              <w:t xml:space="preserve">  – число туристов, размещенных в коллективных средствах размещения;</w:t>
            </w:r>
            <w:r w:rsidRPr="00DC4ACC">
              <w:rPr>
                <w:rFonts w:cs="Times New Roman"/>
              </w:rPr>
              <w:br/>
            </w:r>
            <w:proofErr w:type="spellStart"/>
            <w:r w:rsidRPr="00DC4ACC">
              <w:rPr>
                <w:rFonts w:cs="Times New Roman"/>
              </w:rPr>
              <w:t>Тсв</w:t>
            </w:r>
            <w:proofErr w:type="spellEnd"/>
            <w:r w:rsidRPr="00DC4ACC">
              <w:rPr>
                <w:rFonts w:cs="Times New Roman"/>
              </w:rPr>
              <w:t xml:space="preserve"> – число туристов, размещенных не в коллективных </w:t>
            </w:r>
            <w:r w:rsidRPr="00DC4ACC">
              <w:rPr>
                <w:rFonts w:cs="Times New Roman"/>
              </w:rPr>
              <w:lastRenderedPageBreak/>
              <w:t>средствах размещения;</w:t>
            </w:r>
            <w:r w:rsidRPr="00DC4ACC">
              <w:rPr>
                <w:rFonts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C4ACC">
              <w:rPr>
                <w:rFonts w:cs="Times New Roman"/>
              </w:rPr>
              <w:t>Мособлстат</w:t>
            </w:r>
            <w:proofErr w:type="spellEnd"/>
            <w:r w:rsidRPr="00DC4ACC">
              <w:rPr>
                <w:rFonts w:cs="Times New Roman"/>
              </w:rPr>
              <w:t>);</w:t>
            </w:r>
            <w:r w:rsidRPr="00DC4ACC">
              <w:rPr>
                <w:rFonts w:cs="Times New Roman"/>
              </w:rPr>
              <w:br/>
              <w:t>экспертные оценки</w:t>
            </w:r>
          </w:p>
        </w:tc>
      </w:tr>
      <w:tr w:rsidR="005528F2" w:rsidRPr="00DC4ACC" w:rsidTr="00E36DAF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парков культуры и отдыха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Но = </w:t>
            </w:r>
            <w:proofErr w:type="spellStart"/>
            <w:r w:rsidRPr="00DC4ACC">
              <w:rPr>
                <w:rFonts w:cs="Times New Roman"/>
              </w:rPr>
              <w:t>Фо</w:t>
            </w:r>
            <w:proofErr w:type="spellEnd"/>
            <w:r w:rsidRPr="00DC4ACC">
              <w:rPr>
                <w:rFonts w:cs="Times New Roman"/>
              </w:rPr>
              <w:t xml:space="preserve"> / </w:t>
            </w:r>
            <w:proofErr w:type="spellStart"/>
            <w:r w:rsidRPr="00DC4ACC">
              <w:rPr>
                <w:rFonts w:cs="Times New Roman"/>
              </w:rPr>
              <w:t>Нп</w:t>
            </w:r>
            <w:proofErr w:type="spellEnd"/>
            <w:r w:rsidRPr="00DC4ACC">
              <w:rPr>
                <w:rFonts w:cs="Times New Roman"/>
              </w:rPr>
              <w:t xml:space="preserve"> x 100,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где: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Но - соответствие нормативу обеспеченности парками культуры и отдыха;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Нп</w:t>
            </w:r>
            <w:proofErr w:type="spellEnd"/>
            <w:r w:rsidRPr="00DC4ACC">
              <w:rPr>
                <w:rFonts w:cs="Times New Roman"/>
              </w:rPr>
              <w:t xml:space="preserve"> - нормативная потребность;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Фо</w:t>
            </w:r>
            <w:proofErr w:type="spellEnd"/>
            <w:r w:rsidRPr="00DC4ACC">
              <w:rPr>
                <w:rFonts w:cs="Times New Roman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Форма федерального стат</w:t>
            </w:r>
            <w:r>
              <w:rPr>
                <w:rFonts w:cs="Times New Roman"/>
              </w:rPr>
              <w:t>истического наблюдения N 11-НК «</w:t>
            </w:r>
            <w:r w:rsidRPr="00DC4ACC">
              <w:rPr>
                <w:rFonts w:cs="Times New Roman"/>
              </w:rPr>
              <w:t>Сведения о работе парка культуры и отдыха (городского сада)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Росстата от 30.12.2015 N 671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Кпп</w:t>
            </w:r>
            <w:proofErr w:type="spellEnd"/>
            <w:r w:rsidRPr="00DC4ACC">
              <w:rPr>
                <w:rFonts w:cs="Times New Roman"/>
              </w:rPr>
              <w:t xml:space="preserve">% = Ко / </w:t>
            </w:r>
            <w:proofErr w:type="spellStart"/>
            <w:r w:rsidRPr="00DC4ACC">
              <w:rPr>
                <w:rFonts w:cs="Times New Roman"/>
              </w:rPr>
              <w:t>Кп</w:t>
            </w:r>
            <w:proofErr w:type="spellEnd"/>
            <w:r w:rsidRPr="00DC4ACC">
              <w:rPr>
                <w:rFonts w:cs="Times New Roman"/>
              </w:rPr>
              <w:t xml:space="preserve"> x 100%,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где: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Кпп</w:t>
            </w:r>
            <w:proofErr w:type="spellEnd"/>
            <w:r w:rsidRPr="00DC4ACC">
              <w:rPr>
                <w:rFonts w:cs="Times New Roman"/>
              </w:rPr>
              <w:t xml:space="preserve"> - количество посетителей по отношению к базовому году;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 - количество посетителей в отчетном году, тыс. чел.;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Кп</w:t>
            </w:r>
            <w:proofErr w:type="spellEnd"/>
            <w:r w:rsidRPr="00DC4ACC">
              <w:rPr>
                <w:rFonts w:cs="Times New Roman"/>
              </w:rPr>
              <w:t xml:space="preserve">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N 11-НК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 работе парка культуры и отдыха (городского сада)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Росстата от 30.12.2015 N 671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Форма федерального статистического наблюдения N 11-НК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 работе парка культуры и отдыха (городского сада)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Росстата от 30.12.2015 N 671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Постановление Правительства Московской области от 23.12.2013 N 1098/55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 xml:space="preserve">Об утверждении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Указания. Региональный парковый стандарт Московской области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форма федерального статистического наблюдения N 11-НК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Сведения о работе парка культуры и отдыха (городского сада)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утвержденная приказом Федеральной службы государственной статистики от 30.12.2015 N 671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Количество отремонтированных зданий муниципальных учреждений культуры военных городков на территории Московской области, </w:t>
            </w:r>
            <w:r w:rsidRPr="00DC4ACC">
              <w:rPr>
                <w:rFonts w:cs="Times New Roman"/>
              </w:rPr>
              <w:lastRenderedPageBreak/>
              <w:t>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Подпрограмма </w:t>
            </w:r>
            <w:r w:rsidRPr="00DC4ACC"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Ск</w:t>
            </w:r>
            <w:proofErr w:type="spellEnd"/>
            <w:r w:rsidRPr="00DC4ACC">
              <w:rPr>
                <w:rFonts w:cs="Times New Roman"/>
              </w:rPr>
              <w:t xml:space="preserve"> = </w:t>
            </w:r>
            <w:proofErr w:type="spellStart"/>
            <w:r w:rsidRPr="00DC4ACC">
              <w:rPr>
                <w:rFonts w:cs="Times New Roman"/>
              </w:rPr>
              <w:t>Зк</w:t>
            </w:r>
            <w:proofErr w:type="spellEnd"/>
            <w:r w:rsidRPr="00DC4ACC">
              <w:rPr>
                <w:rFonts w:cs="Times New Roman"/>
              </w:rPr>
              <w:t xml:space="preserve"> / </w:t>
            </w:r>
            <w:proofErr w:type="spellStart"/>
            <w:r w:rsidRPr="00DC4ACC">
              <w:rPr>
                <w:rFonts w:cs="Times New Roman"/>
              </w:rPr>
              <w:t>Дмо</w:t>
            </w:r>
            <w:proofErr w:type="spellEnd"/>
            <w:r w:rsidRPr="00DC4ACC">
              <w:rPr>
                <w:rFonts w:cs="Times New Roman"/>
              </w:rPr>
              <w:t xml:space="preserve"> x 100%,  где: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Ск</w:t>
            </w:r>
            <w:proofErr w:type="spellEnd"/>
            <w:r w:rsidRPr="00DC4ACC">
              <w:rPr>
                <w:rFonts w:cs="Times New Roman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Зк</w:t>
            </w:r>
            <w:proofErr w:type="spellEnd"/>
            <w:r w:rsidRPr="00DC4ACC">
              <w:rPr>
                <w:rFonts w:cs="Times New Roman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proofErr w:type="spellStart"/>
            <w:r w:rsidRPr="00DC4ACC">
              <w:rPr>
                <w:rFonts w:cs="Times New Roman"/>
              </w:rPr>
              <w:t>Дмо</w:t>
            </w:r>
            <w:proofErr w:type="spellEnd"/>
            <w:r w:rsidRPr="00DC4ACC">
              <w:rPr>
                <w:rFonts w:cs="Times New Roman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 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Со = ЗДОП / ЗУ х 100%, где: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C4ACC">
              <w:rPr>
                <w:rFonts w:ascii="Times New Roman" w:hAnsi="Times New Roman" w:cs="Times New Roman"/>
              </w:rPr>
              <w:t>Сзп</w:t>
            </w:r>
            <w:proofErr w:type="spellEnd"/>
            <w:r w:rsidRPr="00DC4ACC">
              <w:rPr>
                <w:rFonts w:ascii="Times New Roman" w:hAnsi="Times New Roman" w:cs="Times New Roman"/>
              </w:rPr>
              <w:t>/С1, где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/>
              </w:rPr>
              <w:t>Сзп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hAnsi="Times New Roman"/>
              </w:rPr>
              <w:br/>
              <w:t>по 31 декабря 2017 года;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 xml:space="preserve">С1 - </w:t>
            </w:r>
            <w:r w:rsidRPr="00DC4ACC">
              <w:rPr>
                <w:rFonts w:ascii="Times New Roman" w:hAnsi="Times New Roman"/>
              </w:rPr>
              <w:t xml:space="preserve">среднемесячная заработная плата работников муниципальных учреждений в сфере культуры за </w:t>
            </w:r>
            <w:r w:rsidRPr="00DC4ACC">
              <w:rPr>
                <w:rFonts w:ascii="Times New Roman" w:hAnsi="Times New Roman"/>
                <w:lang w:val="en-US"/>
              </w:rPr>
              <w:t>I</w:t>
            </w:r>
            <w:r w:rsidRPr="00DC4ACC">
              <w:rPr>
                <w:rFonts w:ascii="Times New Roman" w:hAnsi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5528F2" w:rsidRPr="00DC4ACC" w:rsidTr="00E36DA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C4ACC">
              <w:rPr>
                <w:rFonts w:ascii="Times New Roman" w:hAnsi="Times New Roman" w:cs="Times New Roman"/>
              </w:rPr>
              <w:t>Сзп</w:t>
            </w:r>
            <w:proofErr w:type="spellEnd"/>
            <w:r w:rsidRPr="00DC4ACC">
              <w:rPr>
                <w:rFonts w:ascii="Times New Roman" w:hAnsi="Times New Roman" w:cs="Times New Roman"/>
              </w:rPr>
              <w:t>/С1, где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/>
              </w:rPr>
              <w:t>Сзп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2018 год;</w:t>
            </w:r>
          </w:p>
          <w:p w:rsidR="005528F2" w:rsidRPr="00DC4ACC" w:rsidRDefault="005528F2" w:rsidP="00E36DAF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 xml:space="preserve">С1 - </w:t>
            </w:r>
            <w:r w:rsidRPr="00DC4ACC">
              <w:rPr>
                <w:rFonts w:ascii="Times New Roman" w:hAnsi="Times New Roman"/>
              </w:rPr>
              <w:t>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</w:tbl>
    <w:p w:rsidR="005528F2" w:rsidRDefault="005528F2" w:rsidP="005528F2">
      <w:pPr>
        <w:ind w:left="709"/>
        <w:jc w:val="center"/>
        <w:rPr>
          <w:rFonts w:cs="Times New Roman"/>
        </w:rPr>
      </w:pPr>
    </w:p>
    <w:p w:rsidR="006C7392" w:rsidRDefault="006C7392" w:rsidP="005528F2">
      <w:pPr>
        <w:ind w:left="709"/>
        <w:jc w:val="center"/>
        <w:rPr>
          <w:rFonts w:cs="Times New Roman"/>
        </w:rPr>
      </w:pPr>
    </w:p>
    <w:p w:rsidR="006C7392" w:rsidRPr="00DC4ACC" w:rsidRDefault="006C7392" w:rsidP="005528F2">
      <w:pPr>
        <w:ind w:left="709"/>
        <w:jc w:val="center"/>
        <w:rPr>
          <w:rFonts w:cs="Times New Roman"/>
        </w:rPr>
      </w:pPr>
    </w:p>
    <w:p w:rsidR="005528F2" w:rsidRPr="00DC4ACC" w:rsidRDefault="005528F2" w:rsidP="005528F2">
      <w:pPr>
        <w:ind w:right="-1" w:firstLine="9214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3</w:t>
      </w:r>
    </w:p>
    <w:p w:rsidR="005528F2" w:rsidRPr="00DC4ACC" w:rsidRDefault="005528F2" w:rsidP="005528F2">
      <w:pPr>
        <w:ind w:left="9214" w:right="-1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214" w:right="-1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214" w:right="-1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 xml:space="preserve">Паспорт </w:t>
      </w:r>
      <w:proofErr w:type="spellStart"/>
      <w:r w:rsidRPr="00DC4ACC">
        <w:rPr>
          <w:rFonts w:cs="Times New Roman"/>
        </w:rPr>
        <w:t>подпрограммы</w:t>
      </w:r>
      <w:proofErr w:type="gramStart"/>
      <w:r w:rsidRPr="00DC4ACC">
        <w:rPr>
          <w:rFonts w:cs="Times New Roman"/>
        </w:rPr>
        <w:t>I</w:t>
      </w:r>
      <w:proofErr w:type="spellEnd"/>
      <w:r w:rsidRPr="00DC4ACC">
        <w:rPr>
          <w:rFonts w:cs="Times New Roman"/>
        </w:rPr>
        <w:t xml:space="preserve">  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музейного дела и организация музейно-выставочной деятельности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5528F2" w:rsidRPr="00DC4ACC" w:rsidTr="00E36DAF">
        <w:tc>
          <w:tcPr>
            <w:tcW w:w="2405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c>
          <w:tcPr>
            <w:tcW w:w="2405" w:type="dxa"/>
            <w:vMerge w:val="restart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89598,62</w:t>
            </w:r>
          </w:p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721,81</w:t>
            </w:r>
          </w:p>
        </w:tc>
        <w:tc>
          <w:tcPr>
            <w:tcW w:w="1228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28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28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72553,5</w:t>
            </w:r>
          </w:p>
        </w:tc>
        <w:tc>
          <w:tcPr>
            <w:tcW w:w="1228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528F2" w:rsidRPr="00DC4ACC" w:rsidRDefault="005528F2" w:rsidP="00E36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5528F2" w:rsidRPr="007A0BA1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228" w:type="dxa"/>
          </w:tcPr>
          <w:p w:rsidR="005528F2" w:rsidRPr="0028012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196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28F2" w:rsidRPr="00DC4ACC" w:rsidRDefault="005528F2" w:rsidP="005528F2">
      <w:pPr>
        <w:ind w:left="720"/>
        <w:rPr>
          <w:rFonts w:cs="Times New Roman"/>
        </w:rPr>
      </w:pPr>
    </w:p>
    <w:p w:rsidR="005528F2" w:rsidRDefault="005528F2" w:rsidP="005528F2">
      <w:pPr>
        <w:ind w:left="8505"/>
        <w:rPr>
          <w:rFonts w:cs="Times New Roman"/>
        </w:rPr>
      </w:pPr>
    </w:p>
    <w:p w:rsidR="005F201C" w:rsidRDefault="005F201C" w:rsidP="005528F2">
      <w:pPr>
        <w:ind w:left="8505"/>
        <w:rPr>
          <w:rFonts w:cs="Times New Roman"/>
        </w:rPr>
      </w:pPr>
    </w:p>
    <w:p w:rsidR="005F201C" w:rsidRPr="00DC4ACC" w:rsidRDefault="005F201C" w:rsidP="005528F2">
      <w:pPr>
        <w:ind w:left="8505"/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lastRenderedPageBreak/>
        <w:t>Характеристика проблем, решаемых посредством мероприятий</w:t>
      </w:r>
    </w:p>
    <w:p w:rsidR="005528F2" w:rsidRPr="00DC4ACC" w:rsidRDefault="005528F2" w:rsidP="005528F2">
      <w:pPr>
        <w:ind w:left="720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DC4ACC">
        <w:rPr>
          <w:rFonts w:cs="Times New Roman"/>
        </w:rPr>
        <w:t>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I предусматривается обеспечение выполнения функций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DC4ACC">
        <w:rPr>
          <w:rFonts w:cs="Times New Roman"/>
        </w:rPr>
        <w:t>, в том числе реализация следующих мероприятий: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увеличение стоимости основных средств;</w:t>
      </w:r>
    </w:p>
    <w:p w:rsidR="005528F2" w:rsidRPr="00DC4ACC" w:rsidRDefault="005528F2" w:rsidP="005528F2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культуры.</w:t>
      </w:r>
    </w:p>
    <w:p w:rsidR="005528F2" w:rsidRPr="00DC4ACC" w:rsidRDefault="005528F2" w:rsidP="005528F2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Ответственным исполнителем всех мероприятий подпрограммы </w:t>
      </w:r>
      <w:r w:rsidRPr="00DC4ACC">
        <w:rPr>
          <w:rFonts w:cs="Times New Roman"/>
          <w:lang w:val="en-US"/>
        </w:rPr>
        <w:t>I</w:t>
      </w:r>
      <w:r w:rsidRPr="00DC4ACC">
        <w:rPr>
          <w:rFonts w:cs="Times New Roman"/>
        </w:rPr>
        <w:t xml:space="preserve"> является муниципальное учреждение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».</w:t>
      </w:r>
    </w:p>
    <w:p w:rsidR="005528F2" w:rsidRDefault="005528F2" w:rsidP="005528F2">
      <w:pPr>
        <w:jc w:val="right"/>
        <w:rPr>
          <w:rFonts w:cs="Times New Roman"/>
        </w:rPr>
      </w:pPr>
      <w:bookmarkStart w:id="1" w:name="RANGE!A1:M34"/>
      <w:bookmarkEnd w:id="1"/>
    </w:p>
    <w:tbl>
      <w:tblPr>
        <w:tblW w:w="15300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628"/>
        <w:gridCol w:w="1914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960"/>
      </w:tblGrid>
      <w:tr w:rsidR="005528F2" w:rsidRPr="00DC4ACC" w:rsidTr="00E36DAF">
        <w:trPr>
          <w:trHeight w:val="225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Приложение к подпрограмме I</w:t>
            </w:r>
          </w:p>
        </w:tc>
      </w:tr>
      <w:tr w:rsidR="005528F2" w:rsidRPr="00DC4ACC" w:rsidTr="00E36DAF">
        <w:trPr>
          <w:trHeight w:val="240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Перечень мероприятий подпрограммы I 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Объём финансирования  мероприятия в 2016 году</w:t>
            </w:r>
            <w:r w:rsidRPr="00DC4ACC">
              <w:rPr>
                <w:rFonts w:cs="Times New Roman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Всего,   </w:t>
            </w:r>
            <w:r w:rsidRPr="00DC4ACC">
              <w:rPr>
                <w:rFonts w:cs="Times New Roman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по годам</w:t>
            </w:r>
            <w:r w:rsidRPr="00DC4ACC">
              <w:rPr>
                <w:rFonts w:cs="Times New Roman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5528F2" w:rsidRPr="00DC4ACC" w:rsidTr="00E36DAF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20B58" w:rsidRDefault="005528F2" w:rsidP="00E36DAF">
            <w:pPr>
              <w:jc w:val="center"/>
              <w:rPr>
                <w:rFonts w:cs="Times New Roman"/>
              </w:rPr>
            </w:pPr>
            <w:r w:rsidRPr="00420B58">
              <w:rPr>
                <w:rFonts w:cs="Times New Roman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20B58" w:rsidRDefault="005528F2" w:rsidP="00E36DAF">
            <w:pPr>
              <w:jc w:val="center"/>
              <w:rPr>
                <w:rFonts w:cs="Times New Roman"/>
              </w:rPr>
            </w:pPr>
            <w:r w:rsidRPr="00420B58">
              <w:rPr>
                <w:rFonts w:cs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</w:tr>
      <w:tr w:rsidR="005528F2" w:rsidRPr="00DC4ACC" w:rsidTr="00E36DA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Основное мероприятие 1.  Обеспечение выполнения функций </w:t>
            </w:r>
            <w:r w:rsidRPr="00DC4ACC">
              <w:rPr>
                <w:rFonts w:cs="Times New Roman"/>
              </w:rPr>
              <w:lastRenderedPageBreak/>
              <w:t xml:space="preserve">муниципального учреждения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Музейно-выставочный центр</w:t>
            </w:r>
            <w:r>
              <w:rPr>
                <w:rFonts w:cs="Times New Roman"/>
              </w:rPr>
              <w:t>» (далее – МУ «МВЦ»)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2017-2021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Функционирование 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lastRenderedPageBreak/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13932,10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89598,64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18431,82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721,78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</w:t>
            </w:r>
            <w:r w:rsidRPr="00DC4ACC">
              <w:rPr>
                <w:rFonts w:cs="Times New Roman"/>
                <w:lang w:val="en-US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13 448,60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86541,52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17223,33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17 446,</w:t>
            </w:r>
            <w:r w:rsidRPr="00DC4ACC">
              <w:rPr>
                <w:rFonts w:cs="Times New Roman"/>
                <w:lang w:val="en-US"/>
              </w:rPr>
              <w:t>89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16 738,40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18 394,50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Оказание услуг и обеспечение </w:t>
            </w:r>
            <w:proofErr w:type="gramStart"/>
            <w:r w:rsidRPr="00DC4ACC">
              <w:rPr>
                <w:rFonts w:cs="Times New Roman"/>
              </w:rPr>
              <w:t>деятельности  МУ</w:t>
            </w:r>
            <w:proofErr w:type="gramEnd"/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86 471,19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17 </w:t>
            </w:r>
            <w:r w:rsidRPr="00DC4ACC">
              <w:rPr>
                <w:rFonts w:cs="Times New Roman"/>
                <w:lang w:val="en-US"/>
              </w:rPr>
              <w:t>446,89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16 738,40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Субсидия на повышение заработной платы работников муниципальных учреждений в сфере культуры, в том числе из средств бюджета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874,14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696,21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Повышение заработной платы работников 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152,36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139,94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721,78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</w:t>
            </w:r>
            <w:r w:rsidRPr="00DC4ACC">
              <w:rPr>
                <w:rFonts w:cs="Times New Roman"/>
                <w:lang w:val="en-US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Увеличение стоимости основных средств</w:t>
            </w: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  <w:lang w:val="en-US"/>
              </w:rPr>
              <w:t>220</w:t>
            </w:r>
            <w:r w:rsidRPr="00DC4ACC">
              <w:rPr>
                <w:rFonts w:cs="Times New Roman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Субсидия на проведение мероприятий в сфере культуры в том числе: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444,1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Проведение мероприятий в сфере культуры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444,1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1.4.1.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Мероприятие по развитию музейного дела и краеведения в рамках муниципального задания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 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1.4.2.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1617,70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375,00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375,00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375,00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170,00  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1617,70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375,00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375,00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375,00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170,00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13932,10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89598,64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420B58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58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18431,82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</w:t>
            </w:r>
            <w:r w:rsidRPr="00DC4ACC">
              <w:rPr>
                <w:rFonts w:cs="Times New Roman"/>
              </w:rPr>
              <w:lastRenderedPageBreak/>
              <w:t>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</w:t>
            </w:r>
            <w:r w:rsidRPr="00DC4ACC">
              <w:rPr>
                <w:rFonts w:cs="Times New Roman"/>
                <w:lang w:val="en-US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528F2">
      <w:pPr>
        <w:ind w:firstLine="567"/>
        <w:rPr>
          <w:rFonts w:cs="Times New Roman"/>
        </w:rPr>
      </w:pPr>
    </w:p>
    <w:p w:rsidR="005F201C" w:rsidRDefault="005F201C" w:rsidP="005528F2">
      <w:pPr>
        <w:rPr>
          <w:rFonts w:cs="Times New Roman"/>
        </w:rPr>
        <w:sectPr w:rsidR="005F201C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8505"/>
        <w:rPr>
          <w:rFonts w:cs="Times New Roman"/>
        </w:rPr>
      </w:pPr>
      <w:r>
        <w:rPr>
          <w:rFonts w:cs="Times New Roman"/>
        </w:rPr>
        <w:lastRenderedPageBreak/>
        <w:t>П</w:t>
      </w:r>
      <w:r w:rsidRPr="00DC4ACC">
        <w:rPr>
          <w:rFonts w:cs="Times New Roman"/>
        </w:rPr>
        <w:t>риложение № 4</w:t>
      </w:r>
    </w:p>
    <w:p w:rsidR="005528F2" w:rsidRPr="00DC4ACC" w:rsidRDefault="005528F2" w:rsidP="005528F2">
      <w:pPr>
        <w:ind w:left="8505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8505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  </w:t>
      </w: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II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библиотечного дела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jc w:val="center"/>
        <w:outlineLvl w:val="0"/>
        <w:rPr>
          <w:rFonts w:cs="Times New Roman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5528F2" w:rsidRPr="00DC4ACC" w:rsidTr="00E36DAF">
        <w:tc>
          <w:tcPr>
            <w:tcW w:w="297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c>
          <w:tcPr>
            <w:tcW w:w="297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36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31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437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231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241721,70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52835,28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46960,20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46960,20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238209,21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50951,86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46960,20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46960,20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3262,21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155,98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155,98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45485,02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45485,02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1378,795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1378,795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196239,68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52835,28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194356,26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50951,86  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</w:tr>
      <w:tr w:rsidR="005528F2" w:rsidRPr="00DC4ACC" w:rsidTr="00E36DAF">
        <w:tc>
          <w:tcPr>
            <w:tcW w:w="297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5528F2" w:rsidRPr="00DC4ACC" w:rsidRDefault="005528F2" w:rsidP="00E36D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</w:tbl>
    <w:p w:rsidR="005528F2" w:rsidRPr="00DC4ACC" w:rsidRDefault="005528F2" w:rsidP="005528F2">
      <w:pPr>
        <w:ind w:left="720"/>
        <w:rPr>
          <w:rFonts w:cs="Times New Roman"/>
        </w:rPr>
      </w:pPr>
    </w:p>
    <w:p w:rsidR="005528F2" w:rsidRPr="00DC4ACC" w:rsidRDefault="005528F2" w:rsidP="005528F2">
      <w:pPr>
        <w:ind w:left="720"/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DC4ACC" w:rsidRDefault="005528F2" w:rsidP="005528F2">
      <w:pPr>
        <w:ind w:left="720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Централизованная библиотечная система</w:t>
      </w:r>
      <w:r>
        <w:rPr>
          <w:rFonts w:cs="Times New Roman"/>
        </w:rPr>
        <w:t>»</w:t>
      </w:r>
      <w:r w:rsidRPr="00DC4ACC">
        <w:rPr>
          <w:rFonts w:cs="Times New Roman"/>
        </w:rPr>
        <w:t>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</w:t>
      </w:r>
      <w:r w:rsidRPr="00DC4ACC">
        <w:rPr>
          <w:rFonts w:cs="Times New Roman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работников;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культуры, информационное обеспечение мероприятий;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>- комплектование книжных фондов муниципальных библиотек;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- проведение </w:t>
      </w:r>
      <w:proofErr w:type="spellStart"/>
      <w:r w:rsidRPr="00DC4ACC">
        <w:rPr>
          <w:rFonts w:cs="Times New Roman"/>
        </w:rPr>
        <w:t>спецоценки</w:t>
      </w:r>
      <w:proofErr w:type="spellEnd"/>
      <w:r w:rsidRPr="00DC4ACC">
        <w:rPr>
          <w:rFonts w:cs="Times New Roman"/>
        </w:rPr>
        <w:t xml:space="preserve"> условий труда, увеличение стоимости основных средств, закупку прочих товаров, работ и услуг;</w:t>
      </w:r>
    </w:p>
    <w:p w:rsidR="005528F2" w:rsidRPr="00DC4ACC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DC4ACC">
        <w:rPr>
          <w:rFonts w:cs="Times New Roman"/>
          <w:spacing w:val="2"/>
          <w:shd w:val="clear" w:color="auto" w:fill="FFFFFF"/>
        </w:rPr>
        <w:t xml:space="preserve">городского округа Электросталь </w:t>
      </w:r>
      <w:r w:rsidRPr="00DC4ACC">
        <w:rPr>
          <w:rFonts w:cs="Times New Roman"/>
        </w:rPr>
        <w:t>Московской области, имеющих статус центральных.</w:t>
      </w:r>
    </w:p>
    <w:p w:rsidR="005528F2" w:rsidRPr="00DC4ACC" w:rsidRDefault="005528F2" w:rsidP="005528F2">
      <w:pPr>
        <w:jc w:val="both"/>
        <w:rPr>
          <w:rFonts w:cs="Times New Roman"/>
        </w:rPr>
      </w:pPr>
    </w:p>
    <w:p w:rsidR="005528F2" w:rsidRPr="00DC4ACC" w:rsidRDefault="005528F2" w:rsidP="005528F2">
      <w:pPr>
        <w:ind w:firstLine="720"/>
        <w:jc w:val="both"/>
        <w:rPr>
          <w:rStyle w:val="iceouttxt"/>
          <w:rFonts w:cs="Times New Roman"/>
        </w:rPr>
      </w:pPr>
      <w:r w:rsidRPr="00DC4ACC">
        <w:rPr>
          <w:rFonts w:cs="Times New Roman"/>
        </w:rPr>
        <w:t xml:space="preserve">Ответственным исполнителем всех мероприятий подпрограммы </w:t>
      </w:r>
      <w:r w:rsidRPr="00DC4ACC">
        <w:rPr>
          <w:rFonts w:cs="Times New Roman"/>
          <w:lang w:val="en-US"/>
        </w:rPr>
        <w:t>II</w:t>
      </w:r>
      <w:r w:rsidRPr="00DC4ACC">
        <w:rPr>
          <w:rFonts w:cs="Times New Roman"/>
        </w:rPr>
        <w:t xml:space="preserve"> является муниципальное учреждение </w:t>
      </w:r>
      <w:r>
        <w:rPr>
          <w:rFonts w:cs="Times New Roman"/>
        </w:rPr>
        <w:t>«</w:t>
      </w:r>
      <w:r w:rsidRPr="00DC4ACC">
        <w:rPr>
          <w:rFonts w:cs="Times New Roman"/>
        </w:rPr>
        <w:t xml:space="preserve">Централизованная библиотечная </w:t>
      </w:r>
      <w:proofErr w:type="gramStart"/>
      <w:r w:rsidRPr="00DC4ACC">
        <w:rPr>
          <w:rFonts w:cs="Times New Roman"/>
        </w:rPr>
        <w:t>система</w:t>
      </w:r>
      <w:r>
        <w:rPr>
          <w:rFonts w:cs="Times New Roman"/>
        </w:rPr>
        <w:t>»</w:t>
      </w:r>
      <w:r w:rsidRPr="00DC4ACC">
        <w:rPr>
          <w:rFonts w:cs="Times New Roman"/>
        </w:rPr>
        <w:t>г.о.</w:t>
      </w:r>
      <w:proofErr w:type="gramEnd"/>
      <w:r w:rsidRPr="00DC4ACC">
        <w:rPr>
          <w:rFonts w:cs="Times New Roman"/>
        </w:rPr>
        <w:t xml:space="preserve"> Электросталь Московской области</w:t>
      </w:r>
      <w:r w:rsidRPr="00DC4ACC">
        <w:rPr>
          <w:rStyle w:val="iceouttxt"/>
          <w:rFonts w:cs="Times New Roman"/>
        </w:rPr>
        <w:t>.</w:t>
      </w:r>
    </w:p>
    <w:p w:rsidR="005528F2" w:rsidRPr="00DC4ACC" w:rsidRDefault="005528F2" w:rsidP="005528F2">
      <w:pPr>
        <w:jc w:val="right"/>
        <w:rPr>
          <w:rFonts w:cs="Times New Roman"/>
        </w:rPr>
      </w:pPr>
    </w:p>
    <w:p w:rsidR="005528F2" w:rsidRDefault="005528F2" w:rsidP="005528F2">
      <w:pPr>
        <w:jc w:val="right"/>
        <w:rPr>
          <w:rFonts w:cs="Times New Roman"/>
        </w:rPr>
      </w:pPr>
    </w:p>
    <w:p w:rsidR="005528F2" w:rsidRDefault="005528F2" w:rsidP="005528F2">
      <w:pPr>
        <w:jc w:val="right"/>
        <w:rPr>
          <w:rFonts w:cs="Times New Roman"/>
        </w:rPr>
      </w:pPr>
    </w:p>
    <w:p w:rsidR="005528F2" w:rsidRPr="00DC4ACC" w:rsidRDefault="005528F2" w:rsidP="005528F2">
      <w:pPr>
        <w:jc w:val="right"/>
        <w:rPr>
          <w:rFonts w:cs="Times New Roman"/>
        </w:rPr>
      </w:pPr>
    </w:p>
    <w:p w:rsidR="005528F2" w:rsidRPr="00DC4ACC" w:rsidRDefault="005528F2" w:rsidP="005528F2">
      <w:pPr>
        <w:jc w:val="right"/>
        <w:rPr>
          <w:rFonts w:cs="Times New Roman"/>
        </w:rPr>
      </w:pPr>
    </w:p>
    <w:tbl>
      <w:tblPr>
        <w:tblW w:w="1474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5528F2" w:rsidRPr="00DC4ACC" w:rsidTr="00E36DAF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Приложение к подпрограмме I</w:t>
            </w:r>
            <w:r w:rsidRPr="00DC4ACC">
              <w:rPr>
                <w:rFonts w:cs="Times New Roman"/>
                <w:lang w:val="en-US"/>
              </w:rPr>
              <w:t>I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Перечень мероприятий подпрограммы II 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библиотечного дела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Объём финансирования  мероприятия в 2016 </w:t>
            </w:r>
            <w:r w:rsidRPr="00DC4ACC">
              <w:rPr>
                <w:rFonts w:cs="Times New Roman"/>
              </w:rPr>
              <w:lastRenderedPageBreak/>
              <w:t>году</w:t>
            </w:r>
            <w:r w:rsidRPr="00DC4ACC">
              <w:rPr>
                <w:rFonts w:cs="Times New Roman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lastRenderedPageBreak/>
              <w:t>Всего</w:t>
            </w:r>
            <w:r w:rsidRPr="00671651">
              <w:rPr>
                <w:rFonts w:cs="Times New Roman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Объем финансирования по годам</w:t>
            </w:r>
            <w:r w:rsidRPr="00671651">
              <w:rPr>
                <w:rFonts w:cs="Times New Roman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выполнение мероприятия </w:t>
            </w:r>
            <w:r w:rsidRPr="00DC4ACC">
              <w:rPr>
                <w:rFonts w:cs="Times New Roman"/>
              </w:rPr>
              <w:lastRenderedPageBreak/>
              <w:t xml:space="preserve">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Результаты выполнения меро</w:t>
            </w:r>
            <w:r w:rsidRPr="00DC4ACC">
              <w:rPr>
                <w:rFonts w:cs="Times New Roman"/>
              </w:rPr>
              <w:lastRenderedPageBreak/>
              <w:t>приятий подпрограммы</w:t>
            </w:r>
          </w:p>
        </w:tc>
      </w:tr>
      <w:tr w:rsidR="005528F2" w:rsidRPr="00DC4ACC" w:rsidTr="00E36DA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</w:t>
            </w:r>
            <w:r w:rsidRPr="00DC4ACC">
              <w:rPr>
                <w:rFonts w:cs="Times New Roman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Централизованная библиотечная система</w:t>
            </w:r>
            <w:r>
              <w:rPr>
                <w:rFonts w:cs="Times New Roman"/>
              </w:rPr>
              <w:t>» (далее – МУ «ЦБС»)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241721,70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52835,28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Функционирование 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36 995</w:t>
            </w:r>
            <w:r w:rsidRPr="00DC4ACC">
              <w:rPr>
                <w:rFonts w:cs="Times New Roman"/>
              </w:rPr>
              <w:t>,</w:t>
            </w:r>
            <w:r>
              <w:rPr>
                <w:rFonts w:cs="Times New Roman"/>
              </w:rPr>
              <w:t>84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238209,21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43852,95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50951,86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3262,21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Обеспечение деятельнос</w:t>
            </w:r>
            <w:r w:rsidRPr="00DC4ACC">
              <w:rPr>
                <w:rFonts w:cs="Times New Roman"/>
              </w:rPr>
              <w:lastRenderedPageBreak/>
              <w:t>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37 755,29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229742,46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42628,00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47802,06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48832,00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Обеспечение </w:t>
            </w:r>
            <w:r w:rsidRPr="00DC4ACC">
              <w:rPr>
                <w:rFonts w:cs="Times New Roman"/>
              </w:rPr>
              <w:lastRenderedPageBreak/>
              <w:t>деятельности учреждения</w:t>
            </w:r>
          </w:p>
        </w:tc>
      </w:tr>
      <w:tr w:rsidR="005528F2" w:rsidRPr="00DC4ACC" w:rsidTr="00E36DA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229742,46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47802,06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2907,80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Увеличение заработной платы работникам сферы культуры </w:t>
            </w: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2250,47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rPr>
                <w:rFonts w:cs="Times New Roman"/>
              </w:rPr>
            </w:pPr>
            <w:r w:rsidRPr="00791A9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791A9A" w:rsidRDefault="005528F2" w:rsidP="00E36DAF">
            <w:pPr>
              <w:jc w:val="center"/>
              <w:rPr>
                <w:rFonts w:cs="Times New Roman"/>
              </w:rPr>
            </w:pPr>
            <w:r w:rsidRPr="00791A9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652,00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Проведение мероприятий в сфере культуры</w:t>
            </w:r>
          </w:p>
        </w:tc>
      </w:tr>
      <w:tr w:rsidR="005528F2" w:rsidRPr="00DC4ACC" w:rsidTr="00E36DA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Целевая субсидия на комплектование книжных фондов муниципальных библиотек </w:t>
            </w:r>
            <w:r>
              <w:rPr>
                <w:rFonts w:cs="Times New Roman"/>
              </w:rPr>
              <w:t>МУ «ЦБС»,</w:t>
            </w:r>
            <w:r w:rsidRPr="00DC4ACC">
              <w:rPr>
                <w:rFonts w:cs="Times New Roman"/>
              </w:rPr>
              <w:t xml:space="preserve">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2972,01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Ежегодное обновление библиотечного фонда</w:t>
            </w:r>
          </w:p>
        </w:tc>
      </w:tr>
      <w:tr w:rsidR="005528F2" w:rsidRPr="00DC4ACC" w:rsidTr="00E36DA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софинансирования из бюджета </w:t>
            </w:r>
            <w:proofErr w:type="spellStart"/>
            <w:r w:rsidRPr="00DC4ACC">
              <w:rPr>
                <w:rFonts w:cs="Times New Roman"/>
              </w:rPr>
              <w:t>г.о</w:t>
            </w:r>
            <w:proofErr w:type="spellEnd"/>
            <w:r w:rsidRPr="00DC4ACC">
              <w:rPr>
                <w:rFonts w:cs="Times New Roman"/>
              </w:rPr>
              <w:t xml:space="preserve">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Целевая субсидия на оплату </w:t>
            </w:r>
            <w:r w:rsidRPr="00DC4ACC">
              <w:rPr>
                <w:rFonts w:cs="Times New Roman"/>
              </w:rPr>
              <w:lastRenderedPageBreak/>
              <w:t xml:space="preserve">услуг по </w:t>
            </w:r>
            <w:proofErr w:type="spellStart"/>
            <w:r w:rsidRPr="00DC4ACC">
              <w:rPr>
                <w:rFonts w:cs="Times New Roman"/>
              </w:rPr>
              <w:t>спецоценке</w:t>
            </w:r>
            <w:proofErr w:type="spellEnd"/>
            <w:r w:rsidRPr="00DC4ACC">
              <w:rPr>
                <w:rFonts w:cs="Times New Roman"/>
              </w:rPr>
              <w:t xml:space="preserve"> условий труда, увеличение стоимости основных средств,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Проведение </w:t>
            </w:r>
            <w:proofErr w:type="spellStart"/>
            <w:r w:rsidRPr="00DC4ACC">
              <w:rPr>
                <w:rFonts w:cs="Times New Roman"/>
              </w:rPr>
              <w:lastRenderedPageBreak/>
              <w:t>спецоценки</w:t>
            </w:r>
            <w:proofErr w:type="spellEnd"/>
            <w:r w:rsidRPr="00DC4ACC">
              <w:rPr>
                <w:rFonts w:cs="Times New Roman"/>
              </w:rPr>
              <w:t xml:space="preserve"> условий труда, закупк</w:t>
            </w:r>
            <w:r>
              <w:rPr>
                <w:rFonts w:cs="Times New Roman"/>
              </w:rPr>
              <w:t>у прочих товаров, работ и услуг</w:t>
            </w:r>
          </w:p>
        </w:tc>
      </w:tr>
      <w:tr w:rsidR="005528F2" w:rsidRPr="00DC4ACC" w:rsidTr="00E36DA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</w:t>
            </w:r>
            <w:r w:rsidRPr="00DC4ACC">
              <w:rPr>
                <w:rFonts w:cs="Times New Roman"/>
              </w:rPr>
              <w:lastRenderedPageBreak/>
              <w:t>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</w:t>
            </w:r>
            <w:r w:rsidRPr="00DC4ACC">
              <w:rPr>
                <w:rFonts w:cs="Times New Roman"/>
              </w:rPr>
              <w:lastRenderedPageBreak/>
              <w:t xml:space="preserve">для муниципальных общедоступных библиотек </w:t>
            </w:r>
            <w:r w:rsidRPr="00DC4ACC">
              <w:rPr>
                <w:rFonts w:cs="Times New Roman"/>
                <w:spacing w:val="2"/>
                <w:shd w:val="clear" w:color="auto" w:fill="FFFFFF"/>
              </w:rPr>
              <w:t xml:space="preserve">городского округа Электросталь </w:t>
            </w:r>
            <w:r w:rsidRPr="00DC4ACC">
              <w:rPr>
                <w:rFonts w:cs="Times New Roman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  <w:spacing w:val="2"/>
                <w:shd w:val="clear" w:color="auto" w:fill="FFFFFF"/>
              </w:rPr>
              <w:t>Подключение к модулю учета пользователей библиотек Единой информационной систе</w:t>
            </w:r>
            <w:r w:rsidRPr="00DC4ACC">
              <w:rPr>
                <w:rFonts w:cs="Times New Roman"/>
                <w:spacing w:val="2"/>
                <w:shd w:val="clear" w:color="auto" w:fill="FFFFFF"/>
              </w:rPr>
              <w:lastRenderedPageBreak/>
              <w:t>мы учета библиотечных фондов Московской области</w:t>
            </w:r>
          </w:p>
        </w:tc>
      </w:tr>
      <w:tr w:rsidR="005528F2" w:rsidRPr="00DC4ACC" w:rsidTr="00E36DA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софинансирования из бюджета </w:t>
            </w:r>
            <w:proofErr w:type="spellStart"/>
            <w:r w:rsidRPr="00DC4ACC">
              <w:rPr>
                <w:rFonts w:cs="Times New Roman"/>
              </w:rPr>
              <w:t>г.о</w:t>
            </w:r>
            <w:proofErr w:type="spellEnd"/>
            <w:r w:rsidRPr="00DC4ACC">
              <w:rPr>
                <w:rFonts w:cs="Times New Roman"/>
              </w:rPr>
              <w:t xml:space="preserve"> Электрос</w:t>
            </w:r>
            <w:r w:rsidRPr="00DC4ACC">
              <w:rPr>
                <w:rFonts w:cs="Times New Roman"/>
              </w:rPr>
              <w:lastRenderedPageBreak/>
              <w:t>таль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241721,70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52835,28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ЦБС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36 995</w:t>
            </w:r>
            <w:r w:rsidRPr="00DC4ACC">
              <w:rPr>
                <w:rFonts w:cs="Times New Roman"/>
              </w:rPr>
              <w:t>,</w:t>
            </w:r>
            <w:r>
              <w:rPr>
                <w:rFonts w:cs="Times New Roman"/>
              </w:rPr>
              <w:t>84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>238209,21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671651" w:rsidRDefault="005528F2" w:rsidP="00E36DAF">
            <w:pPr>
              <w:jc w:val="center"/>
              <w:rPr>
                <w:rFonts w:cs="Times New Roman"/>
              </w:rPr>
            </w:pPr>
            <w:r w:rsidRPr="00671651">
              <w:rPr>
                <w:rFonts w:cs="Times New Roman"/>
              </w:rPr>
              <w:t xml:space="preserve">43852,95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50951,86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</w:t>
            </w:r>
            <w:r w:rsidRPr="00DC4ACC">
              <w:rPr>
                <w:rFonts w:cs="Times New Roman"/>
              </w:rPr>
              <w:lastRenderedPageBreak/>
              <w:t>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3262,21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B533C7" w:rsidRDefault="005528F2" w:rsidP="005F201C">
      <w:pPr>
        <w:rPr>
          <w:rFonts w:cs="Times New Roman"/>
        </w:rPr>
      </w:pPr>
    </w:p>
    <w:p w:rsidR="005528F2" w:rsidRPr="00B533C7" w:rsidRDefault="005528F2" w:rsidP="005528F2">
      <w:pPr>
        <w:rPr>
          <w:rFonts w:cs="Times New Roman"/>
        </w:rPr>
      </w:pPr>
    </w:p>
    <w:p w:rsidR="005528F2" w:rsidRPr="00B533C7" w:rsidRDefault="005528F2" w:rsidP="005528F2">
      <w:pPr>
        <w:rPr>
          <w:rFonts w:cs="Times New Roman"/>
        </w:rPr>
        <w:sectPr w:rsidR="005528F2" w:rsidRPr="00B533C7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5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III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дополнительного образования в сфере культуры и искусства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rPr>
          <w:rFonts w:cs="Times New Roman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5528F2" w:rsidRPr="00DC4ACC" w:rsidTr="00E36DAF">
        <w:tc>
          <w:tcPr>
            <w:tcW w:w="2972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9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362621,94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528F2" w:rsidRPr="007A0BA1" w:rsidRDefault="005528F2" w:rsidP="00E36DAF">
            <w:pPr>
              <w:jc w:val="center"/>
              <w:rPr>
                <w:rFonts w:cs="Times New Roman"/>
                <w:color w:val="FF0000"/>
              </w:rPr>
            </w:pPr>
            <w:r w:rsidRPr="008F7E30">
              <w:rPr>
                <w:rFonts w:cs="Times New Roman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361940,04</w:t>
            </w:r>
          </w:p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528F2" w:rsidRPr="007A0BA1" w:rsidRDefault="005528F2" w:rsidP="00E36DAF">
            <w:pPr>
              <w:jc w:val="center"/>
              <w:rPr>
                <w:rFonts w:cs="Times New Roman"/>
                <w:color w:val="FF0000"/>
              </w:rPr>
            </w:pPr>
            <w:r w:rsidRPr="008F7E30">
              <w:rPr>
                <w:rFonts w:cs="Times New Roman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478,5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478,5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</w:t>
            </w:r>
            <w:r w:rsidRPr="00DC4ACC">
              <w:rPr>
                <w:rFonts w:cs="Times New Roman"/>
              </w:rPr>
              <w:lastRenderedPageBreak/>
              <w:t>е источники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lastRenderedPageBreak/>
              <w:t>203,4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203,4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76809,3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76809,3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76127,4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76127,4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478,5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478,5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285812,64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275812,64</w:t>
            </w:r>
          </w:p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</w:tr>
      <w:tr w:rsidR="005528F2" w:rsidRPr="00DC4ACC" w:rsidTr="00E36DAF">
        <w:trPr>
          <w:gridAfter w:val="1"/>
          <w:wAfter w:w="50" w:type="dxa"/>
        </w:trPr>
        <w:tc>
          <w:tcPr>
            <w:tcW w:w="2972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90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14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lastRenderedPageBreak/>
        <w:t>Характеристика проблем, решаемых посредством мероприятий</w:t>
      </w:r>
    </w:p>
    <w:p w:rsidR="005528F2" w:rsidRPr="00DC4ACC" w:rsidRDefault="005528F2" w:rsidP="00552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II</w:t>
      </w:r>
      <w:r w:rsidRPr="00DC4ACC">
        <w:rPr>
          <w:rFonts w:cs="Times New Roman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культуры;</w:t>
      </w:r>
    </w:p>
    <w:p w:rsidR="005528F2" w:rsidRPr="00DC4ACC" w:rsidRDefault="005528F2" w:rsidP="005528F2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5528F2" w:rsidRPr="0014516E" w:rsidRDefault="005528F2" w:rsidP="005528F2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Ответственными исполнителями мероприятий подпрограммы </w:t>
      </w:r>
      <w:r w:rsidRPr="00DC4ACC">
        <w:rPr>
          <w:rFonts w:cs="Times New Roman"/>
          <w:lang w:val="en-US"/>
        </w:rPr>
        <w:t>III</w:t>
      </w:r>
      <w:r w:rsidRPr="00DC4ACC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</w:t>
      </w:r>
      <w:r w:rsidRPr="0014516E">
        <w:rPr>
          <w:rFonts w:cs="Times New Roman"/>
        </w:rPr>
        <w:t xml:space="preserve">Московской области: </w:t>
      </w:r>
      <w:r>
        <w:rPr>
          <w:rFonts w:cs="Times New Roman"/>
        </w:rPr>
        <w:t>м</w:t>
      </w:r>
      <w:r w:rsidRPr="0014516E">
        <w:rPr>
          <w:rFonts w:cs="Times New Roman"/>
        </w:rPr>
        <w:t xml:space="preserve">униципальное учреждение дополнительного образования «Детская музыкальная школа имени Ж.И. Андреенко» </w:t>
      </w:r>
      <w:r>
        <w:rPr>
          <w:rFonts w:cs="Times New Roman"/>
        </w:rPr>
        <w:t xml:space="preserve">(далее - </w:t>
      </w:r>
      <w:r w:rsidRPr="00DC4ACC">
        <w:rPr>
          <w:rFonts w:cs="Times New Roman"/>
        </w:rPr>
        <w:t xml:space="preserve">МУДО </w:t>
      </w:r>
      <w:r>
        <w:rPr>
          <w:rFonts w:cs="Times New Roman"/>
        </w:rPr>
        <w:t>«</w:t>
      </w:r>
      <w:r w:rsidRPr="00DC4ACC">
        <w:rPr>
          <w:rFonts w:cs="Times New Roman"/>
        </w:rPr>
        <w:t>ДМШ  им. Ж.И. Андреенко</w:t>
      </w:r>
      <w:r>
        <w:rPr>
          <w:rFonts w:cs="Times New Roman"/>
        </w:rPr>
        <w:t>»), м</w:t>
      </w:r>
      <w:r w:rsidRPr="0014516E">
        <w:rPr>
          <w:rFonts w:cs="Times New Roman"/>
        </w:rPr>
        <w:t xml:space="preserve">униципальное бюджетное учреждение дополнительного образования «Детская художественная школа» </w:t>
      </w:r>
      <w:r>
        <w:rPr>
          <w:rFonts w:cs="Times New Roman"/>
        </w:rPr>
        <w:t>(далее – МБУДО «ДХШ), м</w:t>
      </w:r>
      <w:r w:rsidRPr="0014516E">
        <w:rPr>
          <w:rFonts w:cs="Times New Roman"/>
        </w:rPr>
        <w:t xml:space="preserve">униципальное автономное учреждение дополнительного образования «Детская музыкальная школа» </w:t>
      </w:r>
      <w:r>
        <w:rPr>
          <w:rFonts w:cs="Times New Roman"/>
        </w:rPr>
        <w:t>(далее – МАУДО «ДМШ»)</w:t>
      </w:r>
      <w:r w:rsidRPr="0014516E">
        <w:rPr>
          <w:rFonts w:cs="Times New Roman"/>
        </w:rPr>
        <w:t xml:space="preserve">. </w:t>
      </w:r>
    </w:p>
    <w:p w:rsidR="005528F2" w:rsidRPr="00DC4ACC" w:rsidRDefault="005528F2" w:rsidP="005528F2">
      <w:pPr>
        <w:jc w:val="right"/>
        <w:rPr>
          <w:rFonts w:cs="Times New Roman"/>
        </w:rPr>
      </w:pPr>
    </w:p>
    <w:p w:rsidR="005528F2" w:rsidRPr="00DC4ACC" w:rsidRDefault="005528F2" w:rsidP="005528F2">
      <w:pPr>
        <w:jc w:val="right"/>
        <w:rPr>
          <w:rFonts w:cs="Times New Roman"/>
        </w:rPr>
      </w:pPr>
    </w:p>
    <w:tbl>
      <w:tblPr>
        <w:tblW w:w="1454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5528F2" w:rsidRPr="00DC4ACC" w:rsidTr="00E36DAF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Приложение к подпрограмме </w:t>
            </w:r>
            <w:r w:rsidRPr="00DC4ACC">
              <w:rPr>
                <w:rFonts w:cs="Times New Roman"/>
                <w:lang w:val="en-US"/>
              </w:rPr>
              <w:t xml:space="preserve"> III</w:t>
            </w:r>
          </w:p>
        </w:tc>
      </w:tr>
      <w:tr w:rsidR="005528F2" w:rsidRPr="00DC4ACC" w:rsidTr="00E36DAF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Перечень мероприятий подпрограммы III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дополнительного образования в сфере культуры и искусства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Сроки </w:t>
            </w:r>
            <w:r w:rsidRPr="00DC4ACC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Источник </w:t>
            </w:r>
            <w:r w:rsidRPr="00DC4ACC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мероприятия в 2016 году (тыс.руб.</w:t>
            </w:r>
            <w:r w:rsidRPr="00DC4ACC">
              <w:rPr>
                <w:rFonts w:cs="Times New Roman"/>
              </w:rPr>
              <w:lastRenderedPageBreak/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lastRenderedPageBreak/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        </w:t>
            </w:r>
            <w:r w:rsidRPr="00DC4ACC">
              <w:rPr>
                <w:rFonts w:cs="Times New Roman"/>
              </w:rPr>
              <w:br/>
              <w:t>выполнение мероприятия подпрог</w:t>
            </w:r>
            <w:r w:rsidRPr="00DC4ACC">
              <w:rPr>
                <w:rFonts w:cs="Times New Roman"/>
              </w:rPr>
              <w:lastRenderedPageBreak/>
              <w:t>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Результаты выполнения мероприятий подпр</w:t>
            </w:r>
            <w:r w:rsidRPr="00DC4ACC">
              <w:rPr>
                <w:rFonts w:cs="Times New Roman"/>
              </w:rPr>
              <w:lastRenderedPageBreak/>
              <w:t>ограммы</w:t>
            </w:r>
          </w:p>
        </w:tc>
      </w:tr>
      <w:tr w:rsidR="005528F2" w:rsidRPr="00DC4ACC" w:rsidTr="00E36DA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8A1D96" w:rsidRDefault="005528F2" w:rsidP="00E36DAF">
            <w:pPr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</w:t>
            </w:r>
          </w:p>
        </w:tc>
      </w:tr>
      <w:tr w:rsidR="005528F2" w:rsidRPr="00DC4ACC" w:rsidTr="00E36DA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</w:t>
            </w:r>
            <w:r w:rsidRPr="00DC4ACC">
              <w:rPr>
                <w:rFonts w:cs="Times New Roman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362621,94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  им. Ж.И. Андреенко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361940,04</w:t>
            </w:r>
          </w:p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356716,34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75186,80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81237,94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  им. Ж.И. Андреенко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Обеспечение деятельности учреждений</w:t>
            </w:r>
          </w:p>
        </w:tc>
      </w:tr>
      <w:tr w:rsidR="005528F2" w:rsidRPr="00DC4ACC" w:rsidTr="00E36DA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356716,34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75186,80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81237,94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75387,00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  им. Ж.И. Андреенко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5528F2" w:rsidRPr="00DC4ACC" w:rsidTr="00E36DAF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</w:t>
            </w:r>
            <w:r w:rsidRPr="00DC4ACC">
              <w:rPr>
                <w:rFonts w:cs="Times New Roman"/>
              </w:rPr>
              <w:lastRenderedPageBreak/>
              <w:t xml:space="preserve">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Вручение стипендий  </w:t>
            </w:r>
          </w:p>
        </w:tc>
      </w:tr>
      <w:tr w:rsidR="005528F2" w:rsidRPr="00DC4ACC" w:rsidTr="00E36DA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3788,40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782,00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  им. Ж.И. Андреенко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Проведение мероприятий</w:t>
            </w:r>
          </w:p>
        </w:tc>
      </w:tr>
      <w:tr w:rsidR="005528F2" w:rsidRPr="00DC4ACC" w:rsidTr="00E36DA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3788,40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782,00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Целевые субсидии: на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сигнализации; на оплату услуг по </w:t>
            </w:r>
            <w:proofErr w:type="spellStart"/>
            <w:r w:rsidRPr="00DC4ACC">
              <w:rPr>
                <w:rFonts w:cs="Times New Roman"/>
              </w:rPr>
              <w:t>спецоценке</w:t>
            </w:r>
            <w:proofErr w:type="spellEnd"/>
            <w:r w:rsidRPr="00DC4ACC">
              <w:rPr>
                <w:rFonts w:cs="Times New Roman"/>
              </w:rPr>
              <w:t xml:space="preserve"> </w:t>
            </w:r>
            <w:r w:rsidRPr="00DC4ACC">
              <w:rPr>
                <w:rFonts w:cs="Times New Roman"/>
              </w:rPr>
              <w:lastRenderedPageBreak/>
              <w:t>условий труда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84,40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84,40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Установка входной двери в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проведение </w:t>
            </w:r>
            <w:proofErr w:type="spellStart"/>
            <w:r w:rsidRPr="00DC4ACC">
              <w:rPr>
                <w:rFonts w:cs="Times New Roman"/>
              </w:rPr>
              <w:t>спецоценки</w:t>
            </w:r>
            <w:proofErr w:type="spellEnd"/>
            <w:r w:rsidRPr="00DC4ACC">
              <w:rPr>
                <w:rFonts w:cs="Times New Roman"/>
              </w:rPr>
              <w:t xml:space="preserve"> условий труда в 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84,40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84,40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rPr>
                <w:rFonts w:cs="Times New Roman"/>
              </w:rPr>
            </w:pPr>
            <w:r w:rsidRPr="008A1D96">
              <w:rPr>
                <w:rFonts w:cs="Times New Roman"/>
              </w:rPr>
              <w:t>362621,94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8A1D96" w:rsidRDefault="005528F2" w:rsidP="00E36DAF">
            <w:pPr>
              <w:rPr>
                <w:rFonts w:cs="Times New Roman"/>
              </w:rPr>
            </w:pPr>
            <w:r w:rsidRPr="008A1D96">
              <w:rPr>
                <w:rFonts w:cs="Times New Roman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МБУДО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МАУДО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МУДО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ДМШ  им. Ж.И. Андреенко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361940,04</w:t>
            </w:r>
          </w:p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528F2">
      <w:pPr>
        <w:ind w:firstLine="567"/>
        <w:rPr>
          <w:rFonts w:cs="Times New Roman"/>
        </w:rPr>
      </w:pPr>
    </w:p>
    <w:p w:rsidR="005528F2" w:rsidRPr="008A1D96" w:rsidRDefault="005528F2" w:rsidP="005F201C">
      <w:pPr>
        <w:ind w:firstLine="567"/>
        <w:rPr>
          <w:rFonts w:cs="Times New Roman"/>
        </w:rPr>
      </w:pPr>
    </w:p>
    <w:p w:rsidR="005528F2" w:rsidRPr="00DC4ACC" w:rsidRDefault="005528F2" w:rsidP="005528F2">
      <w:pPr>
        <w:jc w:val="both"/>
        <w:rPr>
          <w:rFonts w:cs="Times New Roman"/>
        </w:rPr>
        <w:sectPr w:rsidR="005528F2" w:rsidRPr="00DC4ACC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6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ind w:left="9639"/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IV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5528F2" w:rsidRPr="00DC4ACC" w:rsidTr="00E36DAF">
        <w:tc>
          <w:tcPr>
            <w:tcW w:w="268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c>
          <w:tcPr>
            <w:tcW w:w="268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418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16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279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284982,54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71189,70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283309,12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69934,40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1548,73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1255,30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4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38632,04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38213,92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293,43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246350,504</w:t>
            </w:r>
          </w:p>
        </w:tc>
        <w:tc>
          <w:tcPr>
            <w:tcW w:w="14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71189,70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245095,20</w:t>
            </w:r>
          </w:p>
        </w:tc>
        <w:tc>
          <w:tcPr>
            <w:tcW w:w="14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69934,40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</w:tr>
      <w:tr w:rsidR="005528F2" w:rsidRPr="00DC4ACC" w:rsidTr="00E36DAF">
        <w:tc>
          <w:tcPr>
            <w:tcW w:w="268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1255,304</w:t>
            </w:r>
          </w:p>
        </w:tc>
        <w:tc>
          <w:tcPr>
            <w:tcW w:w="141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1255,30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IV</w:t>
      </w:r>
      <w:r w:rsidRPr="00DC4ACC">
        <w:rPr>
          <w:rFonts w:cs="Times New Roman"/>
        </w:rPr>
        <w:t xml:space="preserve"> предусматривается </w:t>
      </w:r>
      <w:r>
        <w:rPr>
          <w:rFonts w:cs="Times New Roman"/>
        </w:rPr>
        <w:t>о</w:t>
      </w:r>
      <w:r w:rsidRPr="00DC4ACC">
        <w:rPr>
          <w:rFonts w:cs="Times New Roman"/>
        </w:rPr>
        <w:t>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5528F2" w:rsidRPr="00DC4ACC" w:rsidRDefault="005528F2" w:rsidP="005528F2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5528F2" w:rsidRPr="00DC4ACC" w:rsidRDefault="005528F2" w:rsidP="005528F2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в сфере культуры;</w:t>
      </w:r>
    </w:p>
    <w:p w:rsidR="005528F2" w:rsidRPr="00DC4ACC" w:rsidRDefault="005528F2" w:rsidP="005528F2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5528F2" w:rsidRPr="00DC4ACC" w:rsidRDefault="005528F2" w:rsidP="005528F2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увеличение стоимости материальных запасов, закупка прочих товаров, работ и услуг.</w:t>
      </w:r>
    </w:p>
    <w:p w:rsidR="005528F2" w:rsidRPr="00787C72" w:rsidRDefault="005528F2" w:rsidP="005528F2">
      <w:pPr>
        <w:ind w:firstLine="360"/>
        <w:jc w:val="both"/>
        <w:rPr>
          <w:rFonts w:cs="Times New Roman"/>
        </w:rPr>
      </w:pPr>
      <w:r w:rsidRPr="00DC4ACC">
        <w:rPr>
          <w:rFonts w:cs="Times New Roman"/>
        </w:rPr>
        <w:tab/>
        <w:t xml:space="preserve">Ответственными исполнителями мероприятий </w:t>
      </w:r>
      <w:r w:rsidRPr="00787C72">
        <w:rPr>
          <w:rFonts w:cs="Times New Roman"/>
        </w:rPr>
        <w:t xml:space="preserve">подпрограммы </w:t>
      </w:r>
      <w:r w:rsidRPr="00787C72">
        <w:rPr>
          <w:rFonts w:cs="Times New Roman"/>
          <w:lang w:val="en-US"/>
        </w:rPr>
        <w:t>IV</w:t>
      </w:r>
      <w:r w:rsidRPr="00787C72">
        <w:rPr>
          <w:rFonts w:cs="Times New Roman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5528F2" w:rsidRPr="00DC4ACC" w:rsidRDefault="005528F2" w:rsidP="005528F2">
      <w:pPr>
        <w:rPr>
          <w:rFonts w:cs="Times New Roman"/>
        </w:rPr>
      </w:pPr>
      <w:r w:rsidRPr="00DC4ACC">
        <w:rPr>
          <w:rFonts w:cs="Times New Roman"/>
        </w:rPr>
        <w:t> </w:t>
      </w:r>
    </w:p>
    <w:p w:rsidR="005528F2" w:rsidRPr="00DC4ACC" w:rsidRDefault="005528F2" w:rsidP="005528F2">
      <w:pPr>
        <w:ind w:firstLine="360"/>
        <w:jc w:val="both"/>
        <w:rPr>
          <w:rFonts w:cs="Times New Roman"/>
        </w:rPr>
      </w:pPr>
    </w:p>
    <w:p w:rsidR="005528F2" w:rsidRDefault="005528F2" w:rsidP="005528F2">
      <w:pPr>
        <w:jc w:val="right"/>
        <w:rPr>
          <w:rFonts w:cs="Times New Roman"/>
        </w:rPr>
      </w:pPr>
    </w:p>
    <w:p w:rsidR="005528F2" w:rsidRDefault="005528F2" w:rsidP="005528F2">
      <w:pPr>
        <w:jc w:val="right"/>
        <w:rPr>
          <w:rFonts w:cs="Times New Roman"/>
        </w:rPr>
      </w:pPr>
    </w:p>
    <w:tbl>
      <w:tblPr>
        <w:tblW w:w="14721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5528F2" w:rsidRPr="00DC4ACC" w:rsidTr="00E36DAF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>Приложение к подпрограмме  IV</w:t>
            </w:r>
          </w:p>
        </w:tc>
      </w:tr>
      <w:tr w:rsidR="005528F2" w:rsidRPr="00DC4ACC" w:rsidTr="00E36DAF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Перечень мероприятий подпрограммы IV 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№ </w:t>
            </w:r>
            <w:r w:rsidRPr="00DC4ACC">
              <w:rPr>
                <w:rFonts w:cs="Times New Roman"/>
              </w:rPr>
              <w:lastRenderedPageBreak/>
              <w:t>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Мероприяти</w:t>
            </w:r>
            <w:r w:rsidRPr="00DC4ACC">
              <w:rPr>
                <w:rFonts w:cs="Times New Roman"/>
              </w:rPr>
              <w:lastRenderedPageBreak/>
              <w:t>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Сро</w:t>
            </w:r>
            <w:r w:rsidRPr="00DC4ACC">
              <w:rPr>
                <w:rFonts w:cs="Times New Roman"/>
              </w:rPr>
              <w:lastRenderedPageBreak/>
              <w:t xml:space="preserve">ки </w:t>
            </w:r>
            <w:r w:rsidRPr="00DC4ACC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Источн</w:t>
            </w:r>
            <w:r w:rsidRPr="00DC4ACC">
              <w:rPr>
                <w:rFonts w:cs="Times New Roman"/>
              </w:rPr>
              <w:lastRenderedPageBreak/>
              <w:t xml:space="preserve">ик </w:t>
            </w:r>
            <w:r w:rsidRPr="00DC4ACC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Объем </w:t>
            </w:r>
            <w:r w:rsidRPr="00DC4ACC">
              <w:rPr>
                <w:rFonts w:cs="Times New Roman"/>
              </w:rPr>
              <w:lastRenderedPageBreak/>
              <w:t>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Всего </w:t>
            </w:r>
            <w:r w:rsidRPr="00DC4ACC">
              <w:rPr>
                <w:rFonts w:cs="Times New Roman"/>
              </w:rPr>
              <w:lastRenderedPageBreak/>
              <w:t>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Ответс</w:t>
            </w:r>
            <w:r w:rsidRPr="00DC4ACC">
              <w:rPr>
                <w:rFonts w:cs="Times New Roman"/>
              </w:rPr>
              <w:lastRenderedPageBreak/>
              <w:t xml:space="preserve">твенный за         </w:t>
            </w:r>
            <w:r w:rsidRPr="00DC4ACC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Результат</w:t>
            </w:r>
            <w:r w:rsidRPr="00DC4ACC">
              <w:rPr>
                <w:rFonts w:cs="Times New Roman"/>
              </w:rPr>
              <w:lastRenderedPageBreak/>
              <w:t>ы выполнения мероприятий подпрограммы</w:t>
            </w:r>
          </w:p>
        </w:tc>
      </w:tr>
      <w:tr w:rsidR="005528F2" w:rsidRPr="00DC4ACC" w:rsidTr="00E36DAF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</w:t>
            </w:r>
          </w:p>
        </w:tc>
      </w:tr>
      <w:tr w:rsidR="005528F2" w:rsidRPr="00DC4ACC" w:rsidTr="00E36DAF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</w:t>
            </w:r>
            <w:r w:rsidRPr="00DC4ACC">
              <w:rPr>
                <w:rFonts w:cs="Times New Roman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284982,54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71189,70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  <w:r>
              <w:rPr>
                <w:rFonts w:cs="Times New Roman"/>
              </w:rPr>
              <w:t>МУ «ЦК «Досуг», МУ «</w:t>
            </w:r>
            <w:r w:rsidRPr="00DC4ACC">
              <w:rPr>
                <w:rFonts w:cs="Times New Roman"/>
              </w:rPr>
              <w:t>КЦ им. Н.П. Васильева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МБУК СДК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Елизаветино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 xml:space="preserve">КЦ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Октябрь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Обеспечение творческой самореализации граждан,  проведение культурно-массовых мероприятий,  обеспечение содержания имущества учреждений клубного </w:t>
            </w:r>
            <w:r w:rsidRPr="00DC4ACC">
              <w:rPr>
                <w:rFonts w:cs="Times New Roman"/>
              </w:rPr>
              <w:lastRenderedPageBreak/>
              <w:t>типа</w:t>
            </w:r>
          </w:p>
        </w:tc>
      </w:tr>
      <w:tr w:rsidR="005528F2" w:rsidRPr="00DC4ACC" w:rsidTr="00E36DAF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283309,13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1548,73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A1D96" w:rsidRDefault="005528F2" w:rsidP="00E36DAF">
            <w:pPr>
              <w:jc w:val="center"/>
              <w:rPr>
                <w:rFonts w:cs="Times New Roman"/>
              </w:rPr>
            </w:pPr>
            <w:r w:rsidRPr="008A1D96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Обеспечение </w:t>
            </w:r>
            <w:r w:rsidRPr="00DC4ACC">
              <w:rPr>
                <w:rFonts w:cs="Times New Roman"/>
              </w:rPr>
              <w:lastRenderedPageBreak/>
              <w:t>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</w:t>
            </w:r>
            <w:r w:rsidRPr="00DC4ACC">
              <w:rPr>
                <w:rFonts w:cs="Times New Roman"/>
              </w:rPr>
              <w:lastRenderedPageBreak/>
              <w:t>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39976,50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lastRenderedPageBreak/>
              <w:t>«ЦК «Досуг», МУ «</w:t>
            </w:r>
            <w:r w:rsidRPr="00DC4ACC">
              <w:rPr>
                <w:rFonts w:cs="Times New Roman"/>
              </w:rPr>
              <w:t>КЦ им. Н.П. Васильева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МБУК СДК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Елизаветино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 xml:space="preserve">КЦ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Октябрь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39976,50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1571,09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МУ «ЦК «</w:t>
            </w:r>
            <w:r w:rsidRPr="00DC4ACC">
              <w:rPr>
                <w:rFonts w:cs="Times New Roman"/>
              </w:rPr>
              <w:t>До</w:t>
            </w:r>
            <w:r>
              <w:rPr>
                <w:rFonts w:cs="Times New Roman"/>
              </w:rPr>
              <w:t>суг», МУ «КЦ им. Н.П. Васильева»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Повышение заработной платы работников муниципальных учреждений в сфере культуры</w:t>
            </w:r>
          </w:p>
        </w:tc>
      </w:tr>
      <w:tr w:rsidR="005528F2" w:rsidRPr="00DC4ACC" w:rsidTr="00E36DAF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337,81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</w:t>
            </w:r>
            <w:r w:rsidRPr="00DC4ACC">
              <w:rPr>
                <w:rFonts w:cs="Times New Roman"/>
              </w:rPr>
              <w:lastRenderedPageBreak/>
              <w:t>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1548,73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Субсидия на проведение мероприятий в сфере культуры в рамках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>
              <w:rPr>
                <w:rFonts w:cs="Times New Roman"/>
              </w:rPr>
              <w:t>МУ «ЦК «Досуг», МУ «</w:t>
            </w:r>
            <w:r w:rsidRPr="00DC4ACC">
              <w:rPr>
                <w:rFonts w:cs="Times New Roman"/>
              </w:rPr>
              <w:t>КЦ им. Н.П. Васильева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МБУК СДК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Елизаветино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 xml:space="preserve">КЦ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Октябрь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Проведение мероприятий в сфере культуры</w:t>
            </w:r>
          </w:p>
          <w:p w:rsidR="005528F2" w:rsidRPr="009B3B85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7117,90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25557,30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25557,30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6078,00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Муниципальная стипендия Главы городского округа Электростал</w:t>
            </w:r>
            <w:r w:rsidRPr="00DC4ACC">
              <w:rPr>
                <w:rFonts w:cs="Times New Roman"/>
              </w:rPr>
              <w:lastRenderedPageBreak/>
              <w:t>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Главный распорядитель бюджетных </w:t>
            </w:r>
            <w:r w:rsidRPr="00DC4ACC">
              <w:rPr>
                <w:rFonts w:cs="Times New Roman"/>
              </w:rPr>
              <w:lastRenderedPageBreak/>
              <w:t>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Вручение стипендий</w:t>
            </w:r>
          </w:p>
        </w:tc>
      </w:tr>
      <w:tr w:rsidR="005528F2" w:rsidRPr="00DC4ACC" w:rsidTr="00E36DAF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</w:t>
            </w:r>
            <w:r w:rsidRPr="00DC4ACC">
              <w:rPr>
                <w:rFonts w:cs="Times New Roman"/>
              </w:rPr>
              <w:lastRenderedPageBreak/>
              <w:t>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>
              <w:rPr>
                <w:rFonts w:cs="Times New Roman"/>
              </w:rPr>
              <w:t>МУ «ЦК «Досуг», МУ «</w:t>
            </w:r>
            <w:r w:rsidRPr="00DC4ACC">
              <w:rPr>
                <w:rFonts w:cs="Times New Roman"/>
              </w:rPr>
              <w:t>КЦ им. Н.П. Васильева</w:t>
            </w:r>
            <w:r>
              <w:rPr>
                <w:rFonts w:cs="Times New Roman"/>
              </w:rPr>
              <w:t>»</w:t>
            </w:r>
            <w:r w:rsidRPr="00DC4ACC">
              <w:rPr>
                <w:rFonts w:cs="Times New Roman"/>
              </w:rPr>
              <w:t xml:space="preserve">, МБУК СДК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Елизаветино</w:t>
            </w:r>
            <w:r>
              <w:rPr>
                <w:rFonts w:cs="Times New Roman"/>
              </w:rPr>
              <w:t>»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Увеличение стоимости основных средств, увеличение стоимости материальных запасов, закупка прочих товаров, работ и услуг.</w:t>
            </w:r>
          </w:p>
        </w:tc>
      </w:tr>
      <w:tr w:rsidR="005528F2" w:rsidRPr="00DC4ACC" w:rsidTr="00E36DAF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</w:pPr>
            <w:r w:rsidRPr="00DC4ACC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1.7.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Информационное обеспечение  </w:t>
            </w:r>
            <w:r w:rsidRPr="00DC4ACC">
              <w:rPr>
                <w:rFonts w:cs="Times New Roman"/>
              </w:rPr>
              <w:lastRenderedPageBreak/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</w:t>
            </w:r>
            <w:r w:rsidRPr="00DC4ACC">
              <w:rPr>
                <w:rFonts w:cs="Times New Roman"/>
              </w:rPr>
              <w:lastRenderedPageBreak/>
              <w:t>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</w:t>
            </w:r>
            <w:r w:rsidRPr="00DC4ACC">
              <w:rPr>
                <w:rFonts w:cs="Times New Roman"/>
              </w:rPr>
              <w:lastRenderedPageBreak/>
              <w:t>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4F0DEB" w:rsidTr="00E36DAF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2017-2021</w:t>
            </w:r>
          </w:p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 </w:t>
            </w:r>
          </w:p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284982,54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71189,70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 </w:t>
            </w:r>
          </w:p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 xml:space="preserve">ЦК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>Досуг</w:t>
            </w:r>
            <w:r>
              <w:rPr>
                <w:rFonts w:cs="Times New Roman"/>
              </w:rPr>
              <w:t>»</w:t>
            </w:r>
            <w:r w:rsidRPr="004F0DEB">
              <w:rPr>
                <w:rFonts w:cs="Times New Roman"/>
              </w:rPr>
              <w:t xml:space="preserve">, МУ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>КЦ им. Н.П. Васильева</w:t>
            </w:r>
            <w:r>
              <w:rPr>
                <w:rFonts w:cs="Times New Roman"/>
              </w:rPr>
              <w:t>»</w:t>
            </w:r>
            <w:r w:rsidRPr="004F0DEB">
              <w:rPr>
                <w:rFonts w:cs="Times New Roman"/>
              </w:rPr>
              <w:t xml:space="preserve">, МБУК СДК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>Елизаветино</w:t>
            </w:r>
            <w:r>
              <w:rPr>
                <w:rFonts w:cs="Times New Roman"/>
              </w:rPr>
              <w:t>»</w:t>
            </w:r>
            <w:r w:rsidRPr="004F0DEB">
              <w:rPr>
                <w:rFonts w:cs="Times New Roman"/>
              </w:rPr>
              <w:t xml:space="preserve">, МБУ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 xml:space="preserve">КЦ </w:t>
            </w:r>
            <w:r>
              <w:rPr>
                <w:rFonts w:cs="Times New Roman"/>
              </w:rPr>
              <w:t>«</w:t>
            </w:r>
            <w:r w:rsidRPr="004F0DEB">
              <w:rPr>
                <w:rFonts w:cs="Times New Roman"/>
              </w:rPr>
              <w:t>Октябрь</w:t>
            </w:r>
            <w:r>
              <w:rPr>
                <w:rFonts w:cs="Times New Roman"/>
              </w:rPr>
              <w:t>»</w:t>
            </w:r>
          </w:p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 </w:t>
            </w:r>
          </w:p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</w:tr>
      <w:tr w:rsidR="005528F2" w:rsidRPr="004F0DEB" w:rsidTr="00E36DAF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283309,13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69934,4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</w:tr>
      <w:tr w:rsidR="005528F2" w:rsidRPr="004F0DEB" w:rsidTr="00E36DA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1548,73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1255,30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</w:tr>
      <w:tr w:rsidR="005528F2" w:rsidRPr="004F0DEB" w:rsidTr="00E36DA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rPr>
                <w:rFonts w:cs="Times New Roman"/>
              </w:rPr>
            </w:pPr>
            <w:r w:rsidRPr="004F0DEB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jc w:val="center"/>
              <w:rPr>
                <w:rFonts w:cs="Times New Roman"/>
              </w:rPr>
            </w:pPr>
            <w:r w:rsidRPr="004F0DEB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4F0DEB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4F0DEB" w:rsidRDefault="005528F2" w:rsidP="005528F2">
      <w:pPr>
        <w:ind w:left="567"/>
        <w:rPr>
          <w:rFonts w:cs="Times New Roman"/>
        </w:rPr>
      </w:pPr>
    </w:p>
    <w:p w:rsidR="005528F2" w:rsidRPr="00DC4ACC" w:rsidRDefault="005528F2" w:rsidP="005528F2">
      <w:pPr>
        <w:ind w:left="567"/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tabs>
          <w:tab w:val="left" w:pos="10275"/>
        </w:tabs>
        <w:rPr>
          <w:rFonts w:cs="Times New Roman"/>
        </w:rPr>
        <w:sectPr w:rsidR="005528F2" w:rsidRPr="00DC4ACC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№7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V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туризма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5528F2" w:rsidRPr="00DC4ACC" w:rsidTr="00E36DAF">
        <w:trPr>
          <w:gridAfter w:val="1"/>
          <w:wAfter w:w="27" w:type="dxa"/>
        </w:trPr>
        <w:tc>
          <w:tcPr>
            <w:tcW w:w="2405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c>
          <w:tcPr>
            <w:tcW w:w="2405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42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Администрация городского округа Электросталь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городского округа Электросталь </w:t>
            </w:r>
            <w:r w:rsidRPr="00DC4ACC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32,0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485,0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485,0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</w:tr>
      <w:tr w:rsidR="005528F2" w:rsidRPr="00DC4ACC" w:rsidTr="00E36DAF">
        <w:tc>
          <w:tcPr>
            <w:tcW w:w="2405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517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4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6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4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5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  <w:r w:rsidRPr="00DC4ACC">
        <w:rPr>
          <w:rFonts w:cs="Times New Roman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</w:t>
      </w:r>
      <w:proofErr w:type="spellStart"/>
      <w:r w:rsidRPr="00DC4ACC">
        <w:rPr>
          <w:rFonts w:cs="Times New Roman"/>
        </w:rPr>
        <w:t>является</w:t>
      </w:r>
      <w:r>
        <w:rPr>
          <w:rFonts w:cs="Times New Roman"/>
        </w:rPr>
        <w:t>МУ</w:t>
      </w:r>
      <w:proofErr w:type="spellEnd"/>
      <w:r>
        <w:rPr>
          <w:rFonts w:cs="Times New Roman"/>
        </w:rPr>
        <w:t xml:space="preserve"> «МВЦ»</w:t>
      </w:r>
      <w:r w:rsidRPr="00DC4ACC">
        <w:rPr>
          <w:rFonts w:cs="Times New Roman"/>
        </w:rPr>
        <w:t>.</w:t>
      </w: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p w:rsidR="005528F2" w:rsidRPr="00DC4ACC" w:rsidRDefault="005528F2" w:rsidP="005528F2">
      <w:pPr>
        <w:autoSpaceDE w:val="0"/>
        <w:autoSpaceDN w:val="0"/>
        <w:adjustRightInd w:val="0"/>
        <w:ind w:firstLine="1134"/>
        <w:jc w:val="both"/>
        <w:rPr>
          <w:rFonts w:cs="Times New Roman"/>
        </w:rPr>
      </w:pPr>
    </w:p>
    <w:tbl>
      <w:tblPr>
        <w:tblW w:w="15139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5528F2" w:rsidRPr="00DC4ACC" w:rsidTr="00E36DAF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.Приложение к подпрограмме V </w:t>
            </w:r>
          </w:p>
        </w:tc>
      </w:tr>
      <w:tr w:rsidR="005528F2" w:rsidRPr="00DC4ACC" w:rsidTr="00E36DAF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Перечень мероприятий подпрограммы V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туризма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Сроки </w:t>
            </w:r>
            <w:r w:rsidRPr="00DC4ACC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Источник </w:t>
            </w:r>
            <w:r w:rsidRPr="00DC4ACC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Объем финансирования мероприятия в </w:t>
            </w:r>
            <w:r w:rsidRPr="00DC4ACC">
              <w:rPr>
                <w:rFonts w:cs="Times New Roman"/>
              </w:rPr>
              <w:lastRenderedPageBreak/>
              <w:t>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        </w:t>
            </w:r>
            <w:r w:rsidRPr="00DC4ACC">
              <w:rPr>
                <w:rFonts w:cs="Times New Roman"/>
              </w:rPr>
              <w:br/>
              <w:t>выполнение мероприя</w:t>
            </w:r>
            <w:r w:rsidRPr="00DC4ACC">
              <w:rPr>
                <w:rFonts w:cs="Times New Roman"/>
              </w:rPr>
              <w:lastRenderedPageBreak/>
              <w:t>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Результаты выполнения мероприя</w:t>
            </w:r>
            <w:r w:rsidRPr="00DC4ACC">
              <w:rPr>
                <w:rFonts w:cs="Times New Roman"/>
              </w:rPr>
              <w:lastRenderedPageBreak/>
              <w:t>тий подпрограммы</w:t>
            </w:r>
          </w:p>
        </w:tc>
      </w:tr>
      <w:tr w:rsidR="005528F2" w:rsidRPr="00DC4ACC" w:rsidTr="00E36DAF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</w:t>
            </w:r>
          </w:p>
        </w:tc>
      </w:tr>
      <w:tr w:rsidR="005528F2" w:rsidRPr="00DC4ACC" w:rsidTr="00E36DAF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</w:t>
            </w:r>
            <w:r w:rsidRPr="00DC4ACC">
              <w:rPr>
                <w:rFonts w:cs="Times New Roman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Создание и развитие городского туристско-информационного центра на базе историко-художественного музея </w:t>
            </w:r>
            <w:r>
              <w:rPr>
                <w:rFonts w:cs="Times New Roman"/>
              </w:rPr>
              <w:t>МУ «МВЦ»</w:t>
            </w:r>
          </w:p>
        </w:tc>
      </w:tr>
      <w:tr w:rsidR="005528F2" w:rsidRPr="00DC4ACC" w:rsidTr="00E36DAF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МВЦ</w:t>
            </w:r>
            <w:r>
              <w:rPr>
                <w:rFonts w:cs="Times New Roman"/>
              </w:rPr>
              <w:t>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Создание и развитие городского туристско-информационного центра на </w:t>
            </w:r>
            <w:r w:rsidRPr="00DC4ACC">
              <w:rPr>
                <w:rFonts w:cs="Times New Roman"/>
              </w:rPr>
              <w:lastRenderedPageBreak/>
              <w:t xml:space="preserve">базе историко-художественного музея </w:t>
            </w:r>
            <w:r>
              <w:rPr>
                <w:rFonts w:cs="Times New Roman"/>
              </w:rPr>
              <w:t>МУ «МВЦ»</w:t>
            </w:r>
          </w:p>
        </w:tc>
      </w:tr>
      <w:tr w:rsidR="005528F2" w:rsidRPr="00DC4ACC" w:rsidTr="00E36DAF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6379"/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right"/>
        <w:rPr>
          <w:rFonts w:cs="Times New Roman"/>
        </w:rPr>
      </w:pPr>
    </w:p>
    <w:p w:rsidR="005528F2" w:rsidRPr="00DC4ACC" w:rsidRDefault="005528F2" w:rsidP="005528F2">
      <w:pPr>
        <w:jc w:val="right"/>
        <w:rPr>
          <w:rFonts w:cs="Times New Roman"/>
        </w:rPr>
        <w:sectPr w:rsidR="005528F2" w:rsidRPr="00DC4ACC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8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VI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Развитие парков культуры и отдыха 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5528F2" w:rsidRPr="00DC4ACC" w:rsidTr="00E36DAF">
        <w:tc>
          <w:tcPr>
            <w:tcW w:w="198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городского округа Электросталь </w:t>
            </w:r>
            <w:r w:rsidRPr="00DC4ACC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lastRenderedPageBreak/>
              <w:t>270,37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14000,0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14000,0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198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93309E" w:rsidRDefault="005528F2" w:rsidP="005528F2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93309E">
        <w:rPr>
          <w:rFonts w:cs="Times New Roman"/>
        </w:rPr>
        <w:t xml:space="preserve">В настоящее время на территории городского округа Электросталь Московской области свою деятельность </w:t>
      </w:r>
      <w:proofErr w:type="spellStart"/>
      <w:r w:rsidRPr="0093309E">
        <w:rPr>
          <w:rFonts w:cs="Times New Roman"/>
        </w:rPr>
        <w:t>осуществляетМуниципальное</w:t>
      </w:r>
      <w:proofErr w:type="spellEnd"/>
      <w:r w:rsidRPr="0093309E">
        <w:rPr>
          <w:rFonts w:cs="Times New Roman"/>
        </w:rPr>
        <w:t xml:space="preserve"> бюджетное учреждение культуры </w:t>
      </w:r>
      <w:r>
        <w:rPr>
          <w:rFonts w:cs="Times New Roman"/>
        </w:rPr>
        <w:t>«</w:t>
      </w:r>
      <w:r w:rsidRPr="0093309E">
        <w:rPr>
          <w:rFonts w:cs="Times New Roman"/>
        </w:rPr>
        <w:t>Парки Электростали</w:t>
      </w:r>
      <w:r>
        <w:rPr>
          <w:rFonts w:cs="Times New Roman"/>
        </w:rPr>
        <w:t>»</w:t>
      </w:r>
      <w:r w:rsidRPr="0093309E">
        <w:rPr>
          <w:rFonts w:cs="Times New Roman"/>
        </w:rPr>
        <w:t xml:space="preserve">, созданный в ноябре 2017 года, и частный городской парк культуры и отдыха </w:t>
      </w:r>
      <w:r>
        <w:rPr>
          <w:rFonts w:cs="Times New Roman"/>
        </w:rPr>
        <w:t>«</w:t>
      </w:r>
      <w:r w:rsidRPr="0093309E">
        <w:rPr>
          <w:rFonts w:cs="Times New Roman"/>
        </w:rPr>
        <w:t>Чудо-</w:t>
      </w:r>
      <w:proofErr w:type="gramStart"/>
      <w:r w:rsidRPr="0093309E">
        <w:rPr>
          <w:rFonts w:cs="Times New Roman"/>
        </w:rPr>
        <w:t>Парк</w:t>
      </w:r>
      <w:r>
        <w:rPr>
          <w:rFonts w:cs="Times New Roman"/>
        </w:rPr>
        <w:t>»</w:t>
      </w:r>
      <w:r w:rsidRPr="0093309E">
        <w:rPr>
          <w:rFonts w:cs="Times New Roman"/>
        </w:rPr>
        <w:t>(</w:t>
      </w:r>
      <w:proofErr w:type="gramEnd"/>
      <w:r w:rsidRPr="0093309E">
        <w:rPr>
          <w:rFonts w:cs="Times New Roman"/>
        </w:rPr>
        <w:t xml:space="preserve">ООО </w:t>
      </w:r>
      <w:r>
        <w:rPr>
          <w:rFonts w:cs="Times New Roman"/>
        </w:rPr>
        <w:t>«</w:t>
      </w:r>
      <w:proofErr w:type="spellStart"/>
      <w:r w:rsidRPr="0093309E">
        <w:rPr>
          <w:rFonts w:cs="Times New Roman"/>
        </w:rPr>
        <w:t>Инкарос</w:t>
      </w:r>
      <w:proofErr w:type="spellEnd"/>
      <w:r>
        <w:rPr>
          <w:rFonts w:cs="Times New Roman"/>
        </w:rPr>
        <w:t>»</w:t>
      </w:r>
      <w:r w:rsidRPr="0093309E">
        <w:rPr>
          <w:rFonts w:cs="Times New Roman"/>
        </w:rPr>
        <w:t>). При отсутствии поддержки обеспеченность парк</w:t>
      </w:r>
      <w:r>
        <w:rPr>
          <w:rFonts w:cs="Times New Roman"/>
        </w:rPr>
        <w:t>ами</w:t>
      </w:r>
      <w:r w:rsidRPr="0093309E">
        <w:rPr>
          <w:rFonts w:cs="Times New Roman"/>
        </w:rPr>
        <w:t xml:space="preserve"> останется на уровне базового года.</w:t>
      </w:r>
    </w:p>
    <w:tbl>
      <w:tblPr>
        <w:tblW w:w="14582" w:type="dxa"/>
        <w:tblInd w:w="63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5528F2" w:rsidRPr="00DC4ACC" w:rsidTr="00E36DAF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</w:p>
          <w:p w:rsidR="005528F2" w:rsidRDefault="005528F2" w:rsidP="00E36DAF">
            <w:pPr>
              <w:jc w:val="right"/>
              <w:rPr>
                <w:rFonts w:cs="Times New Roman"/>
              </w:rPr>
            </w:pPr>
          </w:p>
          <w:p w:rsidR="005F201C" w:rsidRDefault="005F201C" w:rsidP="00E36DAF">
            <w:pPr>
              <w:jc w:val="right"/>
              <w:rPr>
                <w:rFonts w:cs="Times New Roman"/>
              </w:rPr>
            </w:pPr>
          </w:p>
          <w:p w:rsidR="005F201C" w:rsidRPr="00DC4ACC" w:rsidRDefault="005F201C" w:rsidP="00E36DAF">
            <w:pPr>
              <w:jc w:val="right"/>
              <w:rPr>
                <w:rFonts w:cs="Times New Roman"/>
              </w:rPr>
            </w:pP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Приложение к подпрограмме VI  </w:t>
            </w:r>
          </w:p>
        </w:tc>
      </w:tr>
      <w:tr w:rsidR="005528F2" w:rsidRPr="00DC4ACC" w:rsidTr="00E36DAF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 xml:space="preserve">Перечень мероприятий подпрограммы VI 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Развитие парков культуры и отдыха в городском округе Электросталь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Сроки </w:t>
            </w:r>
            <w:r w:rsidRPr="00DC4ACC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Источник </w:t>
            </w:r>
            <w:r w:rsidRPr="00DC4ACC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        </w:t>
            </w:r>
            <w:r w:rsidRPr="00DC4ACC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5528F2" w:rsidRPr="00DC4ACC" w:rsidTr="00E36DAF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</w:t>
            </w:r>
          </w:p>
        </w:tc>
      </w:tr>
      <w:tr w:rsidR="005528F2" w:rsidRPr="00DC4ACC" w:rsidTr="00E36DA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</w:t>
            </w:r>
            <w:r w:rsidRPr="00DC4ACC">
              <w:rPr>
                <w:rFonts w:cs="Times New Roman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5528F2" w:rsidRPr="00DC4ACC" w:rsidTr="00E36DA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1.1.1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Целевая субсидия на оплату расходов по созданию и организации деятельности Муниципального бюджетного учреждения культуры </w:t>
            </w: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Парки Электростал</w:t>
            </w:r>
            <w:r>
              <w:rPr>
                <w:rFonts w:cs="Times New Roman"/>
              </w:rPr>
              <w:t xml:space="preserve">и» </w:t>
            </w:r>
            <w:r>
              <w:rPr>
                <w:rFonts w:cs="Times New Roman"/>
              </w:rPr>
              <w:lastRenderedPageBreak/>
              <w:t xml:space="preserve">(далее - </w:t>
            </w:r>
            <w:r w:rsidRPr="0093309E">
              <w:rPr>
                <w:rFonts w:cs="Times New Roman"/>
              </w:rPr>
              <w:t xml:space="preserve">МБУ </w:t>
            </w:r>
            <w:r>
              <w:rPr>
                <w:rFonts w:cs="Times New Roman"/>
              </w:rPr>
              <w:t>«</w:t>
            </w:r>
            <w:r w:rsidRPr="0093309E">
              <w:rPr>
                <w:rFonts w:cs="Times New Roman"/>
              </w:rPr>
              <w:t>Парки Электростали</w:t>
            </w:r>
            <w:r>
              <w:rPr>
                <w:rFonts w:cs="Times New Roman"/>
              </w:rPr>
              <w:t>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93309E" w:rsidRDefault="005528F2" w:rsidP="00E36DAF">
            <w:pPr>
              <w:rPr>
                <w:rFonts w:cs="Times New Roman"/>
              </w:rPr>
            </w:pPr>
            <w:r w:rsidRPr="0093309E">
              <w:rPr>
                <w:rFonts w:cs="Times New Roman"/>
              </w:rPr>
              <w:t xml:space="preserve">МБУ </w:t>
            </w:r>
            <w:r>
              <w:rPr>
                <w:rFonts w:cs="Times New Roman"/>
              </w:rPr>
              <w:t>«</w:t>
            </w:r>
            <w:r w:rsidRPr="0093309E">
              <w:rPr>
                <w:rFonts w:cs="Times New Roman"/>
              </w:rPr>
              <w:t>Парки Электростали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8F7E30" w:rsidRDefault="005528F2" w:rsidP="00E36DAF">
            <w:pPr>
              <w:jc w:val="center"/>
              <w:rPr>
                <w:rFonts w:cs="Times New Roman"/>
              </w:rPr>
            </w:pPr>
            <w:r w:rsidRPr="008F7E30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528F2">
      <w:pPr>
        <w:jc w:val="right"/>
        <w:rPr>
          <w:rFonts w:cs="Times New Roman"/>
        </w:rPr>
      </w:pPr>
    </w:p>
    <w:p w:rsidR="005528F2" w:rsidRPr="00DC4ACC" w:rsidRDefault="005528F2" w:rsidP="005528F2">
      <w:pPr>
        <w:tabs>
          <w:tab w:val="left" w:pos="3345"/>
        </w:tabs>
        <w:rPr>
          <w:rFonts w:cs="Times New Roman"/>
        </w:rPr>
        <w:sectPr w:rsidR="005528F2" w:rsidRPr="00DC4ACC" w:rsidSect="00E36DAF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9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V</w:t>
      </w:r>
      <w:r w:rsidRPr="00DC4ACC">
        <w:rPr>
          <w:rFonts w:cs="Times New Roman"/>
        </w:rPr>
        <w:t>I</w:t>
      </w:r>
      <w:r w:rsidRPr="00DC4ACC">
        <w:rPr>
          <w:rFonts w:cs="Times New Roman"/>
          <w:lang w:val="en-US"/>
        </w:rPr>
        <w:t>I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Укрепление материально-технической базы муниципальных учреждений сферы культуры</w:t>
      </w: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в городском округе Электросталь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5528F2" w:rsidRPr="00DC4ACC" w:rsidTr="00E36DAF">
        <w:trPr>
          <w:gridAfter w:val="1"/>
          <w:wAfter w:w="19" w:type="dxa"/>
        </w:trPr>
        <w:tc>
          <w:tcPr>
            <w:tcW w:w="390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149</w:t>
            </w:r>
            <w:r>
              <w:rPr>
                <w:rFonts w:cs="Times New Roman"/>
              </w:rPr>
              <w:t>819</w:t>
            </w:r>
            <w:r w:rsidRPr="00DC4ACC">
              <w:rPr>
                <w:rFonts w:cs="Times New Roman"/>
              </w:rPr>
              <w:t>,5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75741,0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74078,5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28</w:t>
            </w:r>
            <w:r>
              <w:rPr>
                <w:rFonts w:cs="Times New Roman"/>
              </w:rPr>
              <w:t>591</w:t>
            </w:r>
            <w:r w:rsidRPr="00DC4ACC">
              <w:rPr>
                <w:rFonts w:cs="Times New Roman"/>
              </w:rPr>
              <w:t>,5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5204,5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121228,0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68874,0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75741,0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75741,0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52354,0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52354,0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74078,5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74078,5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5204,5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5204,5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c>
          <w:tcPr>
            <w:tcW w:w="390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</w:t>
            </w:r>
            <w:r w:rsidRPr="00DC4ACC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64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68874,0</w:t>
            </w:r>
          </w:p>
        </w:tc>
        <w:tc>
          <w:tcPr>
            <w:tcW w:w="1232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68874,0</w:t>
            </w:r>
          </w:p>
        </w:tc>
        <w:tc>
          <w:tcPr>
            <w:tcW w:w="1268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</w:p>
    <w:p w:rsidR="005528F2" w:rsidRPr="00DC4ACC" w:rsidRDefault="005528F2" w:rsidP="005528F2">
      <w:pPr>
        <w:ind w:firstLine="567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5528F2" w:rsidRPr="009B4FFB" w:rsidRDefault="005528F2" w:rsidP="005528F2">
      <w:pPr>
        <w:ind w:firstLine="567"/>
        <w:jc w:val="both"/>
        <w:rPr>
          <w:rFonts w:cs="Times New Roman"/>
        </w:rPr>
      </w:pPr>
      <w:r w:rsidRPr="009B4FFB">
        <w:rPr>
          <w:rFonts w:cs="Times New Roman"/>
        </w:rPr>
        <w:t xml:space="preserve">В рамках подпрограммы </w:t>
      </w:r>
      <w:r w:rsidRPr="009B4FFB">
        <w:rPr>
          <w:rFonts w:cs="Times New Roman"/>
          <w:lang w:val="en-US"/>
        </w:rPr>
        <w:t>VII</w:t>
      </w:r>
      <w:r w:rsidRPr="009B4FFB">
        <w:rPr>
          <w:rFonts w:cs="Times New Roman"/>
        </w:rPr>
        <w:t xml:space="preserve"> предусматривается реализация следующих мероприятий:</w:t>
      </w:r>
    </w:p>
    <w:p w:rsidR="005528F2" w:rsidRPr="009B4FFB" w:rsidRDefault="005528F2" w:rsidP="005528F2">
      <w:pPr>
        <w:ind w:firstLine="567"/>
        <w:jc w:val="both"/>
        <w:rPr>
          <w:rFonts w:cs="Times New Roman"/>
        </w:rPr>
      </w:pPr>
      <w:r w:rsidRPr="009B4FFB">
        <w:rPr>
          <w:rFonts w:cs="Times New Roman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5528F2" w:rsidRDefault="005528F2" w:rsidP="005528F2">
      <w:pPr>
        <w:jc w:val="both"/>
        <w:rPr>
          <w:rFonts w:cs="Times New Roman"/>
        </w:rPr>
      </w:pPr>
      <w:r w:rsidRPr="009B4FFB">
        <w:rPr>
          <w:rFonts w:cs="Times New Roman"/>
        </w:rPr>
        <w:t>2. Изготовление проектно-сметной документации на капитальный ремонт центральной</w:t>
      </w:r>
      <w:r>
        <w:rPr>
          <w:rFonts w:cs="Times New Roman"/>
        </w:rPr>
        <w:t xml:space="preserve"> детской библиотеки «Буратино» МУ «ЦБС», центральной библиотеки им. К.Г. </w:t>
      </w:r>
      <w:proofErr w:type="spellStart"/>
      <w:r>
        <w:rPr>
          <w:rFonts w:cs="Times New Roman"/>
        </w:rPr>
        <w:t>ПаустовскогоМУ</w:t>
      </w:r>
      <w:proofErr w:type="spellEnd"/>
      <w:r>
        <w:rPr>
          <w:rFonts w:cs="Times New Roman"/>
        </w:rPr>
        <w:t xml:space="preserve"> «ЦБС».</w:t>
      </w:r>
    </w:p>
    <w:p w:rsidR="005528F2" w:rsidRDefault="005528F2" w:rsidP="005528F2">
      <w:pPr>
        <w:ind w:firstLine="426"/>
        <w:jc w:val="both"/>
        <w:rPr>
          <w:rFonts w:cs="Times New Roman"/>
        </w:rPr>
      </w:pPr>
      <w:r>
        <w:rPr>
          <w:rFonts w:cs="Times New Roman"/>
        </w:rPr>
        <w:t>3. Ремонт кровли библиотеки семейного чтения «</w:t>
      </w:r>
      <w:proofErr w:type="gramStart"/>
      <w:r>
        <w:rPr>
          <w:rFonts w:cs="Times New Roman"/>
        </w:rPr>
        <w:t>Очаг»МУ</w:t>
      </w:r>
      <w:proofErr w:type="gramEnd"/>
      <w:r>
        <w:rPr>
          <w:rFonts w:cs="Times New Roman"/>
        </w:rPr>
        <w:t xml:space="preserve"> «ЦБС».</w:t>
      </w:r>
    </w:p>
    <w:p w:rsidR="005528F2" w:rsidRPr="00596108" w:rsidRDefault="005528F2" w:rsidP="005528F2">
      <w:pPr>
        <w:ind w:firstLine="426"/>
        <w:jc w:val="both"/>
        <w:rPr>
          <w:rFonts w:cs="Times New Roman"/>
        </w:rPr>
      </w:pPr>
      <w:r w:rsidRPr="00596108">
        <w:rPr>
          <w:rFonts w:cs="Times New Roman"/>
        </w:rPr>
        <w:t xml:space="preserve">4. Ремонт вентиляции </w:t>
      </w:r>
      <w:r>
        <w:rPr>
          <w:rFonts w:cs="Times New Roman"/>
        </w:rPr>
        <w:t>МУ «КЦ им. Н.П. Васильева»</w:t>
      </w:r>
      <w:r w:rsidRPr="00596108">
        <w:rPr>
          <w:rFonts w:cs="Times New Roman"/>
        </w:rPr>
        <w:t xml:space="preserve">, в том числе изготовление проектно-сметной документации и паспорта БТИ </w:t>
      </w:r>
    </w:p>
    <w:p w:rsidR="005528F2" w:rsidRPr="00596108" w:rsidRDefault="005528F2" w:rsidP="005528F2">
      <w:pPr>
        <w:ind w:firstLine="567"/>
        <w:jc w:val="both"/>
        <w:rPr>
          <w:rFonts w:cs="Times New Roman"/>
        </w:rPr>
      </w:pPr>
      <w:r w:rsidRPr="00596108">
        <w:rPr>
          <w:rFonts w:cs="Times New Roman"/>
        </w:rPr>
        <w:t xml:space="preserve">5. Проведение капитального ремонта МБУК </w:t>
      </w:r>
      <w:r>
        <w:rPr>
          <w:rFonts w:cs="Times New Roman"/>
        </w:rPr>
        <w:t>«</w:t>
      </w:r>
      <w:r w:rsidRPr="00596108">
        <w:rPr>
          <w:rFonts w:cs="Times New Roman"/>
        </w:rPr>
        <w:t xml:space="preserve">СДК </w:t>
      </w:r>
      <w:r>
        <w:rPr>
          <w:rFonts w:cs="Times New Roman"/>
        </w:rPr>
        <w:t>«</w:t>
      </w:r>
      <w:r w:rsidRPr="00596108">
        <w:rPr>
          <w:rFonts w:cs="Times New Roman"/>
        </w:rPr>
        <w:t>Елизаветино</w:t>
      </w:r>
      <w:r>
        <w:rPr>
          <w:rFonts w:cs="Times New Roman"/>
        </w:rPr>
        <w:t>»</w:t>
      </w:r>
      <w:r w:rsidRPr="00596108">
        <w:rPr>
          <w:rFonts w:cs="Times New Roman"/>
        </w:rPr>
        <w:t xml:space="preserve"> в рамках проведени</w:t>
      </w:r>
      <w:r>
        <w:rPr>
          <w:rFonts w:cs="Times New Roman"/>
        </w:rPr>
        <w:t>я</w:t>
      </w:r>
      <w:r w:rsidRPr="00596108">
        <w:rPr>
          <w:rFonts w:cs="Times New Roman"/>
        </w:rPr>
        <w:t xml:space="preserve"> первоочередных мероприятий по восстановлению объектов социальной и инженерной инфраструктуры военных городко</w:t>
      </w:r>
      <w:r>
        <w:rPr>
          <w:rFonts w:cs="Times New Roman"/>
        </w:rPr>
        <w:t>в</w:t>
      </w:r>
      <w:r w:rsidRPr="00596108">
        <w:rPr>
          <w:rFonts w:cs="Times New Roman"/>
        </w:rPr>
        <w:t>, переданных в собственность городского округа Электросталь</w:t>
      </w:r>
      <w:r>
        <w:rPr>
          <w:rFonts w:cs="Times New Roman"/>
        </w:rPr>
        <w:t>.</w:t>
      </w:r>
    </w:p>
    <w:p w:rsidR="005528F2" w:rsidRPr="00DC4ACC" w:rsidRDefault="005528F2" w:rsidP="005528F2">
      <w:pPr>
        <w:jc w:val="both"/>
        <w:rPr>
          <w:rFonts w:cs="Times New Roman"/>
        </w:rPr>
      </w:pPr>
    </w:p>
    <w:p w:rsidR="005528F2" w:rsidRPr="00DC4ACC" w:rsidRDefault="005528F2" w:rsidP="005528F2">
      <w:pPr>
        <w:jc w:val="both"/>
        <w:rPr>
          <w:rFonts w:cs="Times New Roman"/>
        </w:rPr>
      </w:pPr>
    </w:p>
    <w:p w:rsidR="005528F2" w:rsidRDefault="005528F2" w:rsidP="005528F2">
      <w:pPr>
        <w:jc w:val="both"/>
        <w:rPr>
          <w:rFonts w:cs="Times New Roman"/>
        </w:rPr>
      </w:pPr>
    </w:p>
    <w:p w:rsidR="005528F2" w:rsidRDefault="005528F2" w:rsidP="005528F2">
      <w:pPr>
        <w:jc w:val="both"/>
        <w:rPr>
          <w:rFonts w:cs="Times New Roman"/>
        </w:rPr>
      </w:pPr>
    </w:p>
    <w:p w:rsidR="005528F2" w:rsidRPr="00DC4ACC" w:rsidRDefault="005528F2" w:rsidP="005528F2">
      <w:pPr>
        <w:jc w:val="both"/>
        <w:rPr>
          <w:rFonts w:cs="Times New Roman"/>
        </w:rPr>
      </w:pPr>
    </w:p>
    <w:p w:rsidR="005528F2" w:rsidRPr="00DC4ACC" w:rsidRDefault="005528F2" w:rsidP="005528F2">
      <w:pPr>
        <w:jc w:val="both"/>
        <w:rPr>
          <w:rFonts w:cs="Times New Roman"/>
        </w:rPr>
      </w:pPr>
    </w:p>
    <w:tbl>
      <w:tblPr>
        <w:tblW w:w="14648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285"/>
        <w:gridCol w:w="457"/>
        <w:gridCol w:w="712"/>
        <w:gridCol w:w="1236"/>
        <w:gridCol w:w="1046"/>
        <w:gridCol w:w="1047"/>
        <w:gridCol w:w="722"/>
        <w:gridCol w:w="882"/>
        <w:gridCol w:w="806"/>
        <w:gridCol w:w="697"/>
        <w:gridCol w:w="546"/>
        <w:gridCol w:w="1058"/>
      </w:tblGrid>
      <w:tr w:rsidR="005528F2" w:rsidRPr="005F2CAB" w:rsidTr="00E36DAF">
        <w:trPr>
          <w:gridAfter w:val="2"/>
          <w:wAfter w:w="1604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7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F2" w:rsidRPr="005F2CAB" w:rsidRDefault="005528F2" w:rsidP="00E36DAF">
            <w:pPr>
              <w:jc w:val="right"/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                Приложение к подпрограмме VII</w:t>
            </w:r>
          </w:p>
        </w:tc>
      </w:tr>
      <w:tr w:rsidR="005528F2" w:rsidRPr="005F2CAB" w:rsidTr="00E36DAF">
        <w:trPr>
          <w:trHeight w:val="300"/>
        </w:trPr>
        <w:tc>
          <w:tcPr>
            <w:tcW w:w="14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Перечень мероприятий подпрограммы VII </w:t>
            </w:r>
          </w:p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5528F2" w:rsidRPr="005F2CAB" w:rsidTr="00E36DAF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Мероприятия по реализации </w:t>
            </w:r>
            <w:r w:rsidRPr="005F2CAB">
              <w:rPr>
                <w:rFonts w:cs="Times New Roman"/>
              </w:rPr>
              <w:lastRenderedPageBreak/>
              <w:t>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 xml:space="preserve">Сроки </w:t>
            </w:r>
            <w:r w:rsidRPr="005F2CAB">
              <w:rPr>
                <w:rFonts w:cs="Times New Roman"/>
              </w:rPr>
              <w:br/>
              <w:t>испол</w:t>
            </w:r>
            <w:r w:rsidRPr="005F2CAB">
              <w:rPr>
                <w:rFonts w:cs="Times New Roman"/>
              </w:rPr>
              <w:lastRenderedPageBreak/>
              <w:t>нения, годы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 xml:space="preserve">Источник </w:t>
            </w:r>
            <w:r w:rsidRPr="005F2CAB">
              <w:rPr>
                <w:rFonts w:cs="Times New Roman"/>
              </w:rPr>
              <w:br/>
              <w:t>финансиро</w:t>
            </w:r>
            <w:r w:rsidRPr="005F2CAB">
              <w:rPr>
                <w:rFonts w:cs="Times New Roman"/>
              </w:rPr>
              <w:lastRenderedPageBreak/>
              <w:t>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Объем финанси</w:t>
            </w:r>
            <w:r w:rsidRPr="005F2CAB">
              <w:rPr>
                <w:rFonts w:cs="Times New Roman"/>
              </w:rPr>
              <w:lastRenderedPageBreak/>
              <w:t>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Всего (тыс.руб.)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Ответственный за         </w:t>
            </w:r>
            <w:r w:rsidRPr="005F2CAB">
              <w:rPr>
                <w:rFonts w:cs="Times New Roman"/>
              </w:rPr>
              <w:br/>
            </w:r>
            <w:r w:rsidRPr="005F2CAB">
              <w:rPr>
                <w:rFonts w:cs="Times New Roman"/>
              </w:rPr>
              <w:lastRenderedPageBreak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 xml:space="preserve">Результаты </w:t>
            </w:r>
            <w:r w:rsidRPr="005F2CAB">
              <w:rPr>
                <w:rFonts w:cs="Times New Roman"/>
              </w:rPr>
              <w:lastRenderedPageBreak/>
              <w:t>выполнения мероприятий подпрограммы</w:t>
            </w:r>
          </w:p>
        </w:tc>
      </w:tr>
      <w:tr w:rsidR="005528F2" w:rsidRPr="005F2CAB" w:rsidTr="00E36DAF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2017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13</w:t>
            </w:r>
          </w:p>
        </w:tc>
      </w:tr>
      <w:tr w:rsidR="005528F2" w:rsidRPr="005F2CAB" w:rsidTr="00E36D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149369,5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75291,0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74078,5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 Укрепление  материально-технической базы объектов</w:t>
            </w:r>
          </w:p>
        </w:tc>
      </w:tr>
      <w:tr w:rsidR="005528F2" w:rsidRPr="005F2CAB" w:rsidTr="00E36D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28141,5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22937,0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5204,5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52354,0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Капитальный ремонт детской художественной школы по адресу: Московская область, </w:t>
            </w:r>
            <w:r w:rsidRPr="005F2CAB">
              <w:rPr>
                <w:rFonts w:cs="Times New Roman"/>
              </w:rPr>
              <w:lastRenderedPageBreak/>
              <w:t>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2017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74 991,0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74991,0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МБУДО «ДХШ»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Количество объектов культур</w:t>
            </w:r>
            <w:r w:rsidRPr="005F2CAB">
              <w:rPr>
                <w:rFonts w:cs="Times New Roman"/>
              </w:rPr>
              <w:lastRenderedPageBreak/>
              <w:t>ы, по которым в текущем году завершены работы по капитальному ремонту и техническому переоснащению</w:t>
            </w:r>
          </w:p>
        </w:tc>
      </w:tr>
      <w:tr w:rsidR="005528F2" w:rsidRPr="005F2CAB" w:rsidTr="00E36DAF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52354,0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22 637,0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22637,0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Целевые субсидии на </w:t>
            </w:r>
            <w:r w:rsidRPr="005F2CAB">
              <w:rPr>
                <w:rFonts w:eastAsia="Calibri" w:cs="Times New Roman"/>
              </w:rPr>
              <w:t xml:space="preserve"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на оказание услуг по разработке рабочей </w:t>
            </w:r>
            <w:r w:rsidRPr="005F2CAB">
              <w:rPr>
                <w:rFonts w:eastAsia="Calibri" w:cs="Times New Roman"/>
              </w:rPr>
              <w:lastRenderedPageBreak/>
              <w:t>документации для проведение капитального ремонта, на кадастровые работы по изготовлению технических планов помещений</w:t>
            </w:r>
            <w:r w:rsidRPr="005F2CAB">
              <w:rPr>
                <w:rFonts w:cs="Times New Roman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1880,01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300,00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1580,01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«КЦ им.Н.П. Васильева», МУ «ЦБС</w:t>
            </w:r>
            <w:proofErr w:type="gramStart"/>
            <w:r w:rsidRPr="005F2CAB">
              <w:rPr>
                <w:rFonts w:cs="Times New Roman"/>
              </w:rPr>
              <w:t>» ,</w:t>
            </w:r>
            <w:proofErr w:type="gramEnd"/>
            <w:r w:rsidRPr="005F2CAB">
              <w:rPr>
                <w:rFonts w:cs="Times New Roman"/>
              </w:rPr>
              <w:t xml:space="preserve"> МУ «ЦК «Досуг»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1880,01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300,00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1580,01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eastAsia="Calibri" w:cs="Times New Roman"/>
              </w:rPr>
            </w:pPr>
            <w:r w:rsidRPr="005F2CAB">
              <w:rPr>
                <w:rFonts w:cs="Times New Roman"/>
              </w:rPr>
              <w:t>Изготовление проектно-сметной документации на капитальный ремонт центральной детской библиотеки «</w:t>
            </w:r>
            <w:proofErr w:type="gramStart"/>
            <w:r w:rsidRPr="005F2CAB">
              <w:rPr>
                <w:rFonts w:cs="Times New Roman"/>
              </w:rPr>
              <w:t>Буратино»МУ</w:t>
            </w:r>
            <w:proofErr w:type="gramEnd"/>
            <w:r w:rsidRPr="005F2CAB">
              <w:rPr>
                <w:rFonts w:cs="Times New Roman"/>
              </w:rPr>
              <w:t xml:space="preserve">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300,0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«ЦБС»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Изготовление проектно-сметной документации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eastAsia="Calibri" w:cs="Times New Roman"/>
              </w:rPr>
            </w:pPr>
            <w:r w:rsidRPr="005F2CAB">
              <w:rPr>
                <w:rFonts w:eastAsia="Calibri" w:cs="Times New Roman"/>
              </w:rPr>
              <w:t>Разработка рабочей документации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Изготовление проектно-сметной документации на ремонт вентиляции 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eastAsia="Calibri" w:cs="Times New Roman"/>
              </w:rPr>
            </w:pPr>
            <w:r w:rsidRPr="005F2CAB">
              <w:rPr>
                <w:rFonts w:eastAsia="Calibri" w:cs="Times New Roman"/>
              </w:rPr>
              <w:t xml:space="preserve">Изготовление технических планов помещений (план </w:t>
            </w:r>
            <w:r w:rsidRPr="005F2CAB">
              <w:rPr>
                <w:rFonts w:eastAsia="Calibri" w:cs="Times New Roman"/>
              </w:rPr>
              <w:lastRenderedPageBreak/>
              <w:t>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муниципального </w:t>
            </w:r>
            <w:r w:rsidRPr="005F2CAB">
              <w:rPr>
                <w:rFonts w:cs="Times New Roman"/>
              </w:rPr>
              <w:lastRenderedPageBreak/>
              <w:t>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120,0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«КЦ им.Н.П. Васильев</w:t>
            </w:r>
            <w:r w:rsidRPr="005F2CAB">
              <w:rPr>
                <w:rFonts w:cs="Times New Roman"/>
              </w:rPr>
              <w:lastRenderedPageBreak/>
              <w:t>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Изготовление паспорт</w:t>
            </w:r>
            <w:r w:rsidRPr="005F2CAB">
              <w:rPr>
                <w:rFonts w:cs="Times New Roman"/>
              </w:rPr>
              <w:lastRenderedPageBreak/>
              <w:t>а БТИ МУ «КЦ имени Н.П. Васильева»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1.2.4.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eastAsia="Calibri" w:cs="Times New Roman"/>
              </w:rPr>
              <w:t>Ремонт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600,0</w:t>
            </w:r>
            <w:r>
              <w:rPr>
                <w:rFonts w:cs="Times New Roman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600,0</w:t>
            </w:r>
            <w:r>
              <w:rPr>
                <w:rFonts w:cs="Times New Roman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Ремонт вентиляции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Изготовление проектно-сметной документации на 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Изготовление ПСД на ремонт центральной библиотеки им. К.Г. Паустовского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eastAsia="Calibri" w:cs="Times New Roman"/>
              </w:rPr>
              <w:t>Ремонт кровли библиотеки семейного чтения «Очаг»</w:t>
            </w:r>
            <w:r w:rsidRPr="005F2CAB">
              <w:rPr>
                <w:rFonts w:cs="Times New Roman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Ремонт кровли БСЧ «Очаг»</w:t>
            </w: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1.2.7.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eastAsia="Calibri" w:cs="Times New Roman"/>
              </w:rPr>
              <w:t>Установка входной железной двери МУ «ЦК «Досуг»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МУ «ЦК «Досуг»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Приобретение и установка железно</w:t>
            </w:r>
            <w:r w:rsidRPr="005F2CAB">
              <w:rPr>
                <w:rFonts w:cs="Times New Roman"/>
              </w:rPr>
              <w:lastRenderedPageBreak/>
              <w:t>й входной двери в МУ «ЦК «Досуг»</w:t>
            </w:r>
          </w:p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1.3.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</w:t>
            </w:r>
            <w:r>
              <w:rPr>
                <w:rFonts w:cs="Times New Roman"/>
              </w:rPr>
              <w:t>ков</w:t>
            </w:r>
            <w:r w:rsidRPr="005F2CAB">
              <w:rPr>
                <w:rFonts w:cs="Times New Roman"/>
              </w:rPr>
              <w:t>, переданных в собственность городского округа Электросталь (капитальный ремонт МБУК «СДК «Елизаветино»)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72498,49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ind w:right="-41" w:hanging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72498,49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Капитальный ремонт </w:t>
            </w:r>
            <w:r>
              <w:rPr>
                <w:rFonts w:cs="Times New Roman"/>
              </w:rPr>
              <w:t>МБУК «</w:t>
            </w:r>
            <w:r w:rsidRPr="005F2CAB">
              <w:rPr>
                <w:rFonts w:cs="Times New Roman"/>
              </w:rPr>
              <w:t>СДК «Елизаветино»</w:t>
            </w:r>
          </w:p>
        </w:tc>
      </w:tr>
      <w:tr w:rsidR="005528F2" w:rsidRPr="005F2CAB" w:rsidTr="00E36DAF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68874,0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3624,49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3624,49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149369,5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75291,0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74078,5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Муниципальные учреждения культуры </w:t>
            </w:r>
            <w:r w:rsidRPr="005F2CAB">
              <w:rPr>
                <w:rFonts w:cs="Times New Roman"/>
              </w:rPr>
              <w:lastRenderedPageBreak/>
              <w:t>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lastRenderedPageBreak/>
              <w:t> </w:t>
            </w:r>
          </w:p>
        </w:tc>
      </w:tr>
      <w:tr w:rsidR="005528F2" w:rsidRPr="005F2CAB" w:rsidTr="00E36D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28141,5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22937,0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5204,5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  <w:tr w:rsidR="005528F2" w:rsidRPr="005F2CAB" w:rsidTr="00E36D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  <w:r w:rsidRPr="005F2CAB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52354,0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5F2CAB" w:rsidRDefault="005528F2" w:rsidP="00E36DAF">
            <w:pPr>
              <w:jc w:val="center"/>
              <w:rPr>
                <w:rFonts w:cs="Times New Roman"/>
              </w:rPr>
            </w:pPr>
            <w:r w:rsidRPr="005F2CAB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5F2CAB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5528F2" w:rsidRDefault="005528F2" w:rsidP="005528F2">
      <w:pPr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5F201C" w:rsidRDefault="005F201C" w:rsidP="005528F2">
      <w:pPr>
        <w:ind w:firstLine="9639"/>
        <w:rPr>
          <w:rFonts w:cs="Times New Roman"/>
        </w:rPr>
      </w:pPr>
    </w:p>
    <w:p w:rsidR="005F201C" w:rsidRDefault="005F201C" w:rsidP="005528F2">
      <w:pPr>
        <w:ind w:firstLine="9639"/>
        <w:rPr>
          <w:rFonts w:cs="Times New Roman"/>
        </w:rPr>
      </w:pPr>
    </w:p>
    <w:p w:rsidR="005F201C" w:rsidRDefault="005F201C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E36DAF" w:rsidRDefault="00E36DAF" w:rsidP="005528F2">
      <w:pPr>
        <w:ind w:firstLine="9639"/>
        <w:rPr>
          <w:rFonts w:cs="Times New Roman"/>
        </w:rPr>
      </w:pPr>
    </w:p>
    <w:p w:rsidR="005528F2" w:rsidRPr="00DC4ACC" w:rsidRDefault="005528F2" w:rsidP="005528F2">
      <w:pPr>
        <w:ind w:firstLine="9639"/>
        <w:rPr>
          <w:rFonts w:cs="Times New Roman"/>
        </w:rPr>
      </w:pPr>
      <w:r w:rsidRPr="00DC4ACC">
        <w:rPr>
          <w:rFonts w:cs="Times New Roman"/>
        </w:rPr>
        <w:lastRenderedPageBreak/>
        <w:t>Приложение № 10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5528F2" w:rsidRPr="00DC4ACC" w:rsidRDefault="005528F2" w:rsidP="005528F2">
      <w:pPr>
        <w:ind w:left="9639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</w:p>
    <w:p w:rsidR="005528F2" w:rsidRPr="00DC4ACC" w:rsidRDefault="005528F2" w:rsidP="005528F2">
      <w:pPr>
        <w:ind w:left="9639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Паспорт подпрограммы</w:t>
      </w:r>
      <w:proofErr w:type="gramStart"/>
      <w:r w:rsidRPr="00DC4ACC">
        <w:rPr>
          <w:rFonts w:cs="Times New Roman"/>
          <w:lang w:val="en-US"/>
        </w:rPr>
        <w:t>VIII</w:t>
      </w:r>
      <w:r>
        <w:rPr>
          <w:rFonts w:cs="Times New Roman"/>
        </w:rPr>
        <w:t>«</w:t>
      </w:r>
      <w:proofErr w:type="gramEnd"/>
      <w:r w:rsidRPr="00DC4ACC">
        <w:rPr>
          <w:rFonts w:cs="Times New Roman"/>
        </w:rPr>
        <w:t>Обеспечивающая подпрограмма</w:t>
      </w:r>
      <w:r>
        <w:rPr>
          <w:rFonts w:cs="Times New Roman"/>
        </w:rPr>
        <w:t>»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p w:rsidR="005528F2" w:rsidRPr="00DC4ACC" w:rsidRDefault="005528F2" w:rsidP="005528F2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5528F2" w:rsidRPr="00DC4ACC" w:rsidRDefault="005528F2" w:rsidP="005528F2">
      <w:pPr>
        <w:jc w:val="center"/>
        <w:rPr>
          <w:rFonts w:cs="Times New Roman"/>
        </w:rPr>
      </w:pPr>
    </w:p>
    <w:tbl>
      <w:tblPr>
        <w:tblW w:w="145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5528F2" w:rsidRPr="00DC4ACC" w:rsidTr="00E36DAF">
        <w:tc>
          <w:tcPr>
            <w:tcW w:w="404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Расходы (тыс. рублей)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404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8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2018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2019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2021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404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19" w:type="dxa"/>
            <w:vMerge w:val="restart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Всего,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404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  <w:tr w:rsidR="005528F2" w:rsidRPr="00DC4ACC" w:rsidTr="00E36DAF">
        <w:trPr>
          <w:gridAfter w:val="1"/>
          <w:wAfter w:w="17" w:type="dxa"/>
        </w:trPr>
        <w:tc>
          <w:tcPr>
            <w:tcW w:w="4041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819" w:type="dxa"/>
            <w:vMerge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</w:t>
            </w:r>
            <w:r w:rsidRPr="00DC4ACC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214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</w:tr>
    </w:tbl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ind w:firstLine="851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 </w:t>
      </w:r>
    </w:p>
    <w:p w:rsidR="005528F2" w:rsidRPr="00DC4ACC" w:rsidRDefault="005528F2" w:rsidP="005528F2">
      <w:pPr>
        <w:ind w:firstLine="708"/>
        <w:jc w:val="both"/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p w:rsidR="005528F2" w:rsidRPr="00DC4ACC" w:rsidRDefault="005528F2" w:rsidP="005528F2">
      <w:pPr>
        <w:rPr>
          <w:rFonts w:cs="Times New Roman"/>
        </w:rPr>
      </w:pPr>
    </w:p>
    <w:tbl>
      <w:tblPr>
        <w:tblW w:w="14754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740"/>
        <w:gridCol w:w="993"/>
        <w:gridCol w:w="987"/>
        <w:gridCol w:w="992"/>
        <w:gridCol w:w="806"/>
        <w:gridCol w:w="697"/>
        <w:gridCol w:w="721"/>
        <w:gridCol w:w="1058"/>
      </w:tblGrid>
      <w:tr w:rsidR="005528F2" w:rsidRPr="00DC4ACC" w:rsidTr="00E36DAF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DAF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             </w:t>
            </w:r>
          </w:p>
          <w:p w:rsidR="005528F2" w:rsidRPr="00DC4ACC" w:rsidRDefault="005528F2" w:rsidP="00E36DAF">
            <w:pPr>
              <w:jc w:val="right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   Приложение к подпрограмме VI</w:t>
            </w:r>
            <w:r w:rsidRPr="00DC4ACC">
              <w:rPr>
                <w:rFonts w:cs="Times New Roman"/>
                <w:lang w:val="en-US"/>
              </w:rPr>
              <w:t>I</w:t>
            </w:r>
            <w:r w:rsidRPr="00DC4ACC">
              <w:rPr>
                <w:rFonts w:cs="Times New Roman"/>
              </w:rPr>
              <w:t>I</w:t>
            </w:r>
          </w:p>
        </w:tc>
      </w:tr>
      <w:tr w:rsidR="005528F2" w:rsidRPr="00DC4ACC" w:rsidTr="00E36DAF">
        <w:trPr>
          <w:trHeight w:val="300"/>
        </w:trPr>
        <w:tc>
          <w:tcPr>
            <w:tcW w:w="14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Перечень мероприятий подпрограммы VII</w:t>
            </w:r>
            <w:r w:rsidRPr="00DC4ACC">
              <w:rPr>
                <w:rFonts w:cs="Times New Roman"/>
                <w:lang w:val="en-US"/>
              </w:rPr>
              <w:t>I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DC4ACC">
              <w:rPr>
                <w:rFonts w:cs="Times New Roman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</w:p>
        </w:tc>
      </w:tr>
      <w:tr w:rsidR="005528F2" w:rsidRPr="00DC4ACC" w:rsidTr="00E36DAF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Сроки </w:t>
            </w:r>
            <w:r w:rsidRPr="00DC4ACC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Источник </w:t>
            </w:r>
            <w:r w:rsidRPr="00DC4ACC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(тыс.руб.)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Ответственный за         </w:t>
            </w:r>
            <w:r w:rsidRPr="00DC4ACC">
              <w:rPr>
                <w:rFonts w:cs="Times New Roman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5528F2" w:rsidRPr="00DC4ACC" w:rsidTr="00E36DAF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13</w:t>
            </w:r>
          </w:p>
        </w:tc>
      </w:tr>
      <w:tr w:rsidR="005528F2" w:rsidRPr="00DC4ACC" w:rsidTr="00E36D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Обеспечение деятельности Управления по культуре и делам молодежи Администрации городского </w:t>
            </w:r>
            <w:r w:rsidRPr="00DC4ACC">
              <w:rPr>
                <w:rFonts w:cs="Times New Roman"/>
              </w:rPr>
              <w:lastRenderedPageBreak/>
              <w:t>округа Электросталь Московской области</w:t>
            </w:r>
          </w:p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 </w:t>
            </w:r>
          </w:p>
        </w:tc>
      </w:tr>
      <w:tr w:rsidR="005528F2" w:rsidRPr="00DC4ACC" w:rsidTr="00E36D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both"/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Мероприятия по обеспечению деятельности управления, включая оплату труда, начисления на </w:t>
            </w:r>
            <w:r w:rsidRPr="00DC4ACC">
              <w:rPr>
                <w:rFonts w:cs="Times New Roman"/>
              </w:rPr>
              <w:lastRenderedPageBreak/>
              <w:t xml:space="preserve">выплаты по оплате труда, уплату налогов, закупку товаров, работ и услуг для нужд управления </w:t>
            </w:r>
          </w:p>
          <w:p w:rsidR="005528F2" w:rsidRPr="00DC4ACC" w:rsidRDefault="005528F2" w:rsidP="00E36DAF">
            <w:pPr>
              <w:jc w:val="both"/>
              <w:rPr>
                <w:rFonts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lastRenderedPageBreak/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  <w:tr w:rsidR="005528F2" w:rsidRPr="00DC4ACC" w:rsidTr="00E36D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35611,6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13223,6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11194,0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F2" w:rsidRPr="00DC4ACC" w:rsidRDefault="005528F2" w:rsidP="00E36DAF">
            <w:pPr>
              <w:rPr>
                <w:rFonts w:cs="Times New Roman"/>
              </w:rPr>
            </w:pPr>
          </w:p>
        </w:tc>
      </w:tr>
    </w:tbl>
    <w:p w:rsidR="005528F2" w:rsidRPr="00DC4ACC" w:rsidRDefault="005528F2" w:rsidP="005F201C">
      <w:pPr>
        <w:autoSpaceDE w:val="0"/>
        <w:autoSpaceDN w:val="0"/>
        <w:adjustRightInd w:val="0"/>
        <w:rPr>
          <w:rFonts w:cs="Times New Roman"/>
        </w:rPr>
      </w:pPr>
    </w:p>
    <w:sectPr w:rsidR="005528F2" w:rsidRPr="00DC4ACC" w:rsidSect="005528F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59" w:rsidRDefault="00B53E59" w:rsidP="00505697">
      <w:r>
        <w:separator/>
      </w:r>
    </w:p>
  </w:endnote>
  <w:endnote w:type="continuationSeparator" w:id="0">
    <w:p w:rsidR="00B53E59" w:rsidRDefault="00B53E59" w:rsidP="0050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59" w:rsidRDefault="00B53E59" w:rsidP="00505697">
      <w:r>
        <w:separator/>
      </w:r>
    </w:p>
  </w:footnote>
  <w:footnote w:type="continuationSeparator" w:id="0">
    <w:p w:rsidR="00B53E59" w:rsidRDefault="00B53E59" w:rsidP="0050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92" w:rsidRDefault="006C73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C7392" w:rsidRDefault="006C73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543556"/>
      <w:docPartObj>
        <w:docPartGallery w:val="Page Numbers (Top of Page)"/>
        <w:docPartUnique/>
      </w:docPartObj>
    </w:sdtPr>
    <w:sdtContent>
      <w:p w:rsidR="006C7392" w:rsidRDefault="006C73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1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C7392" w:rsidRDefault="006C73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0F71DE"/>
    <w:rsid w:val="00135D18"/>
    <w:rsid w:val="00187852"/>
    <w:rsid w:val="001A6967"/>
    <w:rsid w:val="001B50FE"/>
    <w:rsid w:val="00224EF9"/>
    <w:rsid w:val="00251CCB"/>
    <w:rsid w:val="002672E7"/>
    <w:rsid w:val="00273625"/>
    <w:rsid w:val="002C2ABF"/>
    <w:rsid w:val="002E796F"/>
    <w:rsid w:val="0033091C"/>
    <w:rsid w:val="003B6483"/>
    <w:rsid w:val="003F31D4"/>
    <w:rsid w:val="00403261"/>
    <w:rsid w:val="0044685F"/>
    <w:rsid w:val="00447CD3"/>
    <w:rsid w:val="00482C47"/>
    <w:rsid w:val="00491D93"/>
    <w:rsid w:val="004C0E0E"/>
    <w:rsid w:val="004F1750"/>
    <w:rsid w:val="00504369"/>
    <w:rsid w:val="00505697"/>
    <w:rsid w:val="00515EC2"/>
    <w:rsid w:val="005528F2"/>
    <w:rsid w:val="0058294C"/>
    <w:rsid w:val="005B5B19"/>
    <w:rsid w:val="005E75CE"/>
    <w:rsid w:val="005F201C"/>
    <w:rsid w:val="00654D06"/>
    <w:rsid w:val="006A5B52"/>
    <w:rsid w:val="006C7392"/>
    <w:rsid w:val="006E0B87"/>
    <w:rsid w:val="006F7B9A"/>
    <w:rsid w:val="00703E43"/>
    <w:rsid w:val="0072220D"/>
    <w:rsid w:val="00770635"/>
    <w:rsid w:val="0078735B"/>
    <w:rsid w:val="007B1591"/>
    <w:rsid w:val="007F698B"/>
    <w:rsid w:val="00820821"/>
    <w:rsid w:val="008334FA"/>
    <w:rsid w:val="00845208"/>
    <w:rsid w:val="008808E0"/>
    <w:rsid w:val="008855D4"/>
    <w:rsid w:val="008955C0"/>
    <w:rsid w:val="008D2C89"/>
    <w:rsid w:val="00931221"/>
    <w:rsid w:val="00994585"/>
    <w:rsid w:val="009A19A1"/>
    <w:rsid w:val="009C4F65"/>
    <w:rsid w:val="00A37D17"/>
    <w:rsid w:val="00A8176C"/>
    <w:rsid w:val="00AA2C4B"/>
    <w:rsid w:val="00AC4C04"/>
    <w:rsid w:val="00AC6A88"/>
    <w:rsid w:val="00AF2D86"/>
    <w:rsid w:val="00B53E59"/>
    <w:rsid w:val="00B75C77"/>
    <w:rsid w:val="00B867A7"/>
    <w:rsid w:val="00BF6853"/>
    <w:rsid w:val="00C15259"/>
    <w:rsid w:val="00C51C8A"/>
    <w:rsid w:val="00D91AD4"/>
    <w:rsid w:val="00DA0872"/>
    <w:rsid w:val="00E22BB9"/>
    <w:rsid w:val="00E24803"/>
    <w:rsid w:val="00E3668A"/>
    <w:rsid w:val="00E36DAF"/>
    <w:rsid w:val="00E446FB"/>
    <w:rsid w:val="00ED5B0F"/>
    <w:rsid w:val="00F25565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86474E-B8AD-4D40-8317-B9F7DD2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8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D2C8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2C8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D2C89"/>
    <w:pPr>
      <w:ind w:firstLine="720"/>
      <w:jc w:val="both"/>
    </w:pPr>
  </w:style>
  <w:style w:type="paragraph" w:styleId="2">
    <w:name w:val="Body Text Indent 2"/>
    <w:basedOn w:val="a"/>
    <w:rsid w:val="008D2C8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5697"/>
    <w:rPr>
      <w:rFonts w:cs="Arial"/>
      <w:sz w:val="24"/>
      <w:szCs w:val="24"/>
    </w:rPr>
  </w:style>
  <w:style w:type="character" w:customStyle="1" w:styleId="apple-converted-space">
    <w:name w:val="apple-converted-space"/>
    <w:basedOn w:val="a0"/>
    <w:rsid w:val="005528F2"/>
  </w:style>
  <w:style w:type="table" w:styleId="ab">
    <w:name w:val="Table Grid"/>
    <w:basedOn w:val="a1"/>
    <w:uiPriority w:val="59"/>
    <w:rsid w:val="005528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5528F2"/>
    <w:pPr>
      <w:ind w:left="720"/>
      <w:contextualSpacing/>
    </w:pPr>
  </w:style>
  <w:style w:type="character" w:customStyle="1" w:styleId="to-user">
    <w:name w:val="to-user"/>
    <w:basedOn w:val="a0"/>
    <w:rsid w:val="005528F2"/>
  </w:style>
  <w:style w:type="paragraph" w:customStyle="1" w:styleId="ConsPlusCell">
    <w:name w:val="ConsPlusCell"/>
    <w:rsid w:val="005528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5528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5528F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 Знак1"/>
    <w:rsid w:val="005528F2"/>
    <w:rPr>
      <w:spacing w:val="2"/>
      <w:sz w:val="26"/>
      <w:szCs w:val="26"/>
      <w:shd w:val="clear" w:color="auto" w:fill="FFFFFF"/>
    </w:rPr>
  </w:style>
  <w:style w:type="character" w:styleId="ae">
    <w:name w:val="Hyperlink"/>
    <w:basedOn w:val="a0"/>
    <w:uiPriority w:val="99"/>
    <w:unhideWhenUsed/>
    <w:rsid w:val="005528F2"/>
    <w:rPr>
      <w:color w:val="0000FF"/>
      <w:u w:val="single"/>
    </w:rPr>
  </w:style>
  <w:style w:type="paragraph" w:styleId="af">
    <w:name w:val="Normal (Web)"/>
    <w:basedOn w:val="a"/>
    <w:uiPriority w:val="99"/>
    <w:rsid w:val="005528F2"/>
    <w:pPr>
      <w:spacing w:before="75" w:after="75"/>
    </w:pPr>
    <w:rPr>
      <w:rFonts w:ascii="Tahoma" w:hAnsi="Tahoma" w:cs="Tahoma"/>
    </w:rPr>
  </w:style>
  <w:style w:type="character" w:customStyle="1" w:styleId="iceouttxt">
    <w:name w:val="iceouttxt"/>
    <w:basedOn w:val="a0"/>
    <w:rsid w:val="005528F2"/>
  </w:style>
  <w:style w:type="paragraph" w:customStyle="1" w:styleId="p3">
    <w:name w:val="p3"/>
    <w:basedOn w:val="a"/>
    <w:rsid w:val="005528F2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14461</Words>
  <Characters>82430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Татьяна A. Побежимова</cp:lastModifiedBy>
  <cp:revision>15</cp:revision>
  <cp:lastPrinted>2018-04-10T06:35:00Z</cp:lastPrinted>
  <dcterms:created xsi:type="dcterms:W3CDTF">2018-03-21T12:33:00Z</dcterms:created>
  <dcterms:modified xsi:type="dcterms:W3CDTF">2018-04-19T14:54:00Z</dcterms:modified>
</cp:coreProperties>
</file>