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BF" w:rsidRDefault="00855EBF" w:rsidP="00960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BF">
        <w:rPr>
          <w:rFonts w:ascii="Arial" w:eastAsia="Times New Roman" w:hAnsi="Arial" w:cs="Arial"/>
          <w:noProof/>
        </w:rPr>
        <w:drawing>
          <wp:inline distT="0" distB="0" distL="0" distR="0" wp14:anchorId="301F1A54" wp14:editId="3441D252">
            <wp:extent cx="1247775" cy="124777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898" w:rsidRPr="00906898" w:rsidRDefault="00906898" w:rsidP="009068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9068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Узнать и оплатить задолженность по налогам можно дистанционно</w:t>
      </w:r>
      <w:bookmarkEnd w:id="0"/>
    </w:p>
    <w:p w:rsidR="00906898" w:rsidRPr="00906898" w:rsidRDefault="00906898" w:rsidP="009068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06898" w:rsidRPr="00906898" w:rsidRDefault="00906898" w:rsidP="00906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98">
        <w:rPr>
          <w:rFonts w:ascii="Times New Roman" w:eastAsia="Times New Roman" w:hAnsi="Times New Roman" w:cs="Times New Roman"/>
          <w:sz w:val="28"/>
          <w:szCs w:val="28"/>
        </w:rPr>
        <w:t>1 декабря истек срок исполнения гражданами налогового уведомления за 2020 год. Неуплаченные налоги стали задолженностью, а не уплатившие их налогоплательщики перешли в категорию должников.</w:t>
      </w:r>
    </w:p>
    <w:p w:rsidR="00906898" w:rsidRPr="00906898" w:rsidRDefault="00906898" w:rsidP="00906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98">
        <w:rPr>
          <w:rFonts w:ascii="Times New Roman" w:eastAsia="Times New Roman" w:hAnsi="Times New Roman" w:cs="Times New Roman"/>
          <w:sz w:val="28"/>
          <w:szCs w:val="28"/>
        </w:rPr>
        <w:t>Начиная со 2 декабря, сумма долга ежедневно увеличивается за счет начисления пени.</w:t>
      </w:r>
    </w:p>
    <w:p w:rsidR="00906898" w:rsidRPr="00906898" w:rsidRDefault="00906898" w:rsidP="00906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98">
        <w:rPr>
          <w:rFonts w:ascii="Times New Roman" w:eastAsia="Times New Roman" w:hAnsi="Times New Roman" w:cs="Times New Roman"/>
          <w:sz w:val="28"/>
          <w:szCs w:val="28"/>
        </w:rPr>
        <w:t>Проверить наличие задолженности и уплатить налоги можно без посещения инспекции. Сделать это позволяет функционал сервисов на сайте ФНС России: «</w:t>
      </w:r>
      <w:hyperlink r:id="rId5" w:history="1">
        <w:r w:rsidRPr="0090689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Уплата налогов и пошлин</w:t>
        </w:r>
      </w:hyperlink>
      <w:r w:rsidRPr="00906898">
        <w:rPr>
          <w:rFonts w:ascii="Times New Roman" w:eastAsia="Times New Roman" w:hAnsi="Times New Roman" w:cs="Times New Roman"/>
          <w:sz w:val="28"/>
          <w:szCs w:val="28"/>
        </w:rPr>
        <w:t>» и «</w:t>
      </w:r>
      <w:hyperlink r:id="rId6" w:history="1">
        <w:r w:rsidRPr="0090689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Личный кабинет налогоплательщика для физических лиц</w:t>
        </w:r>
      </w:hyperlink>
      <w:r w:rsidRPr="0090689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06898" w:rsidRPr="00906898" w:rsidRDefault="00906898" w:rsidP="00906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98">
        <w:rPr>
          <w:rFonts w:ascii="Times New Roman" w:eastAsia="Times New Roman" w:hAnsi="Times New Roman" w:cs="Times New Roman"/>
          <w:sz w:val="28"/>
          <w:szCs w:val="28"/>
        </w:rPr>
        <w:t>Один из способов погашения долга - единый налоговый платеж. Это своеобразный электронный кошелек налогоплательщика, куда он вносит деньги для последующей уплаты налогов и задолженности по ним. Сделать взнос можно в любое время независимо от срока уплаты налогов. Зачет платежа налоговые органы проведут самостоятельно, прежде всего, направив денежные средства на погашение задолженности. Остаток сохранится в «электронном кошельке» до наступления следующего срока уплаты. Внести единый налоговый платеж можно через Личный кабинет налогоплательщика или сервис «</w:t>
      </w:r>
      <w:hyperlink r:id="rId7" w:history="1">
        <w:r w:rsidRPr="0090689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Уплата налогов и пошлин</w:t>
        </w:r>
      </w:hyperlink>
      <w:r w:rsidR="004B72C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06898" w:rsidRPr="00906898" w:rsidRDefault="00906898" w:rsidP="00906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98">
        <w:rPr>
          <w:rFonts w:ascii="Times New Roman" w:eastAsia="Times New Roman" w:hAnsi="Times New Roman" w:cs="Times New Roman"/>
          <w:sz w:val="28"/>
          <w:szCs w:val="28"/>
        </w:rPr>
        <w:t>Оплатить налоги может как сам налогоплательщик, так и иное лицо. Для этого необходимо знать точные реквизиты оплаты: уникальный идентификатор начислений (УИН), указанный в налоговом уведомлении, QR- или штрих</w:t>
      </w:r>
      <w:r w:rsidR="004B72CE">
        <w:rPr>
          <w:rFonts w:ascii="Times New Roman" w:eastAsia="Times New Roman" w:hAnsi="Times New Roman" w:cs="Times New Roman"/>
          <w:sz w:val="28"/>
          <w:szCs w:val="28"/>
        </w:rPr>
        <w:t xml:space="preserve">-код из него. </w:t>
      </w:r>
      <w:r w:rsidRPr="00906898">
        <w:rPr>
          <w:rFonts w:ascii="Times New Roman" w:eastAsia="Times New Roman" w:hAnsi="Times New Roman" w:cs="Times New Roman"/>
          <w:sz w:val="28"/>
          <w:szCs w:val="28"/>
        </w:rPr>
        <w:t>Позволит рассчитаться с бюджетом и Единый портал государственных и муниципальных услуг</w:t>
      </w:r>
      <w:hyperlink r:id="rId8" w:history="1">
        <w:r w:rsidRPr="004B72C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90689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www.gosuslugi.ru</w:t>
        </w:r>
      </w:hyperlink>
      <w:r w:rsidRPr="00906898">
        <w:rPr>
          <w:rFonts w:ascii="Times New Roman" w:eastAsia="Times New Roman" w:hAnsi="Times New Roman" w:cs="Times New Roman"/>
          <w:sz w:val="28"/>
          <w:szCs w:val="28"/>
        </w:rPr>
        <w:t>. Для этого в сервисе «Налоговая задолженность» раздела «Налоги и финансы» необходимо заполнить форму, указав свой ИНН. Информация о наличии или отсутствии задолженности появится на экране. При наличии задолженности, её можно оплатить с помощью банковской карты.</w:t>
      </w:r>
    </w:p>
    <w:p w:rsidR="009F3FB9" w:rsidRPr="004B72CE" w:rsidRDefault="00906898" w:rsidP="004B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98">
        <w:rPr>
          <w:rFonts w:ascii="Times New Roman" w:eastAsia="Times New Roman" w:hAnsi="Times New Roman" w:cs="Times New Roman"/>
          <w:sz w:val="28"/>
          <w:szCs w:val="28"/>
        </w:rPr>
        <w:t>Чтобы избежать мер принудительного взыскания задолженности, проконтролируйте свои налоговые обязательства и уплатите налоги в добровольном порядке.</w:t>
      </w:r>
    </w:p>
    <w:sectPr w:rsidR="009F3FB9" w:rsidRPr="004B72CE" w:rsidSect="004B72C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BB"/>
    <w:rsid w:val="00016A6E"/>
    <w:rsid w:val="00040DAD"/>
    <w:rsid w:val="000A3325"/>
    <w:rsid w:val="001A066F"/>
    <w:rsid w:val="00230706"/>
    <w:rsid w:val="002365CB"/>
    <w:rsid w:val="003A4A03"/>
    <w:rsid w:val="003C7D0F"/>
    <w:rsid w:val="0045010C"/>
    <w:rsid w:val="00464F13"/>
    <w:rsid w:val="004B72CE"/>
    <w:rsid w:val="004F4A0D"/>
    <w:rsid w:val="00670587"/>
    <w:rsid w:val="00694159"/>
    <w:rsid w:val="00785A58"/>
    <w:rsid w:val="00855EBF"/>
    <w:rsid w:val="008610EA"/>
    <w:rsid w:val="00863E79"/>
    <w:rsid w:val="00891F1D"/>
    <w:rsid w:val="00906898"/>
    <w:rsid w:val="0096088F"/>
    <w:rsid w:val="009956BB"/>
    <w:rsid w:val="009F3FB9"/>
    <w:rsid w:val="00B05177"/>
    <w:rsid w:val="00B6023E"/>
    <w:rsid w:val="00BF3AF3"/>
    <w:rsid w:val="00C055CF"/>
    <w:rsid w:val="00C31609"/>
    <w:rsid w:val="00C44362"/>
    <w:rsid w:val="00C82A1D"/>
    <w:rsid w:val="00E015E3"/>
    <w:rsid w:val="00E8104F"/>
    <w:rsid w:val="00EC34E2"/>
    <w:rsid w:val="00F5606E"/>
    <w:rsid w:val="00F63268"/>
    <w:rsid w:val="00F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2CEF3-CDBE-4A94-AB62-9704FD6E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2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rvice.nalo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hyperlink" Target="https://service.nalog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Ирина Григорьевна</dc:creator>
  <cp:lastModifiedBy>Татьяна Побежимова</cp:lastModifiedBy>
  <cp:revision>6</cp:revision>
  <cp:lastPrinted>2021-11-12T12:03:00Z</cp:lastPrinted>
  <dcterms:created xsi:type="dcterms:W3CDTF">2021-12-01T07:39:00Z</dcterms:created>
  <dcterms:modified xsi:type="dcterms:W3CDTF">2021-12-06T14:49:00Z</dcterms:modified>
</cp:coreProperties>
</file>