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69" w:rsidRPr="00555969" w:rsidRDefault="00555969" w:rsidP="00555969">
      <w:pPr>
        <w:rPr>
          <w:rFonts w:ascii="Times New Roman" w:hAnsi="Times New Roman" w:cs="Times New Roman"/>
          <w:b/>
          <w:sz w:val="24"/>
          <w:szCs w:val="24"/>
        </w:rPr>
      </w:pPr>
      <w:r w:rsidRPr="00555969">
        <w:rPr>
          <w:rFonts w:ascii="Times New Roman" w:hAnsi="Times New Roman" w:cs="Times New Roman"/>
          <w:b/>
          <w:sz w:val="24"/>
          <w:szCs w:val="24"/>
        </w:rPr>
        <w:t>Дело замглавы городского округа Воскресенск о коррупции передано в суд</w:t>
      </w:r>
    </w:p>
    <w:p w:rsidR="00555969" w:rsidRPr="00555969" w:rsidRDefault="00555969" w:rsidP="00555969">
      <w:pPr>
        <w:rPr>
          <w:rFonts w:ascii="Times New Roman" w:hAnsi="Times New Roman" w:cs="Times New Roman"/>
          <w:b/>
          <w:sz w:val="24"/>
          <w:szCs w:val="24"/>
        </w:rPr>
      </w:pPr>
      <w:r w:rsidRPr="00555969">
        <w:rPr>
          <w:rFonts w:ascii="Times New Roman" w:hAnsi="Times New Roman" w:cs="Times New Roman"/>
          <w:b/>
          <w:sz w:val="24"/>
          <w:szCs w:val="24"/>
        </w:rPr>
        <w:t xml:space="preserve">Уголовное дело направлено в Воскресенский городской суд Московской области для </w:t>
      </w:r>
      <w:proofErr w:type="gramStart"/>
      <w:r w:rsidRPr="00555969">
        <w:rPr>
          <w:rFonts w:ascii="Times New Roman" w:hAnsi="Times New Roman" w:cs="Times New Roman"/>
          <w:b/>
          <w:sz w:val="24"/>
          <w:szCs w:val="24"/>
        </w:rPr>
        <w:t>рассмотрения</w:t>
      </w:r>
      <w:proofErr w:type="gramEnd"/>
      <w:r w:rsidRPr="00555969">
        <w:rPr>
          <w:rFonts w:ascii="Times New Roman" w:hAnsi="Times New Roman" w:cs="Times New Roman"/>
          <w:b/>
          <w:sz w:val="24"/>
          <w:szCs w:val="24"/>
        </w:rPr>
        <w:t xml:space="preserve"> по существу. В отношении обвиняемого избрана мера пресечения в виде заключения под стражу.</w:t>
      </w:r>
    </w:p>
    <w:p w:rsidR="00555969" w:rsidRPr="00555969" w:rsidRDefault="00555969" w:rsidP="00555969">
      <w:pPr>
        <w:rPr>
          <w:rFonts w:ascii="Times New Roman" w:hAnsi="Times New Roman" w:cs="Times New Roman"/>
          <w:sz w:val="24"/>
          <w:szCs w:val="24"/>
        </w:rPr>
      </w:pPr>
    </w:p>
    <w:p w:rsidR="00555969" w:rsidRPr="00555969" w:rsidRDefault="00555969" w:rsidP="00555969">
      <w:pPr>
        <w:rPr>
          <w:rFonts w:ascii="Times New Roman" w:hAnsi="Times New Roman" w:cs="Times New Roman"/>
          <w:sz w:val="24"/>
          <w:szCs w:val="24"/>
        </w:rPr>
      </w:pPr>
      <w:r w:rsidRPr="00555969">
        <w:rPr>
          <w:rFonts w:ascii="Times New Roman" w:hAnsi="Times New Roman" w:cs="Times New Roman"/>
          <w:sz w:val="24"/>
          <w:szCs w:val="24"/>
        </w:rPr>
        <w:t>Прокуратура направила в суд уголовное дело о получении взятки заместителем главы городского округа Воскресенск Московской о</w:t>
      </w:r>
      <w:bookmarkStart w:id="0" w:name="_GoBack"/>
      <w:bookmarkEnd w:id="0"/>
      <w:r w:rsidRPr="00555969">
        <w:rPr>
          <w:rFonts w:ascii="Times New Roman" w:hAnsi="Times New Roman" w:cs="Times New Roman"/>
          <w:sz w:val="24"/>
          <w:szCs w:val="24"/>
        </w:rPr>
        <w:t>бласти. Бывший заместитель главы обвиняется в совершении преступления, предусмотренного пунктом «в» части 5 статьи 290 УК РФ (получение взятки), совершенного в марте 2021 года.</w:t>
      </w:r>
    </w:p>
    <w:p w:rsidR="00555969" w:rsidRPr="00555969" w:rsidRDefault="00555969" w:rsidP="00555969">
      <w:pPr>
        <w:rPr>
          <w:rFonts w:ascii="Times New Roman" w:hAnsi="Times New Roman" w:cs="Times New Roman"/>
          <w:sz w:val="24"/>
          <w:szCs w:val="24"/>
        </w:rPr>
      </w:pPr>
      <w:r w:rsidRPr="00555969">
        <w:rPr>
          <w:rFonts w:ascii="Times New Roman" w:hAnsi="Times New Roman" w:cs="Times New Roman"/>
          <w:sz w:val="24"/>
          <w:szCs w:val="24"/>
        </w:rPr>
        <w:t>Сам факт совершения преступления явился основанием для осуществления Главным управлением региональной безопасности Московской области мониторинга деятельности по профилактике коррупционных правонарушений в органах местного самоуправления городского округа Воскресенск Московской области в сентябре 2021 года.</w:t>
      </w:r>
    </w:p>
    <w:p w:rsidR="00555969" w:rsidRPr="00555969" w:rsidRDefault="00555969" w:rsidP="00555969">
      <w:pPr>
        <w:rPr>
          <w:rFonts w:ascii="Times New Roman" w:hAnsi="Times New Roman" w:cs="Times New Roman"/>
          <w:sz w:val="24"/>
          <w:szCs w:val="24"/>
        </w:rPr>
      </w:pPr>
      <w:r w:rsidRPr="00555969">
        <w:rPr>
          <w:rFonts w:ascii="Times New Roman" w:hAnsi="Times New Roman" w:cs="Times New Roman"/>
          <w:sz w:val="24"/>
          <w:szCs w:val="24"/>
        </w:rPr>
        <w:t>За несоблюдение требований законодательства о противодействии коррупции и иные нарушения, выявленные ГУРБ Московской области в процессе мониторинга, распоряжением главы городского округа Воскресенск наложены дисциплинарные взыскания на ряд должностных лиц округа.</w:t>
      </w:r>
    </w:p>
    <w:p w:rsidR="004A45D8" w:rsidRPr="00555969" w:rsidRDefault="00555969" w:rsidP="00555969">
      <w:pPr>
        <w:rPr>
          <w:rFonts w:ascii="Times New Roman" w:hAnsi="Times New Roman" w:cs="Times New Roman"/>
          <w:sz w:val="24"/>
          <w:szCs w:val="24"/>
        </w:rPr>
      </w:pPr>
      <w:r w:rsidRPr="00555969">
        <w:rPr>
          <w:rFonts w:ascii="Times New Roman" w:hAnsi="Times New Roman" w:cs="Times New Roman"/>
          <w:sz w:val="24"/>
          <w:szCs w:val="24"/>
        </w:rPr>
        <w:t>«ГУРБ Московской области занимает позицию нетерпимости к коррупционным правонарушениям, будет способствовать созданию антикоррупционной атмосферы в обществе и предупреждению коррупционного поведения служащих», - заявил заместитель председателя правительства Московской области – руководитель Главного управления региональной безопасности Московской области Роман Каратаев.</w:t>
      </w:r>
    </w:p>
    <w:sectPr w:rsidR="004A45D8" w:rsidRPr="00555969" w:rsidSect="004506F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69"/>
    <w:rsid w:val="004506F7"/>
    <w:rsid w:val="004A45D8"/>
    <w:rsid w:val="0055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401CD-6DC8-42C6-A843-CBFACB85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5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5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9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59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vent-barviews">
    <w:name w:val="event-bar__views"/>
    <w:basedOn w:val="a0"/>
    <w:rsid w:val="00555969"/>
  </w:style>
  <w:style w:type="character" w:customStyle="1" w:styleId="event-barviews-counter">
    <w:name w:val="event-bar__views-counter"/>
    <w:basedOn w:val="a0"/>
    <w:rsid w:val="00555969"/>
  </w:style>
  <w:style w:type="character" w:styleId="a3">
    <w:name w:val="Hyperlink"/>
    <w:basedOn w:val="a0"/>
    <w:uiPriority w:val="99"/>
    <w:unhideWhenUsed/>
    <w:rsid w:val="005559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55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5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11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7960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02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3</cp:revision>
  <dcterms:created xsi:type="dcterms:W3CDTF">2022-06-10T07:14:00Z</dcterms:created>
  <dcterms:modified xsi:type="dcterms:W3CDTF">2022-06-10T07:21:00Z</dcterms:modified>
</cp:coreProperties>
</file>