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9D" w:rsidRDefault="00266C9D" w:rsidP="00266C9D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677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C9D" w:rsidRPr="00537687" w:rsidRDefault="00266C9D" w:rsidP="00266C9D">
      <w:pPr>
        <w:ind w:left="-1560" w:right="-567" w:firstLine="1701"/>
        <w:rPr>
          <w:b/>
        </w:rPr>
      </w:pPr>
      <w:bookmarkStart w:id="0" w:name="_GoBack"/>
      <w:bookmarkEnd w:id="0"/>
      <w:r w:rsidRPr="00537687">
        <w:tab/>
      </w:r>
      <w:r w:rsidRPr="00537687">
        <w:tab/>
      </w:r>
    </w:p>
    <w:p w:rsidR="00266C9D" w:rsidRDefault="00266C9D" w:rsidP="00266C9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266C9D" w:rsidRPr="00FC1C14" w:rsidRDefault="00266C9D" w:rsidP="00266C9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266C9D" w:rsidRDefault="00266C9D" w:rsidP="00266C9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66C9D" w:rsidRPr="0058294C" w:rsidRDefault="00266C9D" w:rsidP="00266C9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266C9D" w:rsidRDefault="00266C9D" w:rsidP="00266C9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266C9D" w:rsidRPr="00537687" w:rsidRDefault="00266C9D" w:rsidP="00266C9D">
      <w:pPr>
        <w:ind w:left="-1560" w:right="-567"/>
        <w:jc w:val="center"/>
        <w:rPr>
          <w:b/>
        </w:rPr>
      </w:pPr>
    </w:p>
    <w:p w:rsidR="00266C9D" w:rsidRDefault="00266C9D" w:rsidP="00266C9D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266C9D" w:rsidRDefault="00266C9D" w:rsidP="00266C9D">
      <w:pPr>
        <w:ind w:left="-1560" w:right="-567"/>
        <w:jc w:val="center"/>
        <w:outlineLvl w:val="0"/>
      </w:pPr>
    </w:p>
    <w:p w:rsidR="00266C9D" w:rsidRDefault="00266C9D" w:rsidP="00266C9D">
      <w:pPr>
        <w:ind w:left="-1560" w:right="-567"/>
        <w:jc w:val="center"/>
        <w:outlineLvl w:val="0"/>
      </w:pPr>
    </w:p>
    <w:p w:rsidR="00BF07BB" w:rsidRDefault="00BF07BB" w:rsidP="00BF07BB">
      <w:pPr>
        <w:spacing w:line="240" w:lineRule="exact"/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муниципального правового акта</w:t>
      </w:r>
    </w:p>
    <w:p w:rsidR="00266C9D" w:rsidRDefault="00266C9D" w:rsidP="00266C9D">
      <w:pPr>
        <w:jc w:val="center"/>
      </w:pPr>
    </w:p>
    <w:p w:rsidR="00266C9D" w:rsidRDefault="00266C9D" w:rsidP="00266C9D">
      <w:r>
        <w:t xml:space="preserve"> </w:t>
      </w:r>
    </w:p>
    <w:p w:rsidR="00BF07BB" w:rsidRDefault="00BF07BB" w:rsidP="00BF07BB">
      <w:pPr>
        <w:jc w:val="both"/>
      </w:pPr>
      <w:r>
        <w:tab/>
      </w:r>
      <w:r>
        <w:rPr>
          <w:noProof/>
        </w:rPr>
        <w:t xml:space="preserve">В соответствии с федеральными законами </w:t>
      </w:r>
      <w:r w:rsidRPr="00FF3E2D">
        <w:rPr>
          <w:noProof/>
        </w:rPr>
        <w:t xml:space="preserve">от 06.10.2003 № 131-ФЗ </w:t>
      </w:r>
      <w:r w:rsidRPr="00FF3E2D">
        <w:rPr>
          <w:rFonts w:eastAsia="Calibri" w:cs="Times New Roman"/>
        </w:rPr>
        <w:t>«Об общих принципах организации местного самоуправления в Российской Федерации»</w:t>
      </w:r>
      <w:r w:rsidRPr="00FF3E2D">
        <w:rPr>
          <w:noProof/>
        </w:rPr>
        <w:t xml:space="preserve"> и</w:t>
      </w:r>
      <w:r>
        <w:rPr>
          <w:noProof/>
        </w:rPr>
        <w:t xml:space="preserve"> от 27.07.2010 № 210-ФЗ «Об организации предоставления государственных и муниципальных услуг», в целях приведения муниципальных правовых актов Администрации городского округа Электросталь Московской области в соответствие с действующим законодательством:</w:t>
      </w:r>
    </w:p>
    <w:p w:rsidR="00266C9D" w:rsidRDefault="00266C9D" w:rsidP="00266C9D">
      <w:pPr>
        <w:jc w:val="both"/>
        <w:rPr>
          <w:noProof/>
        </w:rPr>
      </w:pPr>
      <w:r>
        <w:rPr>
          <w:noProof/>
        </w:rPr>
        <w:t xml:space="preserve">        </w:t>
      </w:r>
    </w:p>
    <w:p w:rsidR="00266C9D" w:rsidRDefault="00266C9D" w:rsidP="00266C9D">
      <w:pPr>
        <w:jc w:val="both"/>
        <w:rPr>
          <w:noProof/>
        </w:rPr>
      </w:pPr>
      <w:r>
        <w:rPr>
          <w:noProof/>
        </w:rPr>
        <w:tab/>
        <w:t xml:space="preserve"> 1. Признать утратившим силу распоряжение Администрации городского округа Электросталь Московской области от 17.05.2016 № 254-р «Об утверждении административного регламента предоставления государственной услуги «Предварительное согласование предоставления земель</w:t>
      </w:r>
      <w:r w:rsidR="00BF07BB">
        <w:rPr>
          <w:noProof/>
        </w:rPr>
        <w:t>ных участков, государственная со</w:t>
      </w:r>
      <w:r>
        <w:rPr>
          <w:noProof/>
        </w:rPr>
        <w:t>бственность на которые не разграничена»</w:t>
      </w:r>
      <w:r>
        <w:t>.</w:t>
      </w:r>
    </w:p>
    <w:p w:rsidR="00266C9D" w:rsidRDefault="00266C9D" w:rsidP="00266C9D">
      <w:pPr>
        <w:ind w:firstLine="708"/>
        <w:jc w:val="both"/>
      </w:pPr>
      <w:r>
        <w:t xml:space="preserve">2. 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266C9D" w:rsidRDefault="00266C9D" w:rsidP="00266C9D">
      <w:pPr>
        <w:ind w:firstLine="708"/>
        <w:jc w:val="both"/>
      </w:pPr>
      <w:r>
        <w:t>3. Источником финансирования размещения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BF07BB" w:rsidRPr="0055024C" w:rsidRDefault="00BF07BB" w:rsidP="00BF07BB">
      <w:pPr>
        <w:ind w:firstLine="708"/>
        <w:jc w:val="both"/>
        <w:rPr>
          <w:noProof/>
        </w:rPr>
      </w:pPr>
      <w:r w:rsidRPr="0055024C">
        <w:t xml:space="preserve">4. </w:t>
      </w:r>
      <w:r w:rsidRPr="00A262C6">
        <w:t>Настоящее распоряжение вступает в силу после его официального опубликования</w:t>
      </w:r>
      <w:r w:rsidRPr="0055024C">
        <w:rPr>
          <w:noProof/>
        </w:rPr>
        <w:t>.</w:t>
      </w:r>
    </w:p>
    <w:p w:rsidR="00266C9D" w:rsidRDefault="00266C9D" w:rsidP="00266C9D">
      <w:pPr>
        <w:jc w:val="both"/>
      </w:pPr>
    </w:p>
    <w:p w:rsidR="00266C9D" w:rsidRDefault="00266C9D" w:rsidP="00266C9D">
      <w:pPr>
        <w:jc w:val="both"/>
      </w:pPr>
    </w:p>
    <w:p w:rsidR="00266C9D" w:rsidRDefault="00266C9D" w:rsidP="00266C9D">
      <w:pPr>
        <w:jc w:val="both"/>
      </w:pPr>
    </w:p>
    <w:p w:rsidR="00266C9D" w:rsidRDefault="00266C9D" w:rsidP="00266C9D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  <w:t xml:space="preserve">                                                 В.Я. Пекарев</w:t>
      </w:r>
    </w:p>
    <w:p w:rsidR="00266C9D" w:rsidRDefault="00266C9D" w:rsidP="00266C9D">
      <w:pPr>
        <w:jc w:val="both"/>
      </w:pPr>
    </w:p>
    <w:p w:rsidR="00266C9D" w:rsidRDefault="00266C9D" w:rsidP="00266C9D">
      <w:pPr>
        <w:jc w:val="both"/>
      </w:pPr>
    </w:p>
    <w:p w:rsidR="00266C9D" w:rsidRDefault="00266C9D" w:rsidP="00266C9D">
      <w:pPr>
        <w:jc w:val="both"/>
      </w:pPr>
    </w:p>
    <w:p w:rsidR="00BF07BB" w:rsidRDefault="00BF07BB" w:rsidP="00BF07BB">
      <w:pPr>
        <w:spacing w:line="240" w:lineRule="exact"/>
        <w:jc w:val="both"/>
      </w:pPr>
      <w:r>
        <w:t>Рассылка: Комимуществу-3, Волковой И.Ю., Светловой Е.А., Бельской Е.А.,</w:t>
      </w:r>
      <w:r>
        <w:br/>
        <w:t xml:space="preserve">Захарчуку П.Г., в прокуратуру, МФЦ, ООО «ЭЛКОД», в регистр муниципальных правовых актов, в дело     </w:t>
      </w:r>
    </w:p>
    <w:p w:rsidR="00266C9D" w:rsidRPr="00537687" w:rsidRDefault="00266C9D" w:rsidP="00266C9D">
      <w:pPr>
        <w:jc w:val="both"/>
      </w:pPr>
    </w:p>
    <w:p w:rsidR="00790B3F" w:rsidRDefault="00790B3F"/>
    <w:sectPr w:rsidR="00790B3F" w:rsidSect="00906507">
      <w:pgSz w:w="11906" w:h="16838"/>
      <w:pgMar w:top="1134" w:right="680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66C9D"/>
    <w:rsid w:val="00266C9D"/>
    <w:rsid w:val="00790B3F"/>
    <w:rsid w:val="00906507"/>
    <w:rsid w:val="00A75023"/>
    <w:rsid w:val="00BF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kameneva</cp:lastModifiedBy>
  <cp:revision>4</cp:revision>
  <dcterms:created xsi:type="dcterms:W3CDTF">2019-10-15T12:12:00Z</dcterms:created>
  <dcterms:modified xsi:type="dcterms:W3CDTF">2019-10-18T07:15:00Z</dcterms:modified>
</cp:coreProperties>
</file>