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4A7E11" w:rsidRDefault="004A7E11" w:rsidP="004A7E1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</w:rPr>
      </w:pPr>
      <w:r w:rsidRPr="004A7E11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</w:rPr>
        <w:t>Требования к антитеррористической защищенности объектов (территорий) Федеральной службы по надзору в сфере образования и науки</w:t>
      </w:r>
    </w:p>
    <w:p w:rsidR="004A7E11" w:rsidRPr="004A7E11" w:rsidRDefault="004A7E11" w:rsidP="004A7E1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Постановлением Правительства РФ от 24.09.2019 N 1243 в соответствии с пунктом 4 части 2 статьи 5 Федерального закона «О противодействии терроризму» утверждены требования к антитеррористической защищенности объектов (территорий) Федеральной службы по надзору в сфере образования и науки и подведомственных ей организаций.</w:t>
      </w:r>
    </w:p>
    <w:p w:rsidR="004A7E11" w:rsidRPr="004A7E11" w:rsidRDefault="004A7E11" w:rsidP="004A7E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gramStart"/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Постановлением установлены обязательные для выполнения организационные, инженерно-технические и иные мероприятия по обеспечению антитеррористической защищенности комплексов технологически и технически связанных между собой зданий, строений, сооружений и систем, отдельных зданий, строений и сооружений, прилегающих к ним территорий, правообладателями которых являются Федеральная служба по надзору в сфере образования и науки и подведомственные ей организации, органы.</w:t>
      </w:r>
      <w:proofErr w:type="gramEnd"/>
    </w:p>
    <w:p w:rsidR="004A7E11" w:rsidRPr="004A7E11" w:rsidRDefault="004A7E11" w:rsidP="004A7E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Положения требований не распространяются: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а)    на объекты (территории), подлежащие обязательной охране войсками национальной гвардии Российской Федерации;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 xml:space="preserve">б)    на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</w:t>
      </w:r>
      <w:proofErr w:type="gramStart"/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контроля за</w:t>
      </w:r>
      <w:proofErr w:type="gramEnd"/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оборудованием и эксплуатацией указанных инженерно-технических средств охраны;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 xml:space="preserve">в)    на объекты (территории), </w:t>
      </w:r>
      <w:proofErr w:type="gramStart"/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требования</w:t>
      </w:r>
      <w:proofErr w:type="gramEnd"/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к антитеррористической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защищенности которых утверждены иными актами Правительства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Российской Федерации.</w:t>
      </w:r>
    </w:p>
    <w:p w:rsidR="004A7E11" w:rsidRPr="004A7E11" w:rsidRDefault="004A7E11" w:rsidP="004A7E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gramStart"/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Ответственность за обеспечение антитеррористической защищенности объектов (территорий) возлагается: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а)    на заместителя руководителя Федеральной службы по надзору в сфере образования и науки, курирующего вопросы административной и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хозяйственной деятельности в Федеральной службе по надзору в сфере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образования и науки, в отношении объектов (территорий), находящихся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непосредственно в ведении Федеральной службы по надзору в сфере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образования и науки;</w:t>
      </w:r>
      <w:proofErr w:type="gramEnd"/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б)    на руководителей подведомственных Федеральной службе по надзору в сфере образования и науки организаций в отношении объектов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(территорий), находящихся в ведении соответствующих организаций;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в)    на должностных лиц, осуществляющих руководство деятельностью работников на объектах (территориях).</w:t>
      </w:r>
    </w:p>
    <w:p w:rsidR="004A7E11" w:rsidRPr="004A7E11" w:rsidRDefault="004A7E11" w:rsidP="004A7E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В целях установления дифференцированных требований к обеспечению антитеррористической   защищенности   объектов  (территорий)  с  учетом 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степени угрозы совершения террористического акта и возможных последствий его совершения осуществляется категорирование объектов (территорий).</w:t>
      </w:r>
    </w:p>
    <w:p w:rsidR="004A7E11" w:rsidRPr="004A7E11" w:rsidRDefault="004A7E11" w:rsidP="004A7E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Категорирование проводится в отношении функционирующих (эксплуатируемых) объектов (территорий), при вводе объектов в эксплуатацию, а также в случае изменения характеристик объектов (территорий), которые могут повлиять на изменение ранее присвоенной категории объекту (территории).</w:t>
      </w: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proofErr w:type="gramStart"/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Категорирование объекта (территории) осуществляется с учетом степени потенциальной угрозы совершения на нем террористического акта, значимости объекта (территории) для инфраструктуры и жизнеобеспечения, наличия на объекте (территории) критических элементов, на которых совершение террористического акта приведет к прекращению нормального функционирования объекта (территории) в целом, его повреждению или аварии на нем, а также с учетом возможных последствий совершения на объекте (территории) террористического акта.</w:t>
      </w:r>
      <w:proofErr w:type="gramEnd"/>
    </w:p>
    <w:p w:rsidR="004A7E11" w:rsidRPr="004A7E11" w:rsidRDefault="004A7E11" w:rsidP="004A7E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Отнесение объекта (территории) к определенной категории осуществляется с учетом степени угрозы совершения террористического акта, а также на основании прогнозных показателей о количестве людей, которые могут погибнуть или получить вред здоровью, возможном материальном ущербе и об ущербе окружающей природной среде в результате совершения террористического акта.</w:t>
      </w:r>
    </w:p>
    <w:p w:rsidR="004A7E11" w:rsidRPr="004A7E11" w:rsidRDefault="004A7E11" w:rsidP="004A7E1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Постановлением также утверждена форма паспорта безопасности объектов (территорий) Федеральной службы по надзору в сфере образования и науки и подведомственных ей организаций.</w:t>
      </w:r>
    </w:p>
    <w:p w:rsidR="004A7E11" w:rsidRPr="004A7E11" w:rsidRDefault="004A7E11" w:rsidP="004A7E11">
      <w:pPr>
        <w:spacing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7E11">
        <w:rPr>
          <w:rFonts w:ascii="Times New Roman" w:eastAsia="Times New Roman" w:hAnsi="Times New Roman" w:cs="Times New Roman"/>
          <w:color w:val="404040"/>
          <w:sz w:val="28"/>
          <w:szCs w:val="28"/>
        </w:rPr>
        <w:t>Указанное постановление действует с 04.10.2019.</w:t>
      </w:r>
    </w:p>
    <w:p w:rsidR="00DA5416" w:rsidRDefault="00DA5416"/>
    <w:sectPr w:rsidR="00DA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E11"/>
    <w:rsid w:val="004A7E11"/>
    <w:rsid w:val="00DA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4A7E11"/>
  </w:style>
  <w:style w:type="character" w:customStyle="1" w:styleId="posted-on">
    <w:name w:val="posted-on"/>
    <w:basedOn w:val="a0"/>
    <w:rsid w:val="004A7E11"/>
  </w:style>
  <w:style w:type="character" w:styleId="a3">
    <w:name w:val="Hyperlink"/>
    <w:basedOn w:val="a0"/>
    <w:uiPriority w:val="99"/>
    <w:semiHidden/>
    <w:unhideWhenUsed/>
    <w:rsid w:val="004A7E11"/>
    <w:rPr>
      <w:color w:val="0000FF"/>
      <w:u w:val="single"/>
    </w:rPr>
  </w:style>
  <w:style w:type="character" w:customStyle="1" w:styleId="sep">
    <w:name w:val="sep"/>
    <w:basedOn w:val="a0"/>
    <w:rsid w:val="004A7E11"/>
  </w:style>
  <w:style w:type="character" w:customStyle="1" w:styleId="meta-category">
    <w:name w:val="meta-category"/>
    <w:basedOn w:val="a0"/>
    <w:rsid w:val="004A7E11"/>
  </w:style>
  <w:style w:type="character" w:customStyle="1" w:styleId="cat-links">
    <w:name w:val="cat-links"/>
    <w:basedOn w:val="a0"/>
    <w:rsid w:val="004A7E11"/>
  </w:style>
  <w:style w:type="paragraph" w:styleId="a4">
    <w:name w:val="Normal (Web)"/>
    <w:basedOn w:val="a"/>
    <w:uiPriority w:val="99"/>
    <w:semiHidden/>
    <w:unhideWhenUsed/>
    <w:rsid w:val="004A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2019-11-21T09:08:00Z</dcterms:created>
  <dcterms:modified xsi:type="dcterms:W3CDTF">2019-11-21T09:09:00Z</dcterms:modified>
</cp:coreProperties>
</file>