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color w:val="FFFFFF"/>
          <w:sz w:val="28"/>
          <w:szCs w:val="28"/>
          <w:lang w:eastAsia="ru-RU"/>
        </w:rPr>
      </w:pPr>
      <w:bookmarkStart w:id="0" w:name="_GoBack"/>
      <w:bookmarkEnd w:id="0"/>
      <w:r w:rsidRPr="00F84C8B">
        <w:rPr>
          <w:rFonts w:ascii="Times New Roman" w:eastAsia="Times New Roman" w:hAnsi="Times New Roman" w:cs="Arial"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color w:val="FFFFFF"/>
          <w:sz w:val="28"/>
          <w:szCs w:val="28"/>
          <w:lang w:eastAsia="ru-RU"/>
        </w:rPr>
      </w:pPr>
    </w:p>
    <w:p w:rsidR="00116CAA" w:rsidRPr="00F84C8B" w:rsidRDefault="00F84C8B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</w:t>
      </w:r>
      <w:r w:rsidR="00116CAA" w:rsidRPr="00F84C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ОКРУГА ЭЛЕКТРОСТАЛЬ</w:t>
      </w:r>
    </w:p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16CAA" w:rsidRPr="00F84C8B" w:rsidRDefault="00F84C8B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116CAA" w:rsidRPr="00F84C8B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116CAA" w:rsidRPr="00F84C8B" w:rsidRDefault="00116CAA" w:rsidP="00F84C8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16CAA" w:rsidRPr="00F84C8B" w:rsidRDefault="00116CAA" w:rsidP="00F84C8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F84C8B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116CAA" w:rsidRPr="00F84C8B" w:rsidRDefault="00116CAA" w:rsidP="00F84C8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116CAA" w:rsidRPr="007C1287" w:rsidRDefault="006E51AB" w:rsidP="00F84C8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84C8B">
        <w:rPr>
          <w:rFonts w:ascii="Times New Roman" w:eastAsia="Times New Roman" w:hAnsi="Times New Roman" w:cs="Arial"/>
          <w:sz w:val="24"/>
          <w:szCs w:val="24"/>
          <w:lang w:eastAsia="ru-RU"/>
        </w:rPr>
        <w:t>24.11.2021</w:t>
      </w:r>
      <w:r w:rsidR="00116CAA" w:rsidRPr="00116C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F84C8B">
        <w:rPr>
          <w:rFonts w:ascii="Times New Roman" w:eastAsia="Times New Roman" w:hAnsi="Times New Roman" w:cs="Arial"/>
          <w:sz w:val="24"/>
          <w:szCs w:val="24"/>
          <w:lang w:eastAsia="ru-RU"/>
        </w:rPr>
        <w:t>881/11</w:t>
      </w:r>
    </w:p>
    <w:p w:rsidR="00116CAA" w:rsidRDefault="00116CAA" w:rsidP="00F84C8B">
      <w:pPr>
        <w:pStyle w:val="ConsPlusNormal"/>
        <w:rPr>
          <w:rFonts w:ascii="Times New Roman" w:hAnsi="Times New Roman"/>
          <w:sz w:val="24"/>
          <w:szCs w:val="24"/>
        </w:rPr>
      </w:pPr>
    </w:p>
    <w:p w:rsidR="00116CAA" w:rsidRDefault="00116CAA" w:rsidP="00F84C8B">
      <w:pPr>
        <w:pStyle w:val="ConsPlusNormal"/>
        <w:rPr>
          <w:rFonts w:ascii="Times New Roman" w:hAnsi="Times New Roman"/>
          <w:sz w:val="24"/>
          <w:szCs w:val="24"/>
        </w:rPr>
      </w:pPr>
    </w:p>
    <w:p w:rsidR="00E307E3" w:rsidRDefault="00D96C53" w:rsidP="00266DCF">
      <w:pPr>
        <w:spacing w:after="0" w:line="240" w:lineRule="exact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</w:t>
      </w:r>
      <w:r w:rsidR="00266DCF" w:rsidRPr="00266DCF">
        <w:rPr>
          <w:rFonts w:ascii="Times New Roman" w:hAnsi="Times New Roman" w:cs="Arial"/>
          <w:sz w:val="24"/>
          <w:szCs w:val="24"/>
        </w:rPr>
        <w:t xml:space="preserve"> административн</w:t>
      </w:r>
      <w:r>
        <w:rPr>
          <w:rFonts w:ascii="Times New Roman" w:hAnsi="Times New Roman" w:cs="Arial"/>
          <w:sz w:val="24"/>
          <w:szCs w:val="24"/>
        </w:rPr>
        <w:t>ый</w:t>
      </w:r>
      <w:r w:rsidR="00F84C8B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регламент</w:t>
      </w:r>
      <w:r w:rsidR="00266DCF" w:rsidRPr="00266DCF">
        <w:rPr>
          <w:rFonts w:ascii="Times New Roman" w:hAnsi="Times New Roman" w:cs="Arial"/>
          <w:sz w:val="24"/>
          <w:szCs w:val="24"/>
        </w:rPr>
        <w:t xml:space="preserve"> 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266DCF" w:rsidRDefault="00266DCF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C8B" w:rsidRPr="00266DCF" w:rsidRDefault="00F84C8B" w:rsidP="00266DC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</w:t>
      </w:r>
      <w:r w:rsidRPr="00266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услуг», 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Законом Московской области от 17.07.2007 №115/2007-ОЗ «О погребении и похоронном деле в Московской области», постановлением Администрации городского округа Электросталь Московской области от 18.05.2018 №418/5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 Администрация городского округа Электросталь Московской области ПОСТАНОВЛЯЕТ:</w:t>
      </w:r>
    </w:p>
    <w:p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DCF" w:rsidRPr="00266DCF" w:rsidRDefault="00266DCF" w:rsidP="00266DCF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</w:t>
      </w:r>
      <w:r w:rsidR="00D96C53">
        <w:rPr>
          <w:rFonts w:ascii="Times New Roman" w:hAnsi="Times New Roman" w:cs="Arial"/>
          <w:sz w:val="24"/>
          <w:szCs w:val="24"/>
        </w:rPr>
        <w:t>а</w:t>
      </w:r>
      <w:r w:rsidRPr="00266DCF">
        <w:rPr>
          <w:rFonts w:ascii="Times New Roman" w:hAnsi="Times New Roman" w:cs="Arial"/>
          <w:sz w:val="24"/>
          <w:szCs w:val="24"/>
        </w:rPr>
        <w:t>дминистративный регламент 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06.07.2020 № 414/7, изложив его в</w:t>
      </w:r>
      <w:r w:rsidR="00D96C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новой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редакции согласно приложению к настоящему постановлению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266DCF" w:rsidRPr="00266DCF" w:rsidRDefault="00266DCF" w:rsidP="00266DCF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electrostal</w:t>
        </w:r>
        <w:r w:rsidRPr="007F58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r w:rsidRPr="007F5818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</w:hyperlink>
      <w:r w:rsidRPr="007F581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66DCF" w:rsidRPr="00266DCF" w:rsidRDefault="00D96C53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266DCF"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266DCF" w:rsidRPr="00266DCF" w:rsidRDefault="00D96C53" w:rsidP="00266DCF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266DCF"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</w:t>
      </w:r>
      <w:r w:rsidR="009206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А.Д.</w:t>
      </w:r>
    </w:p>
    <w:p w:rsid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C8B" w:rsidRPr="00266DCF" w:rsidRDefault="00F84C8B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6DCF" w:rsidRDefault="00266DCF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E307E3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266D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                                                             </w:t>
      </w:r>
      <w:r w:rsidR="00F84C8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И.Ю. Волкова</w:t>
      </w:r>
      <w:r w:rsidR="00F84C8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84C8B" w:rsidRDefault="00F84C8B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C8B" w:rsidRDefault="00F84C8B" w:rsidP="00266D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16340" w:rsidRDefault="00F84C8B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16340" w:rsidRDefault="00F84C8B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616340" w:rsidRDefault="00616340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616340" w:rsidRDefault="00F84C8B" w:rsidP="00616340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F84C8B">
        <w:rPr>
          <w:rFonts w:ascii="Times New Roman" w:eastAsia="Times New Roman" w:hAnsi="Times New Roman"/>
          <w:sz w:val="24"/>
          <w:szCs w:val="24"/>
          <w:lang w:eastAsia="ru-RU"/>
        </w:rPr>
        <w:t>24.11.2021</w:t>
      </w:r>
      <w:r w:rsidRPr="00116CA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F84C8B">
        <w:rPr>
          <w:rFonts w:ascii="Times New Roman" w:eastAsia="Times New Roman" w:hAnsi="Times New Roman"/>
          <w:sz w:val="24"/>
          <w:szCs w:val="24"/>
          <w:lang w:eastAsia="ru-RU"/>
        </w:rPr>
        <w:t>881/11</w:t>
      </w:r>
    </w:p>
    <w:p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16340" w:rsidRDefault="00616340" w:rsidP="0061634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0B23" w:rsidRDefault="00F84C8B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16340">
        <w:rPr>
          <w:rFonts w:ascii="Times New Roman" w:hAnsi="Times New Roman"/>
          <w:sz w:val="24"/>
          <w:szCs w:val="24"/>
        </w:rPr>
        <w:t>«</w:t>
      </w:r>
      <w:r w:rsidR="00500B23">
        <w:rPr>
          <w:rFonts w:ascii="Times New Roman" w:hAnsi="Times New Roman"/>
          <w:sz w:val="24"/>
          <w:szCs w:val="24"/>
        </w:rPr>
        <w:t xml:space="preserve">УТВЕРЖДЕН </w:t>
      </w:r>
    </w:p>
    <w:p w:rsidR="00F57F47" w:rsidRDefault="0017762D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 w:rsidR="005B07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п</w:t>
      </w:r>
      <w:r w:rsidR="00500B23">
        <w:rPr>
          <w:rFonts w:ascii="Times New Roman" w:hAnsi="Times New Roman"/>
          <w:sz w:val="24"/>
          <w:szCs w:val="24"/>
        </w:rPr>
        <w:t xml:space="preserve">остановлением Администрации  </w:t>
      </w:r>
    </w:p>
    <w:p w:rsidR="00F57F47" w:rsidRDefault="005B07F0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0B23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F57F47" w:rsidRDefault="005B07F0" w:rsidP="0000035A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00B23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500B23" w:rsidRDefault="00500B23" w:rsidP="0000035A">
      <w:pPr>
        <w:pStyle w:val="ConsPlusNormal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 w:rsidR="00FD245D">
        <w:rPr>
          <w:rFonts w:ascii="Times New Roman" w:hAnsi="Times New Roman"/>
          <w:sz w:val="24"/>
          <w:szCs w:val="24"/>
          <w:u w:val="single"/>
        </w:rPr>
        <w:t>06.07.2020</w:t>
      </w:r>
      <w:r>
        <w:rPr>
          <w:rFonts w:ascii="Times New Roman" w:hAnsi="Times New Roman"/>
          <w:sz w:val="24"/>
          <w:szCs w:val="24"/>
        </w:rPr>
        <w:t>___ № ___</w:t>
      </w:r>
      <w:r w:rsidR="00FD245D">
        <w:rPr>
          <w:rFonts w:ascii="Times New Roman" w:hAnsi="Times New Roman"/>
          <w:sz w:val="24"/>
          <w:szCs w:val="24"/>
          <w:u w:val="single"/>
        </w:rPr>
        <w:t>414/7</w:t>
      </w:r>
      <w:r>
        <w:rPr>
          <w:rFonts w:ascii="Times New Roman" w:hAnsi="Times New Roman"/>
          <w:sz w:val="24"/>
          <w:szCs w:val="24"/>
        </w:rPr>
        <w:t>____</w:t>
      </w:r>
    </w:p>
    <w:p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5E6DEB" w:rsidRDefault="008E6A40" w:rsidP="00450719">
      <w:pPr>
        <w:pStyle w:val="ConsPlusNormal"/>
        <w:spacing w:line="276" w:lineRule="auto"/>
        <w:ind w:left="567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93D" w:rsidRPr="005E6DEB" w:rsidRDefault="001636CB" w:rsidP="00450719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A23CCE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33D9F" w:rsidRPr="005E6DEB" w:rsidRDefault="00833D9F" w:rsidP="00450719">
      <w:pPr>
        <w:pStyle w:val="Default"/>
        <w:ind w:left="567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 xml:space="preserve">я (подзахоронения),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 xml:space="preserve">) ограждений </w:t>
      </w:r>
      <w:r w:rsidR="00A1343A">
        <w:rPr>
          <w:b/>
          <w:color w:val="auto"/>
        </w:rPr>
        <w:t>мест захоронений</w:t>
      </w:r>
    </w:p>
    <w:p w:rsidR="009A393D" w:rsidRPr="005E6DEB" w:rsidRDefault="009A393D" w:rsidP="00450719">
      <w:pPr>
        <w:pStyle w:val="Default"/>
        <w:ind w:left="567"/>
        <w:jc w:val="center"/>
        <w:rPr>
          <w:b/>
          <w:color w:val="auto"/>
        </w:rPr>
      </w:pPr>
    </w:p>
    <w:p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:rsidR="001D1310" w:rsidRPr="005E6DEB" w:rsidRDefault="005B5A44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:rsidR="00574FAB" w:rsidRPr="005E6DEB" w:rsidRDefault="00574FAB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p w:rsidR="000E675F" w:rsidRPr="005E6DEB" w:rsidRDefault="000E675F" w:rsidP="00450719">
      <w:pPr>
        <w:pStyle w:val="Default"/>
        <w:spacing w:line="276" w:lineRule="auto"/>
        <w:ind w:left="567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724"/>
        <w:gridCol w:w="465"/>
      </w:tblGrid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2D7F" w:rsidRPr="005E6DEB" w:rsidRDefault="00373853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D7F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96F8D" w:rsidRPr="00F6007A" w:rsidRDefault="00D96F8D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F8D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F6007A" w:rsidRDefault="00AF4FA3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F6007A" w:rsidRDefault="001041B2" w:rsidP="0045071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DD1B3D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594B94" w:rsidP="0045071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70603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4C6D3F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923047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5E6DEB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F44B26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0F7F58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5E6DEB" w:rsidRDefault="000E132A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5E6DEB" w:rsidRDefault="00036131" w:rsidP="00450719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295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F7F58" w:rsidRPr="005E6DEB" w:rsidRDefault="000F7F58" w:rsidP="0045071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58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lastRenderedPageBreak/>
              <w:t>15. Перечень услуг, необходимых и обязательных для предоставления Муниципальной услуги,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  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A972AD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 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pStyle w:val="2-"/>
              <w:numPr>
                <w:ilvl w:val="0"/>
                <w:numId w:val="0"/>
              </w:numPr>
              <w:spacing w:before="0" w:after="0"/>
              <w:ind w:left="56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416C8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работникамиМКУ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2F9" w:rsidRPr="005E6DEB" w:rsidRDefault="000A333A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3416C8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416C8" w:rsidRDefault="0045767F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DD1B3D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3416C8" w:rsidRDefault="0045767F" w:rsidP="00036131">
            <w:pPr>
              <w:widowControl w:val="0"/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C664F" w:rsidRPr="005E6DEB" w:rsidRDefault="000522F9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:rsidR="000522F9" w:rsidRDefault="00CC173C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:rsidR="00256D8A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:rsidR="00256D8A" w:rsidRPr="005E6DEB" w:rsidRDefault="00256D8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:rsidR="00F039DA" w:rsidRPr="005E6DEB" w:rsidRDefault="00F039DA" w:rsidP="00450719">
            <w:pPr>
              <w:widowControl w:val="0"/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AAF" w:rsidRDefault="00036131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937AAF" w:rsidRDefault="00937AAF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</w:t>
            </w:r>
          </w:p>
          <w:p w:rsidR="002550B9" w:rsidRDefault="002550B9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AAF" w:rsidRDefault="00036131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33A" w:rsidRDefault="00036131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  </w:t>
            </w:r>
          </w:p>
          <w:p w:rsidR="000A333A" w:rsidRDefault="000A333A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0B9" w:rsidRPr="005E6DEB" w:rsidRDefault="002550B9" w:rsidP="00036131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E307E3">
            <w:pPr>
              <w:keepNext/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7E02EF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741F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4741F" w:rsidRPr="005E6DEB" w:rsidRDefault="0031442E" w:rsidP="00E307E3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E30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5E6DEB" w:rsidRDefault="000A333A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41E3" w:rsidRPr="005E6DEB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:rsidR="00A741E3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Pr="005E6DEB" w:rsidRDefault="00DD1B3D" w:rsidP="00DD1B3D">
            <w:pPr>
              <w:widowControl w:val="0"/>
              <w:spacing w:after="0"/>
              <w:ind w:left="515" w:right="-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Pr="005E6DEB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:rsidR="00A741E3" w:rsidRPr="005E6DEB" w:rsidRDefault="00A741E3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Default="00DD1B3D" w:rsidP="00DD1B3D">
            <w:pPr>
              <w:widowControl w:val="0"/>
              <w:spacing w:after="0"/>
              <w:ind w:left="515" w:right="-2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1E3" w:rsidRDefault="00A741E3" w:rsidP="00DD1B3D">
            <w:pPr>
              <w:widowControl w:val="0"/>
              <w:spacing w:after="0"/>
              <w:ind w:left="5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97543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1442E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3416C8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DD1B3D" w:rsidP="00DD1B3D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66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36131" w:rsidRP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документов, необходимых для предоставления Муниципальной услуги</w:t>
            </w:r>
            <w:r w:rsidR="00036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DD1B3D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0B81" w:rsidRPr="005E6DEB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850B81" w:rsidRPr="005E6DEB" w:rsidRDefault="00850B81" w:rsidP="00450719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B81" w:rsidRDefault="00036131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7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5E6DEB" w:rsidRDefault="0031442E" w:rsidP="00450719">
            <w:pPr>
              <w:widowControl w:val="0"/>
              <w:tabs>
                <w:tab w:val="left" w:pos="1985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97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5E6DEB" w:rsidRDefault="00036131" w:rsidP="00971208">
            <w:pPr>
              <w:widowControl w:val="0"/>
              <w:spacing w:after="0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F6649" w:rsidRPr="005E6DEB" w:rsidRDefault="00CF6649" w:rsidP="00450719">
      <w:pPr>
        <w:pStyle w:val="Default"/>
        <w:spacing w:line="276" w:lineRule="auto"/>
        <w:ind w:left="567"/>
        <w:jc w:val="both"/>
        <w:rPr>
          <w:color w:val="auto"/>
        </w:rPr>
        <w:sectPr w:rsidR="00CF6649" w:rsidRPr="005E6DEB" w:rsidSect="0065404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:rsidR="00F80AAD" w:rsidRPr="005E6DEB" w:rsidRDefault="00F80AAD" w:rsidP="00450719">
      <w:pPr>
        <w:pStyle w:val="1-"/>
        <w:spacing w:line="240" w:lineRule="auto"/>
        <w:ind w:left="567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E6C84" w:rsidRPr="00D254B1" w:rsidRDefault="00F80AAD" w:rsidP="00450719">
      <w:pPr>
        <w:pStyle w:val="2-"/>
        <w:tabs>
          <w:tab w:val="left" w:pos="284"/>
        </w:tabs>
        <w:ind w:left="567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:rsidR="000E0F03" w:rsidRPr="00DD6B74" w:rsidRDefault="00D147B3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DD6B74">
        <w:rPr>
          <w:sz w:val="24"/>
          <w:szCs w:val="24"/>
        </w:rPr>
        <w:t>Настоящий Административный регламент рег</w:t>
      </w:r>
      <w:r w:rsidR="0000035A">
        <w:rPr>
          <w:sz w:val="24"/>
          <w:szCs w:val="24"/>
        </w:rPr>
        <w:t xml:space="preserve">улирует отношения, возникающие </w:t>
      </w:r>
      <w:r w:rsidRPr="00DD6B74">
        <w:rPr>
          <w:sz w:val="24"/>
          <w:szCs w:val="24"/>
        </w:rPr>
        <w:t>в связи с предоставлением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DD6B74">
        <w:rPr>
          <w:sz w:val="24"/>
          <w:szCs w:val="24"/>
        </w:rPr>
        <w:br/>
        <w:t xml:space="preserve">мест захоронений (далее – Муниципальная услуга) уполномоченным </w:t>
      </w:r>
      <w:r w:rsidRPr="00DD6B74">
        <w:rPr>
          <w:sz w:val="24"/>
          <w:szCs w:val="24"/>
          <w:lang w:eastAsia="ar-SA"/>
        </w:rPr>
        <w:t xml:space="preserve">органом местного самоуправления </w:t>
      </w:r>
      <w:r w:rsidRPr="004A2D5B">
        <w:rPr>
          <w:sz w:val="24"/>
          <w:szCs w:val="24"/>
          <w:lang w:eastAsia="ar-SA"/>
        </w:rPr>
        <w:t>городского округа Электросталь</w:t>
      </w:r>
      <w:r w:rsidRPr="00195D95">
        <w:rPr>
          <w:sz w:val="24"/>
          <w:szCs w:val="24"/>
          <w:lang w:eastAsia="ar-SA"/>
        </w:rPr>
        <w:t>Московской области</w:t>
      </w:r>
      <w:r w:rsidRPr="00DD6B74">
        <w:rPr>
          <w:sz w:val="24"/>
          <w:szCs w:val="24"/>
          <w:lang w:eastAsia="ar-SA"/>
        </w:rPr>
        <w:t>, наделенным полномочиями в сфере погребения и похоронного дела</w:t>
      </w:r>
      <w:r w:rsidR="00091B1D">
        <w:rPr>
          <w:sz w:val="24"/>
          <w:szCs w:val="24"/>
          <w:lang w:eastAsia="ar-SA"/>
        </w:rPr>
        <w:t xml:space="preserve"> (далее – Администрация), либо М</w:t>
      </w:r>
      <w:r w:rsidRPr="00DD6B74">
        <w:rPr>
          <w:sz w:val="24"/>
          <w:szCs w:val="24"/>
          <w:lang w:eastAsia="ar-SA"/>
        </w:rPr>
        <w:t>униципальным казенным учреждением</w:t>
      </w:r>
      <w:r w:rsidR="00091B1D">
        <w:rPr>
          <w:sz w:val="24"/>
          <w:szCs w:val="24"/>
          <w:lang w:eastAsia="ar-SA"/>
        </w:rPr>
        <w:t xml:space="preserve"> «Управление по обеспечению деятельности органов местного самоуправления Администрации городского округа Электросталь Московской области»</w:t>
      </w:r>
      <w:r w:rsidRPr="00DD6B74">
        <w:rPr>
          <w:sz w:val="24"/>
          <w:szCs w:val="24"/>
          <w:lang w:eastAsia="ar-SA"/>
        </w:rPr>
        <w:t xml:space="preserve">, </w:t>
      </w:r>
      <w:r w:rsidRPr="00DD6B74">
        <w:rPr>
          <w:sz w:val="24"/>
          <w:szCs w:val="24"/>
        </w:rPr>
        <w:t xml:space="preserve">созданным органом местного самоуправления </w:t>
      </w:r>
      <w:r w:rsidRPr="004A2D5B">
        <w:rPr>
          <w:sz w:val="24"/>
          <w:szCs w:val="24"/>
        </w:rPr>
        <w:t>городского округа Электросталь</w:t>
      </w:r>
      <w:r w:rsidRPr="00195D95">
        <w:rPr>
          <w:sz w:val="24"/>
          <w:szCs w:val="24"/>
        </w:rPr>
        <w:t>Московской области</w:t>
      </w:r>
      <w:r w:rsidRPr="00DD6B74">
        <w:rPr>
          <w:sz w:val="24"/>
          <w:szCs w:val="24"/>
        </w:rPr>
        <w:t xml:space="preserve"> с соблюдением законодательства Российской Федерациидля исполнения полномочий в сфере погребения и похоронного дела (далее – МКУ)</w:t>
      </w:r>
      <w:r w:rsidR="000E0F03" w:rsidRPr="00DD6B74">
        <w:rPr>
          <w:sz w:val="24"/>
          <w:szCs w:val="24"/>
        </w:rPr>
        <w:t>.</w:t>
      </w:r>
    </w:p>
    <w:p w:rsidR="002668ED" w:rsidRPr="00EC5F96" w:rsidRDefault="00625AE4" w:rsidP="00450719">
      <w:pPr>
        <w:pStyle w:val="11"/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</w:t>
      </w:r>
      <w:r w:rsidR="00637799" w:rsidRPr="00EC5F96">
        <w:rPr>
          <w:sz w:val="24"/>
          <w:szCs w:val="24"/>
        </w:rPr>
        <w:lastRenderedPageBreak/>
        <w:t>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013765" w:rsidRPr="00EC5F96">
        <w:rPr>
          <w:sz w:val="24"/>
          <w:szCs w:val="24"/>
        </w:rPr>
        <w:t>МКУ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</w:p>
    <w:p w:rsidR="004351DA" w:rsidRPr="00EC5F96" w:rsidRDefault="004351DA" w:rsidP="00450719">
      <w:pPr>
        <w:pStyle w:val="Default"/>
        <w:spacing w:line="276" w:lineRule="auto"/>
        <w:ind w:left="567"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:rsidR="00813BFC" w:rsidRPr="00EC5F96" w:rsidRDefault="00813BFC" w:rsidP="00450719">
      <w:pPr>
        <w:pStyle w:val="1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5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:rsidR="00AE7FE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6" w:history="1"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www</w:t>
        </w:r>
        <w:r w:rsidR="00AE7FEC" w:rsidRPr="00E307E3">
          <w:rPr>
            <w:rStyle w:val="a7"/>
            <w:color w:val="auto"/>
            <w:sz w:val="24"/>
            <w:szCs w:val="24"/>
            <w:u w:val="none"/>
          </w:rPr>
          <w:t>.</w:t>
        </w:r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uslugi</w:t>
        </w:r>
        <w:r w:rsidR="00AE7FEC" w:rsidRPr="00E307E3">
          <w:rPr>
            <w:rStyle w:val="a7"/>
            <w:color w:val="auto"/>
            <w:sz w:val="24"/>
            <w:szCs w:val="24"/>
            <w:u w:val="none"/>
          </w:rPr>
          <w:t>.</w:t>
        </w:r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mosreg</w:t>
        </w:r>
        <w:r w:rsidR="00AE7FEC" w:rsidRPr="00E307E3">
          <w:rPr>
            <w:rStyle w:val="a7"/>
            <w:color w:val="auto"/>
            <w:sz w:val="24"/>
            <w:szCs w:val="24"/>
            <w:u w:val="none"/>
          </w:rPr>
          <w:t>.</w:t>
        </w:r>
        <w:r w:rsidR="00AE7FEC" w:rsidRPr="00E307E3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EC5F96">
        <w:rPr>
          <w:sz w:val="24"/>
          <w:szCs w:val="24"/>
        </w:rPr>
        <w:t>;</w:t>
      </w:r>
    </w:p>
    <w:p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13BFC" w:rsidRPr="00EC5F96" w:rsidRDefault="00813BFC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:rsidR="00813BFC" w:rsidRPr="00EC5F96" w:rsidRDefault="00813BF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>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(надгробия)– памятные сооружения, устанавливаемые 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 xml:space="preserve">захоронения–места захоронения, предоставляемые на территории общественных кладбищ для погребения умерших (погибших) (далее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3B7737" w:rsidRPr="00EC5F96">
        <w:rPr>
          <w:rFonts w:ascii="Times New Roman" w:hAnsi="Times New Roman"/>
          <w:sz w:val="24"/>
          <w:szCs w:val="24"/>
        </w:rPr>
        <w:t>органы местного самоуправления –</w:t>
      </w:r>
      <w:r w:rsidR="003B7737">
        <w:rPr>
          <w:rFonts w:ascii="Times New Roman" w:hAnsi="Times New Roman"/>
          <w:sz w:val="24"/>
          <w:szCs w:val="24"/>
        </w:rPr>
        <w:t xml:space="preserve"> орган местного самоуправления </w:t>
      </w:r>
      <w:r w:rsidR="003B7737" w:rsidRPr="004A2D5B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3B7737" w:rsidRPr="00EC5F96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B7737">
        <w:rPr>
          <w:rFonts w:ascii="Times New Roman" w:hAnsi="Times New Roman"/>
          <w:sz w:val="24"/>
          <w:szCs w:val="24"/>
        </w:rPr>
        <w:t>, наделенный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C175E" w:rsidRPr="00EC5F96">
        <w:rPr>
          <w:rFonts w:ascii="Times New Roman" w:hAnsi="Times New Roman"/>
          <w:sz w:val="24"/>
          <w:szCs w:val="24"/>
        </w:rPr>
        <w:t>подзахоронение</w:t>
      </w:r>
      <w:r w:rsidRPr="00EC5F96">
        <w:rPr>
          <w:rFonts w:ascii="Times New Roman" w:hAnsi="Times New Roman"/>
          <w:sz w:val="24"/>
          <w:szCs w:val="24"/>
        </w:rPr>
        <w:t xml:space="preserve">–погребение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 xml:space="preserve">на территории общественных кладбищ в целях увековечивания памяти умерших </w:t>
      </w:r>
      <w:r w:rsidRPr="0033177A">
        <w:rPr>
          <w:rFonts w:ascii="Times New Roman" w:hAnsi="Times New Roman"/>
          <w:sz w:val="24"/>
          <w:szCs w:val="24"/>
        </w:rPr>
        <w:lastRenderedPageBreak/>
        <w:t>граждан, имеющих заслуги перед Российской Федерацией, Московской областью, соответствующим муниципальным образованием Московской области,на основании решения уполномоченного органа местного самоуправления в сфере погребенияи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:rsidR="00C466A8" w:rsidRPr="00EC5F96" w:rsidRDefault="00E92A0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AC5F78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 места захоронения, предоставляемые на безвозмездной основе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:rsidR="00E92A05" w:rsidRPr="00EC5F96" w:rsidRDefault="005807F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  <w:t>–места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:rsidR="00161B29" w:rsidRPr="00EC5F96" w:rsidRDefault="00113AEA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 xml:space="preserve">ие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:rsidR="00BE2EC5" w:rsidRPr="005E6DEB" w:rsidRDefault="00BE2EC5" w:rsidP="00450719">
      <w:pPr>
        <w:pStyle w:val="Default"/>
        <w:spacing w:line="276" w:lineRule="auto"/>
        <w:ind w:left="567" w:firstLine="709"/>
        <w:jc w:val="both"/>
        <w:rPr>
          <w:b/>
          <w:bCs/>
          <w:iCs/>
          <w:color w:val="auto"/>
        </w:rPr>
      </w:pPr>
    </w:p>
    <w:p w:rsidR="00A9783A" w:rsidRDefault="000B4E4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sz w:val="24"/>
          <w:szCs w:val="24"/>
        </w:rPr>
      </w:pPr>
    </w:p>
    <w:p w:rsidR="00D44343" w:rsidRPr="005E6DEB" w:rsidRDefault="00810451" w:rsidP="00450719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left="567"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</w:t>
      </w:r>
      <w:r w:rsidR="006012D9">
        <w:rPr>
          <w:sz w:val="24"/>
          <w:szCs w:val="24"/>
        </w:rPr>
        <w:t>еся в Администрацию либо МКУ с з</w:t>
      </w:r>
      <w:r w:rsidR="00065421">
        <w:rPr>
          <w:sz w:val="24"/>
          <w:szCs w:val="24"/>
        </w:rPr>
        <w:t>аявлением о предоставлении Муниципальной услуги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:rsidR="00D44343" w:rsidRPr="005E6DEB" w:rsidRDefault="00C94BD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:rsidR="007C5F68" w:rsidRPr="00D279A3" w:rsidRDefault="0015521E" w:rsidP="00450719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A209E6">
        <w:rPr>
          <w:sz w:val="24"/>
          <w:szCs w:val="24"/>
        </w:rPr>
        <w:t>специализированная служба по вопросам похоронного дела</w:t>
      </w:r>
      <w:r w:rsidR="00DE14C1" w:rsidRPr="00D279A3">
        <w:rPr>
          <w:sz w:val="24"/>
          <w:szCs w:val="24"/>
        </w:rPr>
        <w:t>;</w:t>
      </w:r>
    </w:p>
    <w:p w:rsidR="007E4D5F" w:rsidRPr="00D279A3" w:rsidRDefault="00165133" w:rsidP="00450719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lastRenderedPageBreak/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:rsidR="00585F2B" w:rsidRPr="00D279A3" w:rsidRDefault="006E48D2" w:rsidP="00450719">
      <w:pPr>
        <w:pStyle w:val="111"/>
        <w:numPr>
          <w:ilvl w:val="2"/>
          <w:numId w:val="27"/>
        </w:numPr>
        <w:tabs>
          <w:tab w:val="left" w:pos="0"/>
        </w:tabs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подзахоронение,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:rsidR="00585F2B" w:rsidRPr="00A70E88" w:rsidRDefault="00585F2B" w:rsidP="00450719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00035A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6E48D2" w:rsidRPr="00D279A3">
        <w:rPr>
          <w:rFonts w:ascii="Times New Roman" w:hAnsi="Times New Roman"/>
          <w:sz w:val="24"/>
          <w:szCs w:val="24"/>
        </w:rPr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</w:p>
    <w:p w:rsidR="00722C99" w:rsidRPr="005E6DEB" w:rsidRDefault="0015521E" w:rsidP="00450719">
      <w:pPr>
        <w:pStyle w:val="11"/>
        <w:numPr>
          <w:ilvl w:val="0"/>
          <w:numId w:val="0"/>
        </w:numPr>
        <w:tabs>
          <w:tab w:val="left" w:pos="7000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:rsidR="00722C99" w:rsidRPr="001D1328" w:rsidRDefault="00941616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lastRenderedPageBreak/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:rsidR="00722C99" w:rsidRDefault="0085074F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ind w:left="567"/>
        <w:rPr>
          <w:i w:val="0"/>
          <w:sz w:val="24"/>
          <w:szCs w:val="24"/>
        </w:rPr>
      </w:pPr>
    </w:p>
    <w:p w:rsidR="002B56A3" w:rsidRPr="00B36C52" w:rsidRDefault="004B4A1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:rsidR="00704333" w:rsidRPr="00EC5F96" w:rsidRDefault="002B56A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hyperlink r:id="rId17" w:history="1">
        <w:r w:rsidR="00A23CCE" w:rsidRPr="00E307E3">
          <w:rPr>
            <w:sz w:val="24"/>
            <w:szCs w:val="24"/>
          </w:rPr>
          <w:t>http://www.electrostal.ru/</w:t>
        </w:r>
      </w:hyperlink>
      <w:r w:rsidR="005A3406" w:rsidRPr="00A23CCE">
        <w:rPr>
          <w:sz w:val="24"/>
          <w:szCs w:val="24"/>
        </w:rPr>
        <w:br/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на ЕПГУ, РПГУ, в федеральной государственной информационной системе «Федеральный реестр государ</w:t>
      </w:r>
      <w:r w:rsidRPr="00EC5F96">
        <w:rPr>
          <w:sz w:val="24"/>
          <w:szCs w:val="24"/>
        </w:rPr>
        <w:lastRenderedPageBreak/>
        <w:t xml:space="preserve">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="00D631C3">
        <w:rPr>
          <w:sz w:val="24"/>
          <w:szCs w:val="24"/>
        </w:rPr>
        <w:t>, график личного приема в Администрации, МКУ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>8 (800) 550-50-30.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 xml:space="preserve"> и контролирует их наличие в МФЦ. </w:t>
      </w:r>
    </w:p>
    <w:p w:rsidR="00704333" w:rsidRPr="00EC5F96" w:rsidRDefault="00704333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</w:t>
      </w:r>
      <w:r w:rsidRPr="00EC5F96">
        <w:rPr>
          <w:rFonts w:ascii="Times New Roman" w:hAnsi="Times New Roman"/>
          <w:sz w:val="24"/>
          <w:szCs w:val="24"/>
        </w:rPr>
        <w:lastRenderedPageBreak/>
        <w:t>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04333" w:rsidRPr="00EC5F96" w:rsidRDefault="0070433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:rsidR="008823CC" w:rsidRPr="00D279A3" w:rsidRDefault="00BE2EC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>прилагается перечень 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:rsidR="00E014A3" w:rsidRPr="00EC5F96" w:rsidRDefault="00E014A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lastRenderedPageBreak/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 xml:space="preserve">.Перечень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 xml:space="preserve">на территории Московской области, на которых предоставляются места для создания семейных(родовых)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</w:p>
    <w:p w:rsidR="00604877" w:rsidRPr="00EC5F96" w:rsidRDefault="00604877" w:rsidP="00450719">
      <w:pPr>
        <w:pStyle w:val="1-"/>
        <w:spacing w:before="0" w:after="0"/>
        <w:ind w:left="567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:rsidR="000B48ED" w:rsidRPr="005E6DEB" w:rsidRDefault="00667335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:rsidR="000B48ED" w:rsidRPr="005561BD" w:rsidRDefault="00A81CD4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:rsidR="002B00F3" w:rsidRPr="005E6DEB" w:rsidRDefault="004B4A13" w:rsidP="0045071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405E9C" w:rsidRPr="005E6DEB">
        <w:rPr>
          <w:sz w:val="24"/>
          <w:szCs w:val="24"/>
        </w:rPr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:rsidR="00050169" w:rsidRPr="00A70E88" w:rsidRDefault="00A81CD4" w:rsidP="002A2EFC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ind w:left="567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:rsidR="00351AFE" w:rsidRPr="005E6DEB" w:rsidRDefault="003B37CD" w:rsidP="00450719">
      <w:pPr>
        <w:pStyle w:val="affff1"/>
        <w:tabs>
          <w:tab w:val="left" w:pos="993"/>
        </w:tabs>
        <w:ind w:left="567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</w:p>
    <w:p w:rsidR="00351AFE" w:rsidRPr="009E0DB0" w:rsidRDefault="00351AFE" w:rsidP="00450719">
      <w:pPr>
        <w:pStyle w:val="affff1"/>
        <w:tabs>
          <w:tab w:val="left" w:pos="993"/>
        </w:tabs>
        <w:ind w:left="567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 xml:space="preserve">5.2. Уполномоченным органом местного самоуправленияв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>Администраци</w:t>
      </w:r>
      <w:r w:rsidR="008E372E">
        <w:rPr>
          <w:rFonts w:eastAsia="Times New Roman" w:cs="Arial"/>
          <w:i w:val="0"/>
          <w:sz w:val="24"/>
          <w:szCs w:val="24"/>
          <w:lang w:eastAsia="ru-RU"/>
        </w:rPr>
        <w:t>я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t xml:space="preserve"> городского округа Электросталь Московской обла</w:t>
      </w:r>
      <w:r w:rsidR="008E372E" w:rsidRPr="008E372E">
        <w:rPr>
          <w:rFonts w:eastAsia="Times New Roman" w:cs="Arial"/>
          <w:i w:val="0"/>
          <w:sz w:val="24"/>
          <w:szCs w:val="24"/>
          <w:lang w:eastAsia="ru-RU"/>
        </w:rPr>
        <w:lastRenderedPageBreak/>
        <w:t>сти в лице управления по территориальной безопасности Администрации</w:t>
      </w:r>
      <w:r w:rsidR="00D147B3" w:rsidRPr="004A2D5B">
        <w:rPr>
          <w:i w:val="0"/>
          <w:sz w:val="24"/>
          <w:szCs w:val="24"/>
        </w:rPr>
        <w:t>на основании Постановления Администрации городского округа Электросталь Московской области от 08.05.2020 № 299/5</w:t>
      </w:r>
      <w:r w:rsidR="00D147B3" w:rsidRPr="00946000">
        <w:rPr>
          <w:i w:val="0"/>
          <w:sz w:val="24"/>
          <w:szCs w:val="24"/>
        </w:rPr>
        <w:t>«Об определении уполномоченного органа местного самоуправления в сфере погребения и похоронного дела»</w:t>
      </w:r>
      <w:r w:rsidR="00D147B3" w:rsidRPr="004A2D5B">
        <w:rPr>
          <w:i w:val="0"/>
          <w:sz w:val="24"/>
          <w:szCs w:val="24"/>
        </w:rPr>
        <w:t xml:space="preserve">. Осуществление отдельных функций уполномоченного органа возложено на </w:t>
      </w:r>
      <w:bookmarkStart w:id="26" w:name="_Hlk42261920"/>
      <w:r w:rsidR="00D147B3" w:rsidRPr="004A2D5B">
        <w:rPr>
          <w:i w:val="0"/>
          <w:sz w:val="24"/>
          <w:szCs w:val="24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bookmarkEnd w:id="26"/>
      <w:r w:rsidR="00EB6FE0" w:rsidRPr="009E0DB0">
        <w:rPr>
          <w:i w:val="0"/>
          <w:sz w:val="24"/>
          <w:szCs w:val="24"/>
        </w:rPr>
        <w:t xml:space="preserve">. </w:t>
      </w:r>
    </w:p>
    <w:p w:rsidR="00036C33" w:rsidRPr="008E372E" w:rsidRDefault="00036C33" w:rsidP="00450719">
      <w:pPr>
        <w:pStyle w:val="11"/>
        <w:numPr>
          <w:ilvl w:val="1"/>
          <w:numId w:val="34"/>
        </w:numPr>
        <w:tabs>
          <w:tab w:val="left" w:pos="709"/>
        </w:tabs>
        <w:ind w:left="567" w:firstLine="709"/>
        <w:rPr>
          <w:rFonts w:eastAsia="Times New Roman" w:cs="Arial"/>
          <w:sz w:val="24"/>
          <w:szCs w:val="24"/>
          <w:lang w:eastAsia="ru-RU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Pr="008E372E">
        <w:rPr>
          <w:rFonts w:eastAsia="Times New Roman" w:cs="Arial"/>
          <w:sz w:val="24"/>
          <w:szCs w:val="24"/>
          <w:lang w:eastAsia="ru-RU"/>
        </w:rPr>
        <w:t>, действующе</w:t>
      </w:r>
      <w:r w:rsidR="00D147B3">
        <w:rPr>
          <w:rFonts w:eastAsia="Times New Roman" w:cs="Arial"/>
          <w:sz w:val="24"/>
          <w:szCs w:val="24"/>
          <w:lang w:eastAsia="ru-RU"/>
        </w:rPr>
        <w:t>е</w:t>
      </w:r>
      <w:r w:rsidRPr="008E372E">
        <w:rPr>
          <w:rFonts w:eastAsia="Times New Roman" w:cs="Arial"/>
          <w:sz w:val="24"/>
          <w:szCs w:val="24"/>
          <w:lang w:eastAsia="ru-RU"/>
        </w:rPr>
        <w:t xml:space="preserve"> на основании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 xml:space="preserve"> постановления Администрации городского округа Электросталь Московской области</w:t>
      </w:r>
      <w:r w:rsidR="008E372E">
        <w:rPr>
          <w:rFonts w:eastAsia="Times New Roman" w:cs="Arial"/>
          <w:sz w:val="24"/>
          <w:szCs w:val="24"/>
          <w:lang w:eastAsia="ru-RU"/>
        </w:rPr>
        <w:t xml:space="preserve"> от 08.05.2020 №299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/</w:t>
      </w:r>
      <w:r w:rsidR="008E372E">
        <w:rPr>
          <w:rFonts w:eastAsia="Times New Roman" w:cs="Arial"/>
          <w:sz w:val="24"/>
          <w:szCs w:val="24"/>
          <w:lang w:eastAsia="ru-RU"/>
        </w:rPr>
        <w:t>5 «</w:t>
      </w:r>
      <w:r w:rsidR="008E372E" w:rsidRPr="008E372E">
        <w:rPr>
          <w:rFonts w:eastAsia="Times New Roman" w:cs="Arial"/>
          <w:sz w:val="24"/>
          <w:szCs w:val="24"/>
          <w:lang w:eastAsia="ru-RU"/>
        </w:rPr>
        <w:t>Об определении уполномоченного органа местного самоуправления в сфере погребения и похоронного дела</w:t>
      </w:r>
      <w:r w:rsidR="008E372E">
        <w:rPr>
          <w:rFonts w:eastAsia="Times New Roman" w:cs="Arial"/>
          <w:sz w:val="24"/>
          <w:szCs w:val="24"/>
          <w:lang w:eastAsia="ru-RU"/>
        </w:rPr>
        <w:t>»</w:t>
      </w:r>
      <w:r w:rsidRPr="008E372E">
        <w:rPr>
          <w:sz w:val="24"/>
          <w:szCs w:val="24"/>
          <w:lang w:eastAsia="ar-SA"/>
        </w:rPr>
        <w:t xml:space="preserve">. </w:t>
      </w:r>
    </w:p>
    <w:p w:rsidR="005F5EC4" w:rsidRPr="005E6DEB" w:rsidRDefault="003B37C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РПГУ.</w:t>
      </w:r>
    </w:p>
    <w:p w:rsidR="00362770" w:rsidRPr="00887AFD" w:rsidRDefault="003A2A22" w:rsidP="00450719">
      <w:pPr>
        <w:spacing w:after="0"/>
        <w:ind w:left="567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ЭП) и распечатанного на бумажном носителе, осуществляется в любом МФЦ 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</w:p>
    <w:p w:rsidR="00362770" w:rsidRPr="00887AFD" w:rsidRDefault="0036277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</w:p>
    <w:p w:rsidR="002A52A8" w:rsidRPr="008E372E" w:rsidRDefault="00B62F82" w:rsidP="00450719">
      <w:pPr>
        <w:pStyle w:val="11"/>
        <w:numPr>
          <w:ilvl w:val="0"/>
          <w:numId w:val="0"/>
        </w:numPr>
        <w:ind w:left="567"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  <w:bookmarkStart w:id="27" w:name="_Toc437973285"/>
      <w:bookmarkStart w:id="28" w:name="_Toc438110026"/>
      <w:bookmarkStart w:id="29" w:name="_Toc438376230"/>
      <w:bookmarkStart w:id="30" w:name="_Toc441496540"/>
    </w:p>
    <w:p w:rsidR="002A52A8" w:rsidRDefault="002A52A8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:rsidR="00261187" w:rsidRPr="00443D19" w:rsidRDefault="00810451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</w:p>
    <w:p w:rsidR="00B04B09" w:rsidRDefault="00261187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7"/>
      <w:bookmarkEnd w:id="28"/>
      <w:bookmarkEnd w:id="29"/>
      <w:bookmarkEnd w:id="30"/>
    </w:p>
    <w:p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sz w:val="24"/>
          <w:szCs w:val="24"/>
        </w:rPr>
      </w:pPr>
    </w:p>
    <w:p w:rsidR="00F57B5F" w:rsidRPr="005E6DEB" w:rsidRDefault="00810CF9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 xml:space="preserve">в </w:t>
      </w:r>
      <w:r w:rsidR="00B811C6">
        <w:rPr>
          <w:sz w:val="24"/>
          <w:szCs w:val="24"/>
        </w:rPr>
        <w:t xml:space="preserve">Администрацию,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:rsidR="00381DF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6.1.2.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0904E6" w:rsidRPr="005E6DEB">
        <w:rPr>
          <w:sz w:val="24"/>
          <w:szCs w:val="24"/>
        </w:rPr>
        <w:t>места для воинского захоронения;</w:t>
      </w:r>
    </w:p>
    <w:p w:rsidR="000904E6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0904E6" w:rsidRPr="005E6DEB">
        <w:rPr>
          <w:sz w:val="24"/>
          <w:szCs w:val="24"/>
        </w:rPr>
        <w:t>места для почетного захоронения;</w:t>
      </w:r>
    </w:p>
    <w:p w:rsidR="00117DCE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:rsidR="006E18B7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:rsidR="0023426F" w:rsidRPr="005E6DEB" w:rsidRDefault="0064422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:rsidR="00932F61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подзахоронение;</w:t>
      </w:r>
    </w:p>
    <w:p w:rsidR="001148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:rsidR="00FE1FA5" w:rsidRPr="005E6DEB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>до 1 августа 2004 года;</w:t>
      </w:r>
    </w:p>
    <w:p w:rsidR="004221E6" w:rsidRPr="0004453B" w:rsidRDefault="0064422D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:rsidR="00DE4AF5" w:rsidRDefault="0064422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:rsidR="00DE4AF5" w:rsidRDefault="00DE4AF5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</w:t>
      </w:r>
      <w:r w:rsidR="00305DDA" w:rsidRPr="00305DDA">
        <w:rPr>
          <w:sz w:val="24"/>
          <w:szCs w:val="24"/>
        </w:rPr>
        <w:t>установка (замена) надмогильного сооружения (надгробия), ограждения места захоронения</w:t>
      </w:r>
      <w:r w:rsidRPr="00305DDA">
        <w:rPr>
          <w:sz w:val="24"/>
          <w:szCs w:val="24"/>
        </w:rPr>
        <w:t>.</w:t>
      </w:r>
    </w:p>
    <w:p w:rsidR="00412CC9" w:rsidRPr="005E6DEB" w:rsidRDefault="00B309D1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201A2" w:rsidRPr="005E6DEB">
        <w:rPr>
          <w:sz w:val="24"/>
          <w:szCs w:val="24"/>
        </w:rPr>
        <w:t>является:</w:t>
      </w:r>
    </w:p>
    <w:p w:rsidR="00C5498D" w:rsidRPr="005E6DEB" w:rsidRDefault="007C392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:rsidR="00381DF6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81DF6" w:rsidRPr="005E6DEB">
        <w:rPr>
          <w:sz w:val="24"/>
          <w:szCs w:val="24"/>
        </w:rPr>
        <w:t xml:space="preserve">по форме </w:t>
      </w:r>
      <w:r w:rsidR="00975431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Приложения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на подзахоронение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 xml:space="preserve">ив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r w:rsidR="00EB29DB" w:rsidRPr="005E6DEB">
        <w:rPr>
          <w:sz w:val="24"/>
          <w:szCs w:val="24"/>
        </w:rPr>
        <w:t xml:space="preserve">4 </w:t>
      </w:r>
      <w:r w:rsidR="00390FD0" w:rsidRPr="005E6DEB">
        <w:rPr>
          <w:sz w:val="24"/>
          <w:szCs w:val="24"/>
        </w:rPr>
        <w:t>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:rsidR="00C5498D" w:rsidRPr="005E6DEB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:rsidR="00E34699" w:rsidRDefault="00350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6 Приложения</w:t>
      </w:r>
      <w:r w:rsidR="00975431">
        <w:rPr>
          <w:sz w:val="24"/>
          <w:szCs w:val="24"/>
        </w:rPr>
        <w:t>№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:rsidR="007523C8" w:rsidRPr="00F043CA" w:rsidRDefault="00E346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</w:t>
      </w:r>
      <w:r w:rsidR="00975431">
        <w:rPr>
          <w:sz w:val="24"/>
          <w:szCs w:val="24"/>
        </w:rPr>
        <w:t>№</w:t>
      </w:r>
      <w:r w:rsidRPr="00F043CA">
        <w:rPr>
          <w:sz w:val="24"/>
          <w:szCs w:val="24"/>
        </w:rPr>
        <w:t>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</w:p>
    <w:p w:rsidR="003015B3" w:rsidRPr="00D279A3" w:rsidRDefault="003015B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:rsidR="00733D91" w:rsidRPr="00F043CA" w:rsidRDefault="00733D91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>, выдается Заявителю на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</w:p>
    <w:p w:rsidR="00E105AA" w:rsidRPr="005E6DEB" w:rsidRDefault="00C5498D" w:rsidP="00450719">
      <w:pPr>
        <w:pStyle w:val="11"/>
        <w:numPr>
          <w:ilvl w:val="0"/>
          <w:numId w:val="0"/>
        </w:numPr>
        <w:shd w:val="clear" w:color="auto" w:fill="FFFFFF" w:themeFill="background1"/>
        <w:ind w:left="567"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="00975431">
        <w:rPr>
          <w:sz w:val="24"/>
          <w:szCs w:val="24"/>
        </w:rPr>
        <w:t>№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:rsidR="00132AC7" w:rsidRPr="005E6DEB" w:rsidRDefault="00132AC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 xml:space="preserve">.Уведомление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:rsidR="003015B3" w:rsidRPr="002721AA" w:rsidRDefault="0079602A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:rsidR="002813DF" w:rsidRPr="00624DDA" w:rsidRDefault="003015B3" w:rsidP="00450719">
      <w:pPr>
        <w:pStyle w:val="ConsPlusNormal"/>
        <w:tabs>
          <w:tab w:val="left" w:pos="1134"/>
        </w:tabs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975431">
        <w:rPr>
          <w:rFonts w:ascii="Times New Roman" w:hAnsi="Times New Roman" w:cs="Times New Roman"/>
          <w:sz w:val="24"/>
          <w:szCs w:val="24"/>
        </w:rPr>
        <w:t>№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</w:p>
    <w:p w:rsidR="00D04EC1" w:rsidRPr="00624DDA" w:rsidRDefault="00DA51C3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МКУ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 xml:space="preserve">, заверяется подписью уполномоченного работника МФЦ, печатью МФЦи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</w:p>
    <w:p w:rsidR="00D04EC1" w:rsidRPr="00624DDA" w:rsidRDefault="00D04EC1" w:rsidP="0045071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lastRenderedPageBreak/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:rsidR="0078471A" w:rsidRPr="005C3768" w:rsidRDefault="00D83CB6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443D19" w:rsidRPr="00624DDA">
        <w:rPr>
          <w:rFonts w:ascii="Times New Roman" w:hAnsi="Times New Roman"/>
          <w:sz w:val="24"/>
          <w:szCs w:val="24"/>
        </w:rPr>
        <w:t>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698" w:rsidRPr="005C3768" w:rsidRDefault="004D55F2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:rsidR="00085D87" w:rsidRDefault="00483698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B55496" w:rsidRPr="005C3768">
        <w:rPr>
          <w:rFonts w:ascii="Times New Roman" w:hAnsi="Times New Roman" w:cs="Times New Roman"/>
          <w:sz w:val="24"/>
          <w:szCs w:val="24"/>
        </w:rPr>
        <w:t>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:rsidR="0078471A" w:rsidRPr="008325D5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8325D5">
        <w:rPr>
          <w:rFonts w:ascii="Times New Roman" w:hAnsi="Times New Roman" w:cs="Times New Roman"/>
          <w:sz w:val="24"/>
          <w:szCs w:val="24"/>
        </w:rPr>
        <w:t>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:rsidR="003015B3" w:rsidRPr="005E6DEB" w:rsidRDefault="0078471A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91B1D">
        <w:rPr>
          <w:rFonts w:ascii="Times New Roman" w:hAnsi="Times New Roman" w:cs="Times New Roman"/>
          <w:sz w:val="24"/>
          <w:szCs w:val="24"/>
        </w:rPr>
        <w:t>Р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:rsidR="00121793" w:rsidRPr="005E6DEB" w:rsidRDefault="0012179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EED" w:rsidRDefault="000F215A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:rsidR="002A2EFC" w:rsidRPr="005561BD" w:rsidRDefault="002A2EFC" w:rsidP="00450719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ind w:left="567"/>
        <w:rPr>
          <w:i w:val="0"/>
          <w:sz w:val="24"/>
          <w:szCs w:val="24"/>
        </w:rPr>
      </w:pPr>
    </w:p>
    <w:p w:rsidR="003D6075" w:rsidRPr="00F043CA" w:rsidRDefault="00D53848" w:rsidP="0045071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31" w:name="_Toc437973287"/>
      <w:bookmarkStart w:id="32" w:name="_Toc438110028"/>
      <w:bookmarkStart w:id="33" w:name="_Toc438376232"/>
      <w:bookmarkStart w:id="34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3D6075" w:rsidRPr="00F043CA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через МФЦ, регистрируется в 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до </w:t>
      </w:r>
      <w:r w:rsidR="008E372E" w:rsidRPr="008E372E">
        <w:rPr>
          <w:rFonts w:ascii="Times New Roman" w:hAnsi="Times New Roman"/>
          <w:sz w:val="24"/>
          <w:szCs w:val="24"/>
        </w:rPr>
        <w:t>15:00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:rsidR="009A205D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Pr="005E6DEB">
        <w:rPr>
          <w:rFonts w:ascii="Times New Roman" w:hAnsi="Times New Roman"/>
          <w:sz w:val="24"/>
          <w:szCs w:val="24"/>
        </w:rPr>
        <w:t>рабочего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</w:t>
      </w:r>
      <w:r w:rsidR="0053079B">
        <w:rPr>
          <w:rFonts w:ascii="Times New Roman" w:hAnsi="Times New Roman"/>
          <w:sz w:val="24"/>
          <w:szCs w:val="24"/>
        </w:rPr>
        <w:t xml:space="preserve">МКУ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="008E372E" w:rsidRPr="008E372E">
        <w:rPr>
          <w:rFonts w:ascii="Times New Roman" w:hAnsi="Times New Roman"/>
          <w:sz w:val="24"/>
          <w:szCs w:val="24"/>
        </w:rPr>
        <w:t xml:space="preserve">15:00 </w:t>
      </w:r>
      <w:r w:rsidR="004C5721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</w:p>
    <w:p w:rsidR="000E4679" w:rsidRDefault="000E4679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</w:t>
      </w:r>
      <w:r w:rsidR="0053079B">
        <w:rPr>
          <w:rFonts w:ascii="Times New Roman" w:hAnsi="Times New Roman"/>
          <w:sz w:val="24"/>
          <w:szCs w:val="24"/>
        </w:rPr>
        <w:t xml:space="preserve"> Муниципальной услуги, принятое </w:t>
      </w:r>
      <w:r>
        <w:rPr>
          <w:rFonts w:ascii="Times New Roman" w:hAnsi="Times New Roman"/>
          <w:sz w:val="24"/>
          <w:szCs w:val="24"/>
        </w:rPr>
        <w:t>МКУ, регистрируется в МКУ в день обращения Заявителя.</w:t>
      </w:r>
    </w:p>
    <w:p w:rsidR="0053079B" w:rsidRDefault="0053079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Заявление о предоставлении Муниципальной услуги, поданное в Администрацию, перенаправляется в МКУ в день обращения заявителя.</w:t>
      </w:r>
    </w:p>
    <w:p w:rsidR="009A205D" w:rsidRPr="005E6DEB" w:rsidRDefault="009A205D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B378D9" w:rsidRDefault="006B2413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1"/>
      <w:bookmarkEnd w:id="32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3"/>
      <w:bookmarkEnd w:id="34"/>
    </w:p>
    <w:p w:rsidR="002A2EFC" w:rsidRPr="00443D19" w:rsidRDefault="002A2EFC" w:rsidP="00450719">
      <w:pPr>
        <w:tabs>
          <w:tab w:val="left" w:pos="993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148DC" w:rsidRDefault="00D53848" w:rsidP="004507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8.1.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493035" w:rsidRPr="005E6DEB">
        <w:rPr>
          <w:rFonts w:ascii="Times New Roman" w:hAnsi="Times New Roman"/>
          <w:sz w:val="24"/>
          <w:szCs w:val="24"/>
        </w:rPr>
        <w:t>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:rsidR="00A87AB2" w:rsidRDefault="00A87AB2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МКУ</w:t>
      </w:r>
      <w:r w:rsidRPr="00CE71ED">
        <w:rPr>
          <w:sz w:val="24"/>
          <w:szCs w:val="24"/>
        </w:rPr>
        <w:t>.</w:t>
      </w:r>
    </w:p>
    <w:p w:rsidR="00F92355" w:rsidRPr="005E6DEB" w:rsidRDefault="00F92355" w:rsidP="00450719">
      <w:pPr>
        <w:pStyle w:val="1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:rsidR="00260E27" w:rsidRPr="00443D19" w:rsidRDefault="00614E9C" w:rsidP="00450719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ind w:left="567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5" w:name="_Toc437973283"/>
      <w:bookmarkStart w:id="36" w:name="_Toc438110024"/>
      <w:bookmarkStart w:id="37" w:name="_Toc438376228"/>
      <w:bookmarkStart w:id="38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5"/>
      <w:bookmarkEnd w:id="36"/>
      <w:bookmarkEnd w:id="37"/>
      <w:bookmarkEnd w:id="38"/>
    </w:p>
    <w:p w:rsidR="004B196A" w:rsidRPr="005E6DEB" w:rsidRDefault="00A7540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 </w:t>
      </w:r>
      <w:r w:rsidR="008E372E">
        <w:rPr>
          <w:sz w:val="24"/>
          <w:szCs w:val="24"/>
          <w:lang w:eastAsia="ar-SA"/>
        </w:rPr>
        <w:t xml:space="preserve">«Официальные документы»,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:rsidR="00260E27" w:rsidRPr="005E6DEB" w:rsidRDefault="004B196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5A0E6E">
        <w:rPr>
          <w:sz w:val="24"/>
          <w:szCs w:val="24"/>
          <w:lang w:eastAsia="ar-SA"/>
        </w:rPr>
        <w:t>№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:rsidR="004C1B63" w:rsidRPr="00323F79" w:rsidRDefault="000459C2" w:rsidP="00450719">
      <w:pPr>
        <w:pStyle w:val="2-"/>
        <w:numPr>
          <w:ilvl w:val="0"/>
          <w:numId w:val="0"/>
        </w:numPr>
        <w:tabs>
          <w:tab w:val="left" w:pos="284"/>
        </w:tabs>
        <w:ind w:left="567"/>
        <w:rPr>
          <w:i w:val="0"/>
          <w:sz w:val="24"/>
          <w:szCs w:val="24"/>
        </w:rPr>
      </w:pPr>
      <w:bookmarkStart w:id="39" w:name="_Toc437973288"/>
      <w:bookmarkStart w:id="40" w:name="_Toc438110029"/>
      <w:bookmarkStart w:id="41" w:name="_Toc438376233"/>
      <w:bookmarkStart w:id="42" w:name="_Ref440654922"/>
      <w:bookmarkStart w:id="43" w:name="_Ref440654930"/>
      <w:bookmarkStart w:id="44" w:name="_Ref440654937"/>
      <w:bookmarkStart w:id="45" w:name="_Ref440654944"/>
      <w:bookmarkStart w:id="46" w:name="_Ref440654952"/>
      <w:bookmarkStart w:id="47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9"/>
      <w:bookmarkEnd w:id="40"/>
      <w:bookmarkEnd w:id="41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2"/>
      <w:bookmarkEnd w:id="43"/>
      <w:bookmarkEnd w:id="44"/>
      <w:bookmarkEnd w:id="45"/>
      <w:bookmarkEnd w:id="46"/>
      <w:bookmarkEnd w:id="47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:rsidR="00962FA4" w:rsidRPr="00EC5F96" w:rsidRDefault="00A1441F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5A0E6E">
        <w:rPr>
          <w:sz w:val="24"/>
          <w:szCs w:val="24"/>
        </w:rPr>
        <w:t>№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:rsidR="00E84BE2" w:rsidRPr="00EC5F96" w:rsidRDefault="00037FB4" w:rsidP="00450719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:rsidR="00E84BE2" w:rsidRPr="00EC5F96" w:rsidRDefault="00E84BE2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FF23BB" w:rsidRPr="0071214A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E307E3">
        <w:rPr>
          <w:sz w:val="24"/>
          <w:szCs w:val="24"/>
        </w:rPr>
        <w:t xml:space="preserve"> подтверждающий наделение</w:t>
      </w:r>
      <w:r w:rsidR="007415CD" w:rsidRPr="00BD789F">
        <w:rPr>
          <w:sz w:val="24"/>
          <w:szCs w:val="24"/>
        </w:rPr>
        <w:t xml:space="preserve"> статусом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:rsidR="00E84BE2" w:rsidRPr="00EC5F96" w:rsidRDefault="006002E8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умершего(с представлением подлинника для сверки)в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:rsidR="00E84BE2" w:rsidRPr="00EC5F96" w:rsidRDefault="00E84BE2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:rsidR="00E84BE2" w:rsidRPr="00EC5F96" w:rsidRDefault="0000421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496B0D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:rsidR="002E1039" w:rsidRPr="00EC5F96" w:rsidRDefault="0055619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:rsidR="00496B0D" w:rsidRPr="00EC5F96" w:rsidRDefault="002E1039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:rsidR="00496B0D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:rsidR="00496B0D" w:rsidRPr="00EC5F96" w:rsidRDefault="000B324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:rsidR="00C55C14" w:rsidRPr="00EC5F96" w:rsidRDefault="004025B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:rsidR="00E84BE2" w:rsidRPr="00EC5F96" w:rsidRDefault="00496B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:rsidR="00496B0D" w:rsidRPr="00EC5F96" w:rsidRDefault="007E59FA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:rsidR="008E447D" w:rsidRPr="00EC5F96" w:rsidRDefault="008E447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:rsidR="008E447D" w:rsidRPr="00EC5F96" w:rsidRDefault="00F57843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:rsidR="004E06DC" w:rsidRPr="00EC5F96" w:rsidRDefault="004E06DC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подзахоронение</w:t>
      </w:r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сверки)призахоронении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:rsidR="004E06DC" w:rsidRPr="00EC5F96" w:rsidRDefault="00FC282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гозарегистрировано местозахоронения, либо с захороненнымна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:rsidR="008E447D" w:rsidRPr="00EC5F96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E84BE2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:rsidR="00414E57" w:rsidRPr="00EC5F96" w:rsidRDefault="00414E5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:rsidR="008E447D" w:rsidRPr="00EC5F96" w:rsidRDefault="00257CB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:rsidR="008E447D" w:rsidRPr="00845D4D" w:rsidRDefault="008E447D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lastRenderedPageBreak/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:rsidR="007A75E7" w:rsidRPr="00845D4D" w:rsidRDefault="007A75E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:rsidR="00017355" w:rsidRDefault="00771F86" w:rsidP="00450719">
      <w:pPr>
        <w:pStyle w:val="11"/>
        <w:numPr>
          <w:ilvl w:val="0"/>
          <w:numId w:val="0"/>
        </w:numPr>
        <w:tabs>
          <w:tab w:val="left" w:pos="851"/>
        </w:tabs>
        <w:ind w:left="567"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:rsidR="00771F86" w:rsidRPr="00EC5F96" w:rsidRDefault="00771F86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631471" w:rsidRPr="00EC5F96">
        <w:rPr>
          <w:sz w:val="24"/>
          <w:szCs w:val="24"/>
        </w:rPr>
        <w:t>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:rsidR="00771F86" w:rsidRPr="00EC5F96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:rsidR="00E84BE2" w:rsidRDefault="00430E44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E84BE2" w:rsidRPr="00EC5F96">
        <w:rPr>
          <w:sz w:val="24"/>
          <w:szCs w:val="24"/>
        </w:rPr>
        <w:t>.</w:t>
      </w:r>
    </w:p>
    <w:p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10.2.12. В случае обращения за выдачей разрешения на установку (замену) надмогильного сооружения (надгробия), ограждения места захоронения помимо документов, указанных в пункте 10.1 настоящего Административного регламента:</w:t>
      </w:r>
    </w:p>
    <w:p w:rsidR="00D631C3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а) удостоверение о захоронении;</w:t>
      </w:r>
    </w:p>
    <w:p w:rsidR="00D631C3" w:rsidRPr="00EC5F96" w:rsidRDefault="00D631C3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 xml:space="preserve">б) документы об изготовлении (приобретении) надмогильного сооружения (надгробия), ограждения места захоронения. </w:t>
      </w:r>
    </w:p>
    <w:p w:rsidR="002D0816" w:rsidRPr="00EC5F96" w:rsidRDefault="00771F86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:rsidR="00F57C68" w:rsidRPr="00EC5F96" w:rsidRDefault="008C0E8F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числев форме электронного документа.</w:t>
      </w:r>
    </w:p>
    <w:p w:rsidR="00F57C68" w:rsidRPr="00EC5F96" w:rsidRDefault="00100F67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10.5.</w:t>
      </w:r>
      <w:r w:rsidR="002F77C1">
        <w:rPr>
          <w:rFonts w:ascii="Times New Roman" w:hAnsi="Times New Roman"/>
          <w:sz w:val="24"/>
          <w:szCs w:val="24"/>
        </w:rPr>
        <w:t xml:space="preserve">Администрации, </w:t>
      </w:r>
      <w:r w:rsidR="00F57C68" w:rsidRPr="00EC5F96">
        <w:rPr>
          <w:rFonts w:ascii="Times New Roman" w:hAnsi="Times New Roman"/>
          <w:sz w:val="24"/>
          <w:szCs w:val="24"/>
        </w:rPr>
        <w:t>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8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EC5F96">
        <w:rPr>
          <w:rFonts w:ascii="Times New Roman" w:hAnsi="Times New Roman"/>
          <w:color w:val="000000"/>
          <w:sz w:val="24"/>
          <w:szCs w:val="24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F57C68" w:rsidRPr="00EC5F96" w:rsidRDefault="00F57C68" w:rsidP="00450719">
      <w:pPr>
        <w:pStyle w:val="affff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:rsidR="00F57C68" w:rsidRPr="00EC5F96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F57C68" w:rsidRDefault="00F57C68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2F77C1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lastRenderedPageBreak/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D631C3" w:rsidRPr="00EC5F96" w:rsidRDefault="00D631C3" w:rsidP="00450719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10.5.5. предоставления</w:t>
      </w:r>
      <w:r w:rsidR="00623638">
        <w:rPr>
          <w:rFonts w:ascii="Times New Roman" w:hAnsi="Times New Roman"/>
          <w:bCs/>
          <w:sz w:val="24"/>
          <w:szCs w:val="24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8246D" w:rsidRPr="00EC5F96" w:rsidRDefault="00F57C68" w:rsidP="00450719">
      <w:pPr>
        <w:pStyle w:val="aff1"/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5816CC" w:rsidRPr="00EC5F96" w:rsidRDefault="006F7814" w:rsidP="00450719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567"/>
        <w:rPr>
          <w:b w:val="0"/>
          <w:i w:val="0"/>
          <w:sz w:val="24"/>
          <w:szCs w:val="24"/>
        </w:rPr>
      </w:pPr>
      <w:bookmarkStart w:id="48" w:name="_Toc437973290"/>
      <w:bookmarkStart w:id="49" w:name="_Toc438110031"/>
      <w:bookmarkStart w:id="50" w:name="_Toc438376235"/>
      <w:bookmarkStart w:id="51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 xml:space="preserve">,органов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:rsidR="004762DF" w:rsidRDefault="00676CC1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10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власти,органов местного самоуправления 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:rsidR="00637B97" w:rsidRPr="00EC5F96" w:rsidRDefault="006F7814" w:rsidP="00450719">
      <w:pPr>
        <w:pStyle w:val="2-"/>
        <w:numPr>
          <w:ilvl w:val="0"/>
          <w:numId w:val="0"/>
        </w:numPr>
        <w:spacing w:line="276" w:lineRule="auto"/>
        <w:ind w:left="567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:rsidR="00637B97" w:rsidRDefault="0006122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:rsidR="00472E82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:rsidR="00040DB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:rsidR="000C4F17" w:rsidRPr="00EC5F96" w:rsidRDefault="00D40E98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:rsidR="003D0BF2" w:rsidRPr="00EC5F96" w:rsidRDefault="003D0BF2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:rsidR="009D0BEE" w:rsidRPr="0049145B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9D0BEE" w:rsidRPr="00EC5F96" w:rsidRDefault="009D0BEE" w:rsidP="0045071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:rsidR="00FC39BD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12.1.12</w:t>
      </w:r>
      <w:r w:rsidR="00D40E98" w:rsidRPr="00EC5F96">
        <w:rPr>
          <w:sz w:val="24"/>
          <w:szCs w:val="24"/>
        </w:rPr>
        <w:t>.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2D7A00" w:rsidRPr="00EC5F96" w:rsidRDefault="00DD48F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:rsidR="00E307E3" w:rsidRPr="00623638" w:rsidRDefault="00E307E3" w:rsidP="00E307E3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12.1.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Несоответствие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неуказание таких сведений, не может являться основанием для отказа в приеме документов, необходимых для предоставления Муниципальной услуги;</w:t>
      </w:r>
    </w:p>
    <w:p w:rsidR="000C0D5D" w:rsidRPr="00EC5F96" w:rsidRDefault="00061227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r w:rsidR="00A94D3F" w:rsidRPr="00EC5F96">
        <w:rPr>
          <w:sz w:val="24"/>
          <w:szCs w:val="24"/>
        </w:rPr>
        <w:t>Заявителя по</w:t>
      </w:r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,приве</w:t>
      </w:r>
      <w:r w:rsidR="00B10C9C" w:rsidRPr="00EC5F96">
        <w:rPr>
          <w:sz w:val="24"/>
          <w:szCs w:val="24"/>
        </w:rPr>
        <w:lastRenderedPageBreak/>
        <w:t xml:space="preserve">денной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 xml:space="preserve">и выдается Заявителюс указанием причин отказа в срок не позднее </w:t>
      </w:r>
      <w:r w:rsidR="004E6CCA" w:rsidRPr="00EC5F96">
        <w:rPr>
          <w:sz w:val="24"/>
          <w:szCs w:val="24"/>
        </w:rPr>
        <w:t>30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:rsidR="002E60F7" w:rsidRPr="00EC5F96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 xml:space="preserve">,оформленное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 xml:space="preserve">,приведенной в Приложении </w:t>
      </w:r>
      <w:r w:rsidR="005A0E6E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DF24E4">
        <w:rPr>
          <w:sz w:val="24"/>
          <w:szCs w:val="24"/>
        </w:rPr>
        <w:t xml:space="preserve"> (п</w:t>
      </w:r>
      <w:r w:rsidR="00F21394" w:rsidRPr="00EC5F96">
        <w:rPr>
          <w:sz w:val="24"/>
          <w:szCs w:val="24"/>
        </w:rPr>
        <w:t>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:rsidR="004E6A45" w:rsidRPr="00EC5F96" w:rsidRDefault="004E6A45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75431">
        <w:rPr>
          <w:sz w:val="24"/>
          <w:szCs w:val="24"/>
        </w:rPr>
        <w:t>№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работником МКУ и выдается Заявителю с указанием причин отказа в срок 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минутс момента получения от Заявителя документов.</w:t>
      </w:r>
    </w:p>
    <w:p w:rsidR="00DC586F" w:rsidRPr="0049145B" w:rsidRDefault="00DC586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:rsidR="005F720D" w:rsidRPr="0049145B" w:rsidRDefault="005F720D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lastRenderedPageBreak/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:rsidR="007707A0" w:rsidRPr="0049145B" w:rsidRDefault="007707A0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</w:p>
    <w:p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bookmarkStart w:id="52" w:name="_Toc437973291"/>
      <w:bookmarkStart w:id="53" w:name="_Toc438110032"/>
      <w:bookmarkStart w:id="54" w:name="_Toc438376236"/>
      <w:bookmarkStart w:id="55" w:name="_Toc441496545"/>
      <w:bookmarkEnd w:id="48"/>
      <w:bookmarkEnd w:id="49"/>
      <w:bookmarkEnd w:id="50"/>
      <w:bookmarkEnd w:id="51"/>
    </w:p>
    <w:p w:rsidR="007F5818" w:rsidRDefault="007F5818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</w:p>
    <w:p w:rsidR="003C11A6" w:rsidRPr="005561BD" w:rsidRDefault="003C11A6" w:rsidP="00450719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left="567"/>
        <w:rPr>
          <w:i w:val="0"/>
          <w:sz w:val="24"/>
          <w:szCs w:val="24"/>
        </w:rPr>
      </w:pPr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2"/>
      <w:bookmarkEnd w:id="53"/>
      <w:r w:rsidR="00CE69FC" w:rsidRPr="0049145B">
        <w:rPr>
          <w:i w:val="0"/>
          <w:sz w:val="24"/>
          <w:szCs w:val="24"/>
        </w:rPr>
        <w:t>Муниципальной услуги</w:t>
      </w:r>
      <w:bookmarkEnd w:id="54"/>
      <w:bookmarkEnd w:id="55"/>
    </w:p>
    <w:p w:rsidR="00A850B5" w:rsidRPr="0049145B" w:rsidRDefault="0052207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21DA0" w:rsidRDefault="00A850B5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:rsidR="00721DA0" w:rsidRPr="0049145B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:rsidR="00827F15" w:rsidRPr="0049145B" w:rsidRDefault="004226F7" w:rsidP="00450719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left="567"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827F15" w:rsidRPr="0049145B">
        <w:rPr>
          <w:sz w:val="24"/>
          <w:szCs w:val="24"/>
        </w:rPr>
        <w:t>размер се</w:t>
      </w:r>
      <w:r w:rsidR="00DA534B">
        <w:rPr>
          <w:sz w:val="24"/>
          <w:szCs w:val="24"/>
        </w:rPr>
        <w:t xml:space="preserve">мейного (родового) захоронения </w:t>
      </w:r>
      <w:r w:rsidR="00827F15" w:rsidRPr="0049145B">
        <w:rPr>
          <w:sz w:val="24"/>
          <w:szCs w:val="24"/>
        </w:rPr>
        <w:t>превышает 12 кв.метров</w:t>
      </w:r>
      <w:r w:rsidR="00DA534B">
        <w:rPr>
          <w:sz w:val="24"/>
          <w:szCs w:val="24"/>
        </w:rPr>
        <w:t>,</w:t>
      </w:r>
      <w:r w:rsidR="00827F15" w:rsidRPr="0049145B">
        <w:rPr>
          <w:sz w:val="24"/>
          <w:szCs w:val="24"/>
        </w:rPr>
        <w:t xml:space="preserve">за исключением случая, когда данное семейное(родовое)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>);</w:t>
      </w:r>
    </w:p>
    <w:p w:rsidR="00827F15" w:rsidRDefault="004226F7" w:rsidP="00450719">
      <w:pPr>
        <w:pStyle w:val="11"/>
        <w:numPr>
          <w:ilvl w:val="0"/>
          <w:numId w:val="0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lastRenderedPageBreak/>
        <w:t>13.2.</w:t>
      </w:r>
      <w:r w:rsidR="00DA534B">
        <w:rPr>
          <w:sz w:val="24"/>
          <w:szCs w:val="24"/>
        </w:rPr>
        <w:t>3</w:t>
      </w:r>
      <w:r w:rsidRPr="003C0F3E">
        <w:rPr>
          <w:sz w:val="24"/>
          <w:szCs w:val="24"/>
        </w:rPr>
        <w:t>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:rsidR="0062606D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4</w:t>
      </w:r>
      <w:r w:rsidRPr="003C0F3E">
        <w:rPr>
          <w:sz w:val="24"/>
          <w:szCs w:val="24"/>
        </w:rPr>
        <w:t>.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:rsidR="008C4CAE" w:rsidRPr="003C0F3E" w:rsidRDefault="004226F7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5</w:t>
      </w:r>
      <w:r w:rsidRPr="003C0F3E">
        <w:rPr>
          <w:sz w:val="24"/>
          <w:szCs w:val="24"/>
        </w:rPr>
        <w:t>.</w:t>
      </w:r>
      <w:r w:rsidR="00CD0CBB" w:rsidRPr="003C0F3E">
        <w:rPr>
          <w:sz w:val="24"/>
          <w:szCs w:val="24"/>
        </w:rPr>
        <w:t>отзывЗ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:rsidR="00622922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6</w:t>
      </w:r>
      <w:r w:rsidRPr="003C0F3E">
        <w:rPr>
          <w:sz w:val="24"/>
          <w:szCs w:val="24"/>
        </w:rPr>
        <w:t>. истребуемое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:rsidR="0094370E" w:rsidRDefault="0094370E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13.2.</w:t>
      </w:r>
      <w:r w:rsidR="00DA534B">
        <w:rPr>
          <w:sz w:val="24"/>
          <w:szCs w:val="24"/>
        </w:rPr>
        <w:t>7</w:t>
      </w:r>
      <w:r w:rsidRPr="003C0F3E">
        <w:rPr>
          <w:sz w:val="24"/>
          <w:szCs w:val="24"/>
        </w:rPr>
        <w:t>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:rsidR="00A35A33" w:rsidRPr="00622922" w:rsidRDefault="00A35A33" w:rsidP="00450719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</w:t>
      </w:r>
      <w:r w:rsidR="00DA534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:rsidR="003827FF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</w:t>
      </w:r>
      <w:r w:rsidR="00DA534B">
        <w:rPr>
          <w:rFonts w:ascii="Times New Roman" w:hAnsi="Times New Roman"/>
          <w:sz w:val="24"/>
          <w:szCs w:val="24"/>
        </w:rPr>
        <w:t>9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>на истребуемом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подзахоронения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подзахоронение);</w:t>
      </w:r>
    </w:p>
    <w:p w:rsidR="00B07C6B" w:rsidRPr="003C0F3E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0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подзахоронения урны с прахом 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подзахоронении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</w:t>
      </w:r>
      <w:r w:rsidRPr="003C0F3E">
        <w:rPr>
          <w:rFonts w:ascii="Times New Roman" w:hAnsi="Times New Roman"/>
          <w:sz w:val="24"/>
          <w:szCs w:val="24"/>
        </w:rPr>
        <w:t>;</w:t>
      </w:r>
    </w:p>
    <w:p w:rsidR="003827FF" w:rsidRDefault="00B07C6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lastRenderedPageBreak/>
        <w:t>13.2.1</w:t>
      </w:r>
      <w:r w:rsidR="00DA534B">
        <w:rPr>
          <w:rFonts w:ascii="Times New Roman" w:hAnsi="Times New Roman"/>
          <w:sz w:val="24"/>
          <w:szCs w:val="24"/>
        </w:rPr>
        <w:t>1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истребуемом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2</w:t>
      </w:r>
      <w:r w:rsidRPr="00305DDA">
        <w:rPr>
          <w:rFonts w:ascii="Times New Roman" w:hAnsi="Times New Roman"/>
          <w:sz w:val="24"/>
          <w:szCs w:val="24"/>
        </w:rPr>
        <w:t>.  превышение допустимых размеров надмог</w:t>
      </w:r>
      <w:r w:rsidR="0000035A">
        <w:rPr>
          <w:rFonts w:ascii="Times New Roman" w:hAnsi="Times New Roman"/>
          <w:sz w:val="24"/>
          <w:szCs w:val="24"/>
        </w:rPr>
        <w:t>ильного сооружения (надгробия);</w:t>
      </w:r>
    </w:p>
    <w:p w:rsidR="00305DDA" w:rsidRP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3</w:t>
      </w:r>
      <w:r w:rsidRPr="00305DDA">
        <w:rPr>
          <w:rFonts w:ascii="Times New Roman" w:hAnsi="Times New Roman"/>
          <w:sz w:val="24"/>
          <w:szCs w:val="24"/>
        </w:rPr>
        <w:t>. превышение допустимых размеров ограждения места захоронения;</w:t>
      </w:r>
    </w:p>
    <w:p w:rsidR="00305DDA" w:rsidRDefault="00305DDA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13.2.1</w:t>
      </w:r>
      <w:r w:rsidR="00DA534B">
        <w:rPr>
          <w:rFonts w:ascii="Times New Roman" w:hAnsi="Times New Roman"/>
          <w:sz w:val="24"/>
          <w:szCs w:val="24"/>
        </w:rPr>
        <w:t>4</w:t>
      </w:r>
      <w:r w:rsidRPr="00305DDA">
        <w:rPr>
          <w:rFonts w:ascii="Times New Roman" w:hAnsi="Times New Roman"/>
          <w:sz w:val="24"/>
          <w:szCs w:val="24"/>
        </w:rPr>
        <w:t>. отсутствие на месте захоронения установленного надмогильного сооружения (надгробия) (при обращении за  предоставлением муниципальной услуги по регистрации установки (замены) надмо</w:t>
      </w:r>
      <w:r w:rsidR="00DA534B">
        <w:rPr>
          <w:rFonts w:ascii="Times New Roman" w:hAnsi="Times New Roman"/>
          <w:sz w:val="24"/>
          <w:szCs w:val="24"/>
        </w:rPr>
        <w:t>гильного сооружения (надгробия);</w:t>
      </w:r>
    </w:p>
    <w:p w:rsidR="00DA534B" w:rsidRPr="003C0F3E" w:rsidRDefault="00DA534B" w:rsidP="00450719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13.2.15. нарушение срока оплаты предоставления места для создания </w:t>
      </w:r>
      <w:r w:rsidRPr="00DA534B">
        <w:rPr>
          <w:rFonts w:ascii="Times New Roman" w:hAnsi="Times New Roman"/>
          <w:sz w:val="24"/>
          <w:szCs w:val="24"/>
        </w:rPr>
        <w:t>семейного (родового) захоронения</w:t>
      </w:r>
      <w:r>
        <w:rPr>
          <w:rFonts w:ascii="Times New Roman" w:hAnsi="Times New Roman"/>
          <w:sz w:val="24"/>
          <w:szCs w:val="24"/>
        </w:rPr>
        <w:t>.</w:t>
      </w:r>
    </w:p>
    <w:p w:rsidR="00DF24E4" w:rsidRPr="00D370DE" w:rsidRDefault="00DF24E4" w:rsidP="00DF24E4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13.2.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Несоответствие сведений о номере сектора, номере ряда, номере места захоронения, сведений о захороненных лицах, указанных Заявителем в заявлении на предоставление Муниципальной услуги, сведениям, имеющимся у Администрации, МКУ, или неуказание таких сведений, не может являться основанием для отказа в предоставлении Муниципальной услуги. </w:t>
      </w:r>
    </w:p>
    <w:p w:rsidR="003F6860" w:rsidRPr="003C0F3E" w:rsidRDefault="008676A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:rsidR="002F700D" w:rsidRPr="003C0F3E" w:rsidRDefault="003F686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5A0E6E">
        <w:rPr>
          <w:sz w:val="24"/>
          <w:szCs w:val="24"/>
        </w:rPr>
        <w:t>№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:rsidR="00AC70BA" w:rsidRPr="003C0F3E" w:rsidRDefault="002F700D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lastRenderedPageBreak/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Администрацию, МКУ за предоставлением Муниципальной услуги. </w:t>
      </w:r>
    </w:p>
    <w:p w:rsidR="00AE0770" w:rsidRDefault="00C36853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:rsidR="00AE0770" w:rsidRPr="005E6DEB" w:rsidRDefault="00AE0770" w:rsidP="00450719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left="567" w:firstLine="709"/>
        <w:rPr>
          <w:sz w:val="24"/>
          <w:szCs w:val="24"/>
        </w:rPr>
      </w:pPr>
    </w:p>
    <w:p w:rsidR="00AE0770" w:rsidRPr="005049FE" w:rsidRDefault="009C288C" w:rsidP="00450719">
      <w:pPr>
        <w:pStyle w:val="ConsPlusNormal"/>
        <w:tabs>
          <w:tab w:val="left" w:pos="6624"/>
        </w:tabs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437973294"/>
      <w:bookmarkStart w:id="57" w:name="_Toc438110035"/>
      <w:bookmarkStart w:id="58" w:name="_Toc438376240"/>
      <w:bookmarkStart w:id="59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государственнойпошлины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234322" w:rsidRPr="00EC5F96" w:rsidRDefault="00522077" w:rsidP="004507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:rsidR="006C20E1" w:rsidRPr="00EC5F96" w:rsidRDefault="007A4B11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:rsidR="00AE0770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</w:p>
    <w:p w:rsidR="00E20476" w:rsidRPr="00EC5F96" w:rsidRDefault="007A4B11" w:rsidP="001E4B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 xml:space="preserve"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</w:t>
      </w:r>
      <w:r w:rsidRPr="008257E8">
        <w:rPr>
          <w:rFonts w:ascii="Times New Roman" w:hAnsi="Times New Roman"/>
          <w:sz w:val="24"/>
          <w:szCs w:val="24"/>
        </w:rPr>
        <w:lastRenderedPageBreak/>
        <w:t>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</w:p>
    <w:p w:rsidR="004C624B" w:rsidRPr="00EC5F96" w:rsidRDefault="004C624B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</w:t>
      </w:r>
      <w:r w:rsidR="00D370DE">
        <w:rPr>
          <w:rFonts w:ascii="Times New Roman" w:hAnsi="Times New Roman"/>
          <w:sz w:val="24"/>
          <w:szCs w:val="24"/>
          <w:lang w:eastAsia="ru-RU"/>
        </w:rPr>
        <w:t>7 (семь) рабочих дней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:rsidR="00F35DB0" w:rsidRPr="0049145B" w:rsidRDefault="0078471A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:rsidR="007B39B3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:rsidR="004C624B" w:rsidRPr="00EC5F96" w:rsidRDefault="004C624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lastRenderedPageBreak/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:rsidR="00954FBB" w:rsidRPr="00EC5F96" w:rsidRDefault="00954FBB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DA534B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МКУ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F77C1" w:rsidRPr="00EC5F96">
        <w:rPr>
          <w:rFonts w:ascii="Times New Roman" w:hAnsi="Times New Roman"/>
          <w:sz w:val="24"/>
          <w:szCs w:val="24"/>
          <w:lang w:eastAsia="ru-RU"/>
        </w:rPr>
        <w:t xml:space="preserve">установленном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порядке</w:t>
      </w:r>
      <w:r w:rsidR="00230471">
        <w:rPr>
          <w:rFonts w:ascii="Times New Roman" w:hAnsi="Times New Roman"/>
          <w:sz w:val="24"/>
          <w:szCs w:val="24"/>
          <w:lang w:eastAsia="ru-RU"/>
        </w:rPr>
        <w:t>и принимается решение об отказе в предоставлении муниципальной услуги по форме, указанной в Приложении №2 к настоящему административному регламенту.</w:t>
      </w:r>
    </w:p>
    <w:p w:rsidR="001C395D" w:rsidRPr="00EC5F96" w:rsidRDefault="00206868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:rsidR="001C395D" w:rsidRPr="00EC5F96" w:rsidRDefault="001C395D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:rsidR="00050633" w:rsidRDefault="00050633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:rsidR="005A6269" w:rsidRPr="005E6DEB" w:rsidRDefault="005A6269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62F44" w:rsidRPr="006A35E6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Переченьуслуг, необходимых и обязательных для предоставления</w:t>
      </w:r>
    </w:p>
    <w:p w:rsidR="00162F44" w:rsidRDefault="00541305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lastRenderedPageBreak/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>порядок, размер и основания взиманияплаты за предоставление таких услуг</w:t>
      </w:r>
    </w:p>
    <w:p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FD31FD" w:rsidRPr="005E6DEB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:rsidR="00523AE7" w:rsidRPr="006E1B15" w:rsidRDefault="003C11A6" w:rsidP="00450719">
      <w:pPr>
        <w:pStyle w:val="2-"/>
        <w:numPr>
          <w:ilvl w:val="0"/>
          <w:numId w:val="0"/>
        </w:numPr>
        <w:tabs>
          <w:tab w:val="left" w:pos="426"/>
        </w:tabs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 xml:space="preserve">емдокументов,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6"/>
      <w:bookmarkEnd w:id="57"/>
      <w:bookmarkEnd w:id="58"/>
      <w:bookmarkEnd w:id="59"/>
    </w:p>
    <w:p w:rsidR="0059047F" w:rsidRPr="0059047F" w:rsidRDefault="000F1AE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</w:t>
      </w:r>
      <w:r w:rsidR="002F77C1">
        <w:rPr>
          <w:sz w:val="24"/>
          <w:szCs w:val="24"/>
        </w:rPr>
        <w:t xml:space="preserve">Администрацию, </w:t>
      </w:r>
      <w:r w:rsidR="0059047F">
        <w:rPr>
          <w:sz w:val="24"/>
          <w:szCs w:val="24"/>
        </w:rPr>
        <w:t>МКУ, МФЦ, посредством РПГУ.</w:t>
      </w:r>
    </w:p>
    <w:p w:rsidR="008D5824" w:rsidRPr="00EA1798" w:rsidRDefault="0059047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:rsidR="009A2660" w:rsidRPr="00D10B3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60" w:name="_Toc438110036"/>
      <w:bookmarkStart w:id="61" w:name="_Toc438376241"/>
      <w:bookmarkStart w:id="62" w:name="_Toc441496549"/>
      <w:bookmarkStart w:id="63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:rsidR="00D9274E" w:rsidRDefault="009A2660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lastRenderedPageBreak/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</w:p>
    <w:p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:rsidR="00D9274E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</w:t>
      </w:r>
      <w:r w:rsidR="005A0E6E">
        <w:rPr>
          <w:rFonts w:ascii="Times New Roman" w:hAnsi="Times New Roman"/>
          <w:sz w:val="24"/>
          <w:szCs w:val="24"/>
        </w:rPr>
        <w:t>№</w:t>
      </w:r>
      <w:r w:rsidR="00D370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</w:p>
    <w:p w:rsidR="00D9274E" w:rsidRPr="005E6DEB" w:rsidRDefault="00D9274E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:rsidR="005E6DFC" w:rsidRPr="00D9274E" w:rsidRDefault="005E6DF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lastRenderedPageBreak/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:rsidR="00B45CF9" w:rsidRPr="00E4469E" w:rsidRDefault="00B45CF9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</w:t>
      </w:r>
      <w:r w:rsidR="00D370DE">
        <w:rPr>
          <w:rFonts w:ascii="Times New Roman" w:hAnsi="Times New Roman"/>
          <w:sz w:val="24"/>
          <w:szCs w:val="24"/>
        </w:rPr>
        <w:t>документов, представленных Заявителем</w:t>
      </w:r>
      <w:r w:rsidR="00ED6924" w:rsidRPr="00E4469E">
        <w:rPr>
          <w:rFonts w:ascii="Times New Roman" w:hAnsi="Times New Roman"/>
          <w:sz w:val="24"/>
          <w:szCs w:val="24"/>
        </w:rPr>
        <w:t xml:space="preserve">. </w:t>
      </w:r>
    </w:p>
    <w:p w:rsidR="0070761C" w:rsidRPr="00EA1445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</w:t>
      </w:r>
      <w:r w:rsidR="005A0E6E">
        <w:rPr>
          <w:rFonts w:ascii="Times New Roman" w:hAnsi="Times New Roman"/>
          <w:sz w:val="24"/>
          <w:szCs w:val="24"/>
        </w:rPr>
        <w:t>№</w:t>
      </w:r>
      <w:r w:rsidR="00EA1445" w:rsidRPr="00EA1445">
        <w:rPr>
          <w:rFonts w:ascii="Times New Roman" w:hAnsi="Times New Roman"/>
          <w:sz w:val="24"/>
          <w:szCs w:val="24"/>
        </w:rPr>
        <w:t xml:space="preserve">3 к настоящему Административному регламенту. </w:t>
      </w:r>
    </w:p>
    <w:p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 xml:space="preserve">, уведомление о принятом предварительном решении, реквизитах банковского счета и сроке оплатыза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:rsidR="0070761C" w:rsidRPr="005E6DEB" w:rsidRDefault="0070761C" w:rsidP="00450719">
      <w:pPr>
        <w:pStyle w:val="affff3"/>
        <w:numPr>
          <w:ilvl w:val="2"/>
          <w:numId w:val="43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:rsidR="00636359" w:rsidRPr="004762DF" w:rsidRDefault="00690752" w:rsidP="00450719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left="567"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:rsidR="00703FE1" w:rsidRPr="004762DF" w:rsidRDefault="00935A03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:rsidR="00703FE1" w:rsidRPr="004762DF" w:rsidRDefault="00703FE1" w:rsidP="00450719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:rsidR="00797DAE" w:rsidRPr="004762DF" w:rsidRDefault="00BA750C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:rsidR="00ED217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с оригиналами документовосуществляется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иЗаявителю результатапредоставления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:rsidR="003A646A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:rsidR="00BF44F8" w:rsidRPr="004762DF" w:rsidRDefault="00BF44F8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:rsidR="00D63670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:rsidR="00BA750C" w:rsidRPr="004762DF" w:rsidRDefault="00D63670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5A0E6E">
        <w:rPr>
          <w:rFonts w:ascii="Times New Roman" w:hAnsi="Times New Roman"/>
          <w:bCs/>
          <w:sz w:val="24"/>
          <w:szCs w:val="24"/>
        </w:rPr>
        <w:t>№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МФЦ в Модуле МФЦ ЕИСОУ. </w:t>
      </w:r>
    </w:p>
    <w:p w:rsidR="00126AA9" w:rsidRPr="004762DF" w:rsidRDefault="00126AA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16.3.8. В случае несоответствия представленных документов в МФЦ электронным образам, ранее направленным Заявителем в МКУ посредством РПГУ, работник МКУ направляет в МФЦ уведомление об аннулировании результата предоставления Муниципальной услуги.</w:t>
      </w:r>
    </w:p>
    <w:p w:rsidR="00FE6910" w:rsidRPr="004762DF" w:rsidRDefault="00D71339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:rsid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</w:p>
    <w:p w:rsidR="00D12F59" w:rsidRPr="00740B27" w:rsidRDefault="00740B27" w:rsidP="00450719">
      <w:pPr>
        <w:tabs>
          <w:tab w:val="left" w:pos="993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</w:t>
      </w:r>
      <w:r w:rsidR="00546684">
        <w:rPr>
          <w:rFonts w:ascii="Times New Roman" w:hAnsi="Times New Roman"/>
          <w:bCs/>
          <w:sz w:val="24"/>
          <w:szCs w:val="24"/>
        </w:rPr>
        <w:t xml:space="preserve">МКУ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направляет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уведомление о принятом предварительном решении, реквизитах банковского счета и сроке оплатыза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:rsidR="00FA49B1" w:rsidRPr="004762DF" w:rsidRDefault="00A44C6E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:rsidR="00D12F59" w:rsidRPr="00424E64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:rsidR="003F7C25" w:rsidRPr="004762DF" w:rsidRDefault="00A44C6E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lastRenderedPageBreak/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:rsidR="00141455" w:rsidRPr="004762DF" w:rsidRDefault="00F8637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</w:p>
    <w:p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</w:t>
      </w:r>
      <w:r w:rsidR="002F77C1">
        <w:rPr>
          <w:rFonts w:ascii="Times New Roman" w:hAnsi="Times New Roman"/>
          <w:bCs/>
          <w:sz w:val="24"/>
          <w:szCs w:val="24"/>
        </w:rPr>
        <w:t xml:space="preserve"> Администрацию,</w:t>
      </w:r>
      <w:r w:rsidRPr="004762DF">
        <w:rPr>
          <w:rFonts w:ascii="Times New Roman" w:hAnsi="Times New Roman"/>
          <w:bCs/>
          <w:sz w:val="24"/>
          <w:szCs w:val="24"/>
        </w:rPr>
        <w:t xml:space="preserve"> МКУ Заявление с приложением необходимых документов, обязательных для предоставления Муниципальной услуги.</w:t>
      </w:r>
      <w:r w:rsidR="003B7737">
        <w:rPr>
          <w:rFonts w:ascii="Times New Roman" w:hAnsi="Times New Roman"/>
          <w:bCs/>
          <w:sz w:val="24"/>
          <w:szCs w:val="24"/>
        </w:rPr>
        <w:t xml:space="preserve"> Поступившие в</w:t>
      </w:r>
      <w:r w:rsidR="003B7737" w:rsidRPr="003B7737">
        <w:rPr>
          <w:rFonts w:ascii="Times New Roman" w:hAnsi="Times New Roman"/>
          <w:bCs/>
          <w:sz w:val="24"/>
          <w:szCs w:val="24"/>
        </w:rPr>
        <w:t xml:space="preserve"> Администрацию </w:t>
      </w:r>
      <w:r w:rsidR="003B7737">
        <w:rPr>
          <w:rFonts w:ascii="Times New Roman" w:hAnsi="Times New Roman"/>
          <w:bCs/>
          <w:sz w:val="24"/>
          <w:szCs w:val="24"/>
        </w:rPr>
        <w:t>документы в тот же день</w:t>
      </w:r>
      <w:r w:rsidR="003B7737" w:rsidRPr="003B7737">
        <w:rPr>
          <w:rFonts w:ascii="Times New Roman" w:hAnsi="Times New Roman"/>
          <w:bCs/>
          <w:sz w:val="24"/>
          <w:szCs w:val="24"/>
        </w:rPr>
        <w:t xml:space="preserve"> перенаправляются в МКУ</w:t>
      </w:r>
      <w:r w:rsidR="003B7737">
        <w:rPr>
          <w:rFonts w:ascii="Times New Roman" w:hAnsi="Times New Roman"/>
          <w:bCs/>
          <w:sz w:val="24"/>
          <w:szCs w:val="24"/>
        </w:rPr>
        <w:t>.</w:t>
      </w:r>
    </w:p>
    <w:p w:rsidR="00EA1175" w:rsidRPr="004762DF" w:rsidRDefault="00EA117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:rsidR="005E5C56" w:rsidRPr="004762DF" w:rsidRDefault="005E5C56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:rsidR="005E5C56" w:rsidRPr="004762DF" w:rsidRDefault="005F5AC5" w:rsidP="00450719">
      <w:pPr>
        <w:tabs>
          <w:tab w:val="left" w:pos="993"/>
          <w:tab w:val="left" w:pos="1418"/>
          <w:tab w:val="left" w:pos="1701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по контактным телефонам, </w:t>
      </w:r>
      <w:r w:rsidR="00546684">
        <w:rPr>
          <w:rFonts w:ascii="Times New Roman" w:hAnsi="Times New Roman"/>
          <w:bCs/>
          <w:sz w:val="24"/>
          <w:szCs w:val="24"/>
        </w:rPr>
        <w:t>размещенным в соответствии с</w:t>
      </w:r>
      <w:r w:rsidRPr="004762DF">
        <w:rPr>
          <w:rFonts w:ascii="Times New Roman" w:hAnsi="Times New Roman"/>
          <w:bCs/>
          <w:sz w:val="24"/>
          <w:szCs w:val="24"/>
        </w:rPr>
        <w:t xml:space="preserve"> пункт</w:t>
      </w:r>
      <w:r w:rsidR="00546684">
        <w:rPr>
          <w:rFonts w:ascii="Times New Roman" w:hAnsi="Times New Roman"/>
          <w:bCs/>
          <w:sz w:val="24"/>
          <w:szCs w:val="24"/>
        </w:rPr>
        <w:t>ом</w:t>
      </w:r>
      <w:r w:rsidRPr="004762DF">
        <w:rPr>
          <w:rFonts w:ascii="Times New Roman" w:hAnsi="Times New Roman"/>
          <w:bCs/>
          <w:sz w:val="24"/>
          <w:szCs w:val="24"/>
        </w:rPr>
        <w:t xml:space="preserve">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:rsidR="00BE03A6" w:rsidRDefault="00BE03A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ind w:left="567"/>
        <w:jc w:val="left"/>
        <w:rPr>
          <w:sz w:val="24"/>
          <w:szCs w:val="24"/>
        </w:rPr>
      </w:pPr>
    </w:p>
    <w:p w:rsidR="00BE03A6" w:rsidRDefault="00D013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lastRenderedPageBreak/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60"/>
      <w:bookmarkEnd w:id="61"/>
      <w:bookmarkEnd w:id="62"/>
    </w:p>
    <w:p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2E3238" w:rsidRPr="005E6DEB" w:rsidRDefault="00BE03A6" w:rsidP="00450719">
      <w:pPr>
        <w:pStyle w:val="1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 xml:space="preserve">Заявительуведомляется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:rsidR="007B0EF1" w:rsidRPr="005E6DEB" w:rsidRDefault="007B0EF1" w:rsidP="00450719">
      <w:pPr>
        <w:pStyle w:val="111"/>
        <w:numPr>
          <w:ilvl w:val="2"/>
          <w:numId w:val="0"/>
        </w:numPr>
        <w:ind w:left="567"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:rsidR="007B0EF1" w:rsidRPr="005E6DEB" w:rsidRDefault="007B0EF1" w:rsidP="00450719">
      <w:pPr>
        <w:pStyle w:val="2"/>
        <w:numPr>
          <w:ilvl w:val="2"/>
          <w:numId w:val="0"/>
        </w:numPr>
        <w:spacing w:line="276" w:lineRule="auto"/>
        <w:ind w:left="567"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:rsidR="005D5A87" w:rsidRPr="005E6DEB" w:rsidRDefault="00D30B9F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:rsidR="00D30B9F" w:rsidRPr="00E46BFA" w:rsidRDefault="005D5A87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:rsidR="00433E5A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:rsidR="00B82310" w:rsidRPr="00E46BFA" w:rsidRDefault="00433E5A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 xml:space="preserve">Заявителю направляетсяуведомление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4" w:name="_Hlk22808695"/>
    </w:p>
    <w:bookmarkEnd w:id="64"/>
    <w:p w:rsidR="00144CB0" w:rsidRPr="00E46BFA" w:rsidRDefault="00144CB0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lastRenderedPageBreak/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:rsidR="00072E60" w:rsidRPr="00E46BFA" w:rsidRDefault="008E593B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726243" w:rsidRDefault="0072624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МКУ на бумажном носителе.</w:t>
      </w:r>
    </w:p>
    <w:p w:rsidR="009A7E44" w:rsidRPr="00E46BFA" w:rsidRDefault="00D96C53" w:rsidP="00450719">
      <w:pPr>
        <w:pStyle w:val="11"/>
        <w:numPr>
          <w:ilvl w:val="0"/>
          <w:numId w:val="0"/>
        </w:numPr>
        <w:tabs>
          <w:tab w:val="left" w:pos="1134"/>
        </w:tabs>
        <w:ind w:left="567"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17.3</w:t>
      </w:r>
      <w:r w:rsidR="009A7E44">
        <w:rPr>
          <w:rFonts w:eastAsia="Times New Roman"/>
          <w:sz w:val="24"/>
          <w:szCs w:val="24"/>
          <w:lang w:eastAsia="zh-CN"/>
        </w:rPr>
        <w:t>. В случае неосуществления фактического захоронения умершего, решение о предоставлении Муниципальной услуги по истечении 30 (тридцати) календарных дней со дня его принятия подлежит аннулированию (при обращении за предоставлением Муниципальной услуги по основаниям, предусмотренным подпунктами 6.1.1 – 6.1.4, 6.1.7, 6.1.8 пункта 6.1 настоящего Административного регламента).</w:t>
      </w:r>
    </w:p>
    <w:bookmarkEnd w:id="63"/>
    <w:p w:rsidR="00150980" w:rsidRDefault="00150980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20569B" w:rsidRDefault="00CA1746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5" w:name="_Toc437973296"/>
      <w:bookmarkStart w:id="66" w:name="_Toc438110038"/>
      <w:bookmarkStart w:id="67" w:name="_Toc438376243"/>
      <w:bookmarkStart w:id="68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5"/>
      <w:bookmarkEnd w:id="66"/>
      <w:bookmarkEnd w:id="67"/>
      <w:bookmarkEnd w:id="68"/>
    </w:p>
    <w:p w:rsidR="009A7E44" w:rsidRPr="005561BD" w:rsidRDefault="009A7E4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F86376" w:rsidRPr="005E6DEB" w:rsidRDefault="001D6E39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9" w:name="_Toc437973297"/>
      <w:bookmarkStart w:id="70" w:name="_Toc438110039"/>
      <w:bookmarkStart w:id="71" w:name="_Toc438376244"/>
      <w:bookmarkStart w:id="72" w:name="_Toc441496552"/>
    </w:p>
    <w:p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5A6269" w:rsidRDefault="005A6269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1D6E39" w:rsidRDefault="001D6E39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9"/>
      <w:bookmarkEnd w:id="70"/>
      <w:bookmarkEnd w:id="71"/>
      <w:bookmarkEnd w:id="72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:rsidR="009A7E44" w:rsidRPr="005561BD" w:rsidRDefault="009A7E44" w:rsidP="005112F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0F4CA7" w:rsidRPr="005E6DEB" w:rsidRDefault="000F4CA7" w:rsidP="00450719">
      <w:pPr>
        <w:pStyle w:val="affff3"/>
        <w:numPr>
          <w:ilvl w:val="1"/>
          <w:numId w:val="40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F4CA7" w:rsidRPr="005E6DEB" w:rsidRDefault="009A7E44" w:rsidP="009A7E44">
      <w:pPr>
        <w:pStyle w:val="affff3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19.2</w:t>
      </w:r>
      <w:r w:rsidR="000F4CA7" w:rsidRPr="005E6D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Помещения, в которых осуществляется предоставление Муниципальной услуги, должны соответствоватьтребованиям,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91564" w:rsidRPr="005E6DEB" w:rsidRDefault="00B91564" w:rsidP="00450719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left="567" w:firstLine="709"/>
        <w:rPr>
          <w:sz w:val="24"/>
          <w:szCs w:val="24"/>
        </w:rPr>
      </w:pPr>
    </w:p>
    <w:p w:rsidR="001F557C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:rsidR="002A2EFC" w:rsidRPr="005E6DEB" w:rsidRDefault="002A2EFC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:rsidR="00196FF3" w:rsidRPr="005E6DEB" w:rsidRDefault="00196FF3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196FF3" w:rsidRPr="002C40D4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lastRenderedPageBreak/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196FF3" w:rsidRPr="005E6DEB" w:rsidRDefault="00196FF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lastRenderedPageBreak/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FF3" w:rsidRPr="005E6DEB" w:rsidRDefault="00196FF3" w:rsidP="00450719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:rsidR="00196FF3" w:rsidRPr="005E6DEB" w:rsidRDefault="00196FF3" w:rsidP="00450719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85F" w:rsidRDefault="000C485F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</w:p>
    <w:p w:rsidR="00546684" w:rsidRDefault="005466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B024A2" w:rsidRPr="00FA25A6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:rsidR="00E82265" w:rsidRDefault="00A4070E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:rsidR="00546684" w:rsidRPr="00FA25A6" w:rsidRDefault="005466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услугии указанных в подразделе 10 настоящего Административного регламента.</w:t>
      </w:r>
    </w:p>
    <w:p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МКУ</w:t>
      </w:r>
      <w:r w:rsidR="00546684">
        <w:rPr>
          <w:sz w:val="24"/>
          <w:szCs w:val="24"/>
        </w:rPr>
        <w:t xml:space="preserve"> с использованием РПГУ. При поступлении документов в Администрацию они перенаправляются в МКУ;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Личный кабинет на РПГУ;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:rsidR="00725B44" w:rsidRPr="005E6DEB" w:rsidRDefault="00725B44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81"/>
      <w:r w:rsidRPr="005E6DEB">
        <w:rPr>
          <w:rFonts w:ascii="Times New Roman" w:hAnsi="Times New Roman"/>
          <w:sz w:val="24"/>
          <w:szCs w:val="24"/>
        </w:rPr>
        <w:t>:</w:t>
      </w:r>
    </w:p>
    <w:p w:rsidR="00725B44" w:rsidRPr="005E6DEB" w:rsidRDefault="00725B44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xml – для формализованных документов;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r w:rsidRPr="005E6DEB">
        <w:rPr>
          <w:sz w:val="24"/>
          <w:szCs w:val="24"/>
        </w:rPr>
        <w:t xml:space="preserve">oc, docx, odt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xls, xlsx, ods – для документов, содержащих расчеты;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725B44" w:rsidRPr="005E6DEB" w:rsidRDefault="00725B44" w:rsidP="00450719">
      <w:pPr>
        <w:pStyle w:val="11"/>
        <w:numPr>
          <w:ilvl w:val="1"/>
          <w:numId w:val="0"/>
        </w:numPr>
        <w:ind w:left="567"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5A0D89" w:rsidRPr="005E6DEB" w:rsidRDefault="005A0D89" w:rsidP="004507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732ABC" w:rsidRDefault="00D03AB7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i w:val="0"/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:rsidR="00546684" w:rsidRPr="005E6DEB" w:rsidRDefault="00546684" w:rsidP="0045071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sz w:val="24"/>
          <w:szCs w:val="24"/>
        </w:rPr>
      </w:pPr>
    </w:p>
    <w:p w:rsidR="00C72660" w:rsidRPr="005E6DEB" w:rsidRDefault="00C72660" w:rsidP="00450719">
      <w:pPr>
        <w:pStyle w:val="affff3"/>
        <w:numPr>
          <w:ilvl w:val="1"/>
          <w:numId w:val="41"/>
        </w:num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 </w:t>
      </w:r>
      <w:bookmarkStart w:id="86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6"/>
      <w:r w:rsidRPr="005E6DEB">
        <w:rPr>
          <w:rFonts w:ascii="Times New Roman" w:eastAsia="Times New Roman" w:hAnsi="Times New Roman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C72660" w:rsidRPr="005E6DEB" w:rsidRDefault="00C72660" w:rsidP="00450719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22.7.При предварительной записи Заявитель сообщает следующие данные: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с назначенного времени приема. Заявитель в любое время вправе отказаться от предварительной записи. 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72660" w:rsidRPr="005E6DEB" w:rsidRDefault="00C72660" w:rsidP="00450719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88" w:name="_Hlk27501738"/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C72660" w:rsidRPr="00A75CCC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обработкии использования персональных данных;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МКУ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4668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660" w:rsidRPr="00D374EF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:rsidR="00C72660" w:rsidRPr="005E6DEB" w:rsidRDefault="00C72660" w:rsidP="00450719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89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89"/>
    </w:p>
    <w:p w:rsidR="00C72660" w:rsidRPr="005E6DEB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повлекшее непредоставление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:rsidR="00C72660" w:rsidRDefault="00C7266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</w:t>
      </w: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Московской области от 21.07.2016 № 10-57/РВ </w:t>
      </w:r>
      <w:bookmarkStart w:id="91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0"/>
    </w:p>
    <w:bookmarkEnd w:id="88"/>
    <w:p w:rsidR="00843B62" w:rsidRPr="005E6DEB" w:rsidRDefault="00843B62" w:rsidP="00450719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ind w:left="567"/>
        <w:jc w:val="both"/>
        <w:rPr>
          <w:b w:val="0"/>
          <w:i w:val="0"/>
          <w:sz w:val="24"/>
          <w:szCs w:val="24"/>
        </w:rPr>
      </w:pPr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1"/>
        <w:rPr>
          <w:color w:val="000000"/>
        </w:rPr>
      </w:pPr>
      <w:bookmarkStart w:id="92" w:name="_Toc27667440"/>
      <w:r w:rsidRPr="00267E4F">
        <w:rPr>
          <w:color w:val="000000"/>
        </w:rPr>
        <w:t>III. Состав, последовательность и сроки выполнения</w:t>
      </w:r>
      <w:bookmarkEnd w:id="92"/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:rsidR="00313B35" w:rsidRPr="00267E4F" w:rsidRDefault="00313B35" w:rsidP="00450719">
      <w:pPr>
        <w:pStyle w:val="ConsPlusNormal"/>
        <w:spacing w:line="276" w:lineRule="auto"/>
        <w:ind w:left="567"/>
        <w:jc w:val="both"/>
        <w:rPr>
          <w:color w:val="000000"/>
        </w:rPr>
      </w:pPr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outlineLvl w:val="2"/>
        <w:rPr>
          <w:color w:val="000000"/>
        </w:rPr>
      </w:pPr>
      <w:bookmarkStart w:id="93" w:name="_Toc27667441"/>
      <w:r w:rsidRPr="00267E4F">
        <w:rPr>
          <w:color w:val="000000"/>
        </w:rPr>
        <w:t>23. Состав, последовательность и сроки выполнения</w:t>
      </w:r>
      <w:bookmarkEnd w:id="93"/>
    </w:p>
    <w:p w:rsidR="00313B35" w:rsidRPr="00267E4F" w:rsidRDefault="00313B35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:rsidR="00313B35" w:rsidRDefault="00B91564" w:rsidP="00450719">
      <w:pPr>
        <w:pStyle w:val="ConsPlusTitle"/>
        <w:spacing w:line="276" w:lineRule="auto"/>
        <w:ind w:left="567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CF5153">
        <w:rPr>
          <w:color w:val="000000"/>
        </w:rPr>
        <w:t xml:space="preserve"> услуги</w:t>
      </w:r>
    </w:p>
    <w:p w:rsidR="002A2EFC" w:rsidRPr="00267E4F" w:rsidRDefault="002A2EFC" w:rsidP="00450719">
      <w:pPr>
        <w:pStyle w:val="ConsPlusTitle"/>
        <w:spacing w:line="276" w:lineRule="auto"/>
        <w:ind w:left="567"/>
        <w:jc w:val="center"/>
        <w:rPr>
          <w:color w:val="000000"/>
        </w:rPr>
      </w:pP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:rsidR="00313B35" w:rsidRP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FF578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:rsidR="00582183" w:rsidRPr="00E833A2" w:rsidRDefault="00582183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23.3.1. при самостоятельном выявлении</w:t>
      </w:r>
      <w:r w:rsidR="00514175" w:rsidRPr="00E833A2">
        <w:rPr>
          <w:rFonts w:ascii="Times New Roman" w:hAnsi="Times New Roman"/>
          <w:sz w:val="24"/>
          <w:szCs w:val="24"/>
        </w:rPr>
        <w:t xml:space="preserve">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3B35" w:rsidRPr="00E833A2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/>
          <w:sz w:val="24"/>
          <w:szCs w:val="24"/>
        </w:rPr>
        <w:t>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:rsidR="00313B35" w:rsidRDefault="00313B35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A75CCC" w:rsidRPr="00313B35" w:rsidRDefault="00A75CCC" w:rsidP="00450719">
      <w:pPr>
        <w:pStyle w:val="ConsPlusNormal"/>
        <w:tabs>
          <w:tab w:val="left" w:pos="567"/>
        </w:tabs>
        <w:spacing w:line="276" w:lineRule="auto"/>
        <w:ind w:left="56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2"/>
    <w:bookmarkEnd w:id="83"/>
    <w:bookmarkEnd w:id="84"/>
    <w:bookmarkEnd w:id="85"/>
    <w:p w:rsidR="004F11CE" w:rsidRDefault="00455ADB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:rsidR="00582183" w:rsidRPr="005E6DEB" w:rsidRDefault="0058218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17169" w:rsidRPr="005E6DEB" w:rsidRDefault="0021716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02A04" w:rsidRDefault="004F11CE" w:rsidP="005112F9">
      <w:pPr>
        <w:pStyle w:val="affff3"/>
        <w:numPr>
          <w:ilvl w:val="0"/>
          <w:numId w:val="30"/>
        </w:num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112F9">
        <w:rPr>
          <w:rFonts w:ascii="Times New Roman" w:hAnsi="Times New Roman"/>
          <w:b/>
          <w:sz w:val="24"/>
          <w:szCs w:val="24"/>
        </w:rPr>
        <w:t xml:space="preserve">Порядок осуществления контроля за соблюдением и 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5112F9">
        <w:rPr>
          <w:rFonts w:ascii="Times New Roman" w:hAnsi="Times New Roman"/>
          <w:b/>
          <w:sz w:val="24"/>
          <w:szCs w:val="24"/>
        </w:rPr>
        <w:t>должностными</w:t>
      </w:r>
      <w:r w:rsidRPr="005112F9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5112F9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5112F9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5112F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5112F9">
        <w:rPr>
          <w:rFonts w:ascii="Times New Roman" w:hAnsi="Times New Roman"/>
          <w:b/>
          <w:sz w:val="24"/>
          <w:szCs w:val="24"/>
        </w:rPr>
        <w:t>МКУ</w:t>
      </w:r>
      <w:r w:rsidRPr="005112F9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455ADB" w:rsidRPr="005112F9">
        <w:rPr>
          <w:rFonts w:ascii="Times New Roman" w:hAnsi="Times New Roman"/>
          <w:b/>
          <w:sz w:val="24"/>
          <w:szCs w:val="24"/>
        </w:rPr>
        <w:t>Муниципальной у</w:t>
      </w:r>
      <w:r w:rsidRPr="005112F9">
        <w:rPr>
          <w:rFonts w:ascii="Times New Roman" w:hAnsi="Times New Roman"/>
          <w:b/>
          <w:sz w:val="24"/>
          <w:szCs w:val="24"/>
        </w:rPr>
        <w:t>слуги</w:t>
      </w:r>
      <w:r w:rsidR="001A449A" w:rsidRPr="005112F9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:rsidR="002A2EFC" w:rsidRPr="002A2EFC" w:rsidRDefault="002A2EFC" w:rsidP="002A2EFC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6DD6" w:rsidRPr="00FA25A6" w:rsidRDefault="00FC6DD6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:rsidR="00543A53" w:rsidRDefault="00543A53" w:rsidP="00450719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:rsidR="00543A53" w:rsidRDefault="00543A53" w:rsidP="00450719">
      <w:pPr>
        <w:pStyle w:val="affff3"/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:rsidR="00EE18CA" w:rsidRPr="00CF5153" w:rsidRDefault="00EE18CA" w:rsidP="0045071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344" w:rsidRDefault="00A04193" w:rsidP="00450719">
      <w:pPr>
        <w:pStyle w:val="11"/>
        <w:numPr>
          <w:ilvl w:val="0"/>
          <w:numId w:val="30"/>
        </w:numPr>
        <w:ind w:left="567"/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:rsidR="002A2EFC" w:rsidRPr="005561BD" w:rsidRDefault="002A2EFC" w:rsidP="002A2EFC">
      <w:pPr>
        <w:pStyle w:val="11"/>
        <w:numPr>
          <w:ilvl w:val="0"/>
          <w:numId w:val="0"/>
        </w:numPr>
        <w:ind w:left="1288" w:hanging="720"/>
        <w:jc w:val="center"/>
        <w:rPr>
          <w:b/>
          <w:sz w:val="24"/>
          <w:szCs w:val="24"/>
        </w:rPr>
      </w:pPr>
    </w:p>
    <w:p w:rsidR="007F687F" w:rsidRPr="00F41F22" w:rsidRDefault="007F687F" w:rsidP="00450719">
      <w:pPr>
        <w:pStyle w:val="11"/>
        <w:numPr>
          <w:ilvl w:val="0"/>
          <w:numId w:val="0"/>
        </w:numPr>
        <w:ind w:left="567"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:rsidR="005B0740" w:rsidRPr="00195839" w:rsidRDefault="005B0740" w:rsidP="00450719">
      <w:pPr>
        <w:pStyle w:val="11"/>
        <w:numPr>
          <w:ilvl w:val="0"/>
          <w:numId w:val="0"/>
        </w:numPr>
        <w:ind w:left="567"/>
        <w:rPr>
          <w:strike/>
          <w:sz w:val="24"/>
          <w:szCs w:val="24"/>
        </w:rPr>
      </w:pPr>
    </w:p>
    <w:p w:rsidR="00095E6C" w:rsidRDefault="00BC3D74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074D2" w:rsidRPr="001A02FC" w:rsidRDefault="00095E6C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:rsidR="00EB7576" w:rsidRPr="00CF5153" w:rsidRDefault="00862081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</w:t>
      </w:r>
      <w:r w:rsidR="00CF5153">
        <w:rPr>
          <w:rFonts w:ascii="Times New Roman" w:hAnsi="Times New Roman"/>
          <w:sz w:val="24"/>
          <w:szCs w:val="24"/>
        </w:rPr>
        <w:t>авляющего Муниципальную услугу.</w:t>
      </w:r>
    </w:p>
    <w:p w:rsidR="00C53D30" w:rsidRPr="005E6DEB" w:rsidRDefault="00C53D30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7F555A" w:rsidRPr="00FA25A6" w:rsidRDefault="009172FB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:rsidR="002922E8" w:rsidRDefault="004F11CE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:rsidR="002A2EFC" w:rsidRPr="005561BD" w:rsidRDefault="002A2EFC" w:rsidP="004507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>раздела</w:t>
      </w:r>
      <w:r w:rsidR="00DF24E4">
        <w:rPr>
          <w:rFonts w:ascii="Times New Roman" w:hAnsi="Times New Roman"/>
          <w:sz w:val="24"/>
          <w:szCs w:val="24"/>
          <w:lang w:val="en-US"/>
        </w:rPr>
        <w:t>IV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:rsidR="004F11CE" w:rsidRPr="005E6DEB" w:rsidRDefault="001A5B6F" w:rsidP="00450719">
      <w:pPr>
        <w:tabs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27.2.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непредставлениеили предоставление с нарушением срока, установленного настоящим Административным регламентом.</w:t>
      </w:r>
    </w:p>
    <w:p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:rsidR="004F11CE" w:rsidRPr="005E6DEB" w:rsidRDefault="001A5B6F" w:rsidP="0045071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:rsidR="004F11CE" w:rsidRPr="005E6DEB" w:rsidRDefault="004F11CE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:rsidR="00056343" w:rsidRPr="00FA25A6" w:rsidRDefault="00056343" w:rsidP="00450719">
      <w:pPr>
        <w:keepNext/>
        <w:tabs>
          <w:tab w:val="left" w:pos="142"/>
          <w:tab w:val="left" w:pos="426"/>
        </w:tabs>
        <w:spacing w:before="360" w:after="24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16426D" w:rsidRPr="00A109B4" w:rsidRDefault="006E5A84" w:rsidP="004507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>должностными лицами А</w:t>
      </w:r>
      <w:r w:rsidR="00DF24E4">
        <w:rPr>
          <w:rFonts w:ascii="Times New Roman" w:hAnsi="Times New Roman"/>
          <w:sz w:val="24"/>
          <w:szCs w:val="24"/>
          <w:lang w:eastAsia="ar-SA"/>
        </w:rPr>
        <w:t xml:space="preserve">дминистрации, работниками МКУ,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МФЦ,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2E0CD9" w:rsidRPr="00424E6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услуги,у Заявителя;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lastRenderedPageBreak/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780BC8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28.7.1. прием и регистрацию жалоб;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4" w:name="p112"/>
      <w:bookmarkEnd w:id="94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="002A2EFC">
        <w:rPr>
          <w:rFonts w:ascii="Times New Roman" w:hAnsi="Times New Roman"/>
          <w:sz w:val="24"/>
          <w:szCs w:val="24"/>
          <w:lang w:eastAsia="ar-SA"/>
        </w:rPr>
        <w:t xml:space="preserve"> в пределах полномочий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0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C56E3">
        <w:rPr>
          <w:rFonts w:ascii="Times New Roman" w:hAnsi="Times New Roman"/>
          <w:sz w:val="24"/>
          <w:szCs w:val="24"/>
          <w:lang w:eastAsia="ar-SA"/>
        </w:rPr>
        <w:lastRenderedPageBreak/>
        <w:t>Главное управление</w:t>
      </w:r>
      <w:r w:rsidR="002A2EFC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1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лицаи (или) работника, принявшего решение по жалобе;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p129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</w:t>
      </w: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:rsidR="002E0CD9" w:rsidRPr="00A109B4" w:rsidRDefault="002E0CD9" w:rsidP="00450719">
      <w:pPr>
        <w:tabs>
          <w:tab w:val="left" w:pos="709"/>
        </w:tabs>
        <w:spacing w:after="0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E0CD9" w:rsidRPr="005E6DEB" w:rsidRDefault="002E0CD9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6" w:name="_Hlk20901019"/>
    </w:p>
    <w:p w:rsidR="000C485F" w:rsidRDefault="000C485F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E0CD9" w:rsidRPr="005E6DEB" w:rsidRDefault="002E0CD9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96"/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от 02.09.2019№ 570/27 «Об определении должностных лиц, уполномоченных на принятие жалоб на решенияи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</w:t>
      </w:r>
      <w:r w:rsidRPr="005E6DEB">
        <w:rPr>
          <w:rFonts w:ascii="Times New Roman" w:hAnsi="Times New Roman"/>
          <w:sz w:val="24"/>
          <w:szCs w:val="24"/>
          <w:lang w:eastAsia="ar-SA"/>
        </w:rPr>
        <w:lastRenderedPageBreak/>
        <w:t>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нахождения.Время приема жалоб должно совпадать со временем работы учредителя МФЦ.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работы.Время приема жалоб должно совпадать со временем работы указанного Министерства по месту его работы.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2E0CD9" w:rsidRPr="005E6DEB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ее рассмотрение государственный орган, МФЦ, учредителю МФЦ, о чем в письменной форме информируется Заявитель.</w:t>
      </w:r>
    </w:p>
    <w:p w:rsidR="002E0CD9" w:rsidRPr="00EF52CA" w:rsidRDefault="002E0CD9" w:rsidP="0045071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:rsidR="00351704" w:rsidRDefault="00351704" w:rsidP="00450719">
      <w:pPr>
        <w:spacing w:after="0"/>
        <w:ind w:left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51091" w:rsidRDefault="00C51091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сле с использованием ЕПГУ, РПГУ</w:t>
      </w:r>
    </w:p>
    <w:p w:rsidR="007E3F08" w:rsidRPr="005E6DEB" w:rsidRDefault="007E3F08" w:rsidP="0045071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51091" w:rsidRPr="005E6DEB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:rsidR="00827406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bookmarkStart w:id="97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:rsidR="00351704" w:rsidRDefault="00351704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51091" w:rsidRDefault="00C51091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</w:t>
      </w:r>
      <w:r w:rsidR="0055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ботников МФЦ</w:t>
      </w:r>
    </w:p>
    <w:p w:rsidR="007E3F08" w:rsidRPr="005E6DEB" w:rsidRDefault="007E3F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8"/>
    <w:p w:rsidR="00C51091" w:rsidRDefault="00C5109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57F47" w:rsidRDefault="00F57F4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F57F47" w:rsidRDefault="00F57F47" w:rsidP="00450719">
      <w:pPr>
        <w:keepNext/>
        <w:spacing w:after="0" w:line="240" w:lineRule="auto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5112F9" w:rsidRDefault="001A4525" w:rsidP="005112F9">
      <w:pPr>
        <w:keepNext/>
        <w:tabs>
          <w:tab w:val="left" w:pos="5103"/>
        </w:tabs>
        <w:spacing w:after="0" w:line="240" w:lineRule="auto"/>
        <w:ind w:left="1136" w:firstLine="4536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7F47">
        <w:rPr>
          <w:rFonts w:ascii="Times New Roman" w:hAnsi="Times New Roman"/>
          <w:sz w:val="24"/>
          <w:szCs w:val="24"/>
        </w:rPr>
        <w:br w:type="page"/>
      </w:r>
      <w:bookmarkStart w:id="99" w:name="_Toc441496569"/>
      <w:bookmarkStart w:id="100" w:name="_Ref437561441"/>
      <w:bookmarkStart w:id="101" w:name="_Ref437561184"/>
      <w:bookmarkStart w:id="102" w:name="_Ref437561208"/>
      <w:bookmarkStart w:id="103" w:name="_Toc437973306"/>
      <w:bookmarkStart w:id="104" w:name="_Toc438110048"/>
      <w:bookmarkStart w:id="105" w:name="_Toc438376260"/>
    </w:p>
    <w:p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06" w:name="_Toc441496570"/>
      <w:bookmarkEnd w:id="99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№1</w:t>
      </w:r>
    </w:p>
    <w:p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5112F9" w:rsidRDefault="005112F9" w:rsidP="005112F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773E87" w:rsidRPr="005E6DEB" w:rsidRDefault="00773E87" w:rsidP="005112F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112F9" w:rsidRDefault="005112F9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D83AE3" w:rsidRPr="005E6DEB" w:rsidRDefault="00D83AE3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73E87" w:rsidRPr="005E6DEB" w:rsidRDefault="00773E87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:rsidR="00EC3133" w:rsidRPr="005E6DEB" w:rsidRDefault="00EC3133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:rsidR="00771C81" w:rsidRPr="005E6DEB" w:rsidRDefault="00771C8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DF24E4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F24E4">
        <w:rPr>
          <w:rFonts w:ascii="Times New Roman" w:hAnsi="Times New Roman"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985B2F" w:rsidRPr="005E6DEB" w:rsidRDefault="00985B2F" w:rsidP="00496B90">
      <w:pPr>
        <w:tabs>
          <w:tab w:val="left" w:pos="68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85B2F" w:rsidRPr="005E6DEB" w:rsidRDefault="00985B2F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65FEC" w:rsidRPr="005E6DEB" w:rsidRDefault="00985B2F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накладбище</w:t>
      </w:r>
      <w:r w:rsidR="005112F9">
        <w:rPr>
          <w:rFonts w:ascii="Times New Roman" w:hAnsi="Times New Roman"/>
          <w:sz w:val="24"/>
          <w:szCs w:val="24"/>
        </w:rPr>
        <w:t>_________________________</w:t>
      </w:r>
      <w:r w:rsidRPr="005E6DEB">
        <w:rPr>
          <w:rFonts w:ascii="Times New Roman" w:hAnsi="Times New Roman"/>
          <w:sz w:val="24"/>
          <w:szCs w:val="24"/>
        </w:rPr>
        <w:t>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:rsidR="00565FEC" w:rsidRPr="00DF24E4" w:rsidRDefault="00565FEC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F24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985B2F" w:rsidRPr="005E6DEB" w:rsidRDefault="005112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погребения_______________</w:t>
      </w:r>
      <w:r w:rsidR="00565FEC" w:rsidRPr="005E6DE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="00565FEC" w:rsidRPr="005E6DEB">
        <w:rPr>
          <w:rFonts w:ascii="Times New Roman" w:hAnsi="Times New Roman"/>
          <w:sz w:val="24"/>
          <w:szCs w:val="24"/>
        </w:rPr>
        <w:t>.</w:t>
      </w:r>
    </w:p>
    <w:p w:rsidR="00985B2F" w:rsidRPr="001931FF" w:rsidRDefault="00BA67C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985B2F" w:rsidRPr="005E6DEB" w:rsidRDefault="00985B2F" w:rsidP="00450719">
      <w:pPr>
        <w:spacing w:after="0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B2F" w:rsidRPr="005E6DEB" w:rsidRDefault="00985B2F" w:rsidP="00450719">
      <w:pPr>
        <w:spacing w:after="0"/>
        <w:ind w:left="567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5E6DEB" w:rsidRDefault="00985B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  </w:t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</w:t>
      </w:r>
    </w:p>
    <w:p w:rsidR="00985B2F" w:rsidRPr="001931FF" w:rsidRDefault="00985B2F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985B2F" w:rsidRPr="001B6F43" w:rsidRDefault="00985B2F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</w:p>
    <w:p w:rsidR="00554992" w:rsidRPr="004039F1" w:rsidRDefault="00554992" w:rsidP="00450719">
      <w:pPr>
        <w:tabs>
          <w:tab w:val="left" w:pos="627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112F9">
        <w:rPr>
          <w:rFonts w:ascii="Times New Roman" w:eastAsia="Times New Roman" w:hAnsi="Times New Roman"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___________20___г.</w:t>
      </w:r>
    </w:p>
    <w:p w:rsidR="00985B2F" w:rsidRPr="005E6DEB" w:rsidRDefault="00985B2F" w:rsidP="00450719">
      <w:pPr>
        <w:tabs>
          <w:tab w:val="left" w:pos="646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:rsidR="00985B2F" w:rsidRPr="005E6DEB" w:rsidRDefault="00985B2F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3272EE" w:rsidRPr="005E6DEB" w:rsidRDefault="003272EE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:rsidR="003272EE" w:rsidRPr="005E6DEB" w:rsidRDefault="003272EE" w:rsidP="00496B90">
      <w:pPr>
        <w:tabs>
          <w:tab w:val="left" w:pos="72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272EE" w:rsidRPr="005E6DEB" w:rsidRDefault="003272E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272EE" w:rsidRPr="005E6DEB" w:rsidRDefault="003272EE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1. Предоставить (родственное,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 на кладбище _</w:t>
      </w:r>
      <w:r w:rsidR="00BF24CF">
        <w:rPr>
          <w:rFonts w:ascii="Times New Roman" w:hAnsi="Times New Roman"/>
          <w:sz w:val="24"/>
          <w:szCs w:val="24"/>
        </w:rPr>
        <w:t>_______________________</w:t>
      </w:r>
      <w:r w:rsidRPr="005E6DEB">
        <w:rPr>
          <w:rFonts w:ascii="Times New Roman" w:hAnsi="Times New Roman"/>
          <w:sz w:val="24"/>
          <w:szCs w:val="24"/>
        </w:rPr>
        <w:t xml:space="preserve">______, </w:t>
      </w:r>
    </w:p>
    <w:p w:rsidR="003272EE" w:rsidRPr="001931FF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3272EE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:rsidR="003272EE" w:rsidRPr="005E6DEB" w:rsidRDefault="003272E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______ (кв.метров) </w:t>
      </w:r>
      <w:r w:rsidRPr="005E6DEB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:rsidR="003272EE" w:rsidRPr="001931FF" w:rsidRDefault="003272E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(ФИО умершего) </w:t>
      </w:r>
    </w:p>
    <w:p w:rsidR="003272EE" w:rsidRPr="001931FF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(указать ФИО лица, которому выдается Удостоверение о захоронении).</w:t>
      </w:r>
    </w:p>
    <w:p w:rsidR="003272EE" w:rsidRPr="005E6DEB" w:rsidRDefault="003272E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2EE" w:rsidRPr="005E6DEB" w:rsidRDefault="003272EE" w:rsidP="00450719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_, идентификационный номер места семейного (родового) захоронения.</w:t>
      </w:r>
    </w:p>
    <w:p w:rsidR="003272EE" w:rsidRPr="005E6DEB" w:rsidRDefault="003272EE" w:rsidP="00BF24C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2EE" w:rsidRPr="005E6DEB" w:rsidRDefault="003272E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272EE" w:rsidRPr="001931FF" w:rsidRDefault="003272EE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3272EE" w:rsidRPr="005E6DEB" w:rsidRDefault="00BF24CF" w:rsidP="00450719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«_______»___</w:t>
      </w:r>
      <w:r w:rsidR="003272E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_________________20____г.</w:t>
      </w:r>
    </w:p>
    <w:p w:rsidR="003272EE" w:rsidRDefault="003272EE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3272EE" w:rsidRPr="001931FF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Примечание: </w:t>
      </w:r>
    </w:p>
    <w:p w:rsidR="003272EE" w:rsidRPr="001931FF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1931F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под будущие захоронения.</w:t>
      </w:r>
    </w:p>
    <w:p w:rsidR="003272EE" w:rsidRPr="001931FF" w:rsidRDefault="003272EE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предоставления места для создания семейного (родового) захоронения.  </w:t>
      </w:r>
    </w:p>
    <w:p w:rsidR="00985B2F" w:rsidRPr="005E6DEB" w:rsidRDefault="00985B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F40B26" w:rsidRDefault="00F40B26" w:rsidP="00496B9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40B26" w:rsidRPr="001931FF" w:rsidRDefault="00F40B26" w:rsidP="00450719">
      <w:pPr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>Оборотная сторона</w:t>
      </w:r>
    </w:p>
    <w:p w:rsidR="00F40B26" w:rsidRPr="00D51AE3" w:rsidRDefault="00F40B26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40B26" w:rsidRPr="00D51AE3" w:rsidRDefault="00F40B2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:rsidR="006D7E0E" w:rsidRPr="001931FF" w:rsidRDefault="006D7E0E" w:rsidP="00BF24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lastRenderedPageBreak/>
        <w:t>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(Дата захоронения</w:t>
      </w:r>
      <w:r w:rsidR="001B6CC0" w:rsidRPr="001931FF">
        <w:rPr>
          <w:rFonts w:ascii="Times New Roman" w:hAnsi="Times New Roman"/>
          <w:sz w:val="24"/>
          <w:szCs w:val="24"/>
        </w:rPr>
        <w:t>)</w:t>
      </w:r>
    </w:p>
    <w:p w:rsidR="00C727A8" w:rsidRPr="001931FF" w:rsidRDefault="00F40B2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931FF">
        <w:rPr>
          <w:rFonts w:ascii="Times New Roman" w:hAnsi="Times New Roman"/>
          <w:sz w:val="24"/>
          <w:szCs w:val="24"/>
        </w:rPr>
        <w:t>(</w:t>
      </w:r>
      <w:r w:rsidR="006D7E0E" w:rsidRPr="001931FF">
        <w:rPr>
          <w:rFonts w:ascii="Times New Roman" w:hAnsi="Times New Roman"/>
          <w:sz w:val="24"/>
          <w:szCs w:val="24"/>
        </w:rPr>
        <w:t>Д</w:t>
      </w:r>
      <w:r w:rsidR="00C727A8" w:rsidRPr="001931FF">
        <w:rPr>
          <w:rFonts w:ascii="Times New Roman" w:hAnsi="Times New Roman"/>
          <w:sz w:val="24"/>
          <w:szCs w:val="24"/>
        </w:rPr>
        <w:t>олжность</w:t>
      </w:r>
      <w:r w:rsidRPr="001931FF">
        <w:rPr>
          <w:rFonts w:ascii="Times New Roman" w:hAnsi="Times New Roman"/>
          <w:sz w:val="24"/>
          <w:szCs w:val="24"/>
        </w:rPr>
        <w:t xml:space="preserve"> уполномоченного должностного лица Администрации, работника МКУ</w:t>
      </w:r>
      <w:r w:rsidR="00BF24CF" w:rsidRPr="001931FF">
        <w:rPr>
          <w:rFonts w:ascii="Times New Roman" w:hAnsi="Times New Roman"/>
          <w:sz w:val="24"/>
          <w:szCs w:val="24"/>
        </w:rPr>
        <w:t>)</w:t>
      </w:r>
    </w:p>
    <w:p w:rsidR="00C727A8" w:rsidRPr="001931FF" w:rsidRDefault="00C727A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___________________________</w:t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  <w:t>_____________________</w:t>
      </w:r>
    </w:p>
    <w:p w:rsidR="00F40B26" w:rsidRPr="001931FF" w:rsidRDefault="006D7E0E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(</w:t>
      </w:r>
      <w:r w:rsidR="00C727A8" w:rsidRPr="001931FF">
        <w:rPr>
          <w:rFonts w:ascii="Times New Roman" w:hAnsi="Times New Roman"/>
          <w:sz w:val="24"/>
          <w:szCs w:val="24"/>
        </w:rPr>
        <w:t>Ф.И.О.</w:t>
      </w:r>
      <w:r w:rsidRPr="001931FF">
        <w:rPr>
          <w:rFonts w:ascii="Times New Roman" w:hAnsi="Times New Roman"/>
          <w:sz w:val="24"/>
          <w:szCs w:val="24"/>
        </w:rPr>
        <w:t>)</w:t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</w:r>
      <w:r w:rsidR="00C727A8" w:rsidRPr="001931FF">
        <w:rPr>
          <w:rFonts w:ascii="Times New Roman" w:hAnsi="Times New Roman"/>
          <w:sz w:val="24"/>
          <w:szCs w:val="24"/>
        </w:rPr>
        <w:tab/>
        <w:t xml:space="preserve"> (подпись)</w:t>
      </w:r>
    </w:p>
    <w:p w:rsidR="0027732F" w:rsidRPr="00BF24CF" w:rsidRDefault="00F54F30" w:rsidP="00BF24CF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773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27732F" w:rsidRPr="005E6DEB" w:rsidRDefault="0027732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27732F" w:rsidRPr="005E6DEB" w:rsidRDefault="0027732F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 разрешении подзахоронения</w:t>
      </w:r>
    </w:p>
    <w:p w:rsidR="00771C81" w:rsidRPr="005E6DEB" w:rsidRDefault="00771C81" w:rsidP="00450719">
      <w:pPr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27732F" w:rsidRPr="005E6DEB" w:rsidRDefault="0027732F" w:rsidP="00496B90">
      <w:pPr>
        <w:tabs>
          <w:tab w:val="left" w:pos="65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879F1" w:rsidRPr="005E6DEB" w:rsidRDefault="008879F1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7732F" w:rsidRPr="005E6DEB" w:rsidRDefault="00433CC9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 xml:space="preserve">1. </w:t>
      </w:r>
      <w:r w:rsidR="0027732F" w:rsidRPr="001931FF">
        <w:rPr>
          <w:rFonts w:ascii="Times New Roman" w:hAnsi="Times New Roman"/>
          <w:sz w:val="24"/>
          <w:szCs w:val="24"/>
        </w:rPr>
        <w:t>Разрешить подзахоронить ______________(указать ФИО умершего) на месте</w:t>
      </w:r>
      <w:r w:rsidR="0027732F" w:rsidRPr="005E6DEB">
        <w:rPr>
          <w:rFonts w:ascii="Times New Roman" w:hAnsi="Times New Roman"/>
          <w:sz w:val="24"/>
          <w:szCs w:val="24"/>
        </w:rPr>
        <w:t xml:space="preserve">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 xml:space="preserve">или в нише стены </w:t>
      </w:r>
      <w:r w:rsidR="0027732F" w:rsidRPr="001931FF">
        <w:rPr>
          <w:rFonts w:ascii="Times New Roman" w:hAnsi="Times New Roman"/>
          <w:sz w:val="24"/>
          <w:szCs w:val="24"/>
        </w:rPr>
        <w:t>скорби (нужное подчеркнуть)</w:t>
      </w:r>
      <w:r w:rsidR="008879F1" w:rsidRPr="001931FF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1931FF">
        <w:rPr>
          <w:rFonts w:ascii="Times New Roman" w:hAnsi="Times New Roman"/>
          <w:sz w:val="24"/>
          <w:szCs w:val="24"/>
        </w:rPr>
        <w:t xml:space="preserve">(ой) </w:t>
      </w:r>
      <w:r w:rsidR="008879F1" w:rsidRPr="001931FF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:rsidR="0027732F" w:rsidRPr="001931FF" w:rsidRDefault="0027732F" w:rsidP="00450719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27732F" w:rsidRPr="005E6DEB" w:rsidRDefault="00433CC9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:rsidR="008D53E0" w:rsidRPr="001931FF" w:rsidRDefault="00433CC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="0044659F" w:rsidRPr="001931F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1931FF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A71457" w:rsidRPr="001931F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1931FF">
        <w:rPr>
          <w:rFonts w:ascii="Times New Roman" w:eastAsia="Times New Roman" w:hAnsi="Times New Roman"/>
          <w:sz w:val="24"/>
          <w:szCs w:val="24"/>
          <w:lang w:eastAsia="ru-RU"/>
        </w:rPr>
        <w:t>___________ (указать ФИО лица, которому выдается Удостоверение о захоронении).</w:t>
      </w:r>
    </w:p>
    <w:p w:rsidR="0044659F" w:rsidRPr="005E6DEB" w:rsidRDefault="0044659F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BF24CF" w:rsidRDefault="0027732F" w:rsidP="00BF24CF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5E6DEB" w:rsidRDefault="0027732F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27732F" w:rsidRPr="001931FF" w:rsidRDefault="0027732F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</w:t>
      </w:r>
      <w:r w:rsidR="003C3FA2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27732F" w:rsidRPr="005E6DEB" w:rsidRDefault="0027732F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668" w:rsidRPr="004039F1" w:rsidRDefault="000C2668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_______20____г.</w:t>
      </w:r>
    </w:p>
    <w:p w:rsidR="00BF24CF" w:rsidRDefault="00BF24CF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53B43" w:rsidRPr="001931FF" w:rsidRDefault="00F53B43" w:rsidP="00BF24CF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0"/>
          <w:szCs w:val="20"/>
          <w:lang w:eastAsia="ru-RU"/>
        </w:rPr>
        <w:t>Оборотная сторона</w:t>
      </w:r>
    </w:p>
    <w:p w:rsidR="00F53B43" w:rsidRPr="006D0E2B" w:rsidRDefault="00F53B43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53B43" w:rsidRPr="006D0E2B" w:rsidRDefault="00F53B43" w:rsidP="00BF24C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(Дата захоронения</w:t>
      </w:r>
      <w:r w:rsidR="003217DA" w:rsidRPr="001931FF">
        <w:rPr>
          <w:rFonts w:ascii="Times New Roman" w:hAnsi="Times New Roman"/>
          <w:sz w:val="24"/>
          <w:szCs w:val="24"/>
        </w:rPr>
        <w:t>)</w:t>
      </w: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1931FF">
        <w:rPr>
          <w:rFonts w:ascii="Times New Roman" w:hAnsi="Times New Roman"/>
          <w:sz w:val="24"/>
          <w:szCs w:val="24"/>
        </w:rPr>
        <w:br/>
        <w:t>(Должность уполномоченного должностного лица Администрации, работника МКУ)</w:t>
      </w:r>
    </w:p>
    <w:p w:rsidR="00F53B43" w:rsidRPr="007C2FC9" w:rsidRDefault="00F53B43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F53B43" w:rsidRPr="006D0E2B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:rsidR="00F53B43" w:rsidRPr="001931FF" w:rsidRDefault="00F53B4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(Ф.И.О.)</w:t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</w:r>
      <w:r w:rsidRPr="001931FF">
        <w:rPr>
          <w:rFonts w:ascii="Times New Roman" w:hAnsi="Times New Roman"/>
          <w:sz w:val="24"/>
          <w:szCs w:val="24"/>
        </w:rPr>
        <w:tab/>
        <w:t xml:space="preserve">               (подпись)</w:t>
      </w:r>
    </w:p>
    <w:p w:rsidR="00F53B43" w:rsidRPr="005E6DEB" w:rsidRDefault="00F53B43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F53B43" w:rsidRPr="005E6DEB" w:rsidRDefault="00F53B43" w:rsidP="00450719">
      <w:pPr>
        <w:tabs>
          <w:tab w:val="left" w:pos="606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D358A" w:rsidRPr="005E6DEB" w:rsidRDefault="00AD358A" w:rsidP="00696B81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AD358A" w:rsidRPr="005E6DEB" w:rsidRDefault="00AD358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AD358A" w:rsidRPr="005E6DEB" w:rsidRDefault="00AD358A" w:rsidP="00496B90">
      <w:pPr>
        <w:tabs>
          <w:tab w:val="left" w:pos="715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D358A" w:rsidRPr="005E6DEB" w:rsidRDefault="00AD358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21CF3" w:rsidRPr="005E6DEB" w:rsidRDefault="00221CF3" w:rsidP="00450719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(ую)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BF24CF">
        <w:rPr>
          <w:rFonts w:ascii="Times New Roman" w:hAnsi="Times New Roman"/>
          <w:sz w:val="24"/>
          <w:szCs w:val="24"/>
        </w:rPr>
        <w:t>_________________</w:t>
      </w:r>
      <w:r w:rsidR="00C50752" w:rsidRPr="005E6DEB">
        <w:rPr>
          <w:rFonts w:ascii="Times New Roman" w:hAnsi="Times New Roman"/>
          <w:sz w:val="24"/>
          <w:szCs w:val="24"/>
        </w:rPr>
        <w:t>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:rsidR="00221CF3" w:rsidRPr="001931FF" w:rsidRDefault="00221CF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(наименование кладбища, его местонахождение (адрес)</w:t>
      </w:r>
    </w:p>
    <w:p w:rsidR="00AD358A" w:rsidRPr="001931FF" w:rsidRDefault="00221CF3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___________________ </w:t>
      </w:r>
      <w:r w:rsidR="00AD358A"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лица, на которое перерегистрир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ованоместо </w:t>
      </w:r>
      <w:r w:rsidR="00AD358A" w:rsidRPr="001931FF">
        <w:rPr>
          <w:rFonts w:ascii="Times New Roman" w:eastAsia="Times New Roman" w:hAnsi="Times New Roman"/>
          <w:sz w:val="24"/>
          <w:szCs w:val="24"/>
          <w:lang w:eastAsia="ru-RU"/>
        </w:rPr>
        <w:t>захоронение).</w:t>
      </w:r>
    </w:p>
    <w:p w:rsidR="00E33C1A" w:rsidRPr="001931FF" w:rsidRDefault="00221CF3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E33C1A" w:rsidRPr="001931FF">
        <w:rPr>
          <w:rFonts w:ascii="Times New Roman" w:eastAsia="Times New Roman" w:hAnsi="Times New Roman"/>
          <w:sz w:val="24"/>
          <w:szCs w:val="24"/>
          <w:lang w:eastAsia="ru-RU"/>
        </w:rPr>
        <w:t>________________(указать ФИО лица, на которое перерегистрир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>овано</w:t>
      </w:r>
      <w:r w:rsidR="00ED17A8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соответствующее 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</w:t>
      </w:r>
      <w:r w:rsidR="00E33C1A" w:rsidRPr="001931FF">
        <w:rPr>
          <w:rFonts w:ascii="Times New Roman" w:eastAsia="Times New Roman" w:hAnsi="Times New Roman"/>
          <w:sz w:val="24"/>
          <w:szCs w:val="24"/>
          <w:lang w:eastAsia="ru-RU"/>
        </w:rPr>
        <w:t>захоронени</w:t>
      </w:r>
      <w:r w:rsidR="00C50752" w:rsidRPr="001931F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33C1A" w:rsidRPr="001931F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358A" w:rsidRPr="005E6DEB" w:rsidRDefault="00AD358A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5E6DEB" w:rsidRDefault="00CE255F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5E6DEB" w:rsidRDefault="00AD358A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AD358A" w:rsidRPr="001931FF" w:rsidRDefault="00AD358A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3C3FA2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D358A" w:rsidRPr="001B6F43" w:rsidRDefault="00AD358A" w:rsidP="00450719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3528C" w:rsidRPr="004039F1" w:rsidRDefault="0013528C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:rsidR="00AD358A" w:rsidRPr="005E6DEB" w:rsidRDefault="00AD358A" w:rsidP="00450719">
      <w:pPr>
        <w:tabs>
          <w:tab w:val="left" w:pos="583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26F16" w:rsidRPr="005E6DEB" w:rsidRDefault="00726F16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5E6DEB" w:rsidRDefault="00726F16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2D414D" w:rsidRPr="005E6DEB" w:rsidRDefault="00726F1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D414D" w:rsidRPr="001931FF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(нужное подчеркнуть)</w:t>
      </w:r>
    </w:p>
    <w:p w:rsidR="002D414D" w:rsidRPr="005E6DEB" w:rsidRDefault="002D414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C7EF9" w:rsidRPr="005E6DEB" w:rsidRDefault="00CC7EF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726F16" w:rsidRPr="005E6DEB" w:rsidRDefault="00726F16" w:rsidP="00496B90">
      <w:pPr>
        <w:tabs>
          <w:tab w:val="left" w:pos="71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26F16" w:rsidRPr="005E6DEB" w:rsidRDefault="00726F16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35345" w:rsidRPr="005E6DEB" w:rsidRDefault="00535345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:rsidR="00535345" w:rsidRPr="001931FF" w:rsidRDefault="0053534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726F16" w:rsidRPr="001931FF" w:rsidRDefault="0053534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726F16" w:rsidRPr="001931F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________________(указать ФИО лица, которому выдано </w:t>
      </w:r>
      <w:r w:rsidR="00063C7E" w:rsidRPr="001931F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726F16" w:rsidRPr="001931FF">
        <w:rPr>
          <w:rFonts w:ascii="Times New Roman" w:eastAsia="Times New Roman" w:hAnsi="Times New Roman"/>
          <w:sz w:val="24"/>
          <w:szCs w:val="24"/>
          <w:lang w:eastAsia="ru-RU"/>
        </w:rPr>
        <w:t>достоверение о соответствующем захоронении).</w:t>
      </w:r>
    </w:p>
    <w:p w:rsidR="00726F16" w:rsidRPr="005E6DEB" w:rsidRDefault="00726F1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CC7EF9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номер_______.</w:t>
      </w:r>
    </w:p>
    <w:p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13512" w:rsidRPr="001931FF" w:rsidRDefault="00113512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113512" w:rsidRPr="001B6F43" w:rsidRDefault="00113512" w:rsidP="00450719">
      <w:pPr>
        <w:spacing w:after="0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2393" w:rsidRPr="00581832" w:rsidRDefault="00682393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________20___г.</w:t>
      </w:r>
    </w:p>
    <w:p w:rsidR="00726F16" w:rsidRPr="005E6DEB" w:rsidRDefault="00726F16" w:rsidP="00450719">
      <w:pPr>
        <w:tabs>
          <w:tab w:val="left" w:pos="6375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:rsidR="00B259B8" w:rsidRPr="005E6DEB" w:rsidRDefault="00B259B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B259B8" w:rsidRPr="005E6DEB" w:rsidRDefault="00B259B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D8C" w:rsidRPr="005E6DEB" w:rsidRDefault="00703D8C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:rsidR="00B259B8" w:rsidRPr="005E6DEB" w:rsidRDefault="00B259B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0E675F" w:rsidRPr="005E6DEB" w:rsidRDefault="000E675F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B259B8" w:rsidRPr="005E6DEB" w:rsidRDefault="00B259B8" w:rsidP="00496B90">
      <w:pPr>
        <w:tabs>
          <w:tab w:val="left" w:pos="658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259B8" w:rsidRPr="005E6DEB" w:rsidRDefault="00B259B8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259B8" w:rsidRPr="005E6DEB" w:rsidRDefault="00B259B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1931FF">
        <w:rPr>
          <w:rFonts w:ascii="Times New Roman" w:hAnsi="Times New Roman"/>
          <w:sz w:val="24"/>
          <w:szCs w:val="24"/>
        </w:rPr>
        <w:t>(нужное подчеркнуть)</w:t>
      </w:r>
      <w:r w:rsidRPr="005E6DEB">
        <w:rPr>
          <w:rFonts w:ascii="Times New Roman" w:hAnsi="Times New Roman"/>
          <w:sz w:val="24"/>
          <w:szCs w:val="24"/>
        </w:rPr>
        <w:t xml:space="preserve">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</w:t>
      </w:r>
      <w:r w:rsidR="00BF24CF">
        <w:rPr>
          <w:rFonts w:ascii="Times New Roman" w:hAnsi="Times New Roman"/>
          <w:sz w:val="24"/>
          <w:szCs w:val="24"/>
        </w:rPr>
        <w:t>____________</w:t>
      </w:r>
      <w:r w:rsidR="00D352A3">
        <w:rPr>
          <w:rFonts w:ascii="Times New Roman" w:hAnsi="Times New Roman"/>
          <w:sz w:val="24"/>
          <w:szCs w:val="24"/>
        </w:rPr>
        <w:t>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:rsidR="00B259B8" w:rsidRPr="001931FF" w:rsidRDefault="00B259B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283608" w:rsidRPr="005E6DEB" w:rsidRDefault="0028360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:rsidR="00283608" w:rsidRPr="005E6DEB" w:rsidRDefault="0028360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замены </w:t>
      </w:r>
      <w:r w:rsidR="00063C7E" w:rsidRPr="001931FF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:rsidR="00341F2B" w:rsidRPr="005E6DEB" w:rsidRDefault="00341F2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102F0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номер_______.</w:t>
      </w:r>
    </w:p>
    <w:p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5E6DEB" w:rsidRDefault="0011351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B259B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B259B8" w:rsidRPr="001931FF" w:rsidRDefault="00B259B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59B8" w:rsidRPr="005E6DEB" w:rsidRDefault="00B259B8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CC" w:rsidRPr="00581832" w:rsidRDefault="00156CCC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__20____г.</w:t>
      </w: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D0780" w:rsidRPr="005E6DEB" w:rsidRDefault="003D0780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об установке (замене) надмогильного сооружения (надгробия), 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305DDA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>(если имеется)</w:t>
      </w:r>
    </w:p>
    <w:p w:rsidR="00305DDA" w:rsidRPr="00305DDA" w:rsidRDefault="00305DDA" w:rsidP="00496B90">
      <w:pPr>
        <w:tabs>
          <w:tab w:val="left" w:pos="684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D0780" w:rsidRPr="005E6DEB" w:rsidRDefault="00305DDA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lastRenderedPageBreak/>
        <w:t xml:space="preserve">Разрешить установить, заменить </w:t>
      </w:r>
      <w:r w:rsidRPr="001931FF">
        <w:rPr>
          <w:rFonts w:ascii="Times New Roman" w:hAnsi="Times New Roman"/>
          <w:sz w:val="24"/>
          <w:szCs w:val="24"/>
        </w:rPr>
        <w:t>(нужное подчеркнуть)</w:t>
      </w:r>
      <w:r w:rsidRPr="00305DDA">
        <w:rPr>
          <w:rFonts w:ascii="Times New Roman" w:hAnsi="Times New Roman"/>
          <w:sz w:val="24"/>
          <w:szCs w:val="24"/>
        </w:rPr>
        <w:t xml:space="preserve"> надмогильное сооружение (надгробие), ограждение на месте захоронения </w:t>
      </w:r>
      <w:r w:rsidRPr="001931FF">
        <w:rPr>
          <w:rFonts w:ascii="Times New Roman" w:hAnsi="Times New Roman"/>
          <w:sz w:val="24"/>
          <w:szCs w:val="24"/>
        </w:rPr>
        <w:t>(нужное подчеркнуть)</w:t>
      </w:r>
      <w:r w:rsidRPr="00305DDA">
        <w:rPr>
          <w:rFonts w:ascii="Times New Roman" w:hAnsi="Times New Roman"/>
          <w:sz w:val="24"/>
          <w:szCs w:val="24"/>
        </w:rPr>
        <w:t xml:space="preserve">, </w:t>
      </w:r>
      <w:r w:rsidR="003D0780" w:rsidRPr="00305DDA">
        <w:rPr>
          <w:rFonts w:ascii="Times New Roman" w:hAnsi="Times New Roman"/>
          <w:sz w:val="24"/>
          <w:szCs w:val="24"/>
        </w:rPr>
        <w:t>расположенно</w:t>
      </w:r>
      <w:r w:rsidR="00D96C17" w:rsidRPr="00305DDA">
        <w:rPr>
          <w:rFonts w:ascii="Times New Roman" w:hAnsi="Times New Roman"/>
          <w:sz w:val="24"/>
          <w:szCs w:val="24"/>
        </w:rPr>
        <w:t>го</w:t>
      </w:r>
      <w:r w:rsidR="003D0780" w:rsidRPr="00305DDA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305DDA">
        <w:rPr>
          <w:rFonts w:ascii="Times New Roman" w:hAnsi="Times New Roman"/>
          <w:sz w:val="24"/>
          <w:szCs w:val="24"/>
        </w:rPr>
        <w:t>__________</w:t>
      </w:r>
      <w:r w:rsidR="003D0780" w:rsidRPr="00305DDA">
        <w:rPr>
          <w:rFonts w:ascii="Times New Roman" w:hAnsi="Times New Roman"/>
          <w:sz w:val="24"/>
          <w:szCs w:val="24"/>
        </w:rPr>
        <w:t>,</w:t>
      </w:r>
    </w:p>
    <w:p w:rsidR="003D0780" w:rsidRPr="001931FF" w:rsidRDefault="003D0780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3D0780" w:rsidRPr="005E6DEB" w:rsidRDefault="003D0780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номер_______.</w:t>
      </w: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E6DEB" w:rsidRDefault="003D0780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D0780" w:rsidRPr="001931FF" w:rsidRDefault="003D0780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3D0780" w:rsidRPr="005E6DEB" w:rsidRDefault="003D0780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780" w:rsidRPr="00581832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«___»___________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___20____г.</w:t>
      </w:r>
    </w:p>
    <w:p w:rsidR="00F57F47" w:rsidRDefault="00F57F47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F47" w:rsidRPr="00F57F47" w:rsidRDefault="00F57F47" w:rsidP="00450719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5E6DEB" w:rsidRDefault="003D0780" w:rsidP="00450719">
      <w:pPr>
        <w:tabs>
          <w:tab w:val="left" w:pos="5790"/>
        </w:tabs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№2</w:t>
      </w:r>
    </w:p>
    <w:p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BF24CF" w:rsidRDefault="00BF24CF" w:rsidP="00BF24C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CF3F2F" w:rsidRPr="005E6DEB" w:rsidRDefault="00CF3F2F" w:rsidP="00BF24CF">
      <w:pPr>
        <w:keepNext/>
        <w:tabs>
          <w:tab w:val="left" w:pos="6195"/>
        </w:tabs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tabs>
          <w:tab w:val="left" w:pos="993"/>
        </w:tabs>
        <w:spacing w:after="0" w:line="240" w:lineRule="auto"/>
        <w:ind w:left="567"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F141E" w:rsidRPr="005E6DEB" w:rsidRDefault="00CF141E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3BC1" w:rsidRPr="005E6DEB" w:rsidRDefault="00ED3BC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:rsidR="00C1508D" w:rsidRPr="005E6DEB" w:rsidRDefault="00703D8C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D3BC1" w:rsidRPr="005E6DEB" w:rsidRDefault="00ED3BC1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:rsidR="00ED1AC6" w:rsidRPr="005E6DEB" w:rsidRDefault="00ED1AC6" w:rsidP="00BF2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</w:p>
    <w:p w:rsidR="008D4359" w:rsidRDefault="008D4359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D1AC6" w:rsidRPr="005E6DEB" w:rsidRDefault="00ED1AC6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ED1AC6" w:rsidRPr="005E6DEB" w:rsidRDefault="00496B90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ED1AC6" w:rsidRPr="005E6DEB">
        <w:rPr>
          <w:rFonts w:ascii="Times New Roman" w:hAnsi="Times New Roman"/>
          <w:sz w:val="24"/>
          <w:szCs w:val="24"/>
        </w:rPr>
        <w:t>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="00ED1AC6" w:rsidRPr="005E6DEB">
        <w:rPr>
          <w:rFonts w:ascii="Times New Roman" w:hAnsi="Times New Roman"/>
          <w:sz w:val="24"/>
          <w:szCs w:val="24"/>
        </w:rPr>
        <w:t>_</w:t>
      </w:r>
    </w:p>
    <w:p w:rsidR="00ED1AC6" w:rsidRPr="001931FF" w:rsidRDefault="00ED1AC6" w:rsidP="00496B90">
      <w:pPr>
        <w:spacing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за</w:t>
      </w:r>
      <w:r w:rsidR="00BD6481" w:rsidRPr="001931FF">
        <w:rPr>
          <w:rFonts w:ascii="Times New Roman" w:hAnsi="Times New Roman"/>
          <w:sz w:val="24"/>
          <w:szCs w:val="24"/>
          <w:vertAlign w:val="superscript"/>
        </w:rPr>
        <w:t>я</w:t>
      </w:r>
      <w:r w:rsidRPr="001931FF">
        <w:rPr>
          <w:rFonts w:ascii="Times New Roman" w:hAnsi="Times New Roman"/>
          <w:sz w:val="24"/>
          <w:szCs w:val="24"/>
          <w:vertAlign w:val="superscript"/>
        </w:rPr>
        <w:t>вление от_____</w:t>
      </w:r>
      <w:r w:rsidR="009F3D14" w:rsidRPr="001931FF">
        <w:rPr>
          <w:rFonts w:ascii="Times New Roman" w:hAnsi="Times New Roman"/>
          <w:sz w:val="24"/>
          <w:szCs w:val="24"/>
          <w:vertAlign w:val="superscript"/>
        </w:rPr>
        <w:t>________</w:t>
      </w:r>
      <w:r w:rsidR="00BD6481" w:rsidRPr="001931FF">
        <w:rPr>
          <w:rFonts w:ascii="Times New Roman" w:hAnsi="Times New Roman"/>
          <w:sz w:val="24"/>
          <w:szCs w:val="24"/>
          <w:vertAlign w:val="superscript"/>
        </w:rPr>
        <w:t>__, рег</w:t>
      </w:r>
      <w:r w:rsidRPr="001931FF">
        <w:rPr>
          <w:rFonts w:ascii="Times New Roman" w:hAnsi="Times New Roman"/>
          <w:sz w:val="24"/>
          <w:szCs w:val="24"/>
          <w:vertAlign w:val="superscript"/>
        </w:rPr>
        <w:t>и</w:t>
      </w:r>
      <w:r w:rsidR="00BD6481" w:rsidRPr="001931FF">
        <w:rPr>
          <w:rFonts w:ascii="Times New Roman" w:hAnsi="Times New Roman"/>
          <w:sz w:val="24"/>
          <w:szCs w:val="24"/>
          <w:vertAlign w:val="superscript"/>
        </w:rPr>
        <w:t>с</w:t>
      </w:r>
      <w:r w:rsidR="00BF24CF" w:rsidRPr="001931FF">
        <w:rPr>
          <w:rFonts w:ascii="Times New Roman" w:hAnsi="Times New Roman"/>
          <w:sz w:val="24"/>
          <w:szCs w:val="24"/>
          <w:vertAlign w:val="superscript"/>
        </w:rPr>
        <w:t>трационный номер________</w:t>
      </w:r>
    </w:p>
    <w:p w:rsidR="00ED1AC6" w:rsidRPr="005E6DEB" w:rsidRDefault="00ED1AC6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5E6DEB" w:rsidRDefault="00ED1AC6" w:rsidP="00BF24CF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330FEF" w:rsidRPr="001931FF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З</w:t>
      </w:r>
      <w:r w:rsidR="00ED1AC6" w:rsidRPr="001931FF">
        <w:rPr>
          <w:sz w:val="24"/>
          <w:szCs w:val="24"/>
        </w:rPr>
        <w:t xml:space="preserve">аявителем не предоставлены </w:t>
      </w:r>
      <w:r w:rsidR="00AF080C" w:rsidRPr="001931FF">
        <w:rPr>
          <w:sz w:val="24"/>
          <w:szCs w:val="24"/>
        </w:rPr>
        <w:t xml:space="preserve">подлинники </w:t>
      </w:r>
      <w:r w:rsidR="00ED1AC6" w:rsidRPr="001931FF">
        <w:rPr>
          <w:sz w:val="24"/>
          <w:szCs w:val="24"/>
        </w:rPr>
        <w:t>документов</w:t>
      </w:r>
      <w:r w:rsidR="00AF080C" w:rsidRPr="001931FF">
        <w:rPr>
          <w:sz w:val="24"/>
          <w:szCs w:val="24"/>
        </w:rPr>
        <w:t>, необходимых для предоставления Муниципальной услуги</w:t>
      </w:r>
      <w:r w:rsidR="00ED1AC6" w:rsidRPr="001931FF">
        <w:rPr>
          <w:sz w:val="24"/>
          <w:szCs w:val="24"/>
        </w:rPr>
        <w:t xml:space="preserve">, </w:t>
      </w:r>
      <w:r w:rsidR="00AF080C" w:rsidRPr="001931FF">
        <w:rPr>
          <w:sz w:val="24"/>
          <w:szCs w:val="24"/>
        </w:rPr>
        <w:t xml:space="preserve">в том числе </w:t>
      </w:r>
      <w:r w:rsidR="00ED1AC6" w:rsidRPr="001931FF">
        <w:rPr>
          <w:sz w:val="24"/>
          <w:szCs w:val="24"/>
        </w:rPr>
        <w:t>направленны</w:t>
      </w:r>
      <w:r w:rsidR="00C57A6D" w:rsidRPr="001931FF">
        <w:rPr>
          <w:sz w:val="24"/>
          <w:szCs w:val="24"/>
        </w:rPr>
        <w:t>х</w:t>
      </w:r>
      <w:r w:rsidR="00AF080C" w:rsidRPr="001931FF">
        <w:rPr>
          <w:sz w:val="24"/>
          <w:szCs w:val="24"/>
        </w:rPr>
        <w:t xml:space="preserve">ранее </w:t>
      </w:r>
      <w:r w:rsidR="00ED1AC6" w:rsidRPr="001931FF">
        <w:rPr>
          <w:sz w:val="24"/>
          <w:szCs w:val="24"/>
        </w:rPr>
        <w:t>в электронном виде посредством РПГУ;</w:t>
      </w:r>
    </w:p>
    <w:p w:rsidR="0031701E" w:rsidRPr="001931F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ОтзывЗ</w:t>
      </w:r>
      <w:r w:rsidR="005E6DEB" w:rsidRPr="001931FF">
        <w:rPr>
          <w:rFonts w:ascii="Times New Roman" w:hAnsi="Times New Roman"/>
          <w:sz w:val="24"/>
          <w:szCs w:val="24"/>
        </w:rPr>
        <w:t>аявлен</w:t>
      </w:r>
      <w:r w:rsidR="0031701E" w:rsidRPr="001931FF">
        <w:rPr>
          <w:rFonts w:ascii="Times New Roman" w:hAnsi="Times New Roman"/>
          <w:sz w:val="24"/>
          <w:szCs w:val="24"/>
        </w:rPr>
        <w:t xml:space="preserve">ия </w:t>
      </w:r>
      <w:r w:rsidRPr="001931FF">
        <w:rPr>
          <w:rFonts w:ascii="Times New Roman" w:hAnsi="Times New Roman"/>
          <w:sz w:val="24"/>
          <w:szCs w:val="24"/>
        </w:rPr>
        <w:t>по инициативе Заявителя;</w:t>
      </w:r>
    </w:p>
    <w:p w:rsidR="005B1E0F" w:rsidRPr="001931F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Истребуемое кладбище закрыто для свободного захоронения;</w:t>
      </w:r>
    </w:p>
    <w:p w:rsidR="005B1E0F" w:rsidRPr="001931FF" w:rsidRDefault="005B1E0F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 w:rsidRPr="001931FF">
        <w:rPr>
          <w:rFonts w:ascii="Times New Roman" w:eastAsia="Times New Roman" w:hAnsi="Times New Roman"/>
          <w:sz w:val="24"/>
          <w:szCs w:val="24"/>
          <w:lang w:eastAsia="ru-RU"/>
        </w:rPr>
        <w:t>, искаженной</w:t>
      </w:r>
      <w:r w:rsidR="00442E0B" w:rsidRPr="001931F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931FF">
        <w:rPr>
          <w:rFonts w:ascii="Times New Roman" w:eastAsia="Times New Roman" w:hAnsi="Times New Roman"/>
          <w:sz w:val="24"/>
          <w:szCs w:val="24"/>
          <w:lang w:eastAsia="ru-RU"/>
        </w:rPr>
        <w:t>или недостоверной информации</w:t>
      </w:r>
    </w:p>
    <w:p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ED1AC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A05BA6" w:rsidRDefault="00A05BA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A05BA6" w:rsidRDefault="00442E0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A05BA6" w:rsidRPr="00A05BA6" w:rsidRDefault="00A05BA6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D1AC6" w:rsidRPr="005E6DEB" w:rsidRDefault="00ED1AC6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ED1AC6" w:rsidRPr="001931FF" w:rsidRDefault="00ED1AC6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ED1AC6" w:rsidRPr="005E6DEB" w:rsidRDefault="00ED1AC6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:rsidR="00ED1AC6" w:rsidRPr="005E6DEB" w:rsidRDefault="00ED1AC6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BF24CF" w:rsidRDefault="00ED1AC6" w:rsidP="00BF24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5E6DEB" w:rsidRDefault="00ED1AC6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:rsidR="00913FF0" w:rsidRDefault="00913FF0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имеется), наименование организации в случае обращения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с заявлением о предоставлении почетного захоронения)</w:t>
      </w:r>
    </w:p>
    <w:p w:rsidR="00496B90" w:rsidRPr="001931FF" w:rsidRDefault="00496B90" w:rsidP="00496B90">
      <w:pPr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заявление от___________, регистрационный номер________</w:t>
      </w:r>
    </w:p>
    <w:p w:rsidR="00C1508D" w:rsidRPr="005E6DEB" w:rsidRDefault="00E32157" w:rsidP="00496B90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Уважаемый(ая)____________________</w:t>
      </w:r>
    </w:p>
    <w:p w:rsidR="00C1508D" w:rsidRPr="005E6DEB" w:rsidRDefault="00E32157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</w:t>
      </w:r>
      <w:r w:rsidR="00C1508D" w:rsidRPr="001931FF">
        <w:rPr>
          <w:rFonts w:ascii="Times New Roman" w:hAnsi="Times New Roman"/>
          <w:sz w:val="24"/>
          <w:szCs w:val="24"/>
        </w:rPr>
        <w:t>(нужное подчеркнуть)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3512" w:rsidRPr="005E6DEB" w:rsidRDefault="00113512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18" w:rsidRPr="001931FF" w:rsidRDefault="002D414D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Р</w:t>
      </w:r>
      <w:r w:rsidR="00060D18" w:rsidRPr="001931FF">
        <w:rPr>
          <w:sz w:val="24"/>
          <w:szCs w:val="24"/>
        </w:rPr>
        <w:t xml:space="preserve">анее </w:t>
      </w:r>
      <w:r w:rsidR="00C57A6D" w:rsidRPr="001931FF">
        <w:rPr>
          <w:sz w:val="24"/>
          <w:szCs w:val="24"/>
        </w:rPr>
        <w:t>З</w:t>
      </w:r>
      <w:r w:rsidR="00FD3471" w:rsidRPr="001931FF">
        <w:rPr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 w:rsidRPr="001931FF">
        <w:rPr>
          <w:sz w:val="24"/>
          <w:szCs w:val="24"/>
        </w:rPr>
        <w:br/>
      </w:r>
      <w:r w:rsidR="00FD3471" w:rsidRPr="001931FF">
        <w:rPr>
          <w:sz w:val="24"/>
          <w:szCs w:val="24"/>
        </w:rPr>
        <w:t xml:space="preserve">на территории Московской области (в случае обращения с </w:t>
      </w:r>
      <w:r w:rsidR="005E6DEB" w:rsidRPr="001931FF">
        <w:rPr>
          <w:sz w:val="24"/>
          <w:szCs w:val="24"/>
        </w:rPr>
        <w:t>заявлен</w:t>
      </w:r>
      <w:r w:rsidR="00FD3471" w:rsidRPr="001931FF">
        <w:rPr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1931FF">
        <w:rPr>
          <w:sz w:val="24"/>
          <w:szCs w:val="24"/>
        </w:rPr>
        <w:t>;</w:t>
      </w:r>
    </w:p>
    <w:p w:rsidR="00060D18" w:rsidRPr="001931FF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З</w:t>
      </w:r>
      <w:r w:rsidR="008D6D80" w:rsidRPr="001931FF">
        <w:rPr>
          <w:sz w:val="24"/>
          <w:szCs w:val="24"/>
        </w:rPr>
        <w:t xml:space="preserve">аявителем </w:t>
      </w:r>
      <w:r w:rsidR="00FD3471" w:rsidRPr="001931FF">
        <w:rPr>
          <w:sz w:val="24"/>
          <w:szCs w:val="24"/>
        </w:rPr>
        <w:t xml:space="preserve">не предоставлены </w:t>
      </w:r>
      <w:r w:rsidR="00626402" w:rsidRPr="001931FF">
        <w:rPr>
          <w:sz w:val="24"/>
          <w:szCs w:val="24"/>
        </w:rPr>
        <w:t xml:space="preserve">подлинники </w:t>
      </w:r>
      <w:r w:rsidR="00FD3471" w:rsidRPr="001931FF">
        <w:rPr>
          <w:sz w:val="24"/>
          <w:szCs w:val="24"/>
        </w:rPr>
        <w:t>документов</w:t>
      </w:r>
      <w:r w:rsidR="00626402" w:rsidRPr="001931FF">
        <w:rPr>
          <w:sz w:val="24"/>
          <w:szCs w:val="24"/>
        </w:rPr>
        <w:t>, необходимых для предоставления Муниципальной услуги</w:t>
      </w:r>
      <w:r w:rsidR="00FD3471" w:rsidRPr="001931FF">
        <w:rPr>
          <w:sz w:val="24"/>
          <w:szCs w:val="24"/>
        </w:rPr>
        <w:t xml:space="preserve">, </w:t>
      </w:r>
      <w:r w:rsidR="00626402" w:rsidRPr="001931FF">
        <w:rPr>
          <w:sz w:val="24"/>
          <w:szCs w:val="24"/>
        </w:rPr>
        <w:t xml:space="preserve">в том числе </w:t>
      </w:r>
      <w:r w:rsidR="00FD3471" w:rsidRPr="001931FF">
        <w:rPr>
          <w:sz w:val="24"/>
          <w:szCs w:val="24"/>
        </w:rPr>
        <w:t>направленных</w:t>
      </w:r>
      <w:r w:rsidR="00626402" w:rsidRPr="001931FF">
        <w:rPr>
          <w:sz w:val="24"/>
          <w:szCs w:val="24"/>
        </w:rPr>
        <w:t xml:space="preserve"> ранее</w:t>
      </w:r>
      <w:r w:rsidR="00FD3471" w:rsidRPr="001931FF">
        <w:rPr>
          <w:sz w:val="24"/>
          <w:szCs w:val="24"/>
        </w:rPr>
        <w:t xml:space="preserve"> в электронном виде посредством РПГУ;</w:t>
      </w:r>
    </w:p>
    <w:p w:rsidR="00E60006" w:rsidRPr="001931FF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ОтзывЗ</w:t>
      </w:r>
      <w:r w:rsidR="005E6DEB" w:rsidRPr="001931FF">
        <w:rPr>
          <w:rFonts w:ascii="Times New Roman" w:hAnsi="Times New Roman"/>
          <w:sz w:val="24"/>
          <w:szCs w:val="24"/>
        </w:rPr>
        <w:t>аявлен</w:t>
      </w:r>
      <w:r w:rsidR="00E60006" w:rsidRPr="001931FF">
        <w:rPr>
          <w:rFonts w:ascii="Times New Roman" w:hAnsi="Times New Roman"/>
          <w:sz w:val="24"/>
          <w:szCs w:val="24"/>
        </w:rPr>
        <w:t xml:space="preserve">ия </w:t>
      </w:r>
      <w:r w:rsidRPr="001931FF">
        <w:rPr>
          <w:rFonts w:ascii="Times New Roman" w:hAnsi="Times New Roman"/>
          <w:sz w:val="24"/>
          <w:szCs w:val="24"/>
        </w:rPr>
        <w:t>по инициативе Заявителя;</w:t>
      </w:r>
    </w:p>
    <w:p w:rsidR="006F785A" w:rsidRPr="001931FF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Истребуемое кладбище закрыто для свободного захоронения</w:t>
      </w:r>
      <w:r w:rsidR="00A21E65" w:rsidRPr="001931FF">
        <w:rPr>
          <w:rFonts w:ascii="Times New Roman" w:hAnsi="Times New Roman"/>
          <w:sz w:val="24"/>
          <w:szCs w:val="24"/>
        </w:rPr>
        <w:t xml:space="preserve"> или полностью закрыто </w:t>
      </w:r>
      <w:r w:rsidR="009B72E4" w:rsidRPr="001931FF">
        <w:rPr>
          <w:rFonts w:ascii="Times New Roman" w:hAnsi="Times New Roman"/>
          <w:sz w:val="24"/>
          <w:szCs w:val="24"/>
        </w:rPr>
        <w:br/>
      </w:r>
      <w:r w:rsidR="00A21E65" w:rsidRPr="001931FF">
        <w:rPr>
          <w:rFonts w:ascii="Times New Roman" w:hAnsi="Times New Roman"/>
          <w:sz w:val="24"/>
          <w:szCs w:val="24"/>
        </w:rPr>
        <w:t>для захоронений</w:t>
      </w:r>
      <w:r w:rsidRPr="001931FF">
        <w:rPr>
          <w:rFonts w:ascii="Times New Roman" w:hAnsi="Times New Roman"/>
          <w:sz w:val="24"/>
          <w:szCs w:val="24"/>
        </w:rPr>
        <w:t>;</w:t>
      </w:r>
    </w:p>
    <w:p w:rsidR="006F785A" w:rsidRPr="001931FF" w:rsidRDefault="006F785A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581832" w:rsidRPr="001931FF">
        <w:rPr>
          <w:rFonts w:ascii="Times New Roman" w:hAnsi="Times New Roman"/>
          <w:sz w:val="24"/>
          <w:szCs w:val="24"/>
        </w:rPr>
        <w:t>, искаженной</w:t>
      </w:r>
      <w:r w:rsidR="00442E0B" w:rsidRPr="001931FF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или недостоверной информации</w:t>
      </w:r>
      <w:r w:rsidR="00230471" w:rsidRPr="001931FF">
        <w:rPr>
          <w:rFonts w:ascii="Times New Roman" w:hAnsi="Times New Roman"/>
          <w:sz w:val="24"/>
          <w:szCs w:val="24"/>
        </w:rPr>
        <w:t>;</w:t>
      </w:r>
    </w:p>
    <w:p w:rsidR="005D2AA6" w:rsidRPr="001931FF" w:rsidRDefault="00230471" w:rsidP="00496B90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>Нарушение срока оплаты предоставления места для создания семейного (родового) захоронения</w:t>
      </w:r>
    </w:p>
    <w:p w:rsidR="006F785A" w:rsidRDefault="006F785A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F785A" w:rsidRDefault="006F785A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785A" w:rsidRPr="00F468DF" w:rsidRDefault="006F785A" w:rsidP="00BF24CF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931C68" w:rsidRPr="001931FF" w:rsidRDefault="00C1508D" w:rsidP="00496B90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496B90"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C1508D" w:rsidRPr="005E6DEB" w:rsidRDefault="00C1508D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8D" w:rsidRPr="00BF24CF" w:rsidRDefault="00C1508D" w:rsidP="00BF24CF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C1508D" w:rsidRPr="005E6DEB" w:rsidRDefault="00C1508D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467FE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>подзахоронения</w:t>
      </w:r>
    </w:p>
    <w:p w:rsidR="00E07C73" w:rsidRDefault="00E07C73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Pr="001931FF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Pr="001931FF">
        <w:rPr>
          <w:rFonts w:ascii="Times New Roman" w:hAnsi="Times New Roman"/>
          <w:sz w:val="24"/>
          <w:szCs w:val="24"/>
        </w:rPr>
        <w:t>________________________________________</w:t>
      </w:r>
    </w:p>
    <w:p w:rsidR="00496B90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1931FF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113512" w:rsidRPr="001931FF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1FF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8E5523" w:rsidRPr="005E6DEB" w:rsidRDefault="008E552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60405F" w:rsidRPr="005E6DEB" w:rsidRDefault="008E5523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</w:t>
      </w:r>
      <w:r w:rsidR="00C1508D" w:rsidRPr="001931FF">
        <w:rPr>
          <w:rFonts w:ascii="Times New Roman" w:hAnsi="Times New Roman"/>
          <w:sz w:val="24"/>
          <w:szCs w:val="24"/>
        </w:rPr>
        <w:t>______________(указать ФИО умершего)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 xml:space="preserve">или в нише стены скорби </w:t>
      </w:r>
      <w:r w:rsidR="00C1508D" w:rsidRPr="001931FF">
        <w:rPr>
          <w:rFonts w:ascii="Times New Roman" w:hAnsi="Times New Roman"/>
          <w:sz w:val="24"/>
          <w:szCs w:val="24"/>
        </w:rPr>
        <w:t>(нужное подчеркнуть)</w:t>
      </w:r>
      <w:r w:rsidR="00C1508D" w:rsidRPr="005E6DEB">
        <w:rPr>
          <w:rFonts w:ascii="Times New Roman" w:hAnsi="Times New Roman"/>
          <w:sz w:val="24"/>
          <w:szCs w:val="24"/>
        </w:rPr>
        <w:t>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:rsidR="0060405F" w:rsidRPr="001931FF" w:rsidRDefault="0060405F" w:rsidP="0045071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931F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(наименование кладбища, его местонахождение (адрес)</w:t>
      </w:r>
    </w:p>
    <w:p w:rsidR="00EC0311" w:rsidRPr="005E6DEB" w:rsidRDefault="0060405F" w:rsidP="00496B90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участка___  </w:t>
      </w:r>
      <w:r w:rsidR="008C5439" w:rsidRPr="005E6DEB">
        <w:rPr>
          <w:rFonts w:ascii="Times New Roman" w:hAnsi="Times New Roman"/>
          <w:sz w:val="24"/>
          <w:szCs w:val="24"/>
        </w:rPr>
        <w:t>по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30FEF" w:rsidRPr="001931FF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1931FF">
        <w:rPr>
          <w:sz w:val="24"/>
          <w:szCs w:val="24"/>
        </w:rPr>
        <w:t>З</w:t>
      </w:r>
      <w:r w:rsidR="00EC0311" w:rsidRPr="001931FF">
        <w:rPr>
          <w:sz w:val="24"/>
          <w:szCs w:val="24"/>
        </w:rPr>
        <w:t xml:space="preserve">аявителем не предоставлены </w:t>
      </w:r>
      <w:r w:rsidR="00E45C3D" w:rsidRPr="001931FF">
        <w:rPr>
          <w:sz w:val="24"/>
          <w:szCs w:val="24"/>
        </w:rPr>
        <w:t xml:space="preserve">подлинники </w:t>
      </w:r>
      <w:r w:rsidR="00EC0311" w:rsidRPr="001931FF">
        <w:rPr>
          <w:sz w:val="24"/>
          <w:szCs w:val="24"/>
        </w:rPr>
        <w:t>документов</w:t>
      </w:r>
      <w:r w:rsidR="00E45C3D" w:rsidRPr="001931FF">
        <w:rPr>
          <w:sz w:val="24"/>
          <w:szCs w:val="24"/>
        </w:rPr>
        <w:t>, необходимых для предоставления Муниципальной услуги</w:t>
      </w:r>
      <w:r w:rsidR="00EC0311" w:rsidRPr="001931FF">
        <w:rPr>
          <w:sz w:val="24"/>
          <w:szCs w:val="24"/>
        </w:rPr>
        <w:t>,</w:t>
      </w:r>
      <w:r w:rsidR="00E45C3D" w:rsidRPr="001931FF">
        <w:rPr>
          <w:sz w:val="24"/>
          <w:szCs w:val="24"/>
        </w:rPr>
        <w:t xml:space="preserve"> в том числе</w:t>
      </w:r>
      <w:r w:rsidR="00EC0311" w:rsidRPr="001931FF">
        <w:rPr>
          <w:sz w:val="24"/>
          <w:szCs w:val="24"/>
        </w:rPr>
        <w:t xml:space="preserve"> направленных</w:t>
      </w:r>
      <w:r w:rsidR="00E45C3D" w:rsidRPr="001931FF">
        <w:rPr>
          <w:sz w:val="24"/>
          <w:szCs w:val="24"/>
        </w:rPr>
        <w:t xml:space="preserve"> ранее</w:t>
      </w:r>
      <w:r w:rsidR="00EC0311" w:rsidRPr="001931FF">
        <w:rPr>
          <w:sz w:val="24"/>
          <w:szCs w:val="24"/>
        </w:rPr>
        <w:t xml:space="preserve"> в электронном виде посредством РПГУ;</w:t>
      </w:r>
    </w:p>
    <w:p w:rsidR="0079311F" w:rsidRPr="001931FF" w:rsidRDefault="00B543E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ОтзывЗ</w:t>
      </w:r>
      <w:r w:rsidR="005E6DEB" w:rsidRPr="001931FF">
        <w:rPr>
          <w:rFonts w:ascii="Times New Roman" w:hAnsi="Times New Roman"/>
          <w:sz w:val="24"/>
          <w:szCs w:val="24"/>
        </w:rPr>
        <w:t>аявлен</w:t>
      </w:r>
      <w:r w:rsidR="0079311F" w:rsidRPr="001931FF">
        <w:rPr>
          <w:rFonts w:ascii="Times New Roman" w:hAnsi="Times New Roman"/>
          <w:sz w:val="24"/>
          <w:szCs w:val="24"/>
        </w:rPr>
        <w:t xml:space="preserve">ия </w:t>
      </w:r>
      <w:r w:rsidRPr="001931FF">
        <w:rPr>
          <w:rFonts w:ascii="Times New Roman" w:hAnsi="Times New Roman"/>
          <w:sz w:val="24"/>
          <w:szCs w:val="24"/>
        </w:rPr>
        <w:t>по инициативе Заявителя</w:t>
      </w:r>
      <w:r w:rsidR="003827FF" w:rsidRPr="001931FF">
        <w:rPr>
          <w:rFonts w:ascii="Times New Roman" w:hAnsi="Times New Roman"/>
          <w:sz w:val="24"/>
          <w:szCs w:val="24"/>
        </w:rPr>
        <w:t>;</w:t>
      </w:r>
    </w:p>
    <w:p w:rsidR="002B17DB" w:rsidRPr="001931FF" w:rsidRDefault="002B17D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6F5905" w:rsidRPr="001931FF">
        <w:rPr>
          <w:rFonts w:ascii="Times New Roman" w:hAnsi="Times New Roman"/>
          <w:sz w:val="24"/>
          <w:szCs w:val="24"/>
        </w:rPr>
        <w:t>, искаженной</w:t>
      </w:r>
      <w:r w:rsidR="00442E0B" w:rsidRPr="001931FF">
        <w:rPr>
          <w:rFonts w:ascii="Times New Roman" w:hAnsi="Times New Roman"/>
          <w:sz w:val="24"/>
          <w:szCs w:val="24"/>
        </w:rPr>
        <w:br/>
      </w:r>
      <w:r w:rsidRPr="001931FF">
        <w:rPr>
          <w:rFonts w:ascii="Times New Roman" w:hAnsi="Times New Roman"/>
          <w:sz w:val="24"/>
          <w:szCs w:val="24"/>
        </w:rPr>
        <w:t>или недостоверной информации;</w:t>
      </w:r>
    </w:p>
    <w:p w:rsidR="003827FF" w:rsidRPr="001931FF" w:rsidRDefault="003827FF" w:rsidP="00450719">
      <w:pPr>
        <w:pStyle w:val="affff3"/>
        <w:numPr>
          <w:ilvl w:val="0"/>
          <w:numId w:val="20"/>
        </w:numPr>
        <w:tabs>
          <w:tab w:val="left" w:pos="709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1931FF">
        <w:rPr>
          <w:rFonts w:ascii="Times New Roman" w:hAnsi="Times New Roman"/>
          <w:sz w:val="24"/>
          <w:szCs w:val="24"/>
        </w:rPr>
        <w:t xml:space="preserve">Отсутствие </w:t>
      </w:r>
      <w:r w:rsidR="005727DA" w:rsidRPr="001931FF">
        <w:rPr>
          <w:rFonts w:ascii="Times New Roman" w:hAnsi="Times New Roman"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Pr="001931FF">
        <w:rPr>
          <w:rFonts w:ascii="Times New Roman" w:hAnsi="Times New Roman"/>
          <w:sz w:val="24"/>
          <w:szCs w:val="24"/>
        </w:rPr>
        <w:t>свободного места для подзахоронения гробом исходя из размера одиночного захоронения, установленного органами местного самоуправления;</w:t>
      </w:r>
    </w:p>
    <w:p w:rsidR="00113512" w:rsidRPr="001931FF" w:rsidRDefault="007F4CF4" w:rsidP="00496B90">
      <w:pPr>
        <w:pStyle w:val="affff3"/>
        <w:numPr>
          <w:ilvl w:val="0"/>
          <w:numId w:val="20"/>
        </w:numPr>
        <w:tabs>
          <w:tab w:val="left" w:pos="709"/>
        </w:tabs>
        <w:spacing w:after="0"/>
        <w:ind w:left="567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1931FF">
        <w:rPr>
          <w:rFonts w:ascii="Times New Roman" w:hAnsi="Times New Roman"/>
          <w:sz w:val="24"/>
          <w:szCs w:val="24"/>
        </w:rPr>
        <w:t>Н</w:t>
      </w:r>
      <w:r w:rsidR="003827FF" w:rsidRPr="001931FF">
        <w:rPr>
          <w:rFonts w:ascii="Times New Roman" w:hAnsi="Times New Roman"/>
          <w:sz w:val="24"/>
          <w:szCs w:val="24"/>
        </w:rPr>
        <w:t>е истек кладбищенский период, за исключением подзахоронения урны с прахом в могилу</w:t>
      </w:r>
      <w:r w:rsidR="005E3461" w:rsidRPr="001931FF">
        <w:rPr>
          <w:rFonts w:ascii="Times New Roman" w:hAnsi="Times New Roman"/>
          <w:sz w:val="24"/>
          <w:szCs w:val="24"/>
        </w:rPr>
        <w:t xml:space="preserve"> (при подзахоронении гробом на гроб)</w:t>
      </w:r>
      <w:r w:rsidR="003827FF" w:rsidRPr="001931FF">
        <w:rPr>
          <w:rFonts w:ascii="Times New Roman" w:hAnsi="Times New Roman"/>
          <w:sz w:val="24"/>
          <w:szCs w:val="24"/>
        </w:rPr>
        <w:t>.</w:t>
      </w:r>
    </w:p>
    <w:p w:rsidR="00111175" w:rsidRDefault="00111175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111175" w:rsidRDefault="0023047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Дополнительно информируем: 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111175" w:rsidRPr="00230471" w:rsidRDefault="00111175" w:rsidP="00BF24CF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причин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предоставлении Муниципальной услуги, а также иная дополни</w:t>
      </w:r>
      <w:r w:rsidR="00230471">
        <w:rPr>
          <w:rFonts w:ascii="Times New Roman" w:eastAsia="Times New Roman" w:hAnsi="Times New Roman"/>
          <w:sz w:val="24"/>
          <w:szCs w:val="24"/>
          <w:lang w:eastAsia="ru-RU"/>
        </w:rPr>
        <w:t>тельная информация при наличии)</w:t>
      </w:r>
    </w:p>
    <w:p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1508D" w:rsidRPr="005307D8" w:rsidRDefault="00C1508D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5561BD" w:rsidRDefault="0038150C" w:rsidP="00BF24C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496B90" w:rsidRDefault="00496B90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C1508D" w:rsidRPr="005E6DEB" w:rsidRDefault="00C1508D" w:rsidP="00450719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:rsidR="000E675F" w:rsidRPr="005E6DEB" w:rsidRDefault="000E675F" w:rsidP="0045071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9822B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EF302E" w:rsidRDefault="00EF302E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113512" w:rsidRPr="005E6DEB" w:rsidRDefault="00113512" w:rsidP="00496B90">
      <w:pPr>
        <w:tabs>
          <w:tab w:val="left" w:pos="64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000D63" w:rsidRPr="005E6DEB" w:rsidRDefault="00000D63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C1508D" w:rsidRPr="005E6DEB" w:rsidRDefault="00000D63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</w:t>
      </w:r>
      <w:r w:rsidR="00C1508D" w:rsidRPr="005307D8">
        <w:rPr>
          <w:rFonts w:ascii="Times New Roman" w:hAnsi="Times New Roman"/>
          <w:sz w:val="24"/>
          <w:szCs w:val="24"/>
        </w:rPr>
        <w:t>(нужное подчеркнуть)</w:t>
      </w:r>
      <w:r w:rsidR="00C1508D" w:rsidRPr="005E6DEB">
        <w:rPr>
          <w:rFonts w:ascii="Times New Roman" w:hAnsi="Times New Roman"/>
          <w:sz w:val="24"/>
          <w:szCs w:val="24"/>
        </w:rPr>
        <w:t>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</w:t>
      </w:r>
      <w:r w:rsidR="00BF24CF">
        <w:rPr>
          <w:rFonts w:ascii="Times New Roman" w:hAnsi="Times New Roman"/>
          <w:sz w:val="24"/>
          <w:szCs w:val="24"/>
        </w:rPr>
        <w:t>дбище ___________</w:t>
      </w:r>
      <w:r w:rsidR="00C1508D" w:rsidRPr="005E6DEB">
        <w:rPr>
          <w:rFonts w:ascii="Times New Roman" w:hAnsi="Times New Roman"/>
          <w:sz w:val="24"/>
          <w:szCs w:val="24"/>
        </w:rPr>
        <w:t>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_____,</w:t>
      </w:r>
      <w:r w:rsidR="0060405F" w:rsidRPr="005E6DEB">
        <w:rPr>
          <w:rFonts w:ascii="Times New Roman" w:hAnsi="Times New Roman"/>
          <w:sz w:val="24"/>
          <w:szCs w:val="24"/>
        </w:rPr>
        <w:t>номер квартала__, номер сектора__, номер участка__</w:t>
      </w:r>
    </w:p>
    <w:p w:rsidR="00C1508D" w:rsidRPr="005307D8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(наименование кладбища, его местонахождение (адрес)</w:t>
      </w:r>
    </w:p>
    <w:p w:rsidR="00C1508D" w:rsidRPr="005E6DEB" w:rsidRDefault="00C1508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___________________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(указать ФИО</w:t>
      </w:r>
      <w:r w:rsidR="00B83F84" w:rsidRPr="005307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E51C5" w:rsidRPr="005E6DEB" w:rsidRDefault="009E51C5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63" w:rsidRPr="005E6DEB" w:rsidRDefault="0041377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5307D8" w:rsidRDefault="0093114C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sz w:val="24"/>
          <w:szCs w:val="24"/>
        </w:rPr>
      </w:pPr>
      <w:r w:rsidRPr="005307D8">
        <w:rPr>
          <w:sz w:val="24"/>
          <w:szCs w:val="24"/>
        </w:rPr>
        <w:t xml:space="preserve">Заявителем </w:t>
      </w:r>
      <w:r w:rsidR="00EC0311" w:rsidRPr="005307D8">
        <w:rPr>
          <w:sz w:val="24"/>
          <w:szCs w:val="24"/>
        </w:rPr>
        <w:t xml:space="preserve">не предоставлены </w:t>
      </w:r>
      <w:r w:rsidR="00EF302E" w:rsidRPr="005307D8">
        <w:rPr>
          <w:sz w:val="24"/>
          <w:szCs w:val="24"/>
        </w:rPr>
        <w:t xml:space="preserve">подлинники </w:t>
      </w:r>
      <w:r w:rsidR="00EC0311" w:rsidRPr="005307D8">
        <w:rPr>
          <w:sz w:val="24"/>
          <w:szCs w:val="24"/>
        </w:rPr>
        <w:t>документов</w:t>
      </w:r>
      <w:r w:rsidR="00EF302E" w:rsidRPr="005307D8">
        <w:rPr>
          <w:sz w:val="24"/>
          <w:szCs w:val="24"/>
        </w:rPr>
        <w:t>, необходимых для предоставления Муниципальной услуги</w:t>
      </w:r>
      <w:r w:rsidR="00EC0311" w:rsidRPr="005307D8">
        <w:rPr>
          <w:sz w:val="24"/>
          <w:szCs w:val="24"/>
        </w:rPr>
        <w:t>,</w:t>
      </w:r>
      <w:r w:rsidR="00EF302E" w:rsidRPr="005307D8">
        <w:rPr>
          <w:sz w:val="24"/>
          <w:szCs w:val="24"/>
        </w:rPr>
        <w:t xml:space="preserve"> в том числе</w:t>
      </w:r>
      <w:r w:rsidR="00EC0311" w:rsidRPr="005307D8">
        <w:rPr>
          <w:sz w:val="24"/>
          <w:szCs w:val="24"/>
        </w:rPr>
        <w:t xml:space="preserve"> направленных </w:t>
      </w:r>
      <w:r w:rsidR="00EF302E" w:rsidRPr="005307D8">
        <w:rPr>
          <w:sz w:val="24"/>
          <w:szCs w:val="24"/>
        </w:rPr>
        <w:t xml:space="preserve">ранее </w:t>
      </w:r>
      <w:r w:rsidR="00EC0311" w:rsidRPr="005307D8">
        <w:rPr>
          <w:sz w:val="24"/>
          <w:szCs w:val="24"/>
        </w:rPr>
        <w:t>в электронном виде посредством РПГУ;</w:t>
      </w:r>
    </w:p>
    <w:p w:rsidR="0079311F" w:rsidRPr="005307D8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ОтзывЗ</w:t>
      </w:r>
      <w:r w:rsidR="005E6DEB" w:rsidRPr="005307D8">
        <w:rPr>
          <w:rFonts w:ascii="Times New Roman" w:hAnsi="Times New Roman"/>
          <w:sz w:val="24"/>
          <w:szCs w:val="24"/>
        </w:rPr>
        <w:t>аявлен</w:t>
      </w:r>
      <w:r w:rsidR="0079311F" w:rsidRPr="005307D8">
        <w:rPr>
          <w:rFonts w:ascii="Times New Roman" w:hAnsi="Times New Roman"/>
          <w:sz w:val="24"/>
          <w:szCs w:val="24"/>
        </w:rPr>
        <w:t xml:space="preserve">ия </w:t>
      </w:r>
      <w:r w:rsidRPr="005307D8">
        <w:rPr>
          <w:rFonts w:ascii="Times New Roman" w:hAnsi="Times New Roman"/>
          <w:sz w:val="24"/>
          <w:szCs w:val="24"/>
        </w:rPr>
        <w:t>по инициативе Заявителя;</w:t>
      </w:r>
    </w:p>
    <w:p w:rsidR="00550A8B" w:rsidRPr="005307D8" w:rsidRDefault="00550A8B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581832" w:rsidRPr="005307D8">
        <w:rPr>
          <w:rFonts w:ascii="Times New Roman" w:hAnsi="Times New Roman"/>
          <w:sz w:val="24"/>
          <w:szCs w:val="24"/>
        </w:rPr>
        <w:t xml:space="preserve">, </w:t>
      </w:r>
      <w:r w:rsidR="008810DF" w:rsidRPr="005307D8">
        <w:rPr>
          <w:rFonts w:ascii="Times New Roman" w:hAnsi="Times New Roman"/>
          <w:sz w:val="24"/>
          <w:szCs w:val="24"/>
        </w:rPr>
        <w:t>искаженной</w:t>
      </w:r>
      <w:r w:rsidR="00C6035E" w:rsidRPr="005307D8">
        <w:rPr>
          <w:rFonts w:ascii="Times New Roman" w:hAnsi="Times New Roman"/>
          <w:sz w:val="24"/>
          <w:szCs w:val="24"/>
        </w:rPr>
        <w:br/>
      </w:r>
      <w:r w:rsidRPr="005307D8">
        <w:rPr>
          <w:rFonts w:ascii="Times New Roman" w:hAnsi="Times New Roman"/>
          <w:sz w:val="24"/>
          <w:szCs w:val="24"/>
        </w:rPr>
        <w:t>или недостоверной информации</w:t>
      </w:r>
    </w:p>
    <w:p w:rsidR="0079311F" w:rsidRPr="005E6DEB" w:rsidRDefault="0079311F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A8B" w:rsidRDefault="00550A8B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550A8B" w:rsidRDefault="00550A8B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1508D" w:rsidRPr="005E6DEB" w:rsidRDefault="00C1508D" w:rsidP="00496B90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      </w:t>
      </w:r>
      <w:r w:rsidR="00BF24CF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C1508D" w:rsidRPr="005307D8" w:rsidRDefault="00C1508D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7B2B" w:rsidRPr="005E6DEB" w:rsidRDefault="00A06003" w:rsidP="00450719">
      <w:pPr>
        <w:spacing w:after="0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C1508D" w:rsidRPr="005E6DEB" w:rsidRDefault="00C1508D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0A4239" w:rsidRPr="005E6DEB" w:rsidRDefault="000A4239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2862A8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862A8" w:rsidRPr="00354A89" w:rsidRDefault="002862A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(нужное подчеркнуть)</w:t>
      </w: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332" w:rsidRPr="005E6DEB" w:rsidRDefault="00D45332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Pr="005307D8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Pr="005307D8">
        <w:rPr>
          <w:rFonts w:ascii="Times New Roman" w:hAnsi="Times New Roman"/>
          <w:sz w:val="24"/>
          <w:szCs w:val="24"/>
        </w:rPr>
        <w:t>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D45332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D45332" w:rsidRPr="005E6DEB" w:rsidRDefault="00D45332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E2949" w:rsidRPr="005E6DEB" w:rsidRDefault="006E2949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60405F" w:rsidRPr="00DF65AA" w:rsidRDefault="00862996" w:rsidP="00DF65AA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307D8">
        <w:rPr>
          <w:rFonts w:ascii="Times New Roman" w:hAnsi="Times New Roman"/>
          <w:sz w:val="24"/>
          <w:szCs w:val="24"/>
        </w:rPr>
        <w:t>(нужное подчеркнуть)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</w:t>
      </w:r>
      <w:r w:rsidR="00DF65AA">
        <w:rPr>
          <w:rFonts w:ascii="Times New Roman" w:hAnsi="Times New Roman"/>
          <w:sz w:val="24"/>
          <w:szCs w:val="24"/>
        </w:rPr>
        <w:t xml:space="preserve"> захоронения, расположенного накладбище_____</w:t>
      </w:r>
      <w:r w:rsidR="0060405F" w:rsidRPr="005E6DEB">
        <w:rPr>
          <w:rFonts w:ascii="Times New Roman" w:hAnsi="Times New Roman"/>
          <w:sz w:val="24"/>
          <w:szCs w:val="24"/>
        </w:rPr>
        <w:t xml:space="preserve">______,номер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="0060405F"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_, </w:t>
      </w:r>
    </w:p>
    <w:p w:rsidR="0060405F" w:rsidRPr="005307D8" w:rsidRDefault="0060405F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862996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>от</w:t>
      </w:r>
      <w:r w:rsidR="00DF65AA" w:rsidRPr="00DF65AA">
        <w:rPr>
          <w:rFonts w:ascii="Times New Roman" w:hAnsi="Times New Roman"/>
          <w:sz w:val="24"/>
          <w:szCs w:val="24"/>
        </w:rPr>
        <w:t>______</w:t>
      </w:r>
      <w:r w:rsidR="00F55672" w:rsidRPr="005E6DEB">
        <w:rPr>
          <w:rFonts w:ascii="Times New Roman" w:hAnsi="Times New Roman"/>
          <w:sz w:val="24"/>
          <w:szCs w:val="24"/>
        </w:rPr>
        <w:t xml:space="preserve">  №</w:t>
      </w:r>
      <w:r w:rsidR="00DF65AA" w:rsidRPr="00DF65AA">
        <w:rPr>
          <w:rFonts w:ascii="Times New Roman" w:hAnsi="Times New Roman"/>
          <w:sz w:val="24"/>
          <w:szCs w:val="24"/>
        </w:rPr>
        <w:t>_______</w:t>
      </w:r>
      <w:r w:rsidR="00F55672" w:rsidRPr="005E6DEB">
        <w:rPr>
          <w:rFonts w:ascii="Times New Roman" w:hAnsi="Times New Roman"/>
          <w:sz w:val="24"/>
          <w:szCs w:val="24"/>
        </w:rPr>
        <w:t>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113512" w:rsidRPr="005E6DEB" w:rsidRDefault="0011351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230471" w:rsidRPr="005307D8" w:rsidRDefault="00230471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307D8">
        <w:rPr>
          <w:sz w:val="24"/>
          <w:szCs w:val="24"/>
        </w:rPr>
        <w:t>Размер семейного (родового) захоронения превышает 12 кв.метров, за исключением случая</w:t>
      </w:r>
      <w:r w:rsidR="00450719" w:rsidRPr="005307D8">
        <w:rPr>
          <w:sz w:val="24"/>
          <w:szCs w:val="24"/>
        </w:rPr>
        <w:t>,</w:t>
      </w:r>
      <w:r w:rsidRPr="005307D8">
        <w:rPr>
          <w:sz w:val="24"/>
          <w:szCs w:val="24"/>
        </w:rPr>
        <w:t xml:space="preserve"> когда данное семейного (родового) захоронение полностью использовано для погребения</w:t>
      </w:r>
      <w:r w:rsidR="00450719" w:rsidRPr="005307D8">
        <w:rPr>
          <w:sz w:val="24"/>
          <w:szCs w:val="24"/>
        </w:rPr>
        <w:t>;</w:t>
      </w:r>
    </w:p>
    <w:p w:rsidR="00D62D86" w:rsidRPr="005307D8" w:rsidRDefault="00D62D86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307D8">
        <w:rPr>
          <w:sz w:val="24"/>
          <w:szCs w:val="24"/>
        </w:rPr>
        <w:t>Р</w:t>
      </w:r>
      <w:r w:rsidR="004B62A1" w:rsidRPr="005307D8">
        <w:rPr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307D8">
        <w:rPr>
          <w:sz w:val="24"/>
          <w:szCs w:val="24"/>
        </w:rPr>
        <w:t>;</w:t>
      </w:r>
    </w:p>
    <w:p w:rsidR="00E53EC2" w:rsidRPr="005307D8" w:rsidRDefault="0093114C" w:rsidP="00450719">
      <w:pPr>
        <w:pStyle w:val="11"/>
        <w:numPr>
          <w:ilvl w:val="0"/>
          <w:numId w:val="18"/>
        </w:numPr>
        <w:tabs>
          <w:tab w:val="left" w:pos="993"/>
        </w:tabs>
        <w:ind w:left="567" w:firstLine="709"/>
        <w:rPr>
          <w:sz w:val="24"/>
          <w:szCs w:val="24"/>
        </w:rPr>
      </w:pPr>
      <w:r w:rsidRPr="005307D8">
        <w:rPr>
          <w:sz w:val="24"/>
          <w:szCs w:val="24"/>
        </w:rPr>
        <w:t xml:space="preserve">Заявителем </w:t>
      </w:r>
      <w:r w:rsidR="00862996" w:rsidRPr="005307D8">
        <w:rPr>
          <w:sz w:val="24"/>
          <w:szCs w:val="24"/>
        </w:rPr>
        <w:t xml:space="preserve">не предоставлены </w:t>
      </w:r>
      <w:r w:rsidR="00F14D2D" w:rsidRPr="005307D8">
        <w:rPr>
          <w:sz w:val="24"/>
          <w:szCs w:val="24"/>
        </w:rPr>
        <w:t xml:space="preserve">подлинники </w:t>
      </w:r>
      <w:r w:rsidR="00862996" w:rsidRPr="005307D8">
        <w:rPr>
          <w:sz w:val="24"/>
          <w:szCs w:val="24"/>
        </w:rPr>
        <w:t xml:space="preserve">документов, </w:t>
      </w:r>
      <w:r w:rsidR="00F14D2D" w:rsidRPr="005307D8">
        <w:rPr>
          <w:sz w:val="24"/>
          <w:szCs w:val="24"/>
        </w:rPr>
        <w:t xml:space="preserve">необходимых </w:t>
      </w:r>
      <w:r w:rsidR="00C6035E" w:rsidRPr="005307D8">
        <w:rPr>
          <w:sz w:val="24"/>
          <w:szCs w:val="24"/>
        </w:rPr>
        <w:br/>
      </w:r>
      <w:r w:rsidR="00F14D2D" w:rsidRPr="005307D8">
        <w:rPr>
          <w:sz w:val="24"/>
          <w:szCs w:val="24"/>
        </w:rPr>
        <w:t xml:space="preserve">для предоставления Муниципальной услуги, в том числе </w:t>
      </w:r>
      <w:r w:rsidR="00862996" w:rsidRPr="005307D8">
        <w:rPr>
          <w:sz w:val="24"/>
          <w:szCs w:val="24"/>
        </w:rPr>
        <w:t>направленных</w:t>
      </w:r>
      <w:r w:rsidR="00F14D2D" w:rsidRPr="005307D8">
        <w:rPr>
          <w:sz w:val="24"/>
          <w:szCs w:val="24"/>
        </w:rPr>
        <w:t xml:space="preserve"> ранее</w:t>
      </w:r>
      <w:r w:rsidR="00862996" w:rsidRPr="005307D8">
        <w:rPr>
          <w:sz w:val="24"/>
          <w:szCs w:val="24"/>
        </w:rPr>
        <w:t xml:space="preserve"> в электронном виде посредством РПГУ; </w:t>
      </w:r>
    </w:p>
    <w:p w:rsidR="00C64422" w:rsidRPr="005307D8" w:rsidRDefault="00C64422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Ранее иному лицу выдано удостоверение на захоронения;</w:t>
      </w:r>
    </w:p>
    <w:p w:rsidR="004E000B" w:rsidRPr="005307D8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ОтзывЗ</w:t>
      </w:r>
      <w:r w:rsidR="005E6DEB" w:rsidRPr="005307D8">
        <w:rPr>
          <w:rFonts w:ascii="Times New Roman" w:hAnsi="Times New Roman"/>
          <w:sz w:val="24"/>
          <w:szCs w:val="24"/>
        </w:rPr>
        <w:t>аявлен</w:t>
      </w:r>
      <w:r w:rsidR="004E000B" w:rsidRPr="005307D8">
        <w:rPr>
          <w:rFonts w:ascii="Times New Roman" w:hAnsi="Times New Roman"/>
          <w:sz w:val="24"/>
          <w:szCs w:val="24"/>
        </w:rPr>
        <w:t xml:space="preserve">ия </w:t>
      </w:r>
      <w:r w:rsidRPr="005307D8">
        <w:rPr>
          <w:rFonts w:ascii="Times New Roman" w:hAnsi="Times New Roman"/>
          <w:sz w:val="24"/>
          <w:szCs w:val="24"/>
        </w:rPr>
        <w:t>по инициативе Заявителя;</w:t>
      </w:r>
    </w:p>
    <w:p w:rsidR="00B771B1" w:rsidRPr="005307D8" w:rsidRDefault="00B771B1" w:rsidP="00450719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lastRenderedPageBreak/>
        <w:t>Наличие в представленных Заявителем документах неполной</w:t>
      </w:r>
      <w:r w:rsidR="008810DF" w:rsidRPr="005307D8">
        <w:rPr>
          <w:rFonts w:ascii="Times New Roman" w:hAnsi="Times New Roman"/>
          <w:sz w:val="24"/>
          <w:szCs w:val="24"/>
        </w:rPr>
        <w:t>, искаженной</w:t>
      </w:r>
      <w:r w:rsidR="00C6035E" w:rsidRPr="005307D8">
        <w:rPr>
          <w:rFonts w:ascii="Times New Roman" w:hAnsi="Times New Roman"/>
          <w:sz w:val="24"/>
          <w:szCs w:val="24"/>
        </w:rPr>
        <w:br/>
      </w:r>
      <w:r w:rsidRPr="005307D8">
        <w:rPr>
          <w:rFonts w:ascii="Times New Roman" w:hAnsi="Times New Roman"/>
          <w:sz w:val="24"/>
          <w:szCs w:val="24"/>
        </w:rPr>
        <w:t>или недостоверной информации</w:t>
      </w:r>
    </w:p>
    <w:p w:rsidR="00F64C35" w:rsidRDefault="00F64C35" w:rsidP="0045071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771B1" w:rsidRDefault="00B771B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B771B1" w:rsidRDefault="00C6035E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1B1" w:rsidRDefault="00B771B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771B1" w:rsidRPr="00F468DF" w:rsidRDefault="00B771B1" w:rsidP="00450719">
      <w:pPr>
        <w:tabs>
          <w:tab w:val="left" w:pos="993"/>
        </w:tabs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672" w:rsidRPr="005E6DEB" w:rsidRDefault="00F55672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55672" w:rsidRPr="005307D8" w:rsidRDefault="00F55672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F55672" w:rsidRPr="005E6DEB" w:rsidRDefault="00F55672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:rsidR="007E767E" w:rsidRPr="005E6DEB" w:rsidRDefault="007E767E" w:rsidP="00450719">
      <w:pPr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5E6DEB" w:rsidRDefault="00703D8C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0E675F" w:rsidRPr="005E6DEB" w:rsidRDefault="000E675F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5E6DEB" w:rsidRDefault="004A0CF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:rsidR="00C1508D" w:rsidRPr="005E6DEB" w:rsidRDefault="00C1508D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:rsidR="001C3C9A" w:rsidRDefault="001C3C9A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3D30DE" w:rsidRPr="005E6DEB" w:rsidRDefault="003D30DE" w:rsidP="00496B90">
      <w:pPr>
        <w:tabs>
          <w:tab w:val="left" w:pos="670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D30DE" w:rsidRPr="005E6DEB" w:rsidRDefault="003D30DE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:rsidR="004D5384" w:rsidRDefault="003D30DE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307D8">
        <w:rPr>
          <w:rFonts w:ascii="Times New Roman" w:hAnsi="Times New Roman"/>
          <w:sz w:val="24"/>
          <w:szCs w:val="24"/>
        </w:rPr>
        <w:t>(нужное подчеркнуть)</w:t>
      </w:r>
      <w:r w:rsidR="00C1508D" w:rsidRPr="005E6DEB">
        <w:rPr>
          <w:rFonts w:ascii="Times New Roman" w:hAnsi="Times New Roman"/>
          <w:sz w:val="24"/>
          <w:szCs w:val="24"/>
        </w:rPr>
        <w:t xml:space="preserve">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:rsidR="004D5384" w:rsidRPr="005307D8" w:rsidRDefault="004D5384" w:rsidP="00450719">
      <w:pPr>
        <w:tabs>
          <w:tab w:val="left" w:pos="3165"/>
        </w:tabs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C1508D" w:rsidRPr="005E6DEB" w:rsidRDefault="00533040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:rsidR="00533040" w:rsidRPr="005E6DEB" w:rsidRDefault="00533040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F2" w:rsidRPr="005E6DEB" w:rsidRDefault="004A0CF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5E6DEB" w:rsidRDefault="00113512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DE" w:rsidRPr="005307D8" w:rsidRDefault="0093114C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5307D8">
        <w:rPr>
          <w:sz w:val="24"/>
          <w:szCs w:val="24"/>
        </w:rPr>
        <w:t xml:space="preserve">Заявителем </w:t>
      </w:r>
      <w:r w:rsidR="006913E4" w:rsidRPr="005307D8">
        <w:rPr>
          <w:sz w:val="24"/>
          <w:szCs w:val="24"/>
        </w:rPr>
        <w:t xml:space="preserve">не предоставлены </w:t>
      </w:r>
      <w:r w:rsidR="007E65B8" w:rsidRPr="005307D8">
        <w:rPr>
          <w:sz w:val="24"/>
          <w:szCs w:val="24"/>
        </w:rPr>
        <w:t xml:space="preserve">подлинники </w:t>
      </w:r>
      <w:r w:rsidR="006913E4" w:rsidRPr="005307D8">
        <w:rPr>
          <w:sz w:val="24"/>
          <w:szCs w:val="24"/>
        </w:rPr>
        <w:t xml:space="preserve">документов, </w:t>
      </w:r>
      <w:r w:rsidR="007E65B8" w:rsidRPr="005307D8">
        <w:rPr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307D8">
        <w:rPr>
          <w:sz w:val="24"/>
          <w:szCs w:val="24"/>
        </w:rPr>
        <w:t>направленных</w:t>
      </w:r>
      <w:r w:rsidR="007E65B8" w:rsidRPr="005307D8">
        <w:rPr>
          <w:sz w:val="24"/>
          <w:szCs w:val="24"/>
        </w:rPr>
        <w:t xml:space="preserve"> ранее</w:t>
      </w:r>
      <w:r w:rsidR="006913E4" w:rsidRPr="005307D8">
        <w:rPr>
          <w:sz w:val="24"/>
          <w:szCs w:val="24"/>
        </w:rPr>
        <w:t xml:space="preserve"> в электронном виде посредством РПГУ; </w:t>
      </w:r>
    </w:p>
    <w:p w:rsidR="00F64C35" w:rsidRPr="005307D8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ОтзывЗ</w:t>
      </w:r>
      <w:r w:rsidR="005E6DEB" w:rsidRPr="005307D8">
        <w:rPr>
          <w:rFonts w:ascii="Times New Roman" w:hAnsi="Times New Roman"/>
          <w:sz w:val="24"/>
          <w:szCs w:val="24"/>
        </w:rPr>
        <w:t>аявлен</w:t>
      </w:r>
      <w:r w:rsidR="00F64C35" w:rsidRPr="005307D8">
        <w:rPr>
          <w:rFonts w:ascii="Times New Roman" w:hAnsi="Times New Roman"/>
          <w:sz w:val="24"/>
          <w:szCs w:val="24"/>
        </w:rPr>
        <w:t xml:space="preserve">ия </w:t>
      </w:r>
      <w:r w:rsidRPr="005307D8">
        <w:rPr>
          <w:rFonts w:ascii="Times New Roman" w:hAnsi="Times New Roman"/>
          <w:sz w:val="24"/>
          <w:szCs w:val="24"/>
        </w:rPr>
        <w:t>по инициативе Заявителя;</w:t>
      </w:r>
    </w:p>
    <w:p w:rsidR="0041564C" w:rsidRPr="005307D8" w:rsidRDefault="0041564C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Наличие в представленных Заявителем документах неполной</w:t>
      </w:r>
      <w:r w:rsidR="006E1EC9" w:rsidRPr="005307D8">
        <w:rPr>
          <w:rFonts w:ascii="Times New Roman" w:hAnsi="Times New Roman"/>
          <w:sz w:val="24"/>
          <w:szCs w:val="24"/>
        </w:rPr>
        <w:t>, искаженной</w:t>
      </w:r>
      <w:r w:rsidR="00C6035E" w:rsidRPr="005307D8">
        <w:rPr>
          <w:rFonts w:ascii="Times New Roman" w:hAnsi="Times New Roman"/>
          <w:sz w:val="24"/>
          <w:szCs w:val="24"/>
        </w:rPr>
        <w:br/>
      </w:r>
      <w:r w:rsidRPr="005307D8">
        <w:rPr>
          <w:rFonts w:ascii="Times New Roman" w:hAnsi="Times New Roman"/>
          <w:sz w:val="24"/>
          <w:szCs w:val="24"/>
        </w:rPr>
        <w:t>или недостоверной информации</w:t>
      </w:r>
    </w:p>
    <w:p w:rsidR="00305DDA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:rsidR="00305DDA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:rsidR="006D2F9D" w:rsidRDefault="006D2F9D" w:rsidP="00450719">
      <w:pPr>
        <w:spacing w:after="0"/>
        <w:ind w:lef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D2F9D" w:rsidRDefault="00FB5280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F9D" w:rsidRDefault="006D2F9D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1508D" w:rsidRPr="005E6DEB" w:rsidRDefault="00C1508D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1508D" w:rsidRPr="005307D8" w:rsidRDefault="00C1508D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113512" w:rsidRPr="005E6DEB" w:rsidRDefault="003D30DE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:rsidR="00455112" w:rsidRDefault="00455112" w:rsidP="0045071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5561BD">
          <w:pgSz w:w="11907" w:h="16839" w:code="9"/>
          <w:pgMar w:top="1134" w:right="567" w:bottom="993" w:left="1134" w:header="709" w:footer="720" w:gutter="0"/>
          <w:cols w:space="720"/>
          <w:noEndnote/>
          <w:docGrid w:linePitch="299"/>
        </w:sectPr>
      </w:pPr>
    </w:p>
    <w:p w:rsidR="008C1368" w:rsidRPr="005E6DEB" w:rsidRDefault="008C1368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:rsidR="008C1368" w:rsidRPr="005E6DEB" w:rsidRDefault="008C136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РЕШЕНИЕ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:rsidR="00305DDA" w:rsidRPr="00305DDA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05DDA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:rsidR="00305DDA" w:rsidRPr="005307D8" w:rsidRDefault="00305DDA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(нужное подчеркнуть)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496B90" w:rsidRDefault="00496B90" w:rsidP="00496B9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496B90" w:rsidRPr="005307D8" w:rsidRDefault="00496B90" w:rsidP="00496B9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305DDA" w:rsidRPr="00305DDA" w:rsidRDefault="00305DDA" w:rsidP="00496B90">
      <w:pPr>
        <w:tabs>
          <w:tab w:val="left" w:pos="6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05DDA" w:rsidRPr="00305DDA" w:rsidRDefault="00305DDA" w:rsidP="0045071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Уважаемый (ая)____________________</w:t>
      </w:r>
    </w:p>
    <w:p w:rsidR="00305DDA" w:rsidRPr="00305DDA" w:rsidRDefault="00305DDA" w:rsidP="00450719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5307D8">
        <w:rPr>
          <w:rFonts w:ascii="Times New Roman" w:hAnsi="Times New Roman"/>
          <w:sz w:val="24"/>
          <w:szCs w:val="24"/>
        </w:rPr>
        <w:t>(нужное подчеркнуть) надмогильного</w:t>
      </w:r>
      <w:r w:rsidRPr="00305DDA">
        <w:rPr>
          <w:rFonts w:ascii="Times New Roman" w:hAnsi="Times New Roman"/>
          <w:sz w:val="24"/>
          <w:szCs w:val="24"/>
        </w:rPr>
        <w:t xml:space="preserve"> сооружения (надгробия), ограждения места захоронения </w:t>
      </w:r>
      <w:r w:rsidRPr="005307D8">
        <w:rPr>
          <w:rFonts w:ascii="Times New Roman" w:hAnsi="Times New Roman"/>
          <w:sz w:val="24"/>
          <w:szCs w:val="24"/>
        </w:rPr>
        <w:t>(нужное подчеркнуть)</w:t>
      </w:r>
      <w:r w:rsidRPr="00305DDA">
        <w:rPr>
          <w:rFonts w:ascii="Times New Roman" w:hAnsi="Times New Roman"/>
          <w:sz w:val="24"/>
          <w:szCs w:val="24"/>
        </w:rPr>
        <w:t>, расположенного на кладбище ____________________________________, номер квартала___, номер</w:t>
      </w:r>
    </w:p>
    <w:p w:rsidR="00305DDA" w:rsidRPr="005307D8" w:rsidRDefault="00305DDA" w:rsidP="00DF65AA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305DDA" w:rsidRPr="00305DDA" w:rsidRDefault="00305DDA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05DDA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8C1368" w:rsidRPr="005E6DEB" w:rsidRDefault="008C136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368" w:rsidRPr="005307D8" w:rsidRDefault="008C1368" w:rsidP="00450719">
      <w:pPr>
        <w:pStyle w:val="111"/>
        <w:numPr>
          <w:ilvl w:val="0"/>
          <w:numId w:val="21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5307D8">
        <w:rPr>
          <w:sz w:val="24"/>
          <w:szCs w:val="24"/>
        </w:rPr>
        <w:t xml:space="preserve">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 </w:t>
      </w:r>
    </w:p>
    <w:p w:rsidR="008C1368" w:rsidRPr="005307D8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 Заявления по инициативе Заявителя;</w:t>
      </w:r>
    </w:p>
    <w:p w:rsidR="008C1368" w:rsidRPr="005307D8" w:rsidRDefault="008C1368" w:rsidP="00450719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 xml:space="preserve">Наличие в представленных Заявителем документах неполной, искаженной </w:t>
      </w:r>
      <w:r w:rsidRPr="005307D8">
        <w:rPr>
          <w:rFonts w:ascii="Times New Roman" w:hAnsi="Times New Roman"/>
          <w:sz w:val="24"/>
          <w:szCs w:val="24"/>
        </w:rPr>
        <w:br/>
        <w:t>или недостоверной информации</w:t>
      </w:r>
    </w:p>
    <w:p w:rsidR="00305DDA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Превышение допустимых размеров ограждения места захоронения</w:t>
      </w:r>
    </w:p>
    <w:p w:rsidR="008C1368" w:rsidRPr="005307D8" w:rsidRDefault="00305DDA" w:rsidP="0045071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307D8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:rsidR="008C1368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368" w:rsidRDefault="008C136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8C1368" w:rsidRPr="005E6DEB" w:rsidRDefault="008C136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368" w:rsidRPr="005E6DEB" w:rsidRDefault="008C136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                                                                           ______________________</w:t>
      </w:r>
    </w:p>
    <w:p w:rsidR="008C1368" w:rsidRPr="005E6DEB" w:rsidRDefault="008C136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8C1368" w:rsidRPr="005E6DEB" w:rsidRDefault="008C1368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:rsidR="00DD691E" w:rsidRDefault="00DD691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57F47" w:rsidRDefault="00F57F47" w:rsidP="00DF65A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87929" w:rsidRPr="005E6DEB" w:rsidRDefault="00D8792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:rsidR="00D87929" w:rsidRDefault="00D87929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6D0841" w:rsidRPr="005E6DEB" w:rsidRDefault="006D0841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</w:p>
    <w:p w:rsidR="006D0841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0841" w:rsidRPr="005E6DEB" w:rsidRDefault="006D0841" w:rsidP="00496B9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6D0841" w:rsidRPr="005E6DEB" w:rsidRDefault="006D0841" w:rsidP="00496B90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</w:t>
      </w:r>
    </w:p>
    <w:p w:rsidR="006D0841" w:rsidRPr="005307D8" w:rsidRDefault="000A39A7" w:rsidP="00496B90">
      <w:pPr>
        <w:spacing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</w:t>
      </w:r>
      <w:r w:rsidR="006D0841" w:rsidRPr="005307D8">
        <w:rPr>
          <w:rFonts w:ascii="Times New Roman" w:hAnsi="Times New Roman"/>
          <w:sz w:val="24"/>
          <w:szCs w:val="24"/>
          <w:vertAlign w:val="superscript"/>
        </w:rPr>
        <w:t>и</w:t>
      </w:r>
      <w:r w:rsidRPr="005307D8">
        <w:rPr>
          <w:rFonts w:ascii="Times New Roman" w:hAnsi="Times New Roman"/>
          <w:sz w:val="24"/>
          <w:szCs w:val="24"/>
          <w:vertAlign w:val="superscript"/>
        </w:rPr>
        <w:t>с</w:t>
      </w:r>
      <w:r w:rsidR="006D0841" w:rsidRPr="005307D8">
        <w:rPr>
          <w:rFonts w:ascii="Times New Roman" w:hAnsi="Times New Roman"/>
          <w:sz w:val="24"/>
          <w:szCs w:val="24"/>
          <w:vertAlign w:val="superscript"/>
        </w:rPr>
        <w:t>трационный номер________</w:t>
      </w:r>
    </w:p>
    <w:p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6D0841" w:rsidRPr="005E6DEB" w:rsidRDefault="006D0841" w:rsidP="0045071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6D0841" w:rsidRPr="005E6DEB" w:rsidRDefault="006D0841" w:rsidP="00450719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841" w:rsidRPr="005307D8" w:rsidRDefault="006D0841" w:rsidP="00450719">
      <w:pPr>
        <w:pStyle w:val="111"/>
        <w:numPr>
          <w:ilvl w:val="0"/>
          <w:numId w:val="20"/>
        </w:num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5307D8">
        <w:rPr>
          <w:sz w:val="24"/>
          <w:szCs w:val="24"/>
        </w:rPr>
        <w:t xml:space="preserve"> 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</w:t>
      </w:r>
    </w:p>
    <w:p w:rsidR="006D0841" w:rsidRPr="005307D8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hAnsi="Times New Roman"/>
          <w:sz w:val="24"/>
          <w:szCs w:val="24"/>
        </w:rPr>
        <w:t>Отзыв Заявления по инициативе Заявителя;</w:t>
      </w:r>
    </w:p>
    <w:p w:rsidR="006D0841" w:rsidRPr="005307D8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Истребуемое кладбище закрыто для свободного захоронения</w:t>
      </w:r>
      <w:r w:rsidR="00D91598" w:rsidRPr="005307D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полностью закрыто для захоронений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D0841" w:rsidRPr="005307D8" w:rsidRDefault="006D0841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 представленных Заявителем документах неполной, искаженной </w:t>
      </w:r>
      <w:r w:rsidR="00FB5280" w:rsidRPr="005307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или недостоверной информации</w:t>
      </w:r>
      <w:r w:rsidR="001514B8" w:rsidRPr="005307D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1EE6" w:rsidRPr="005307D8" w:rsidRDefault="00231EE6" w:rsidP="00450719">
      <w:pPr>
        <w:pStyle w:val="affff3"/>
        <w:numPr>
          <w:ilvl w:val="0"/>
          <w:numId w:val="20"/>
        </w:num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Отсутствие стены скорби на истребуемом кладбище</w:t>
      </w:r>
    </w:p>
    <w:p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6D0841" w:rsidRDefault="006D0841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:rsidR="006D0841" w:rsidRDefault="006D0841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841" w:rsidRDefault="006D0841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F2CB8" w:rsidRPr="00A05BA6" w:rsidRDefault="00BF2CB8" w:rsidP="00450719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841" w:rsidRPr="005E6DEB" w:rsidRDefault="006D0841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</w:t>
      </w:r>
    </w:p>
    <w:p w:rsidR="006D0841" w:rsidRPr="005307D8" w:rsidRDefault="006D0841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F57F47" w:rsidRPr="007C1287" w:rsidRDefault="006D0841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:rsidR="00F57F47" w:rsidRDefault="00F57F47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F47" w:rsidRPr="00F57F47" w:rsidRDefault="00C1508D" w:rsidP="004507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F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7C1287" w:rsidRPr="005E6DEB" w:rsidRDefault="007C1287" w:rsidP="00DF65AA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40B64" w:rsidRDefault="00EC0979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:rsidR="00987F56" w:rsidRDefault="00987F56" w:rsidP="00450719">
      <w:pPr>
        <w:keepNext/>
        <w:spacing w:after="0" w:line="240" w:lineRule="auto"/>
        <w:ind w:left="567"/>
        <w:outlineLvl w:val="0"/>
        <w:rPr>
          <w:rFonts w:ascii="Times New Roman" w:eastAsiaTheme="minorHAnsi" w:hAnsi="Times New Roman"/>
        </w:rPr>
      </w:pPr>
    </w:p>
    <w:p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:rsidR="0097437E" w:rsidRPr="00AD7336" w:rsidRDefault="0097437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:rsidR="0071407B" w:rsidRPr="0071407B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Кому:</w:t>
      </w:r>
    </w:p>
    <w:p w:rsidR="0071407B" w:rsidRPr="005307D8" w:rsidRDefault="0071407B" w:rsidP="007140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407B">
        <w:rPr>
          <w:rFonts w:ascii="Times New Roman" w:hAnsi="Times New Roman"/>
          <w:sz w:val="24"/>
          <w:szCs w:val="24"/>
        </w:rPr>
        <w:t>________________________________________</w:t>
      </w:r>
      <w:r w:rsidRPr="005307D8">
        <w:rPr>
          <w:rFonts w:ascii="Times New Roman" w:hAnsi="Times New Roman"/>
          <w:sz w:val="24"/>
          <w:szCs w:val="24"/>
        </w:rPr>
        <w:t>________________________________________</w:t>
      </w:r>
    </w:p>
    <w:p w:rsidR="0071407B" w:rsidRPr="005307D8" w:rsidRDefault="0071407B" w:rsidP="0071407B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Pr="005307D8">
        <w:rPr>
          <w:rFonts w:ascii="Times New Roman" w:hAnsi="Times New Roman"/>
          <w:sz w:val="24"/>
          <w:szCs w:val="24"/>
          <w:vertAlign w:val="superscript"/>
        </w:rPr>
        <w:br/>
        <w:t xml:space="preserve"> (если имеется)</w:t>
      </w:r>
    </w:p>
    <w:p w:rsidR="0071407B" w:rsidRPr="005307D8" w:rsidRDefault="0071407B" w:rsidP="0071407B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>заявление от_______________, регистрационный номер________</w:t>
      </w:r>
    </w:p>
    <w:p w:rsidR="0097437E" w:rsidRPr="00AD7336" w:rsidRDefault="0097437E" w:rsidP="0071407B">
      <w:pPr>
        <w:tabs>
          <w:tab w:val="left" w:pos="6705"/>
        </w:tabs>
        <w:spacing w:after="0" w:line="240" w:lineRule="auto"/>
        <w:ind w:left="567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:rsidR="00360766" w:rsidRPr="0069778E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lastRenderedPageBreak/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(указывается ФИО лица, в отношении которого принято предварительное решение о предоставлении места для создания семейного (родового) захоронения)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семейного (родового) захоронения _________, размер семейного (родового) захоронения ______( кв.метров).</w:t>
      </w:r>
    </w:p>
    <w:p w:rsidR="00360766" w:rsidRPr="005307D8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2. ____________________________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(указывается ФИО лица, в отношении которого принято предварительное решение о предоставлении места для создания семейного (родового) захоронения)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115/20078-ОЗ «О погребении и похоронном деле в Московской области» за предоставление места для создания семейного (родового) захоронения в размере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_____________(указывается сумма платежа прописью) в срок ____________ (</w:t>
      </w:r>
      <w:r w:rsidRPr="005307D8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прилагается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60766" w:rsidRPr="005E6DEB" w:rsidRDefault="00360766" w:rsidP="00450719">
      <w:pPr>
        <w:spacing w:after="0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37E" w:rsidRPr="0071407B" w:rsidRDefault="00360766" w:rsidP="0071407B">
      <w:pPr>
        <w:spacing w:after="0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ие ____________ </w:t>
      </w:r>
      <w:r w:rsidRPr="005307D8">
        <w:rPr>
          <w:rFonts w:ascii="Times New Roman" w:eastAsia="Times New Roman" w:hAnsi="Times New Roman"/>
          <w:sz w:val="24"/>
          <w:szCs w:val="24"/>
          <w:lang w:eastAsia="ru-RU"/>
        </w:rPr>
        <w:t>(указать ФИО заявителя),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регистрационный номер</w:t>
      </w:r>
      <w:r w:rsidR="0045071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</w:t>
      </w:r>
      <w:r w:rsidR="004507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:rsidR="0097437E" w:rsidRPr="005E6DEB" w:rsidRDefault="0097437E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                           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7437E" w:rsidRPr="005307D8" w:rsidRDefault="0097437E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5307D8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5307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(ФИО, подпись)</w:t>
      </w:r>
    </w:p>
    <w:p w:rsidR="00F57F47" w:rsidRPr="0071407B" w:rsidRDefault="0097437E" w:rsidP="0071407B">
      <w:pPr>
        <w:tabs>
          <w:tab w:val="left" w:pos="637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:rsidR="00F84C8B" w:rsidRDefault="00F84C8B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84C8B" w:rsidRDefault="00F84C8B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140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97437E" w:rsidRDefault="0097437E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:rsidR="0097437E" w:rsidRDefault="0097437E" w:rsidP="00450719">
      <w:pPr>
        <w:keepNext/>
        <w:spacing w:after="0" w:line="240" w:lineRule="auto"/>
        <w:ind w:left="567"/>
        <w:jc w:val="right"/>
        <w:outlineLvl w:val="0"/>
        <w:rPr>
          <w:rFonts w:ascii="Times New Roman" w:eastAsiaTheme="minorHAnsi" w:hAnsi="Times New Roman"/>
        </w:rPr>
      </w:pPr>
    </w:p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</w:p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9"/>
        <w:gridCol w:w="4375"/>
      </w:tblGrid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Фамилия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9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375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8"/>
        <w:gridCol w:w="4386"/>
      </w:tblGrid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8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386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47"/>
        <w:gridCol w:w="4387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38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Дата выдачи удостоверения о захоронении:</w:t>
            </w:r>
          </w:p>
        </w:tc>
        <w:tc>
          <w:tcPr>
            <w:tcW w:w="438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4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387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5252"/>
        <w:gridCol w:w="4382"/>
      </w:tblGrid>
      <w:tr w:rsidR="00CB69C0" w:rsidRPr="00CB69C0" w:rsidTr="00E524D7">
        <w:tc>
          <w:tcPr>
            <w:tcW w:w="9634" w:type="dxa"/>
            <w:gridSpan w:val="2"/>
            <w:tcBorders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  <w:bottom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:rsidTr="00E524D7">
        <w:tc>
          <w:tcPr>
            <w:tcW w:w="9634" w:type="dxa"/>
            <w:gridSpan w:val="2"/>
            <w:tcBorders>
              <w:top w:val="nil"/>
            </w:tcBorders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CB69C0" w:rsidRPr="00CB69C0" w:rsidTr="00E524D7">
        <w:tc>
          <w:tcPr>
            <w:tcW w:w="525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382" w:type="dxa"/>
          </w:tcPr>
          <w:p w:rsidR="00CB69C0" w:rsidRPr="00CB69C0" w:rsidRDefault="00CB69C0" w:rsidP="00450719">
            <w:pPr>
              <w:suppressAutoHyphens w:val="0"/>
              <w:spacing w:after="0" w:line="240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</w:tbl>
    <w:p w:rsidR="00CB69C0" w:rsidRPr="00CB69C0" w:rsidRDefault="00CB69C0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2AD8" w:rsidRPr="005E6DEB" w:rsidRDefault="00A02AD8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2AD8" w:rsidRDefault="00A02AD8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B2785E" w:rsidRPr="007C1287" w:rsidRDefault="00B2785E" w:rsidP="00B2785E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995E0E" w:rsidRDefault="00995E0E" w:rsidP="0045071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142C9" w:rsidRDefault="00E142C9" w:rsidP="0036745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:rsidR="00DF65AA" w:rsidRDefault="00DF65AA" w:rsidP="00367455">
      <w:pPr>
        <w:keepNext/>
        <w:spacing w:after="0" w:line="240" w:lineRule="auto"/>
        <w:ind w:left="4394" w:firstLine="70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№5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21218" w:rsidRPr="005E6DEB" w:rsidRDefault="0042121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94ED1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:rsidR="00421218" w:rsidRDefault="00E94ED1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925A06" w:rsidRPr="005E6DEB" w:rsidRDefault="00925A06" w:rsidP="0045071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:rsidR="00F911F8" w:rsidRPr="005E6DEB" w:rsidRDefault="00F911F8" w:rsidP="00450719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06.10.2003, № 40, ст. 3822, «Парламентская газета», 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95,05.05.2006</w:t>
      </w:r>
      <w:r w:rsidR="00FD67D5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08.05.2006, № 19, ст. 2060; «Парламентская газета», 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31.07.2006, 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ED30FE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</w:t>
        </w:r>
        <w:r w:rsidR="00AD44C6" w:rsidRPr="005307D8">
          <w:rPr>
            <w:rStyle w:val="a7"/>
            <w:color w:val="auto"/>
            <w:u w:val="none"/>
          </w:rPr>
          <w:t>//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AD44C6" w:rsidRPr="005307D8">
          <w:rPr>
            <w:rStyle w:val="a7"/>
            <w:color w:val="auto"/>
            <w:u w:val="none"/>
          </w:rPr>
          <w:t>.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pravo</w:t>
        </w:r>
        <w:r w:rsidR="00AD44C6" w:rsidRPr="005307D8">
          <w:rPr>
            <w:rStyle w:val="a7"/>
            <w:color w:val="auto"/>
            <w:u w:val="none"/>
          </w:rPr>
          <w:t>.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="00AD44C6" w:rsidRPr="005307D8">
          <w:rPr>
            <w:rStyle w:val="a7"/>
            <w:color w:val="auto"/>
            <w:u w:val="none"/>
          </w:rPr>
          <w:t>.</w:t>
        </w:r>
        <w:r w:rsidR="00AD44C6" w:rsidRPr="005307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  <w:r w:rsidR="00AD44C6" w:rsidRPr="005307D8">
        <w:rPr>
          <w:rFonts w:ascii="Times New Roman" w:hAnsi="Times New Roman"/>
          <w:sz w:val="24"/>
          <w:szCs w:val="24"/>
        </w:rPr>
        <w:t>,</w:t>
      </w:r>
      <w:r w:rsidR="00AD44C6">
        <w:rPr>
          <w:rFonts w:ascii="Times New Roman" w:hAnsi="Times New Roman"/>
          <w:sz w:val="24"/>
          <w:szCs w:val="24"/>
        </w:rPr>
        <w:t xml:space="preserve">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16.05.2011№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:rsidR="00421218" w:rsidRPr="005E6DEB" w:rsidRDefault="00421218" w:rsidP="00450719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:rsidR="00AA6139" w:rsidRPr="005E6DEB" w:rsidRDefault="00CE4377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предоставления гражданам мест для создания семейных(родовых)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B022C9" w:rsidRPr="00854791">
          <w:rPr>
            <w:rStyle w:val="a7"/>
            <w:color w:val="auto"/>
            <w:u w:val="none"/>
          </w:rPr>
          <w:t>://</w:t>
        </w:r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B022C9" w:rsidRPr="00854791">
          <w:rPr>
            <w:rStyle w:val="a7"/>
            <w:color w:val="auto"/>
            <w:u w:val="none"/>
          </w:rPr>
          <w:t>.</w:t>
        </w:r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B022C9" w:rsidRPr="00854791">
          <w:rPr>
            <w:rStyle w:val="a7"/>
            <w:color w:val="auto"/>
            <w:u w:val="none"/>
          </w:rPr>
          <w:t>.</w:t>
        </w:r>
        <w:r w:rsidR="00B022C9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22C9" w:rsidRPr="00854791">
        <w:rPr>
          <w:rFonts w:ascii="Times New Roman" w:hAnsi="Times New Roman"/>
          <w:sz w:val="24"/>
          <w:szCs w:val="24"/>
        </w:rPr>
        <w:t>,</w:t>
      </w:r>
      <w:r w:rsidR="00B022C9">
        <w:rPr>
          <w:rFonts w:ascii="Times New Roman" w:hAnsi="Times New Roman"/>
          <w:sz w:val="24"/>
          <w:szCs w:val="24"/>
        </w:rPr>
        <w:t xml:space="preserve">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:rsidR="00564CB4" w:rsidRPr="005E6DEB" w:rsidRDefault="00564CB4" w:rsidP="00450719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F6F3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F6F35" w:rsidRPr="00854791">
        <w:rPr>
          <w:rFonts w:ascii="Times New Roman" w:hAnsi="Times New Roman"/>
          <w:sz w:val="24"/>
          <w:szCs w:val="24"/>
        </w:rPr>
        <w:t>,</w:t>
      </w:r>
      <w:r w:rsidR="001F6F35">
        <w:rPr>
          <w:rFonts w:ascii="Times New Roman" w:hAnsi="Times New Roman"/>
          <w:sz w:val="24"/>
          <w:szCs w:val="24"/>
        </w:rPr>
        <w:t xml:space="preserve">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:rsidR="0017262F" w:rsidRPr="000D0ED5" w:rsidRDefault="00023F40" w:rsidP="00450719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037E93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37E93" w:rsidRPr="00854791">
        <w:rPr>
          <w:rFonts w:ascii="Times New Roman" w:hAnsi="Times New Roman"/>
          <w:sz w:val="24"/>
          <w:szCs w:val="24"/>
        </w:rPr>
        <w:t>,</w:t>
      </w:r>
      <w:r w:rsidR="00037E93" w:rsidRPr="000D0ED5">
        <w:rPr>
          <w:rFonts w:ascii="Times New Roman" w:hAnsi="Times New Roman"/>
          <w:sz w:val="24"/>
          <w:szCs w:val="24"/>
        </w:rPr>
        <w:t xml:space="preserve">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:rsidR="00716189" w:rsidRPr="000D0ED5" w:rsidRDefault="001D7482" w:rsidP="00450719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002C5" w:rsidRPr="0085479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:rsidR="0017262F" w:rsidRPr="005E6DEB" w:rsidRDefault="00716189" w:rsidP="0045071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 xml:space="preserve">мстандарте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:rsidR="00EE4C5F" w:rsidRPr="00854791" w:rsidRDefault="00564CB4" w:rsidP="00450719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EE4C5F">
        <w:rPr>
          <w:rFonts w:ascii="Times New Roman" w:hAnsi="Times New Roman"/>
          <w:sz w:val="24"/>
          <w:szCs w:val="24"/>
        </w:rPr>
        <w:t>городского округа ЭлектростальМосковской области, Решение</w:t>
      </w:r>
      <w:r w:rsidR="00EE4C5F" w:rsidRPr="00EE4C5F">
        <w:rPr>
          <w:rFonts w:ascii="Times New Roman" w:hAnsi="Times New Roman"/>
          <w:sz w:val="24"/>
          <w:szCs w:val="24"/>
        </w:rPr>
        <w:t xml:space="preserve"> Совета депутатов г. Электросталь М</w:t>
      </w:r>
      <w:r w:rsidR="00EE4C5F">
        <w:rPr>
          <w:rFonts w:ascii="Times New Roman" w:hAnsi="Times New Roman"/>
          <w:sz w:val="24"/>
          <w:szCs w:val="24"/>
        </w:rPr>
        <w:t>осковской области</w:t>
      </w:r>
      <w:r w:rsidR="00EE4C5F" w:rsidRPr="00EE4C5F">
        <w:rPr>
          <w:rFonts w:ascii="Times New Roman" w:hAnsi="Times New Roman"/>
          <w:sz w:val="24"/>
          <w:szCs w:val="24"/>
        </w:rPr>
        <w:t xml:space="preserve"> от 30.06.2005 </w:t>
      </w:r>
      <w:r w:rsidR="00EE4C5F">
        <w:rPr>
          <w:rFonts w:ascii="Times New Roman" w:hAnsi="Times New Roman"/>
          <w:sz w:val="24"/>
          <w:szCs w:val="24"/>
        </w:rPr>
        <w:t>№302/48</w:t>
      </w:r>
      <w:r w:rsidR="00EE4C5F" w:rsidRPr="00EE4C5F">
        <w:rPr>
          <w:rFonts w:ascii="Times New Roman" w:hAnsi="Times New Roman"/>
          <w:sz w:val="24"/>
          <w:szCs w:val="24"/>
        </w:rPr>
        <w:t xml:space="preserve"> (ред. от 10.07.2019)</w:t>
      </w:r>
      <w:r w:rsidR="00EE4C5F">
        <w:rPr>
          <w:rFonts w:ascii="Times New Roman" w:hAnsi="Times New Roman"/>
          <w:sz w:val="24"/>
          <w:szCs w:val="24"/>
        </w:rPr>
        <w:t xml:space="preserve"> (официальный сайт Администрации городского округа ЭлектростальМосковской </w:t>
      </w:r>
      <w:r w:rsidR="00EE4C5F" w:rsidRPr="00EE4C5F">
        <w:rPr>
          <w:rFonts w:ascii="Times New Roman" w:hAnsi="Times New Roman"/>
          <w:sz w:val="24"/>
          <w:szCs w:val="24"/>
        </w:rPr>
        <w:t xml:space="preserve">области </w:t>
      </w:r>
      <w:r w:rsidR="00EE4C5F" w:rsidRPr="00854791">
        <w:rPr>
          <w:rFonts w:ascii="Times New Roman" w:hAnsi="Times New Roman"/>
          <w:sz w:val="24"/>
          <w:szCs w:val="24"/>
        </w:rPr>
        <w:t>http://www.electrostal.ru).</w:t>
      </w:r>
    </w:p>
    <w:p w:rsidR="00421218" w:rsidRPr="00EE4C5F" w:rsidRDefault="0042121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A81758" w:rsidRDefault="00A81758" w:rsidP="00450719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7C1287" w:rsidRDefault="007C1287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6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DF65AA" w:rsidRDefault="00DF65AA" w:rsidP="00DF65A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A81758" w:rsidRPr="005E6DEB" w:rsidRDefault="00A81758" w:rsidP="00450719">
      <w:pPr>
        <w:keepNext/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81758" w:rsidRPr="005E6DEB" w:rsidRDefault="00A81758" w:rsidP="00450719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:rsidR="00A81758" w:rsidRPr="005E6DEB" w:rsidRDefault="00A81758" w:rsidP="00DF65AA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DF65AA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EE4C5F" w:rsidRPr="00EE4C5F" w:rsidRDefault="00EE4C5F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:rsidR="00EE4C5F" w:rsidRDefault="00EE4C5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</w:t>
      </w:r>
    </w:p>
    <w:p w:rsidR="00A81758" w:rsidRPr="005E6DEB" w:rsidRDefault="008D6A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A81758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(место жительства)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4C31FA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76E3C" w:rsidRPr="00854791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**</w:t>
      </w:r>
      <w:r w:rsidR="0036767E" w:rsidRPr="0085479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04536"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(подпись Заявителя)                                                                                      (дата)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D61" w:rsidRPr="0048723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176E3C" w:rsidRPr="00176E3C" w:rsidRDefault="00176E3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CB7197" w:rsidRDefault="00CB719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B81" w:rsidRDefault="00696B81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DF65AA" w:rsidRPr="00EE4C5F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81758" w:rsidRPr="00854791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(последнее - при наличии) заявителя, 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lastRenderedPageBreak/>
        <w:t>адрес места жительства (адрес места пребывания),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="008D6AAD" w:rsidRPr="00854791">
        <w:rPr>
          <w:rFonts w:ascii="Times New Roman" w:hAnsi="Times New Roman"/>
          <w:sz w:val="24"/>
          <w:szCs w:val="24"/>
          <w:vertAlign w:val="superscript"/>
        </w:rPr>
        <w:br/>
      </w:r>
      <w:r w:rsidRPr="00854791">
        <w:rPr>
          <w:rFonts w:ascii="Times New Roman" w:hAnsi="Times New Roman"/>
          <w:sz w:val="24"/>
          <w:szCs w:val="24"/>
          <w:vertAlign w:val="superscript"/>
        </w:rPr>
        <w:t>о предоставлении места для почетного захоронения)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DF65AA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A81758" w:rsidRPr="00854791" w:rsidRDefault="00A81758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A81758" w:rsidRPr="005E6DEB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кладбище_______________________________________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(наименование кладбища, место его нахождения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DF65A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4C31FA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31FA" w:rsidRPr="00854791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</w:t>
      </w:r>
      <w:r w:rsidR="00927AD2" w:rsidRPr="0085479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A81758"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  <w:r w:rsidR="00A81758"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_________________________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4C31FA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31FA" w:rsidRPr="005E6DEB" w:rsidRDefault="004C31F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F65AA" w:rsidRDefault="00DF65A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3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DF65AA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DF65AA" w:rsidRPr="00EE4C5F" w:rsidRDefault="00DF65AA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DF65AA" w:rsidRPr="00EE4C5F" w:rsidRDefault="0071407B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DF65AA" w:rsidRPr="00854791" w:rsidRDefault="00DF65AA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DF65AA" w:rsidRPr="00854791" w:rsidRDefault="00DF65AA" w:rsidP="00DF65AA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DF65AA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создания семейного (родового) захоронения под настоящие/ будущие </w:t>
      </w:r>
      <w:r w:rsidRPr="0085479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захоронения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Прошу предоставить место для создания семейного (родового) захоронения под настоящие захоронения, будущие захоронения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</w:t>
      </w:r>
      <w:r w:rsidR="00DF65AA" w:rsidRPr="0085479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___________________________________________________________,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</w:p>
    <w:p w:rsidR="00A81758" w:rsidRPr="005E6DEB" w:rsidRDefault="00450719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 xml:space="preserve">омер места семейного (родового) 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захор</w:t>
      </w:r>
      <w:r w:rsidR="00DF65AA">
        <w:rPr>
          <w:rFonts w:ascii="Times New Roman" w:eastAsia="Times New Roman" w:hAnsi="Times New Roman"/>
          <w:sz w:val="24"/>
          <w:szCs w:val="24"/>
          <w:lang w:eastAsia="ru-RU"/>
        </w:rPr>
        <w:t>онения_______________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 для захоронения_____________________</w:t>
      </w:r>
    </w:p>
    <w:p w:rsidR="00604536" w:rsidRPr="00854791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(размер места для создания семейного (родового) захоронения, кв.метров.)                                 (ФИО умершего)*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3F62EC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62EC" w:rsidRPr="00854791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**</w:t>
      </w:r>
    </w:p>
    <w:p w:rsidR="003F62EC" w:rsidRPr="005E6DEB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(дата)</w:t>
      </w:r>
    </w:p>
    <w:p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A81758" w:rsidRPr="003F62EC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:rsidR="003F62EC" w:rsidRPr="003F62EC" w:rsidRDefault="003F62EC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lastRenderedPageBreak/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604536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месте родственного, семейного (родового), воинского, почетного захоронения или в нише стены скорби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(ой) на кладбище _____________________________________, номер сектора__, номер ряда__, номер места__.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927AD2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7AD2" w:rsidRPr="00854791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*.</w:t>
      </w:r>
    </w:p>
    <w:p w:rsidR="00927AD2" w:rsidRPr="00854791" w:rsidRDefault="00927AD2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(дата)</w:t>
      </w:r>
    </w:p>
    <w:p w:rsidR="003660E3" w:rsidRDefault="003660E3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660E3" w:rsidRPr="005E6DEB" w:rsidRDefault="003660E3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E30BC7" w:rsidRDefault="00E30BC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перерегистрировать родственное, семейное (родовое), воинское, почетное захоронение или нишу в стене скорби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(ую) на 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кладбище 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____________, номер сектора___, номер ряда___, номер места__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lastRenderedPageBreak/>
        <w:t xml:space="preserve">                                                               (ФИО лица, на которое заявитель просит перерегистрировать место захоронения)</w:t>
      </w: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связи______________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604536" w:rsidRPr="005E6DEB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14118F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118F" w:rsidRPr="00854791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*.</w:t>
      </w:r>
    </w:p>
    <w:p w:rsidR="00A81758" w:rsidRPr="00854791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04536"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(дата)</w:t>
      </w:r>
    </w:p>
    <w:p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4118F" w:rsidRDefault="0014118F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85E" w:rsidRDefault="00B2785E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:rsidR="000C485F" w:rsidRDefault="000C485F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96B81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96B81">
      <w:pPr>
        <w:spacing w:after="0" w:line="240" w:lineRule="exact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123C6A" w:rsidRDefault="00A81758" w:rsidP="00604536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B81" w:rsidRDefault="00696B81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Pr="005E6DEB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</w:t>
      </w:r>
      <w:r w:rsidR="00604536">
        <w:rPr>
          <w:rFonts w:ascii="Times New Roman" w:hAnsi="Times New Roman"/>
          <w:b/>
          <w:sz w:val="24"/>
          <w:szCs w:val="24"/>
        </w:rPr>
        <w:t xml:space="preserve"> требованиями Закона Московской области </w:t>
      </w:r>
      <w:r w:rsidRPr="005E6DEB">
        <w:rPr>
          <w:rFonts w:ascii="Times New Roman" w:hAnsi="Times New Roman"/>
          <w:b/>
          <w:sz w:val="24"/>
          <w:szCs w:val="24"/>
        </w:rPr>
        <w:t>№ 115/2007-ОЗ «О погребении и похоронном деле в Московской области»</w:t>
      </w:r>
    </w:p>
    <w:p w:rsidR="00A81758" w:rsidRPr="00854791" w:rsidRDefault="00A8175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854791">
        <w:rPr>
          <w:rFonts w:ascii="Times New Roman" w:hAnsi="Times New Roman"/>
          <w:sz w:val="24"/>
          <w:szCs w:val="24"/>
        </w:rPr>
        <w:t>(нужное подчеркнуть)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A972AD" w:rsidRPr="00123C6A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оформить Удостоверение на ранее произведенное родственное, семейное (родовое), воинское, почетное захоронение, захоронение в нише стены скорби 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на кладбище 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:rsidR="00604536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123C6A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:rsidR="00123C6A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</w:t>
      </w:r>
      <w:r w:rsidR="00123C6A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1758" w:rsidRPr="00854791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*.</w:t>
      </w: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 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:rsidR="00355C11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972AD" w:rsidRDefault="00A972A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3C6A" w:rsidRDefault="00123C6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A81758" w:rsidRDefault="00A81758" w:rsidP="00696B8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:rsidR="00696B81" w:rsidRPr="005E6DEB" w:rsidRDefault="00696B81" w:rsidP="00696B8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EE4C5F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48603D" w:rsidRPr="00854791" w:rsidRDefault="00604536" w:rsidP="00696B81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___, номер сектора___, номер ряда____,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604536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7" w:name="_Ref437728895"/>
      <w:bookmarkStart w:id="108" w:name="_Toc437973324"/>
      <w:bookmarkStart w:id="109" w:name="_Toc438110066"/>
      <w:bookmarkStart w:id="110" w:name="_Toc438376278"/>
      <w:bookmarkStart w:id="111" w:name="_Toc441496574"/>
    </w:p>
    <w:p w:rsidR="0048603D" w:rsidRPr="005E6DEB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03D" w:rsidRPr="00854791" w:rsidRDefault="0048603D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8B2467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2467" w:rsidRPr="00854791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04536"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_________________________  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  <w:bookmarkEnd w:id="107"/>
      <w:bookmarkEnd w:id="108"/>
      <w:bookmarkEnd w:id="109"/>
      <w:bookmarkEnd w:id="110"/>
      <w:bookmarkEnd w:id="111"/>
    </w:p>
    <w:p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8603D" w:rsidRDefault="008B2467" w:rsidP="00696B8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>Начальнику МКУ «Управление обеспечения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органов местного</w:t>
      </w:r>
    </w:p>
    <w:p w:rsidR="00604536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 городского округа</w:t>
      </w:r>
    </w:p>
    <w:p w:rsidR="00604536" w:rsidRPr="00EE4C5F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C5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Электросталь Московской области»</w:t>
      </w:r>
    </w:p>
    <w:p w:rsidR="00604536" w:rsidRPr="00854791" w:rsidRDefault="0071407B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604536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заявителя,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адрес места жительства (адрес места пребывания),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адрес эл.почты (если имеется) контактный телефон 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либо наименование организации (при обращении с заявлением </w:t>
      </w:r>
      <w:r w:rsidRPr="00854791">
        <w:rPr>
          <w:rFonts w:ascii="Times New Roman" w:hAnsi="Times New Roman"/>
          <w:sz w:val="24"/>
          <w:szCs w:val="24"/>
          <w:vertAlign w:val="superscript"/>
        </w:rPr>
        <w:br/>
        <w:t>о предоставлении места для почетного захоронения)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__________________________________________________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lastRenderedPageBreak/>
        <w:t>_______________________________________________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</w:t>
      </w:r>
    </w:p>
    <w:p w:rsidR="00604536" w:rsidRPr="00854791" w:rsidRDefault="00604536" w:rsidP="00604536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54791">
        <w:rPr>
          <w:rFonts w:ascii="Times New Roman" w:hAnsi="Times New Roman"/>
          <w:sz w:val="24"/>
          <w:szCs w:val="24"/>
          <w:vertAlign w:val="superscript"/>
        </w:rPr>
        <w:t xml:space="preserve"> полномочия представителя Заявителя)</w:t>
      </w:r>
    </w:p>
    <w:p w:rsidR="00A81758" w:rsidRPr="005E6DEB" w:rsidRDefault="00A81758" w:rsidP="00604536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305DD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:rsidR="00305DDA" w:rsidRPr="00854791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5DDA" w:rsidRPr="00305DDA" w:rsidRDefault="00305DDA" w:rsidP="00450719">
      <w:pPr>
        <w:widowControl w:val="0"/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надмогильного сооружения (надгробия), ограждения места захоронения </w:t>
      </w:r>
      <w:r w:rsidRPr="00854791">
        <w:rPr>
          <w:rFonts w:ascii="Times New Roman" w:eastAsia="Times New Roman" w:hAnsi="Times New Roman"/>
          <w:bCs/>
          <w:sz w:val="24"/>
          <w:szCs w:val="24"/>
          <w:lang w:eastAsia="ru-RU"/>
        </w:rPr>
        <w:t>(нужное подчеркнуть)</w:t>
      </w:r>
      <w:r w:rsidRPr="00305DD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br/>
        <w:t>на кладбище________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CF515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05DDA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сектора___, номер ряда____, </w:t>
      </w:r>
      <w:r w:rsidR="00CF5153" w:rsidRPr="00305DDA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:rsidR="00A81758" w:rsidRPr="00854791" w:rsidRDefault="00305DDA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(наименование кладби</w:t>
      </w:r>
      <w:r w:rsidR="00CF5153" w:rsidRPr="008547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ща, его местонахождение (адрес)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A81758" w:rsidRPr="005E6DEB" w:rsidRDefault="00A81758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</w:t>
      </w:r>
      <w:r w:rsidR="00604536">
        <w:rPr>
          <w:rFonts w:ascii="Times New Roman" w:eastAsia="Times New Roman" w:hAnsi="Times New Roman"/>
          <w:sz w:val="24"/>
          <w:szCs w:val="24"/>
          <w:lang w:eastAsia="ru-RU"/>
        </w:rPr>
        <w:t>ной услуги прошу информировать: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Личный кабинет на РПГУ;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по адресу электронной почты;</w:t>
      </w:r>
    </w:p>
    <w:p w:rsidR="00A81758" w:rsidRPr="00854791" w:rsidRDefault="00604536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        в МФЦ.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 предоставления Муниципальной услуги прошу  выдать:</w:t>
      </w:r>
    </w:p>
    <w:p w:rsidR="00A81758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></w:t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МФЦ (адрес МФЦ)</w:t>
      </w:r>
      <w:r w:rsidR="008B2467" w:rsidRPr="008547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2467" w:rsidRPr="00854791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F0FF"/>
      </w: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ab/>
        <w:t>в Администрации/МКУ</w:t>
      </w:r>
      <w:r w:rsidRPr="00854791">
        <w:rPr>
          <w:rFonts w:ascii="Times New Roman" w:eastAsia="Times New Roman" w:hAnsi="Times New Roman"/>
          <w:sz w:val="18"/>
          <w:szCs w:val="18"/>
          <w:lang w:eastAsia="ru-RU"/>
        </w:rPr>
        <w:t>*</w:t>
      </w:r>
    </w:p>
    <w:p w:rsidR="00A81758" w:rsidRPr="005E6DEB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1758" w:rsidRPr="005E6DEB" w:rsidRDefault="00604536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="00A8175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:rsidR="008B2467" w:rsidRPr="00854791" w:rsidRDefault="00A81758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B2467" w:rsidRDefault="008B246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:rsidR="00F57F47" w:rsidRDefault="00F57F47" w:rsidP="0045071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2785E" w:rsidRPr="007C1287" w:rsidRDefault="00B2785E" w:rsidP="00F84C8B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31F0" w:rsidRPr="00604536" w:rsidRDefault="003F31F0" w:rsidP="006045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  <w:sectPr w:rsidR="003F31F0" w:rsidRPr="00604536" w:rsidSect="007C1287">
          <w:pgSz w:w="11907" w:h="16839" w:code="9"/>
          <w:pgMar w:top="426" w:right="708" w:bottom="993" w:left="993" w:header="720" w:footer="720" w:gutter="0"/>
          <w:cols w:space="720"/>
          <w:noEndnote/>
          <w:docGrid w:linePitch="299"/>
        </w:sectPr>
      </w:pPr>
    </w:p>
    <w:p w:rsidR="00604536" w:rsidRDefault="00604536" w:rsidP="00367455">
      <w:pPr>
        <w:pStyle w:val="1-"/>
        <w:spacing w:before="0" w:after="0" w:line="240" w:lineRule="auto"/>
        <w:ind w:left="808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№7</w:t>
      </w:r>
    </w:p>
    <w:p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 </w:t>
      </w:r>
      <w:r w:rsidR="007E3F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:rsidR="00604536" w:rsidRDefault="00604536" w:rsidP="0060453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744F28" w:rsidRPr="005E6DEB" w:rsidRDefault="00744F28" w:rsidP="00604536">
      <w:pPr>
        <w:tabs>
          <w:tab w:val="left" w:pos="103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5E6DEB" w:rsidRDefault="001272C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024BC2" w:rsidRPr="005E6DEB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2409"/>
        <w:gridCol w:w="4111"/>
        <w:gridCol w:w="2675"/>
        <w:gridCol w:w="2676"/>
      </w:tblGrid>
      <w:tr w:rsidR="001272CC" w:rsidTr="001F2154">
        <w:trPr>
          <w:tblHeader/>
        </w:trPr>
        <w:tc>
          <w:tcPr>
            <w:tcW w:w="2122" w:type="dxa"/>
            <w:vMerge w:val="restart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2409" w:type="dxa"/>
            <w:vMerge w:val="restart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1272CC">
              <w:rPr>
                <w:bCs/>
                <w:iCs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4111" w:type="dxa"/>
            <w:vMerge w:val="restart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Администрацию/МКУ/МФЦ</w:t>
            </w:r>
          </w:p>
        </w:tc>
        <w:tc>
          <w:tcPr>
            <w:tcW w:w="5351" w:type="dxa"/>
            <w:gridSpan w:val="2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272CC" w:rsidTr="001F2154">
        <w:trPr>
          <w:tblHeader/>
        </w:trPr>
        <w:tc>
          <w:tcPr>
            <w:tcW w:w="2122" w:type="dxa"/>
            <w:vMerge/>
          </w:tcPr>
          <w:p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272CC" w:rsidRDefault="001272C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:rsidR="001272CC" w:rsidRP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2676" w:type="dxa"/>
          </w:tcPr>
          <w:p w:rsidR="001272CC" w:rsidRDefault="001272CC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подтверждении документов в МФЦ</w:t>
            </w:r>
          </w:p>
          <w:p w:rsidR="00DE1394" w:rsidRPr="001272CC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:rsidTr="001F2154">
        <w:tc>
          <w:tcPr>
            <w:tcW w:w="13993" w:type="dxa"/>
            <w:gridSpan w:val="5"/>
          </w:tcPr>
          <w:p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</w:t>
            </w:r>
          </w:p>
          <w:p w:rsidR="00DE1394" w:rsidRDefault="00DE1394" w:rsidP="0012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E1394" w:rsidRPr="00DE1394" w:rsidTr="001F2154">
        <w:tc>
          <w:tcPr>
            <w:tcW w:w="4531" w:type="dxa"/>
            <w:gridSpan w:val="2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Заявление о предоставлении </w:t>
            </w:r>
          </w:p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4111" w:type="dxa"/>
          </w:tcPr>
          <w:p w:rsidR="00DE1394" w:rsidRP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 xml:space="preserve">Заявление по форме согласно Приложению </w:t>
            </w:r>
            <w:r w:rsidR="00FF578A">
              <w:rPr>
                <w:bCs/>
                <w:iCs/>
                <w:sz w:val="20"/>
                <w:szCs w:val="20"/>
                <w:lang w:eastAsia="ru-RU"/>
              </w:rPr>
              <w:t>№</w:t>
            </w:r>
            <w:r>
              <w:rPr>
                <w:bCs/>
                <w:iCs/>
                <w:sz w:val="20"/>
                <w:szCs w:val="20"/>
                <w:lang w:eastAsia="ru-RU"/>
              </w:rPr>
              <w:t>6 к Административному регламенту должно быть подписано собственноручной подписью Заявителя или представителя Заявителя, уполномоченного на подписание документов.</w:t>
            </w:r>
          </w:p>
        </w:tc>
        <w:tc>
          <w:tcPr>
            <w:tcW w:w="2675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2676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DE1394" w:rsidRPr="00DE1394" w:rsidTr="001F2154">
        <w:tc>
          <w:tcPr>
            <w:tcW w:w="2122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409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111" w:type="dxa"/>
          </w:tcPr>
          <w:p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документа снимается 2 ,3 страницы бланка паспорта, а также с 5-12 страницу бланка паспорта (страниц, имеющих отметки о регистрации гражданина)</w:t>
            </w:r>
          </w:p>
        </w:tc>
        <w:tc>
          <w:tcPr>
            <w:tcW w:w="2675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2, 3 страницы бланка паспорта, а также 5-12 страницы бланка паспорта (представляется электронный образ страниц, имеющих отметки о регистрации гражданина).</w:t>
            </w:r>
          </w:p>
        </w:tc>
        <w:tc>
          <w:tcPr>
            <w:tcW w:w="2676" w:type="dxa"/>
          </w:tcPr>
          <w:p w:rsidR="00DE1394" w:rsidRP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DE1394" w:rsidRPr="00DE1394" w:rsidTr="001F2154">
        <w:tc>
          <w:tcPr>
            <w:tcW w:w="2122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4111" w:type="dxa"/>
          </w:tcPr>
          <w:p w:rsidR="00DE1394" w:rsidRDefault="00DE1394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2676" w:type="dxa"/>
          </w:tcPr>
          <w:p w:rsidR="00DE1394" w:rsidRDefault="00DE1394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</w:t>
            </w:r>
          </w:p>
        </w:tc>
      </w:tr>
      <w:tr w:rsidR="003C07CE" w:rsidRPr="00DE1394" w:rsidTr="001F2154">
        <w:tc>
          <w:tcPr>
            <w:tcW w:w="2122" w:type="dxa"/>
            <w:vMerge w:val="restart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09" w:type="dxa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  <w:vMerge w:val="restart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  <w:vMerge w:val="restart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3C07CE" w:rsidRPr="00DE1394" w:rsidTr="001F2154">
        <w:tc>
          <w:tcPr>
            <w:tcW w:w="2122" w:type="dxa"/>
            <w:vMerge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  <w:vMerge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C07CE" w:rsidRPr="00DE1394" w:rsidTr="00D96C53">
        <w:tc>
          <w:tcPr>
            <w:tcW w:w="4531" w:type="dxa"/>
            <w:gridSpan w:val="2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наделение статусом специализированной службы по вопросам похоронного дела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законодательством Российской Федерации, законодательством Московской области порядке, для снятия копии документов</w:t>
            </w:r>
          </w:p>
        </w:tc>
        <w:tc>
          <w:tcPr>
            <w:tcW w:w="2675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документов</w:t>
            </w:r>
          </w:p>
        </w:tc>
        <w:tc>
          <w:tcPr>
            <w:tcW w:w="2676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копия документа, заверенная в установленном порядке, для сверки с электронными образами, направленными посредством РПГУ</w:t>
            </w:r>
          </w:p>
        </w:tc>
      </w:tr>
      <w:tr w:rsidR="003C07CE" w:rsidRPr="00DE1394" w:rsidTr="00D96C53">
        <w:tc>
          <w:tcPr>
            <w:tcW w:w="4531" w:type="dxa"/>
            <w:gridSpan w:val="2"/>
          </w:tcPr>
          <w:p w:rsidR="003C07CE" w:rsidRDefault="003C07CE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4111" w:type="dxa"/>
          </w:tcPr>
          <w:p w:rsidR="003C07CE" w:rsidRDefault="003C07CE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3C07CE" w:rsidRDefault="003C07CE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D96C53">
        <w:tc>
          <w:tcPr>
            <w:tcW w:w="4531" w:type="dxa"/>
            <w:gridSpan w:val="2"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Документ, подтверждающий согласие органов внутренних дел на погребение умершего в случае погребения умершего, личность которого не установлена, в сроки, определенные законодательством Российской Федерации, законодательством Московской области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D96C53">
        <w:tc>
          <w:tcPr>
            <w:tcW w:w="4531" w:type="dxa"/>
            <w:gridSpan w:val="2"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Справка о кремации в случае захоронения урны с прахом после кремации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  <w:vMerge w:val="restart"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  <w:vMerge/>
          </w:tcPr>
          <w:p w:rsidR="0090564C" w:rsidRDefault="0090564C" w:rsidP="00D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4111" w:type="dxa"/>
          </w:tcPr>
          <w:p w:rsidR="0090564C" w:rsidRDefault="0090564C" w:rsidP="0045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3C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  <w:vMerge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4111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4111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2675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2676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Представляется оригинал документа для сверки с электронными образами, направленными посредством РПГУ</w:t>
            </w:r>
          </w:p>
        </w:tc>
      </w:tr>
      <w:tr w:rsidR="0090564C" w:rsidRPr="00DE1394" w:rsidTr="001F2154">
        <w:tc>
          <w:tcPr>
            <w:tcW w:w="2122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места захоронения либо квитанция (иной документ) 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4111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</w:tcPr>
          <w:p w:rsidR="0090564C" w:rsidRDefault="0090564C" w:rsidP="0090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24BC2" w:rsidRDefault="00024BC2" w:rsidP="004507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57F47" w:rsidRPr="005E6DEB" w:rsidRDefault="00CF5153" w:rsidP="00450719">
      <w:pPr>
        <w:ind w:left="567"/>
        <w:rPr>
          <w:rFonts w:ascii="Times New Roman" w:hAnsi="Times New Roman"/>
          <w:sz w:val="24"/>
          <w:szCs w:val="24"/>
        </w:rPr>
        <w:sectPr w:rsidR="00F57F47" w:rsidRPr="005E6DEB" w:rsidSect="00367455">
          <w:headerReference w:type="default" r:id="rId31"/>
          <w:footerReference w:type="default" r:id="rId32"/>
          <w:headerReference w:type="first" r:id="rId33"/>
          <w:pgSz w:w="16838" w:h="11906" w:orient="landscape" w:code="9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.</w:t>
      </w:r>
    </w:p>
    <w:p w:rsidR="00A972AD" w:rsidRDefault="00A972AD" w:rsidP="00A972AD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12" w:name="_Toc437973309"/>
      <w:bookmarkStart w:id="113" w:name="_Toc438110051"/>
      <w:bookmarkStart w:id="114" w:name="_Toc438376263"/>
      <w:bookmarkStart w:id="115" w:name="_Toc441496579"/>
      <w:bookmarkStart w:id="116" w:name="_Toc437973321"/>
      <w:bookmarkStart w:id="117" w:name="_Toc438110063"/>
      <w:bookmarkStart w:id="118" w:name="_Toc438376275"/>
      <w:bookmarkStart w:id="119" w:name="_Toc441496572"/>
      <w:bookmarkEnd w:id="106"/>
      <w:r>
        <w:rPr>
          <w:b w:val="0"/>
          <w:sz w:val="24"/>
          <w:szCs w:val="24"/>
        </w:rPr>
        <w:lastRenderedPageBreak/>
        <w:t>Приложение</w:t>
      </w:r>
      <w:r w:rsidR="0071407B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8</w:t>
      </w:r>
    </w:p>
    <w:p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20" w:name="_Hlk33611242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 административному регламенту</w:t>
      </w:r>
    </w:p>
    <w:p w:rsidR="00A972AD" w:rsidRDefault="00A972AD" w:rsidP="00A972A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</w:t>
      </w:r>
      <w:r w:rsidR="00354A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услуги </w:t>
      </w:r>
      <w:r w:rsidR="00354A8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  <w:bookmarkEnd w:id="120"/>
    </w:p>
    <w:p w:rsidR="00722A9E" w:rsidRPr="005E6DEB" w:rsidRDefault="00722A9E" w:rsidP="00A972AD">
      <w:pPr>
        <w:keepNext/>
        <w:tabs>
          <w:tab w:val="left" w:pos="6960"/>
        </w:tabs>
        <w:spacing w:after="0"/>
        <w:ind w:left="567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5E6DEB" w:rsidRDefault="00722A9E" w:rsidP="00450719">
      <w:pPr>
        <w:keepNext/>
        <w:spacing w:after="0"/>
        <w:ind w:left="567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722A9E" w:rsidRPr="005E6DEB" w:rsidRDefault="00722A9E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:rsidR="00DE2FE8" w:rsidRPr="005E6DEB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:rsidR="00DE2FE8" w:rsidRDefault="00DE2FE8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DE2FE8" w:rsidRPr="00CF5153" w:rsidRDefault="00A41AD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:rsidR="00DE2FE8" w:rsidRPr="005E6DEB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</w:t>
      </w:r>
    </w:p>
    <w:p w:rsidR="00DE2FE8" w:rsidRPr="00354A89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>(1)фамилия, имя, отчество (при наличии) физического лица,  адрес места жительства (адрес места пребывания), адрес эл.почты</w:t>
      </w:r>
      <w:r w:rsidR="0018742D" w:rsidRPr="00354A89">
        <w:rPr>
          <w:rFonts w:ascii="Times New Roman" w:hAnsi="Times New Roman"/>
          <w:sz w:val="24"/>
          <w:szCs w:val="24"/>
          <w:vertAlign w:val="superscript"/>
        </w:rPr>
        <w:br/>
      </w:r>
      <w:r w:rsidRPr="00354A89">
        <w:rPr>
          <w:rFonts w:ascii="Times New Roman" w:hAnsi="Times New Roman"/>
          <w:sz w:val="24"/>
          <w:szCs w:val="24"/>
          <w:vertAlign w:val="superscript"/>
        </w:rPr>
        <w:t xml:space="preserve"> (если имеется);</w:t>
      </w:r>
    </w:p>
    <w:p w:rsidR="00DE2FE8" w:rsidRPr="00354A89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>2). наименование специализированной службы по вопросам похоронного дела, адрес эл.почты)</w:t>
      </w:r>
    </w:p>
    <w:p w:rsidR="00DE2FE8" w:rsidRPr="00354A89" w:rsidRDefault="00DE2FE8" w:rsidP="004507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 w:rsidRPr="00354A89">
        <w:rPr>
          <w:rFonts w:ascii="Times New Roman" w:hAnsi="Times New Roman"/>
          <w:sz w:val="24"/>
          <w:szCs w:val="24"/>
          <w:vertAlign w:val="superscript"/>
        </w:rPr>
        <w:t>заявлен</w:t>
      </w:r>
      <w:r w:rsidRPr="00354A89">
        <w:rPr>
          <w:rFonts w:ascii="Times New Roman" w:hAnsi="Times New Roman"/>
          <w:sz w:val="24"/>
          <w:szCs w:val="24"/>
          <w:vertAlign w:val="superscript"/>
        </w:rPr>
        <w:t>ием о предоставлении почетно</w:t>
      </w:r>
      <w:r w:rsidR="00CF5153" w:rsidRPr="00354A89">
        <w:rPr>
          <w:rFonts w:ascii="Times New Roman" w:hAnsi="Times New Roman"/>
          <w:sz w:val="24"/>
          <w:szCs w:val="24"/>
          <w:vertAlign w:val="superscript"/>
        </w:rPr>
        <w:t>го захоронения, адрес эл.почты)</w:t>
      </w:r>
    </w:p>
    <w:p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DE2FE8" w:rsidRPr="005E6DEB" w:rsidRDefault="00DE2FE8" w:rsidP="00450719">
      <w:pPr>
        <w:spacing w:after="0" w:line="0" w:lineRule="atLeast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Уважаемый (ая)_______________________________!</w:t>
      </w:r>
    </w:p>
    <w:p w:rsidR="00DE2FE8" w:rsidRPr="005E6DEB" w:rsidRDefault="00DE2FE8" w:rsidP="00450719">
      <w:pPr>
        <w:spacing w:after="0"/>
        <w:ind w:left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E2FE8" w:rsidRPr="005E6DEB" w:rsidRDefault="00E71C5C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>для 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</w:t>
      </w:r>
      <w:r w:rsidR="00A54CE4">
        <w:rPr>
          <w:rFonts w:ascii="Times New Roman" w:hAnsi="Times New Roman"/>
          <w:sz w:val="24"/>
          <w:szCs w:val="24"/>
        </w:rPr>
        <w:t xml:space="preserve">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</w:t>
      </w:r>
      <w:r w:rsidR="00A972AD">
        <w:rPr>
          <w:rFonts w:ascii="Times New Roman" w:hAnsi="Times New Roman"/>
          <w:sz w:val="24"/>
          <w:szCs w:val="24"/>
        </w:rPr>
        <w:t>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 или ниши в стене скорби, перерегистрации места захоронения на другое лицо, оформления удостоверения на  захоронение,  произведенное до 1 августа 2004 года, оформления удостоверения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 № 115/2007-ОЗ «О погребении и похоронном деле 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выдачи разрешения на подзахоронение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E2FE8" w:rsidRPr="005E6DEB" w:rsidRDefault="00E71C5C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:rsidR="00DE2FE8" w:rsidRPr="005E6DEB" w:rsidRDefault="00DE2FE8" w:rsidP="00450719">
      <w:pPr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DE2FE8" w:rsidRPr="00354A89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:rsidR="00DE2FE8" w:rsidRPr="00354A89" w:rsidRDefault="00335772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Pr="00354A89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DE2FE8" w:rsidRPr="00354A89">
        <w:rPr>
          <w:rFonts w:ascii="Times New Roman" w:hAnsi="Times New Roman"/>
          <w:sz w:val="24"/>
          <w:szCs w:val="24"/>
        </w:rPr>
        <w:t>;</w:t>
      </w:r>
    </w:p>
    <w:p w:rsidR="00A30C46" w:rsidRPr="00354A89" w:rsidRDefault="00A30C4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DE2FE8" w:rsidRPr="00354A89" w:rsidRDefault="00DE2FE8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lastRenderedPageBreak/>
        <w:t xml:space="preserve">Несоответствие категории Заявителя кругу лиц, указанных в </w:t>
      </w:r>
      <w:r w:rsidR="00AA6EDB" w:rsidRPr="00354A89">
        <w:rPr>
          <w:rFonts w:ascii="Times New Roman" w:hAnsi="Times New Roman"/>
          <w:sz w:val="24"/>
          <w:szCs w:val="24"/>
        </w:rPr>
        <w:t xml:space="preserve">подразделе </w:t>
      </w:r>
      <w:r w:rsidRPr="00354A89">
        <w:rPr>
          <w:rFonts w:ascii="Times New Roman" w:hAnsi="Times New Roman"/>
          <w:sz w:val="24"/>
          <w:szCs w:val="24"/>
        </w:rPr>
        <w:t>2 настоящего Административного регламента;</w:t>
      </w:r>
    </w:p>
    <w:p w:rsidR="00DE2FE8" w:rsidRPr="00354A89" w:rsidRDefault="00044586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iCs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Д</w:t>
      </w:r>
      <w:r w:rsidR="00DE2FE8" w:rsidRPr="00354A89">
        <w:rPr>
          <w:rFonts w:ascii="Times New Roman" w:hAnsi="Times New Roman"/>
          <w:sz w:val="24"/>
          <w:szCs w:val="24"/>
        </w:rPr>
        <w:t>окументы содержат подчистки, а также исправления</w:t>
      </w:r>
      <w:r w:rsidRPr="00354A89">
        <w:rPr>
          <w:rFonts w:ascii="Times New Roman" w:hAnsi="Times New Roman"/>
          <w:sz w:val="24"/>
          <w:szCs w:val="24"/>
        </w:rPr>
        <w:t xml:space="preserve"> текста</w:t>
      </w:r>
      <w:r w:rsidR="00DE2FE8" w:rsidRPr="00354A89">
        <w:rPr>
          <w:rFonts w:ascii="Times New Roman" w:hAnsi="Times New Roman"/>
          <w:sz w:val="24"/>
          <w:szCs w:val="24"/>
        </w:rPr>
        <w:t xml:space="preserve">, не заверенные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="00DE2FE8" w:rsidRPr="00354A89">
        <w:rPr>
          <w:rFonts w:ascii="Times New Roman" w:hAnsi="Times New Roman"/>
          <w:sz w:val="24"/>
          <w:szCs w:val="24"/>
        </w:rPr>
        <w:t xml:space="preserve">в </w:t>
      </w:r>
      <w:r w:rsidR="00DB32B6" w:rsidRPr="00354A89">
        <w:rPr>
          <w:rFonts w:ascii="Times New Roman" w:hAnsi="Times New Roman"/>
          <w:sz w:val="24"/>
          <w:szCs w:val="24"/>
        </w:rPr>
        <w:t xml:space="preserve">порядке, </w:t>
      </w:r>
      <w:r w:rsidR="00DE2FE8" w:rsidRPr="00354A89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660E25" w:rsidRPr="00354A89">
        <w:rPr>
          <w:rFonts w:ascii="Times New Roman" w:hAnsi="Times New Roman"/>
          <w:sz w:val="24"/>
          <w:szCs w:val="24"/>
        </w:rPr>
        <w:t xml:space="preserve">, </w:t>
      </w:r>
      <w:r w:rsidR="00660E25" w:rsidRPr="00354A89">
        <w:rPr>
          <w:rFonts w:ascii="Times New Roman" w:hAnsi="Times New Roman"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354A89">
        <w:rPr>
          <w:rFonts w:ascii="Times New Roman" w:hAnsi="Times New Roman"/>
          <w:iCs/>
          <w:sz w:val="24"/>
          <w:szCs w:val="24"/>
        </w:rPr>
        <w:t>;</w:t>
      </w:r>
    </w:p>
    <w:p w:rsidR="00DE2FE8" w:rsidRPr="00354A89" w:rsidRDefault="00A95E5D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iCs/>
          <w:sz w:val="24"/>
          <w:szCs w:val="24"/>
        </w:rPr>
        <w:t>Д</w:t>
      </w:r>
      <w:r w:rsidR="00DE2FE8" w:rsidRPr="00354A89">
        <w:rPr>
          <w:rFonts w:ascii="Times New Roman" w:hAnsi="Times New Roman"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354A89">
        <w:rPr>
          <w:rFonts w:ascii="Times New Roman" w:hAnsi="Times New Roman"/>
          <w:iCs/>
          <w:sz w:val="24"/>
          <w:szCs w:val="24"/>
        </w:rPr>
        <w:t>в полном</w:t>
      </w:r>
      <w:r w:rsidR="009500A7" w:rsidRPr="00354A89">
        <w:rPr>
          <w:rFonts w:ascii="Times New Roman" w:hAnsi="Times New Roman"/>
          <w:sz w:val="24"/>
          <w:szCs w:val="24"/>
        </w:rPr>
        <w:t xml:space="preserve"> объеме использовать информацию и сведения, содержащиеся в документах для предоставления Муниципальной услуги</w:t>
      </w:r>
      <w:r w:rsidR="00DE2FE8" w:rsidRPr="00354A89">
        <w:rPr>
          <w:rFonts w:ascii="Times New Roman" w:hAnsi="Times New Roman"/>
          <w:sz w:val="24"/>
          <w:szCs w:val="24"/>
        </w:rPr>
        <w:t>;</w:t>
      </w:r>
    </w:p>
    <w:p w:rsidR="00DE2FE8" w:rsidRPr="00354A89" w:rsidRDefault="0022677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354A89">
        <w:rPr>
          <w:rFonts w:ascii="Times New Roman" w:hAnsi="Times New Roman"/>
          <w:sz w:val="24"/>
          <w:szCs w:val="24"/>
        </w:rPr>
        <w:t>;</w:t>
      </w:r>
    </w:p>
    <w:p w:rsidR="00DE2FE8" w:rsidRPr="00354A89" w:rsidRDefault="0022677E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Pr="00354A89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:rsidR="00A62834" w:rsidRPr="00354A89" w:rsidRDefault="00A62834" w:rsidP="00450719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rFonts w:ascii="Times New Roman" w:eastAsia="BatangChe" w:hAnsi="Times New Roman"/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 w:rsidRPr="00354A89">
        <w:rPr>
          <w:rFonts w:ascii="Times New Roman" w:hAnsi="Times New Roman"/>
          <w:sz w:val="24"/>
          <w:szCs w:val="24"/>
        </w:rPr>
        <w:br/>
      </w:r>
      <w:r w:rsidRPr="00354A89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:rsidR="00DE2FE8" w:rsidRPr="00354A89" w:rsidRDefault="00DE2FE8" w:rsidP="00450719">
      <w:pPr>
        <w:pStyle w:val="11"/>
        <w:numPr>
          <w:ilvl w:val="0"/>
          <w:numId w:val="22"/>
        </w:numPr>
        <w:ind w:left="567" w:firstLine="1070"/>
        <w:rPr>
          <w:sz w:val="24"/>
          <w:szCs w:val="24"/>
        </w:rPr>
      </w:pPr>
      <w:r w:rsidRPr="00354A89">
        <w:rPr>
          <w:sz w:val="24"/>
          <w:szCs w:val="24"/>
        </w:rPr>
        <w:t xml:space="preserve"> Несоответствие документов, указанных в </w:t>
      </w:r>
      <w:r w:rsidR="002429D6" w:rsidRPr="00354A89">
        <w:rPr>
          <w:sz w:val="24"/>
          <w:szCs w:val="24"/>
        </w:rPr>
        <w:t>подразделе 10</w:t>
      </w:r>
      <w:r w:rsidRPr="00354A89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 w:rsidRPr="00354A89">
        <w:rPr>
          <w:sz w:val="24"/>
          <w:szCs w:val="24"/>
        </w:rPr>
        <w:t>;</w:t>
      </w:r>
    </w:p>
    <w:p w:rsidR="00DE2FE8" w:rsidRPr="00354A89" w:rsidRDefault="00EE779E" w:rsidP="00450719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567" w:firstLine="1070"/>
        <w:jc w:val="both"/>
        <w:rPr>
          <w:sz w:val="24"/>
          <w:szCs w:val="24"/>
        </w:rPr>
      </w:pPr>
      <w:r w:rsidRPr="00354A89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DE2FE8" w:rsidRPr="00354A89" w:rsidRDefault="00895A5D" w:rsidP="00450719">
      <w:pPr>
        <w:pStyle w:val="111"/>
        <w:numPr>
          <w:ilvl w:val="0"/>
          <w:numId w:val="22"/>
        </w:numPr>
        <w:ind w:left="567" w:firstLine="1070"/>
        <w:rPr>
          <w:sz w:val="24"/>
          <w:szCs w:val="24"/>
        </w:rPr>
      </w:pPr>
      <w:r w:rsidRPr="00354A89">
        <w:rPr>
          <w:sz w:val="24"/>
          <w:szCs w:val="24"/>
        </w:rPr>
        <w:lastRenderedPageBreak/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DE2FE8" w:rsidRPr="00354A89" w:rsidRDefault="00DE2FE8" w:rsidP="00450719">
      <w:pPr>
        <w:pStyle w:val="11"/>
        <w:numPr>
          <w:ilvl w:val="0"/>
          <w:numId w:val="22"/>
        </w:numPr>
        <w:ind w:left="567" w:firstLine="1070"/>
        <w:rPr>
          <w:sz w:val="24"/>
          <w:szCs w:val="24"/>
        </w:rPr>
      </w:pPr>
      <w:r w:rsidRPr="00354A89">
        <w:rPr>
          <w:sz w:val="24"/>
          <w:szCs w:val="24"/>
        </w:rPr>
        <w:t xml:space="preserve">Кладбище, указанное в </w:t>
      </w:r>
      <w:r w:rsidR="00720E68" w:rsidRPr="00354A89">
        <w:rPr>
          <w:sz w:val="24"/>
          <w:szCs w:val="24"/>
        </w:rPr>
        <w:t>З</w:t>
      </w:r>
      <w:r w:rsidR="005E6DEB" w:rsidRPr="00354A89">
        <w:rPr>
          <w:sz w:val="24"/>
          <w:szCs w:val="24"/>
        </w:rPr>
        <w:t>аявлен</w:t>
      </w:r>
      <w:r w:rsidRPr="00354A89">
        <w:rPr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720E68" w:rsidRPr="00354A89">
        <w:rPr>
          <w:sz w:val="24"/>
          <w:szCs w:val="24"/>
        </w:rPr>
        <w:t>Главного управления региональной безопасности</w:t>
      </w:r>
      <w:r w:rsidRPr="00354A89">
        <w:rPr>
          <w:sz w:val="24"/>
          <w:szCs w:val="24"/>
        </w:rPr>
        <w:t xml:space="preserve"> Московской области от </w:t>
      </w:r>
      <w:r w:rsidR="00720E68" w:rsidRPr="00354A89">
        <w:rPr>
          <w:sz w:val="24"/>
          <w:szCs w:val="24"/>
        </w:rPr>
        <w:t>25.12.2019</w:t>
      </w:r>
      <w:r w:rsidRPr="00354A89">
        <w:rPr>
          <w:sz w:val="24"/>
          <w:szCs w:val="24"/>
        </w:rPr>
        <w:t xml:space="preserve"> № </w:t>
      </w:r>
      <w:r w:rsidR="00720E68" w:rsidRPr="00354A89">
        <w:rPr>
          <w:sz w:val="24"/>
          <w:szCs w:val="24"/>
        </w:rPr>
        <w:t>53-РГУ</w:t>
      </w:r>
      <w:r w:rsidRPr="00354A89">
        <w:rPr>
          <w:sz w:val="24"/>
          <w:szCs w:val="24"/>
        </w:rPr>
        <w:t xml:space="preserve"> (при обращении за предоставлением муниципальной услуги </w:t>
      </w:r>
      <w:r w:rsidR="0019275A" w:rsidRPr="00354A89">
        <w:rPr>
          <w:sz w:val="24"/>
          <w:szCs w:val="24"/>
        </w:rPr>
        <w:br/>
      </w:r>
      <w:r w:rsidRPr="00354A89">
        <w:rPr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 w:rsidRPr="00354A89">
        <w:rPr>
          <w:sz w:val="24"/>
          <w:szCs w:val="24"/>
        </w:rPr>
        <w:t>ахоронения/будущие захоронения)</w:t>
      </w:r>
    </w:p>
    <w:p w:rsidR="00DE2FE8" w:rsidRDefault="00DE2FE8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A5A07" w:rsidRPr="00CE71ED" w:rsidRDefault="00EA5A07" w:rsidP="00450719">
      <w:pPr>
        <w:tabs>
          <w:tab w:val="left" w:pos="1496"/>
        </w:tabs>
        <w:autoSpaceDE w:val="0"/>
        <w:autoSpaceDN w:val="0"/>
        <w:adjustRightInd w:val="0"/>
        <w:ind w:left="567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EA5A07" w:rsidRPr="00CE71ED" w:rsidRDefault="00EA5A07" w:rsidP="00450719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:rsidR="00EA5A07" w:rsidRPr="005E6DEB" w:rsidRDefault="00EA5A07" w:rsidP="00450719">
      <w:pPr>
        <w:spacing w:after="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E2FE8" w:rsidRPr="005E6DEB" w:rsidRDefault="00DE2FE8" w:rsidP="00450719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</w:t>
      </w:r>
    </w:p>
    <w:p w:rsidR="00DE2FE8" w:rsidRPr="00354A89" w:rsidRDefault="00DE2FE8" w:rsidP="00450719">
      <w:pPr>
        <w:spacing w:after="0" w:line="240" w:lineRule="auto"/>
        <w:ind w:left="567"/>
        <w:rPr>
          <w:rFonts w:ascii="Times New Roman" w:hAnsi="Times New Roman"/>
          <w:sz w:val="24"/>
          <w:szCs w:val="24"/>
          <w:vertAlign w:val="superscript"/>
        </w:rPr>
      </w:pPr>
      <w:r w:rsidRPr="00354A89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</w:t>
      </w:r>
      <w:r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DE2FE8" w:rsidRPr="005E6DEB" w:rsidRDefault="00DE2FE8" w:rsidP="0045071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решением ознакомлен (а), причины отказа разъяснены</w:t>
      </w:r>
    </w:p>
    <w:p w:rsidR="00DE2FE8" w:rsidRPr="005E6DEB" w:rsidRDefault="00DE2FE8" w:rsidP="00450719">
      <w:pPr>
        <w:spacing w:after="0"/>
        <w:ind w:left="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:rsidR="00DE2FE8" w:rsidRPr="005E6DEB" w:rsidRDefault="00DE2FE8" w:rsidP="00450719">
      <w:pPr>
        <w:spacing w:after="0"/>
        <w:ind w:left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DE2FE8" w:rsidRPr="00354A89" w:rsidRDefault="00F57F47" w:rsidP="00450719">
      <w:pPr>
        <w:tabs>
          <w:tab w:val="right" w:pos="10206"/>
        </w:tabs>
        <w:spacing w:after="0"/>
        <w:ind w:left="567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="00DE2FE8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DE2FE8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представителя</w:t>
      </w:r>
      <w:r w:rsidR="00EA5A07" w:rsidRPr="00354A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Заявителя)</w:t>
      </w:r>
    </w:p>
    <w:p w:rsidR="00CF5153" w:rsidRDefault="00CF5153" w:rsidP="00450719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21" w:name="_Ref437561820"/>
      <w:bookmarkStart w:id="122" w:name="_Toc437973310"/>
      <w:bookmarkStart w:id="123" w:name="_Toc438110052"/>
      <w:bookmarkStart w:id="124" w:name="_Toc438376264"/>
      <w:bookmarkStart w:id="125" w:name="_Toc441496580"/>
      <w:bookmarkEnd w:id="112"/>
      <w:bookmarkEnd w:id="113"/>
      <w:bookmarkEnd w:id="114"/>
      <w:bookmarkEnd w:id="115"/>
    </w:p>
    <w:p w:rsidR="00F57F47" w:rsidRPr="00F57F47" w:rsidRDefault="00F57F47" w:rsidP="00450719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F57F47" w:rsidRPr="00F57F47" w:rsidSect="00F57F47">
          <w:pgSz w:w="11906" w:h="16838" w:code="9"/>
          <w:pgMar w:top="1134" w:right="566" w:bottom="426" w:left="1134" w:header="720" w:footer="720" w:gutter="0"/>
          <w:cols w:space="720"/>
          <w:noEndnote/>
          <w:titlePg/>
          <w:docGrid w:linePitch="299"/>
        </w:sectPr>
      </w:pPr>
    </w:p>
    <w:bookmarkEnd w:id="121"/>
    <w:p w:rsidR="00A972AD" w:rsidRDefault="00A972AD" w:rsidP="00A972AD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71407B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:rsidR="00A972AD" w:rsidRDefault="00A972AD" w:rsidP="00A972AD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 административному регламенту</w:t>
      </w:r>
    </w:p>
    <w:p w:rsidR="00A972AD" w:rsidRDefault="00A972AD" w:rsidP="00A972AD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F7759A" w:rsidRDefault="00F7759A" w:rsidP="00A972AD">
      <w:pPr>
        <w:pStyle w:val="1-"/>
        <w:tabs>
          <w:tab w:val="left" w:pos="10155"/>
        </w:tabs>
        <w:spacing w:before="0" w:after="0"/>
        <w:ind w:left="567"/>
        <w:jc w:val="left"/>
        <w:rPr>
          <w:b w:val="0"/>
          <w:sz w:val="24"/>
          <w:szCs w:val="24"/>
        </w:rPr>
      </w:pPr>
    </w:p>
    <w:p w:rsidR="00F7759A" w:rsidRPr="004049F7" w:rsidRDefault="00F7759A" w:rsidP="00450719">
      <w:pPr>
        <w:pStyle w:val="1-"/>
        <w:spacing w:before="0" w:after="0"/>
        <w:ind w:left="567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:rsidR="00F7759A" w:rsidRPr="004049F7" w:rsidRDefault="00F7759A" w:rsidP="00450719">
      <w:pPr>
        <w:pStyle w:val="1-"/>
        <w:spacing w:before="0" w:after="0"/>
        <w:ind w:left="567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B04" w:rsidRPr="004049F7" w:rsidRDefault="007C0B04" w:rsidP="00450719">
            <w:pPr>
              <w:spacing w:after="0"/>
              <w:ind w:left="567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2930D1" w:rsidRPr="00354A89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(наименование МФЦ)</w:t>
      </w:r>
      <w:r w:rsidR="002930D1" w:rsidRPr="00354A8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</w:p>
    <w:p w:rsidR="002930D1" w:rsidRPr="00237C88" w:rsidRDefault="002930D1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:rsidR="002930D1" w:rsidRPr="00237C88" w:rsidRDefault="002930D1" w:rsidP="0045071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930D1" w:rsidRPr="00237C88" w:rsidRDefault="007C0B04" w:rsidP="00450719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:rsidR="002930D1" w:rsidRPr="00237C88" w:rsidRDefault="002930D1" w:rsidP="00450719">
      <w:pPr>
        <w:ind w:left="567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lastRenderedPageBreak/>
              <w:t>Дата проведения сверки документа: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:rsidTr="00054EFD">
        <w:trPr>
          <w:trHeight w:val="20"/>
        </w:trPr>
        <w:tc>
          <w:tcPr>
            <w:tcW w:w="7763" w:type="dxa"/>
          </w:tcPr>
          <w:p w:rsidR="002930D1" w:rsidRPr="00237C88" w:rsidRDefault="002930D1" w:rsidP="00450719">
            <w:pPr>
              <w:ind w:left="567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:rsidR="002930D1" w:rsidRPr="00237C88" w:rsidRDefault="002930D1" w:rsidP="00450719">
            <w:pPr>
              <w:ind w:left="567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</w:p>
    <w:p w:rsidR="002930D1" w:rsidRPr="00237C88" w:rsidRDefault="002930D1" w:rsidP="0045071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2851"/>
        <w:gridCol w:w="3403"/>
        <w:gridCol w:w="2654"/>
        <w:gridCol w:w="2047"/>
        <w:gridCol w:w="2173"/>
        <w:gridCol w:w="2270"/>
      </w:tblGrid>
      <w:tr w:rsidR="002930D1" w:rsidRPr="004049F7" w:rsidTr="009115F1">
        <w:trPr>
          <w:trHeight w:val="676"/>
        </w:trPr>
        <w:tc>
          <w:tcPr>
            <w:tcW w:w="996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:rsidTr="009115F1">
        <w:tc>
          <w:tcPr>
            <w:tcW w:w="996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:rsidR="002930D1" w:rsidRPr="00237C88" w:rsidRDefault="002930D1" w:rsidP="00450719">
            <w:pPr>
              <w:ind w:left="567"/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:rsidR="002930D1" w:rsidRPr="00237C88" w:rsidRDefault="002930D1" w:rsidP="00450719">
            <w:pPr>
              <w:ind w:left="567"/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:rsidTr="009115F1">
        <w:tc>
          <w:tcPr>
            <w:tcW w:w="996" w:type="pct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:rsidTr="009115F1">
        <w:tc>
          <w:tcPr>
            <w:tcW w:w="996" w:type="pct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:rsidR="002930D1" w:rsidRPr="00237C88" w:rsidRDefault="002930D1" w:rsidP="00450719">
            <w:pPr>
              <w:ind w:left="567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:rsidR="002930D1" w:rsidRPr="00237C88" w:rsidRDefault="002930D1" w:rsidP="00450719">
            <w:pPr>
              <w:ind w:left="567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:rsidR="002930D1" w:rsidRPr="00627F1F" w:rsidRDefault="002930D1" w:rsidP="00627F1F">
      <w:pPr>
        <w:ind w:firstLine="567"/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bookmarkStart w:id="126" w:name="OLE_LINK1"/>
      <w:bookmarkStart w:id="127" w:name="OLE_LINK2"/>
    </w:p>
    <w:p w:rsidR="003E0489" w:rsidRPr="00237C88" w:rsidRDefault="002930D1" w:rsidP="00A972AD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26"/>
      <w:bookmarkEnd w:id="127"/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lastRenderedPageBreak/>
              <w:t>Документыпроверил</w:t>
            </w:r>
          </w:p>
        </w:tc>
        <w:tc>
          <w:tcPr>
            <w:tcW w:w="3964" w:type="dxa"/>
          </w:tcPr>
          <w:p w:rsidR="002930D1" w:rsidRPr="00237C88" w:rsidRDefault="002930D1" w:rsidP="00450719">
            <w:pPr>
              <w:pStyle w:val="EMPTYCELLSTYLE"/>
              <w:keepNext/>
              <w:ind w:left="567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:rsidR="002930D1" w:rsidRPr="00237C88" w:rsidRDefault="002930D1" w:rsidP="00450719">
            <w:pPr>
              <w:pStyle w:val="EMPTYCELLSTYLE"/>
              <w:keepNext/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D1" w:rsidRPr="00237C88" w:rsidRDefault="002930D1" w:rsidP="00450719">
            <w:pPr>
              <w:keepNext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:rsidR="0071407B" w:rsidRPr="007C1287" w:rsidRDefault="0071407B" w:rsidP="0071407B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972AD" w:rsidRDefault="00AE5199" w:rsidP="00A972AD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72AD">
        <w:rPr>
          <w:b w:val="0"/>
          <w:sz w:val="24"/>
          <w:szCs w:val="24"/>
        </w:rPr>
        <w:t xml:space="preserve">Приложение </w:t>
      </w:r>
      <w:r w:rsidR="0071407B">
        <w:rPr>
          <w:b w:val="0"/>
          <w:sz w:val="24"/>
          <w:szCs w:val="24"/>
        </w:rPr>
        <w:t>№</w:t>
      </w:r>
      <w:r w:rsidR="00A972AD">
        <w:rPr>
          <w:b w:val="0"/>
          <w:sz w:val="24"/>
          <w:szCs w:val="24"/>
        </w:rPr>
        <w:t>10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к   административному регламенту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предоставления муниципальной услуги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по предоставлению мест для захоронения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(подзахоронения), перерегистрации захоронений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на других лиц, регистрации установки </w:t>
      </w:r>
    </w:p>
    <w:p w:rsidR="00A972AD" w:rsidRDefault="00A972AD" w:rsidP="00A972AD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(замены) надмогильных сооружений (надгробий), </w:t>
      </w:r>
    </w:p>
    <w:p w:rsidR="00FF159A" w:rsidRDefault="00A972AD" w:rsidP="007F5818">
      <w:pPr>
        <w:pStyle w:val="1-"/>
        <w:tabs>
          <w:tab w:val="left" w:pos="10725"/>
        </w:tabs>
        <w:spacing w:before="0" w:after="0"/>
        <w:ind w:left="567" w:hanging="8931"/>
        <w:rPr>
          <w:b w:val="0"/>
          <w:sz w:val="24"/>
          <w:szCs w:val="24"/>
        </w:rPr>
      </w:pPr>
      <w:r w:rsidRPr="00A972AD">
        <w:rPr>
          <w:b w:val="0"/>
          <w:bCs w:val="0"/>
          <w:iCs w:val="0"/>
          <w:sz w:val="24"/>
          <w:szCs w:val="24"/>
        </w:rPr>
        <w:t>установки (замены) ограждений мест захоронений</w:t>
      </w:r>
    </w:p>
    <w:p w:rsidR="00722A9E" w:rsidRPr="005E6DEB" w:rsidRDefault="00722A9E" w:rsidP="00450719">
      <w:pPr>
        <w:keepNext/>
        <w:spacing w:after="0"/>
        <w:ind w:left="567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22"/>
    <w:bookmarkEnd w:id="123"/>
    <w:bookmarkEnd w:id="124"/>
    <w:bookmarkEnd w:id="125"/>
    <w:p w:rsidR="00B04623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:rsidR="00421218" w:rsidRPr="005E6DEB" w:rsidRDefault="00421218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:rsidR="007833EC" w:rsidRPr="005E6DEB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28" w:name="_Toc441496582"/>
      <w:bookmarkStart w:id="129" w:name="_Toc438110054"/>
      <w:bookmarkStart w:id="130" w:name="_Toc437973312"/>
      <w:bookmarkStart w:id="131" w:name="_Toc438376266"/>
    </w:p>
    <w:p w:rsidR="009B766F" w:rsidRPr="00354A89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1.</w:t>
      </w:r>
      <w:r w:rsidR="00421218" w:rsidRPr="00354A89">
        <w:rPr>
          <w:rFonts w:ascii="Times New Roman" w:hAnsi="Times New Roman"/>
          <w:b/>
          <w:sz w:val="24"/>
          <w:szCs w:val="24"/>
        </w:rPr>
        <w:t>Прием</w:t>
      </w:r>
      <w:r w:rsidR="00C57FC2" w:rsidRPr="00354A89">
        <w:rPr>
          <w:rFonts w:ascii="Times New Roman" w:hAnsi="Times New Roman"/>
          <w:b/>
          <w:sz w:val="24"/>
          <w:szCs w:val="24"/>
        </w:rPr>
        <w:t xml:space="preserve">и 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регистрация </w:t>
      </w:r>
      <w:r w:rsidR="00BF7F20" w:rsidRPr="00354A89">
        <w:rPr>
          <w:rFonts w:ascii="Times New Roman" w:hAnsi="Times New Roman"/>
          <w:b/>
          <w:sz w:val="24"/>
          <w:szCs w:val="24"/>
        </w:rPr>
        <w:t>З</w:t>
      </w:r>
      <w:r w:rsidR="005E6DEB" w:rsidRPr="00354A89">
        <w:rPr>
          <w:rFonts w:ascii="Times New Roman" w:hAnsi="Times New Roman"/>
          <w:b/>
          <w:sz w:val="24"/>
          <w:szCs w:val="24"/>
        </w:rPr>
        <w:t>аявлен</w:t>
      </w:r>
      <w:r w:rsidR="0018546A" w:rsidRPr="00354A89">
        <w:rPr>
          <w:rFonts w:ascii="Times New Roman" w:hAnsi="Times New Roman"/>
          <w:b/>
          <w:sz w:val="24"/>
          <w:szCs w:val="24"/>
        </w:rPr>
        <w:t xml:space="preserve">ия и 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:rsidR="00622F2C" w:rsidRPr="00354A89" w:rsidRDefault="009B766F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B766D4" w:rsidRPr="00354A89">
        <w:rPr>
          <w:rFonts w:ascii="Times New Roman" w:hAnsi="Times New Roman"/>
          <w:b/>
          <w:sz w:val="24"/>
          <w:szCs w:val="24"/>
        </w:rPr>
        <w:t>у</w:t>
      </w:r>
      <w:r w:rsidR="00421218" w:rsidRPr="00354A89">
        <w:rPr>
          <w:rFonts w:ascii="Times New Roman" w:hAnsi="Times New Roman"/>
          <w:b/>
          <w:sz w:val="24"/>
          <w:szCs w:val="24"/>
        </w:rPr>
        <w:t>слуги</w:t>
      </w:r>
      <w:bookmarkEnd w:id="128"/>
    </w:p>
    <w:p w:rsidR="007833EC" w:rsidRPr="00354A89" w:rsidRDefault="007833EC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979E8" w:rsidRPr="00354A89" w:rsidRDefault="009D442D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1.1.</w:t>
      </w:r>
      <w:r w:rsidR="00622F2C" w:rsidRPr="00354A89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Заявителяв МФЦ</w:t>
      </w:r>
      <w:bookmarkEnd w:id="129"/>
      <w:bookmarkEnd w:id="130"/>
      <w:bookmarkEnd w:id="131"/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61"/>
        <w:gridCol w:w="1821"/>
        <w:gridCol w:w="1987"/>
        <w:gridCol w:w="3408"/>
        <w:gridCol w:w="2019"/>
      </w:tblGrid>
      <w:tr w:rsidR="00F54D29" w:rsidRPr="005E6DEB" w:rsidTr="00D057AE">
        <w:tc>
          <w:tcPr>
            <w:tcW w:w="3025" w:type="dxa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:rsidR="00F54D29" w:rsidRPr="004222BC" w:rsidRDefault="00F54D29" w:rsidP="00450719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:rsidR="00F54D29" w:rsidRPr="004222BC" w:rsidRDefault="003C4B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, сведения о должностном лице, ответственном за выполнение административного 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3904" w:rsidRPr="004222BC" w:rsidRDefault="00103904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F54D29" w:rsidRPr="004222BC" w:rsidRDefault="00D1799C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:rsidR="00F54D29" w:rsidRPr="004222BC" w:rsidRDefault="00EC506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:rsidR="00F54D29" w:rsidRPr="004222BC" w:rsidRDefault="00F54D29" w:rsidP="0071407B">
            <w:pPr>
              <w:pStyle w:val="ConsPlusNormal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Приложении </w:t>
            </w:r>
            <w:r w:rsidR="00FF5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6 к Административному регламенту.</w:t>
            </w:r>
          </w:p>
          <w:p w:rsidR="00F54D29" w:rsidRPr="004222BC" w:rsidRDefault="00F54D29" w:rsidP="0071407B">
            <w:pPr>
              <w:pStyle w:val="ConsPlusNormal"/>
              <w:ind w:lef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При этом Заявление формируется работником 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подписание такого Заявления)</w:t>
            </w:r>
          </w:p>
          <w:p w:rsidR="00F54D29" w:rsidRPr="004222BC" w:rsidRDefault="00F54D29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:rsidTr="00D057AE">
        <w:tc>
          <w:tcPr>
            <w:tcW w:w="3025" w:type="dxa"/>
            <w:vMerge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F54D29" w:rsidRPr="004222BC" w:rsidRDefault="00F54D29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D29" w:rsidRPr="004222BC" w:rsidRDefault="00F54D29" w:rsidP="00450719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F54D29" w:rsidRPr="004222BC" w:rsidRDefault="00DD5CC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:rsidR="00F54D29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:rsidR="00F54D29" w:rsidRPr="004222BC" w:rsidRDefault="00F54D2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9B007A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6E10" w:rsidRDefault="005A6E10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50719">
            <w:pPr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57AE" w:rsidRPr="004222BC" w:rsidRDefault="00D057AE" w:rsidP="00450719">
            <w:pPr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:rsidR="00D057AE" w:rsidRPr="004222BC" w:rsidRDefault="00D057AE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D057AE" w:rsidRPr="004222BC" w:rsidRDefault="00103904" w:rsidP="00450719">
            <w:pPr>
              <w:pStyle w:val="2f4"/>
              <w:ind w:left="567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:rsidR="00D057AE" w:rsidRPr="004222BC" w:rsidRDefault="00D057AE" w:rsidP="00450719">
            <w:pPr>
              <w:pStyle w:val="2f4"/>
              <w:ind w:left="567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:rsidR="00D057AE" w:rsidRPr="004222BC" w:rsidRDefault="00D057AE" w:rsidP="0071407B">
            <w:pPr>
              <w:spacing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:rsidTr="00D057AE">
        <w:trPr>
          <w:trHeight w:val="800"/>
        </w:trPr>
        <w:tc>
          <w:tcPr>
            <w:tcW w:w="3025" w:type="dxa"/>
            <w:shd w:val="clear" w:color="auto" w:fill="auto"/>
          </w:tcPr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МФЦ / модуль МФЦ ЕИС ОУ</w:t>
            </w:r>
          </w:p>
          <w:p w:rsidR="00D057AE" w:rsidRPr="004222BC" w:rsidRDefault="00D057A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:rsidR="00D057AE" w:rsidRPr="004222BC" w:rsidRDefault="00D057AE" w:rsidP="0045071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:rsidR="00D057AE" w:rsidRPr="004222BC" w:rsidRDefault="009B007A" w:rsidP="00450719">
            <w:pPr>
              <w:spacing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:rsidR="00D057AE" w:rsidRPr="004222BC" w:rsidRDefault="009B007A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:rsidR="00D057AE" w:rsidRPr="004222BC" w:rsidRDefault="00D057AE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документов(или заверенные надлежащим образом копии документов) возвращаются Заявителю (за исключением документов, представление которых предусмотрено только в оригиналах). 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из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:rsidR="00D057AE" w:rsidRPr="004222BC" w:rsidRDefault="00D057AE" w:rsidP="0071407B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электронном виде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>в день его формирования.</w:t>
            </w:r>
          </w:p>
          <w:p w:rsidR="00D057AE" w:rsidRPr="004222BC" w:rsidRDefault="00D057AE" w:rsidP="0071407B">
            <w:pPr>
              <w:pStyle w:val="2f4"/>
              <w:ind w:left="36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:rsidR="00D057AE" w:rsidRPr="004222BC" w:rsidRDefault="00D057AE" w:rsidP="0071407B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:rsidR="00421218" w:rsidRPr="005E6DEB" w:rsidRDefault="00421218" w:rsidP="0045071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21218" w:rsidRPr="00354A89" w:rsidRDefault="00004A77" w:rsidP="00D96C53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Заявителяпосредством РПГУ</w:t>
      </w: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:rsidTr="00634F9A">
        <w:tc>
          <w:tcPr>
            <w:tcW w:w="3148" w:type="dxa"/>
          </w:tcPr>
          <w:p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:rsidR="005E1F2F" w:rsidRPr="004222BC" w:rsidRDefault="005E1F2F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5E1F2F" w:rsidRPr="004222BC" w:rsidRDefault="005E1F2F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:rsidR="005E1F2F" w:rsidRPr="004222BC" w:rsidRDefault="005E1F2F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:rsidTr="00634F9A">
        <w:trPr>
          <w:trHeight w:val="1097"/>
        </w:trPr>
        <w:tc>
          <w:tcPr>
            <w:tcW w:w="3148" w:type="dxa"/>
            <w:vMerge w:val="restart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lastRenderedPageBreak/>
              <w:t xml:space="preserve">РПГУ/ВИС/Администрация/МКУ </w:t>
            </w:r>
          </w:p>
        </w:tc>
        <w:tc>
          <w:tcPr>
            <w:tcW w:w="2097" w:type="dxa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07A" w:rsidRPr="004222BC" w:rsidRDefault="009B007A" w:rsidP="00450719">
            <w:pPr>
              <w:pStyle w:val="2f4"/>
              <w:ind w:left="567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:rsidR="009B007A" w:rsidRPr="004222BC" w:rsidRDefault="009B007A" w:rsidP="00450719">
            <w:pPr>
              <w:pStyle w:val="2f4"/>
              <w:ind w:left="567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:rsidR="009B007A" w:rsidRPr="004222BC" w:rsidRDefault="009B007A" w:rsidP="0071407B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результатапредоставления Муниципальной услуги.</w:t>
            </w:r>
          </w:p>
          <w:p w:rsidR="009B007A" w:rsidRPr="004222BC" w:rsidRDefault="009B007A" w:rsidP="0071407B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:rsidR="009B007A" w:rsidRPr="004222BC" w:rsidRDefault="009B007A" w:rsidP="0071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  <w:r w:rsidR="00A72F24">
              <w:rPr>
                <w:sz w:val="20"/>
                <w:szCs w:val="20"/>
              </w:rPr>
              <w:t>. При поступлении документов в ВИС Администрации, они перенаправляются в ВИС МКУ.</w:t>
            </w:r>
          </w:p>
        </w:tc>
      </w:tr>
      <w:tr w:rsidR="009B007A" w:rsidRPr="00B71534" w:rsidTr="00634F9A">
        <w:trPr>
          <w:trHeight w:val="3663"/>
        </w:trPr>
        <w:tc>
          <w:tcPr>
            <w:tcW w:w="3148" w:type="dxa"/>
            <w:vMerge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:rsidR="009B007A" w:rsidRPr="004222BC" w:rsidRDefault="009B007A" w:rsidP="0071407B">
            <w:pPr>
              <w:suppressAutoHyphens w:val="0"/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:rsidR="009B007A" w:rsidRPr="004222BC" w:rsidRDefault="009B007A" w:rsidP="007140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работником</w:t>
            </w:r>
            <w:r w:rsidR="0058218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Администрации, МКУ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решениеоб отказе в приеме документов. 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об отказе в приеме документов подписывается ЭП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кабинетна РПГУ.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:rsidR="009B007A" w:rsidRPr="004222BC" w:rsidRDefault="009B007A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отказв его регистрации. </w:t>
            </w:r>
          </w:p>
          <w:p w:rsidR="00485553" w:rsidRDefault="009B007A" w:rsidP="00485553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такжена РПГУ</w:t>
            </w:r>
            <w:r w:rsidR="0080534C">
              <w:rPr>
                <w:sz w:val="20"/>
                <w:szCs w:val="20"/>
              </w:rPr>
              <w:t>.</w:t>
            </w:r>
          </w:p>
          <w:p w:rsidR="0080534C" w:rsidRPr="00485553" w:rsidRDefault="0080534C" w:rsidP="00485553">
            <w:pPr>
              <w:tabs>
                <w:tab w:val="left" w:pos="97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:rsidTr="00634F9A">
        <w:trPr>
          <w:trHeight w:val="1796"/>
        </w:trPr>
        <w:tc>
          <w:tcPr>
            <w:tcW w:w="3148" w:type="dxa"/>
            <w:vMerge/>
          </w:tcPr>
          <w:p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9B007A" w:rsidRPr="004222BC" w:rsidRDefault="009B007A" w:rsidP="0071407B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</w:p>
        </w:tc>
        <w:tc>
          <w:tcPr>
            <w:tcW w:w="1560" w:type="dxa"/>
            <w:vMerge w:val="restart"/>
          </w:tcPr>
          <w:p w:rsidR="009B007A" w:rsidRPr="004222BC" w:rsidRDefault="009B007A" w:rsidP="00485553">
            <w:pPr>
              <w:suppressAutoHyphens w:val="0"/>
              <w:spacing w:after="0" w:line="240" w:lineRule="auto"/>
              <w:ind w:left="567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B007A" w:rsidRPr="004222BC" w:rsidRDefault="009B007A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007A" w:rsidRPr="004222BC" w:rsidRDefault="009B007A" w:rsidP="0071407B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:rsidTr="00634F9A">
        <w:trPr>
          <w:trHeight w:val="6495"/>
        </w:trPr>
        <w:tc>
          <w:tcPr>
            <w:tcW w:w="3148" w:type="dxa"/>
            <w:vMerge/>
          </w:tcPr>
          <w:p w:rsidR="009B007A" w:rsidRPr="00B71534" w:rsidRDefault="009B007A" w:rsidP="00450719">
            <w:pPr>
              <w:spacing w:after="0" w:line="240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9B007A" w:rsidRPr="004222BC" w:rsidRDefault="009B007A" w:rsidP="00450719">
            <w:p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007A" w:rsidRPr="004222BC" w:rsidRDefault="009B007A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007A" w:rsidRPr="004222BC" w:rsidRDefault="009B007A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B007A" w:rsidRPr="00B215B8" w:rsidRDefault="009B007A" w:rsidP="00450719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122" w:rsidRPr="00B71534" w:rsidRDefault="004A6122" w:rsidP="0045071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6122" w:rsidRPr="00354A89" w:rsidRDefault="004A6122" w:rsidP="00450719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  <w:r w:rsidRPr="00354A89">
        <w:rPr>
          <w:rFonts w:ascii="Times New Roman" w:hAnsi="Times New Roman"/>
          <w:b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220"/>
        <w:gridCol w:w="1535"/>
        <w:gridCol w:w="1700"/>
        <w:gridCol w:w="2531"/>
        <w:gridCol w:w="3774"/>
      </w:tblGrid>
      <w:tr w:rsidR="00CE7289" w:rsidRPr="00B71534" w:rsidTr="00E00283">
        <w:tc>
          <w:tcPr>
            <w:tcW w:w="3025" w:type="dxa"/>
            <w:shd w:val="clear" w:color="auto" w:fill="auto"/>
          </w:tcPr>
          <w:p w:rsidR="00CE7289" w:rsidRPr="004222BC" w:rsidRDefault="00CE7289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CE7289" w:rsidRPr="004222BC" w:rsidRDefault="00CE7289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00283" w:rsidRPr="004222BC" w:rsidRDefault="00E00283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6104DE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</w:t>
            </w:r>
            <w:r w:rsidR="00FF5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  <w:r w:rsidR="00A72F24">
              <w:rPr>
                <w:rFonts w:ascii="Times New Roman" w:hAnsi="Times New Roman" w:cs="Times New Roman"/>
                <w:sz w:val="20"/>
                <w:szCs w:val="20"/>
              </w:rPr>
              <w:t>. При поступлении документов в Администрацию, они перенаправляются в МКУ в день обращения Заявителя.</w:t>
            </w:r>
          </w:p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:rsidTr="00E00283">
        <w:tc>
          <w:tcPr>
            <w:tcW w:w="3025" w:type="dxa"/>
            <w:vMerge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E4B32" w:rsidRPr="004222BC" w:rsidRDefault="00CE4B32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pBdr>
                <w:top w:val="single" w:sz="4" w:space="1" w:color="auto"/>
              </w:pBd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:rsidR="006104DE" w:rsidRPr="004222BC" w:rsidRDefault="006104DE" w:rsidP="00485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007A" w:rsidRPr="004222BC" w:rsidRDefault="009B007A" w:rsidP="00485553">
            <w:pPr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04DE" w:rsidRPr="004222BC" w:rsidRDefault="006104DE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104DE" w:rsidRPr="004222BC" w:rsidRDefault="00C065CB" w:rsidP="00485553">
            <w:pPr>
              <w:pStyle w:val="2f4"/>
              <w:ind w:left="58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104DE" w:rsidRPr="004222BC" w:rsidRDefault="006104DE" w:rsidP="00485553">
            <w:pPr>
              <w:pStyle w:val="2f4"/>
              <w:ind w:left="58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:rsidR="006104DE" w:rsidRPr="004222BC" w:rsidRDefault="006104DE" w:rsidP="00A72F24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:rsidTr="00E00283">
        <w:trPr>
          <w:trHeight w:val="800"/>
        </w:trPr>
        <w:tc>
          <w:tcPr>
            <w:tcW w:w="3025" w:type="dxa"/>
            <w:shd w:val="clear" w:color="auto" w:fill="auto"/>
          </w:tcPr>
          <w:p w:rsidR="006104DE" w:rsidRPr="004222BC" w:rsidRDefault="006104DE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:rsidR="006104DE" w:rsidRPr="004222BC" w:rsidRDefault="006104DE" w:rsidP="00485553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lastRenderedPageBreak/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:rsidR="006104DE" w:rsidRPr="004222BC" w:rsidRDefault="009B007A" w:rsidP="0048555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708" w:type="dxa"/>
          </w:tcPr>
          <w:p w:rsidR="006104DE" w:rsidRPr="004222BC" w:rsidRDefault="00935653" w:rsidP="00485553">
            <w:pPr>
              <w:pStyle w:val="ConsPlusNormal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отсутствия оснований для отказа в приеме документов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A72F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в ВИС.Оригиналы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:rsidR="006104DE" w:rsidRPr="004222BC" w:rsidRDefault="00A72F24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аботник МКУ формирует, распечатывает в 2 (Двух) экземплярах </w:t>
            </w:r>
            <w:r w:rsidR="006104DE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:rsidR="006104DE" w:rsidRPr="004222BC" w:rsidRDefault="006104DE" w:rsidP="0048555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:rsidR="006104DE" w:rsidRPr="004222BC" w:rsidRDefault="006104DE" w:rsidP="00485553">
            <w:pPr>
              <w:pStyle w:val="2f4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</w:t>
            </w:r>
            <w:r w:rsidRPr="004222BC">
              <w:rPr>
                <w:rFonts w:ascii="Times New Roman" w:eastAsia="Times New Roman" w:hAnsi="Times New Roman"/>
                <w:sz w:val="20"/>
              </w:rPr>
              <w:lastRenderedPageBreak/>
              <w:t xml:space="preserve">услуги, </w:t>
            </w:r>
            <w:r w:rsidRPr="004222BC">
              <w:rPr>
                <w:rFonts w:ascii="Times New Roman" w:hAnsi="Times New Roman"/>
                <w:sz w:val="20"/>
              </w:rPr>
              <w:t xml:space="preserve">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:rsidR="006104DE" w:rsidRPr="004222BC" w:rsidRDefault="006104DE" w:rsidP="00485553">
            <w:pPr>
              <w:suppressAutoHyphens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:rsidR="001B1133" w:rsidRPr="001C55A5" w:rsidRDefault="001B1133" w:rsidP="00450719">
      <w:pPr>
        <w:pStyle w:val="affff3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F5818" w:rsidRDefault="007F5818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i/>
          <w:sz w:val="24"/>
          <w:szCs w:val="24"/>
        </w:rPr>
      </w:pPr>
    </w:p>
    <w:p w:rsidR="0034452B" w:rsidRPr="00354A89" w:rsidRDefault="00703669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sz w:val="24"/>
          <w:szCs w:val="24"/>
        </w:rPr>
      </w:pPr>
      <w:r w:rsidRPr="00354A89">
        <w:rPr>
          <w:b/>
          <w:sz w:val="24"/>
          <w:szCs w:val="24"/>
        </w:rPr>
        <w:t>2</w:t>
      </w:r>
      <w:r w:rsidR="0034452B" w:rsidRPr="00354A89">
        <w:rPr>
          <w:b/>
          <w:sz w:val="24"/>
          <w:szCs w:val="24"/>
        </w:rPr>
        <w:t>.</w:t>
      </w:r>
      <w:r w:rsidR="004A0724" w:rsidRPr="00354A89">
        <w:rPr>
          <w:b/>
          <w:sz w:val="24"/>
          <w:szCs w:val="24"/>
        </w:rPr>
        <w:t>Рас</w:t>
      </w:r>
      <w:r w:rsidR="00A02192" w:rsidRPr="00354A89">
        <w:rPr>
          <w:b/>
          <w:sz w:val="24"/>
          <w:szCs w:val="24"/>
        </w:rPr>
        <w:t>с</w:t>
      </w:r>
      <w:r w:rsidR="004A0724" w:rsidRPr="00354A89">
        <w:rPr>
          <w:b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:rsidR="0034452B" w:rsidRPr="00354A89" w:rsidRDefault="0034452B" w:rsidP="00450719">
      <w:pPr>
        <w:pStyle w:val="1"/>
        <w:numPr>
          <w:ilvl w:val="0"/>
          <w:numId w:val="0"/>
        </w:numPr>
        <w:spacing w:line="240" w:lineRule="auto"/>
        <w:ind w:left="567"/>
        <w:jc w:val="center"/>
        <w:rPr>
          <w:b/>
          <w:sz w:val="24"/>
          <w:szCs w:val="24"/>
        </w:rPr>
      </w:pPr>
      <w:r w:rsidRPr="00354A89">
        <w:rPr>
          <w:b/>
          <w:sz w:val="24"/>
          <w:szCs w:val="24"/>
        </w:rPr>
        <w:t>М</w:t>
      </w:r>
      <w:r w:rsidR="004A0724" w:rsidRPr="00354A89">
        <w:rPr>
          <w:b/>
          <w:sz w:val="24"/>
          <w:szCs w:val="24"/>
        </w:rPr>
        <w:t>униципальной услуги</w:t>
      </w: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88"/>
        <w:gridCol w:w="2461"/>
        <w:gridCol w:w="1821"/>
        <w:gridCol w:w="1987"/>
        <w:gridCol w:w="2539"/>
        <w:gridCol w:w="3388"/>
      </w:tblGrid>
      <w:tr w:rsidR="00E870FD" w:rsidRPr="004222BC" w:rsidTr="006642C5">
        <w:trPr>
          <w:trHeight w:val="1436"/>
        </w:trPr>
        <w:tc>
          <w:tcPr>
            <w:tcW w:w="2919" w:type="dxa"/>
          </w:tcPr>
          <w:p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:rsidR="00E870FD" w:rsidRPr="004222BC" w:rsidRDefault="00E870FD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E870FD" w:rsidRPr="004222BC" w:rsidRDefault="00E870FD" w:rsidP="00450719">
            <w:pPr>
              <w:spacing w:after="0" w:line="240" w:lineRule="auto"/>
              <w:ind w:left="567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:rsidR="00E870FD" w:rsidRPr="004222BC" w:rsidRDefault="00E870FD" w:rsidP="0071407B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:rsidTr="002D3725">
        <w:trPr>
          <w:trHeight w:val="4641"/>
        </w:trPr>
        <w:tc>
          <w:tcPr>
            <w:tcW w:w="2919" w:type="dxa"/>
          </w:tcPr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:rsidR="006642C5" w:rsidRPr="004222BC" w:rsidRDefault="006642C5" w:rsidP="00450719">
            <w:pPr>
              <w:suppressAutoHyphens w:val="0"/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  <w:p w:rsidR="006642C5" w:rsidRPr="004222BC" w:rsidRDefault="006642C5" w:rsidP="00450719">
            <w:pPr>
              <w:spacing w:after="0" w:line="240" w:lineRule="auto"/>
              <w:ind w:left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:rsidR="006642C5" w:rsidRPr="004222BC" w:rsidRDefault="006642C5" w:rsidP="00450719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:rsidR="006642C5" w:rsidRPr="004222BC" w:rsidRDefault="006642C5" w:rsidP="00450719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:rsidR="006642C5" w:rsidRPr="004222BC" w:rsidRDefault="006642C5" w:rsidP="0071407B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:rsidR="006642C5" w:rsidRPr="004222BC" w:rsidRDefault="006642C5" w:rsidP="007140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:rsidR="006642C5" w:rsidRPr="004222BC" w:rsidRDefault="006642C5" w:rsidP="0071407B">
            <w:pPr>
              <w:suppressAutoHyphens w:val="0"/>
              <w:spacing w:after="0" w:line="240" w:lineRule="auto"/>
              <w:ind w:left="25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lastRenderedPageBreak/>
              <w:t>Результат фиксируется в виде проекта решения о предоставлении Муниципальной услуги</w:t>
            </w:r>
          </w:p>
        </w:tc>
      </w:tr>
    </w:tbl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A72F24" w:rsidRDefault="00A72F24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</w:p>
    <w:p w:rsidR="002D3725" w:rsidRPr="00354A89" w:rsidRDefault="007C0258" w:rsidP="00627F1F">
      <w:pPr>
        <w:pStyle w:val="1"/>
        <w:numPr>
          <w:ilvl w:val="0"/>
          <w:numId w:val="0"/>
        </w:numPr>
        <w:spacing w:before="360" w:line="240" w:lineRule="auto"/>
        <w:ind w:left="567"/>
        <w:jc w:val="center"/>
        <w:rPr>
          <w:b/>
          <w:sz w:val="24"/>
          <w:szCs w:val="24"/>
        </w:rPr>
      </w:pPr>
      <w:r w:rsidRPr="00354A89">
        <w:rPr>
          <w:b/>
          <w:sz w:val="24"/>
          <w:szCs w:val="24"/>
        </w:rPr>
        <w:t>3</w:t>
      </w:r>
      <w:r w:rsidR="009B766F" w:rsidRPr="00354A89">
        <w:rPr>
          <w:b/>
          <w:sz w:val="24"/>
          <w:szCs w:val="24"/>
        </w:rPr>
        <w:t xml:space="preserve">. </w:t>
      </w:r>
      <w:r w:rsidRPr="00354A89">
        <w:rPr>
          <w:b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354A89">
        <w:rPr>
          <w:b/>
          <w:sz w:val="24"/>
          <w:szCs w:val="24"/>
        </w:rPr>
        <w:t>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:rsidTr="003807E6">
        <w:trPr>
          <w:tblHeader/>
        </w:trPr>
        <w:tc>
          <w:tcPr>
            <w:tcW w:w="2943" w:type="dxa"/>
            <w:shd w:val="clear" w:color="auto" w:fill="auto"/>
          </w:tcPr>
          <w:p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771ED6" w:rsidRPr="004222BC" w:rsidRDefault="00771ED6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771ED6" w:rsidRPr="004222BC" w:rsidRDefault="002677EA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771ED6" w:rsidRPr="004222BC" w:rsidRDefault="00771ED6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:rsidTr="003807E6">
        <w:trPr>
          <w:trHeight w:val="1098"/>
        </w:trPr>
        <w:tc>
          <w:tcPr>
            <w:tcW w:w="2943" w:type="dxa"/>
            <w:shd w:val="clear" w:color="auto" w:fill="auto"/>
          </w:tcPr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МКУ/ ВИС </w:t>
            </w:r>
          </w:p>
        </w:tc>
        <w:tc>
          <w:tcPr>
            <w:tcW w:w="2268" w:type="dxa"/>
            <w:shd w:val="clear" w:color="auto" w:fill="auto"/>
          </w:tcPr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5382" w:rsidRPr="004222BC" w:rsidRDefault="00645382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5382" w:rsidRPr="004222BC" w:rsidRDefault="00825B32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:rsidR="00645382" w:rsidRPr="004222BC" w:rsidRDefault="00645382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:rsidR="00645382" w:rsidRPr="004222BC" w:rsidRDefault="00645382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Муниципальной услуги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МКУ.</w:t>
            </w:r>
          </w:p>
          <w:p w:rsidR="00645382" w:rsidRPr="004222BC" w:rsidRDefault="00645382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подписание, в том числе электронной подписью, решенияо предоставлении Муниципальной услуги или отказа в ее предоставлении. </w:t>
            </w:r>
          </w:p>
          <w:p w:rsidR="00645382" w:rsidRPr="004222BC" w:rsidRDefault="00645382" w:rsidP="007140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:rsidR="009B7C91" w:rsidRPr="00354A89" w:rsidRDefault="008F416C" w:rsidP="00450719">
      <w:pPr>
        <w:spacing w:before="360"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lastRenderedPageBreak/>
        <w:t>4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. </w:t>
      </w:r>
      <w:r w:rsidR="00F5355B" w:rsidRPr="00354A89">
        <w:rPr>
          <w:rFonts w:ascii="Times New Roman" w:hAnsi="Times New Roman"/>
          <w:b/>
          <w:sz w:val="24"/>
          <w:szCs w:val="24"/>
        </w:rPr>
        <w:t>В</w:t>
      </w:r>
      <w:r w:rsidR="00421218" w:rsidRPr="00354A89">
        <w:rPr>
          <w:rFonts w:ascii="Times New Roman" w:hAnsi="Times New Roman"/>
          <w:b/>
          <w:sz w:val="24"/>
          <w:szCs w:val="24"/>
        </w:rPr>
        <w:t>ыдач</w:t>
      </w:r>
      <w:r w:rsidR="00F5355B" w:rsidRPr="00354A89">
        <w:rPr>
          <w:rFonts w:ascii="Times New Roman" w:hAnsi="Times New Roman"/>
          <w:b/>
          <w:sz w:val="24"/>
          <w:szCs w:val="24"/>
        </w:rPr>
        <w:t>а</w:t>
      </w:r>
      <w:r w:rsidR="00421218" w:rsidRPr="00354A89">
        <w:rPr>
          <w:rFonts w:ascii="Times New Roman" w:hAnsi="Times New Roman"/>
          <w:b/>
          <w:sz w:val="24"/>
          <w:szCs w:val="24"/>
        </w:rPr>
        <w:t xml:space="preserve"> результата предоставления </w:t>
      </w:r>
      <w:r w:rsidR="00125216" w:rsidRPr="00354A89">
        <w:rPr>
          <w:rFonts w:ascii="Times New Roman" w:hAnsi="Times New Roman"/>
          <w:b/>
          <w:sz w:val="24"/>
          <w:szCs w:val="24"/>
        </w:rPr>
        <w:t>Муниципальной услуги</w:t>
      </w:r>
      <w:r w:rsidR="005B68DA" w:rsidRPr="00354A89">
        <w:rPr>
          <w:rFonts w:ascii="Times New Roman" w:hAnsi="Times New Roman"/>
          <w:b/>
          <w:sz w:val="24"/>
          <w:szCs w:val="24"/>
        </w:rPr>
        <w:t xml:space="preserve"> Заявителю</w:t>
      </w:r>
    </w:p>
    <w:p w:rsidR="00421218" w:rsidRDefault="009B7C91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54A89">
        <w:rPr>
          <w:rFonts w:ascii="Times New Roman" w:hAnsi="Times New Roman"/>
          <w:b/>
          <w:sz w:val="24"/>
          <w:szCs w:val="24"/>
        </w:rPr>
        <w:lastRenderedPageBreak/>
        <w:t>4.1. Порядок выполнения административных действий при обращении Заявителя в МФЦ</w:t>
      </w:r>
    </w:p>
    <w:p w:rsidR="00E44517" w:rsidRPr="00354A89" w:rsidRDefault="00E44517" w:rsidP="0045071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:rsidTr="00634F9A">
        <w:trPr>
          <w:tblHeader/>
        </w:trPr>
        <w:tc>
          <w:tcPr>
            <w:tcW w:w="2518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9D48B3" w:rsidRPr="004222BC" w:rsidRDefault="009D48B3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:rsidTr="00634F9A">
        <w:tc>
          <w:tcPr>
            <w:tcW w:w="2518" w:type="dxa"/>
            <w:shd w:val="clear" w:color="auto" w:fill="auto"/>
          </w:tcPr>
          <w:p w:rsidR="003A16CB" w:rsidRPr="004222BC" w:rsidRDefault="003A16CB" w:rsidP="00A72F2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3A16CB" w:rsidRPr="004222BC" w:rsidRDefault="003A16CB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16CB" w:rsidRPr="004222BC" w:rsidRDefault="003A16CB" w:rsidP="0045071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6CB" w:rsidRPr="004222BC" w:rsidRDefault="003A16CB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:rsidR="003A16CB" w:rsidRPr="004222BC" w:rsidRDefault="003A16CB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3A16CB" w:rsidRPr="004222BC" w:rsidRDefault="003A16CB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кабинетна РПГУ о готовности к выдаче результата Муниципальной услуги в выбранном Заявителем МФЦ при направлении Заявления.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:rsidR="003A16CB" w:rsidRPr="004222BC" w:rsidRDefault="003A16CB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:rsidR="003A16CB" w:rsidRPr="004222BC" w:rsidRDefault="003A16CB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Заявителем. Результат фиксируется в ВИС, Модуле МФЦ ЕИС ОУ.</w:t>
            </w:r>
          </w:p>
          <w:p w:rsidR="003A16CB" w:rsidRPr="004222BC" w:rsidRDefault="003A16CB" w:rsidP="0071407B">
            <w:pPr>
              <w:pStyle w:val="ConsPlusNormal"/>
              <w:tabs>
                <w:tab w:val="left" w:pos="1134"/>
              </w:tabs>
              <w:ind w:left="63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00"/>
    <w:bookmarkEnd w:id="101"/>
    <w:bookmarkEnd w:id="102"/>
    <w:bookmarkEnd w:id="103"/>
    <w:bookmarkEnd w:id="104"/>
    <w:bookmarkEnd w:id="105"/>
    <w:bookmarkEnd w:id="116"/>
    <w:bookmarkEnd w:id="117"/>
    <w:bookmarkEnd w:id="118"/>
    <w:bookmarkEnd w:id="119"/>
    <w:p w:rsidR="001A4525" w:rsidRPr="00B71534" w:rsidRDefault="00634F9A" w:rsidP="00450719">
      <w:pPr>
        <w:pStyle w:val="1-"/>
        <w:spacing w:before="0" w:after="0" w:line="240" w:lineRule="auto"/>
        <w:ind w:left="567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lastRenderedPageBreak/>
        <w:br w:type="textWrapping" w:clear="all"/>
      </w:r>
    </w:p>
    <w:p w:rsidR="00903802" w:rsidRPr="00354A89" w:rsidRDefault="00903802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354A89">
        <w:rPr>
          <w:bCs w:val="0"/>
          <w:iCs w:val="0"/>
          <w:sz w:val="24"/>
          <w:szCs w:val="24"/>
        </w:rPr>
        <w:t xml:space="preserve">4.2. </w:t>
      </w:r>
      <w:r w:rsidRPr="00354A89">
        <w:rPr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:rsidTr="008A4B5D">
        <w:trPr>
          <w:tblHeader/>
        </w:trPr>
        <w:tc>
          <w:tcPr>
            <w:tcW w:w="2518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802BD4" w:rsidRPr="004222BC" w:rsidRDefault="00802BD4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:rsidTr="008A4B5D">
        <w:tc>
          <w:tcPr>
            <w:tcW w:w="2518" w:type="dxa"/>
            <w:shd w:val="clear" w:color="auto" w:fill="auto"/>
          </w:tcPr>
          <w:p w:rsidR="00802BD4" w:rsidRPr="004222BC" w:rsidRDefault="00E44517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 </w:t>
            </w:r>
            <w:r w:rsidR="00802BD4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802BD4" w:rsidRPr="004222BC" w:rsidRDefault="00802BD4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02BD4" w:rsidRPr="004222BC" w:rsidRDefault="00802BD4" w:rsidP="0045071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2BD4" w:rsidRPr="004222BC" w:rsidRDefault="00802BD4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:rsidR="00802BD4" w:rsidRPr="004222BC" w:rsidRDefault="00802BD4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286719" w:rsidRPr="004222BC" w:rsidRDefault="00286719" w:rsidP="0071407B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ind w:left="63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lastRenderedPageBreak/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</w:t>
            </w:r>
            <w:r w:rsidR="000B257B" w:rsidRPr="004222BC">
              <w:rPr>
                <w:rFonts w:eastAsia="Times New Roman"/>
                <w:sz w:val="20"/>
                <w:szCs w:val="20"/>
              </w:rPr>
              <w:lastRenderedPageBreak/>
              <w:t>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ЭПработника МКУ.</w:t>
            </w:r>
          </w:p>
          <w:p w:rsidR="00286719" w:rsidRPr="004222BC" w:rsidRDefault="00286719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:rsidR="00802BD4" w:rsidRPr="004222BC" w:rsidRDefault="00802BD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:rsidR="00286719" w:rsidRPr="004222BC" w:rsidRDefault="00AB4364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:rsidR="001C710F" w:rsidRPr="004222BC" w:rsidRDefault="001C710F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захоронениях не были выданы в соответствии </w:t>
            </w:r>
          </w:p>
          <w:p w:rsidR="00802BD4" w:rsidRPr="004222BC" w:rsidRDefault="00802BD4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МКУ.</w:t>
            </w:r>
          </w:p>
          <w:p w:rsidR="00802BD4" w:rsidRPr="004222BC" w:rsidRDefault="00802BD4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802BD4" w:rsidRPr="004222BC" w:rsidRDefault="00802BD4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:rsidR="001F18F0" w:rsidRDefault="001F18F0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</w:p>
    <w:p w:rsidR="00903802" w:rsidRDefault="00903802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  <w:r w:rsidRPr="00354A89">
        <w:rPr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:rsidR="001F18F0" w:rsidRPr="00354A89" w:rsidRDefault="001F18F0" w:rsidP="00450719">
      <w:pPr>
        <w:pStyle w:val="1-"/>
        <w:spacing w:before="0" w:after="0" w:line="240" w:lineRule="auto"/>
        <w:ind w:left="567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:rsidTr="00D05F66">
        <w:trPr>
          <w:tblHeader/>
        </w:trPr>
        <w:tc>
          <w:tcPr>
            <w:tcW w:w="2518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:rsidR="00627E8C" w:rsidRPr="004222BC" w:rsidRDefault="00627E8C" w:rsidP="007140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:rsidTr="00D05F66">
        <w:tc>
          <w:tcPr>
            <w:tcW w:w="2518" w:type="dxa"/>
            <w:shd w:val="clear" w:color="auto" w:fill="auto"/>
          </w:tcPr>
          <w:p w:rsidR="00E44517" w:rsidRDefault="00E44517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Администрация/</w:t>
            </w:r>
          </w:p>
          <w:p w:rsidR="00627E8C" w:rsidRPr="004222BC" w:rsidRDefault="00E44517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МКУ/ВИС/</w:t>
            </w:r>
          </w:p>
        </w:tc>
        <w:tc>
          <w:tcPr>
            <w:tcW w:w="2693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:rsidR="00627E8C" w:rsidRPr="004222BC" w:rsidRDefault="00627E8C" w:rsidP="004507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27E8C" w:rsidRPr="004222BC" w:rsidRDefault="00627E8C" w:rsidP="00450719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7E8C" w:rsidRPr="004222BC" w:rsidRDefault="005A0897" w:rsidP="00450719">
            <w:pPr>
              <w:pStyle w:val="ConsPlusNormal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:rsidR="00627E8C" w:rsidRPr="004222BC" w:rsidRDefault="005A0897" w:rsidP="00450719">
            <w:pPr>
              <w:pStyle w:val="ConsPlusNormal"/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:rsidR="00627E8C" w:rsidRPr="004222BC" w:rsidRDefault="001F18F0" w:rsidP="0071407B">
            <w:pPr>
              <w:pStyle w:val="ConsPlusNormal"/>
              <w:suppressAutoHyphens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627E8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27E8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7E8C" w:rsidRPr="004222BC" w:rsidRDefault="00627E8C" w:rsidP="0071407B">
            <w:pPr>
              <w:pStyle w:val="ConsPlusNormal"/>
              <w:suppressAutoHyphens/>
              <w:ind w:left="-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МКУ выдает Заявителю (представителю Заявителя) результат предоставления Муниципальной услуги.</w:t>
            </w:r>
          </w:p>
          <w:p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:rsidR="00627E8C" w:rsidRPr="004222BC" w:rsidRDefault="00627E8C" w:rsidP="0071407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МКУвыдается удостоверениео захоронениях, произведенных до 1 августа 2004 года,  удостоверение о захоронениях, произведенных после1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</w:t>
            </w:r>
            <w:r w:rsidR="001F18F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:rsidR="00627E8C" w:rsidRPr="004222BC" w:rsidRDefault="00627E8C" w:rsidP="0071407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7E8C" w:rsidRPr="004222BC" w:rsidRDefault="00627E8C" w:rsidP="00450719">
            <w:pPr>
              <w:pStyle w:val="ConsPlusNormal"/>
              <w:tabs>
                <w:tab w:val="left" w:pos="1134"/>
              </w:tabs>
              <w:ind w:left="56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:rsidR="00F57F47" w:rsidRDefault="007F5818" w:rsidP="007F5818">
      <w:pPr>
        <w:pStyle w:val="1-"/>
        <w:spacing w:before="0" w:after="0" w:line="240" w:lineRule="auto"/>
        <w:jc w:val="right"/>
        <w:rPr>
          <w:bCs w:val="0"/>
          <w:iCs w:val="0"/>
          <w:sz w:val="20"/>
          <w:szCs w:val="20"/>
        </w:rPr>
      </w:pPr>
      <w:r>
        <w:rPr>
          <w:bCs w:val="0"/>
          <w:iCs w:val="0"/>
          <w:sz w:val="20"/>
          <w:szCs w:val="20"/>
        </w:rPr>
        <w:lastRenderedPageBreak/>
        <w:t xml:space="preserve"> ».</w:t>
      </w:r>
    </w:p>
    <w:sectPr w:rsidR="00F57F47" w:rsidSect="00627F1F">
      <w:footerReference w:type="default" r:id="rId34"/>
      <w:pgSz w:w="16838" w:h="11906" w:orient="landscape" w:code="9"/>
      <w:pgMar w:top="1701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D8" w:rsidRDefault="009E13D8" w:rsidP="005F1EAE">
      <w:pPr>
        <w:spacing w:after="0" w:line="240" w:lineRule="auto"/>
      </w:pPr>
      <w:r>
        <w:separator/>
      </w:r>
    </w:p>
  </w:endnote>
  <w:endnote w:type="continuationSeparator" w:id="0">
    <w:p w:rsidR="009E13D8" w:rsidRDefault="009E13D8" w:rsidP="005F1EAE">
      <w:pPr>
        <w:spacing w:after="0" w:line="240" w:lineRule="auto"/>
      </w:pPr>
      <w:r>
        <w:continuationSeparator/>
      </w:r>
    </w:p>
  </w:endnote>
  <w:endnote w:type="continuationNotice" w:id="1">
    <w:p w:rsidR="009E13D8" w:rsidRDefault="009E13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C6035E">
    <w:pPr>
      <w:pStyle w:val="aa"/>
      <w:framePr w:h="821" w:hRule="exact" w:wrap="none" w:vAnchor="text" w:hAnchor="margin" w:xAlign="right" w:y="148"/>
      <w:rPr>
        <w:rStyle w:val="af5"/>
      </w:rPr>
    </w:pPr>
  </w:p>
  <w:p w:rsidR="005B07F0" w:rsidRDefault="005B07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113C60">
    <w:pPr>
      <w:pStyle w:val="aa"/>
      <w:framePr w:wrap="none" w:vAnchor="text" w:hAnchor="margin" w:xAlign="right" w:y="1"/>
      <w:rPr>
        <w:rStyle w:val="af5"/>
      </w:rPr>
    </w:pPr>
  </w:p>
  <w:p w:rsidR="005B07F0" w:rsidRDefault="005B07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A55FBB">
    <w:pPr>
      <w:pStyle w:val="aa"/>
      <w:framePr w:wrap="none" w:vAnchor="text" w:hAnchor="margin" w:xAlign="right" w:y="1"/>
      <w:rPr>
        <w:rStyle w:val="af5"/>
      </w:rPr>
    </w:pPr>
  </w:p>
  <w:p w:rsidR="005B07F0" w:rsidRPr="00FF3AC8" w:rsidRDefault="005B07F0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D8" w:rsidRDefault="009E13D8" w:rsidP="005F1EAE">
      <w:pPr>
        <w:spacing w:after="0" w:line="240" w:lineRule="auto"/>
      </w:pPr>
      <w:r>
        <w:separator/>
      </w:r>
    </w:p>
  </w:footnote>
  <w:footnote w:type="continuationSeparator" w:id="0">
    <w:p w:rsidR="009E13D8" w:rsidRDefault="009E13D8" w:rsidP="005F1EAE">
      <w:pPr>
        <w:spacing w:after="0" w:line="240" w:lineRule="auto"/>
      </w:pPr>
      <w:r>
        <w:continuationSeparator/>
      </w:r>
    </w:p>
  </w:footnote>
  <w:footnote w:type="continuationNotice" w:id="1">
    <w:p w:rsidR="009E13D8" w:rsidRDefault="009E13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549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07F0" w:rsidRPr="008A4B5D" w:rsidRDefault="005B07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F84C8B">
          <w:rPr>
            <w:rFonts w:ascii="Times New Roman" w:hAnsi="Times New Roman"/>
            <w:noProof/>
            <w:sz w:val="24"/>
            <w:szCs w:val="24"/>
          </w:rPr>
          <w:t>6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07F0" w:rsidRDefault="005B07F0" w:rsidP="005112F9">
    <w:pPr>
      <w:pStyle w:val="a8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F0" w:rsidRDefault="005B07F0">
    <w:pPr>
      <w:pStyle w:val="a8"/>
      <w:jc w:val="center"/>
    </w:pPr>
    <w:r>
      <w:t>2</w:t>
    </w:r>
  </w:p>
  <w:p w:rsidR="005B07F0" w:rsidRDefault="005B07F0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9805"/>
    </w:sdtPr>
    <w:sdtEndPr>
      <w:rPr>
        <w:rFonts w:ascii="Times New Roman" w:hAnsi="Times New Roman"/>
        <w:sz w:val="24"/>
        <w:szCs w:val="24"/>
      </w:rPr>
    </w:sdtEndPr>
    <w:sdtContent>
      <w:p w:rsidR="005B07F0" w:rsidRPr="00640ED7" w:rsidRDefault="005B07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F84C8B">
          <w:rPr>
            <w:rFonts w:ascii="Times New Roman" w:hAnsi="Times New Roman"/>
            <w:noProof/>
            <w:sz w:val="24"/>
            <w:szCs w:val="24"/>
          </w:rPr>
          <w:t>80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5B07F0" w:rsidRPr="00364D33" w:rsidRDefault="005B07F0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939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07F0" w:rsidRPr="00FE31AB" w:rsidRDefault="005B07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F84C8B">
          <w:rPr>
            <w:rFonts w:ascii="Times New Roman" w:hAnsi="Times New Roman"/>
            <w:noProof/>
            <w:sz w:val="24"/>
            <w:szCs w:val="24"/>
          </w:rPr>
          <w:t>81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07F0" w:rsidRDefault="005B0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35A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3CC6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31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59D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1B1D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85F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6CAA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2CC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62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1FF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65F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B73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8F0"/>
    <w:rsid w:val="001F1FA7"/>
    <w:rsid w:val="001F2154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471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6DCF"/>
    <w:rsid w:val="002677CA"/>
    <w:rsid w:val="002677EA"/>
    <w:rsid w:val="00267D2D"/>
    <w:rsid w:val="00270326"/>
    <w:rsid w:val="00270360"/>
    <w:rsid w:val="0027040D"/>
    <w:rsid w:val="00270585"/>
    <w:rsid w:val="00270A9C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4A4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2EFC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7C1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5DDA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74E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1F6E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A89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6C9B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455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37"/>
    <w:rsid w:val="003B7760"/>
    <w:rsid w:val="003C013B"/>
    <w:rsid w:val="003C03D1"/>
    <w:rsid w:val="003C07CE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853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7BB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0719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293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553"/>
    <w:rsid w:val="00485AE1"/>
    <w:rsid w:val="0048603D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90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B6DDB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B23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49FE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2F9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9B"/>
    <w:rsid w:val="005307D8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684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1B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183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7FA"/>
    <w:rsid w:val="00586A98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6E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7F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2D9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36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340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638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27F1F"/>
    <w:rsid w:val="006302D8"/>
    <w:rsid w:val="006309E3"/>
    <w:rsid w:val="00630C14"/>
    <w:rsid w:val="0063126B"/>
    <w:rsid w:val="00631471"/>
    <w:rsid w:val="00631799"/>
    <w:rsid w:val="00631D91"/>
    <w:rsid w:val="00632CED"/>
    <w:rsid w:val="00632D22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47DE3"/>
    <w:rsid w:val="00650575"/>
    <w:rsid w:val="00650797"/>
    <w:rsid w:val="00650B10"/>
    <w:rsid w:val="00650D6D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6B81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1AB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8E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07B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287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3F08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818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06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91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781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72E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4C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6A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6F1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208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431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A7E44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3D8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D6E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6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CCE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2F24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2AD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1AD"/>
    <w:rsid w:val="00AD7B7E"/>
    <w:rsid w:val="00AE06F8"/>
    <w:rsid w:val="00AE0770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85E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6C52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7A4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1C6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19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4CF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2D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784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56B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2E4B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153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29C7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43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7B3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1F29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20C"/>
    <w:rsid w:val="00D366A4"/>
    <w:rsid w:val="00D36CC0"/>
    <w:rsid w:val="00D36DDC"/>
    <w:rsid w:val="00D370DE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1C3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299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C53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34B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B3D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394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4E4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5AA"/>
    <w:rsid w:val="00DF6CE5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AB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7E3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517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4D7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650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4C5F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57F47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8F9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C8B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013"/>
    <w:rsid w:val="00F911EC"/>
    <w:rsid w:val="00F911F8"/>
    <w:rsid w:val="00F91284"/>
    <w:rsid w:val="00F912D5"/>
    <w:rsid w:val="00F913AF"/>
    <w:rsid w:val="00F91523"/>
    <w:rsid w:val="00F91685"/>
    <w:rsid w:val="00F91A72"/>
    <w:rsid w:val="00F91BA0"/>
    <w:rsid w:val="00F91C84"/>
    <w:rsid w:val="00F91CD7"/>
    <w:rsid w:val="00F91D85"/>
    <w:rsid w:val="00F922FB"/>
    <w:rsid w:val="00F92355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45D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16FA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578A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CD5F80-4279-40C0-9289-4907F39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ectrostal.ru/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uslugi.mosreg.ru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http://www.mosreg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CB2CC-10E9-4BC2-A411-D2292FA6C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C85E6-0F32-4689-8CA1-20EB7386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32316</Words>
  <Characters>184207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216091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Елена Константинова</cp:lastModifiedBy>
  <cp:revision>3</cp:revision>
  <cp:lastPrinted>2021-10-21T08:18:00Z</cp:lastPrinted>
  <dcterms:created xsi:type="dcterms:W3CDTF">2021-12-02T11:11:00Z</dcterms:created>
  <dcterms:modified xsi:type="dcterms:W3CDTF">2021-12-02T11:11:00Z</dcterms:modified>
</cp:coreProperties>
</file>