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27" w:rsidRPr="00645E27" w:rsidRDefault="00645E27" w:rsidP="00645E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76E6462" wp14:editId="510DBD5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27" w:rsidRPr="00645E27" w:rsidRDefault="00645E27" w:rsidP="00645E2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45E27" w:rsidRPr="00645E27" w:rsidRDefault="00645E27" w:rsidP="00645E2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45E27" w:rsidRPr="00645E27" w:rsidRDefault="00645E27" w:rsidP="00645E2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E27" w:rsidRPr="00645E27" w:rsidRDefault="00645E27" w:rsidP="00645E2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22068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15.05.2019</w:t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>_____ № __</w:t>
      </w:r>
      <w:r w:rsidR="0022068C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320/5</w:t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645E27" w:rsidRPr="00645E27" w:rsidRDefault="00645E27" w:rsidP="00645E2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5E2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Default="007563FF" w:rsidP="00F147CD">
      <w:pPr>
        <w:spacing w:after="0" w:line="240" w:lineRule="exact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75E0F" w:rsidRDefault="004A40F8" w:rsidP="00F147CD">
      <w:pPr>
        <w:spacing w:after="0" w:line="240" w:lineRule="exact"/>
        <w:jc w:val="center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4A40F8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в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900E39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П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ереч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е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ь</w:t>
      </w:r>
      <w:r w:rsidR="007250DD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муниципальных услуг, </w:t>
      </w:r>
      <w:r w:rsidR="00D746E5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оказываемых</w:t>
      </w:r>
      <w:r w:rsidR="006141DC" w:rsidRPr="00175E0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0B287E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C974E9" w:rsidRDefault="004A40F8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0F8">
        <w:rPr>
          <w:rFonts w:ascii="Times New Roman" w:hAnsi="Times New Roman"/>
          <w:sz w:val="24"/>
          <w:szCs w:val="24"/>
        </w:rPr>
        <w:t>В целях повышения качества и доступности муниципальных услуг, предоставляемых на территории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, в</w:t>
      </w:r>
      <w:r w:rsidR="006141DC">
        <w:rPr>
          <w:rFonts w:ascii="Times New Roman" w:hAnsi="Times New Roman"/>
          <w:sz w:val="24"/>
          <w:szCs w:val="24"/>
        </w:rPr>
        <w:t xml:space="preserve"> соответствии с ф</w:t>
      </w:r>
      <w:r w:rsidR="000B287E" w:rsidRPr="00C974E9">
        <w:rPr>
          <w:rFonts w:ascii="Times New Roman" w:hAnsi="Times New Roman"/>
          <w:sz w:val="24"/>
          <w:szCs w:val="24"/>
        </w:rPr>
        <w:t>едеральным</w:t>
      </w:r>
      <w:r w:rsidR="006141DC">
        <w:rPr>
          <w:rFonts w:ascii="Times New Roman" w:hAnsi="Times New Roman"/>
          <w:sz w:val="24"/>
          <w:szCs w:val="24"/>
        </w:rPr>
        <w:t>и</w:t>
      </w:r>
      <w:r w:rsidR="000B287E" w:rsidRPr="00C974E9">
        <w:rPr>
          <w:rFonts w:ascii="Times New Roman" w:hAnsi="Times New Roman"/>
          <w:sz w:val="24"/>
          <w:szCs w:val="24"/>
        </w:rPr>
        <w:t xml:space="preserve"> закон</w:t>
      </w:r>
      <w:r w:rsidR="006141DC">
        <w:rPr>
          <w:rFonts w:ascii="Times New Roman" w:hAnsi="Times New Roman"/>
          <w:sz w:val="24"/>
          <w:szCs w:val="24"/>
        </w:rPr>
        <w:t>ами</w:t>
      </w:r>
      <w:r w:rsidR="000B287E" w:rsidRPr="00C974E9">
        <w:rPr>
          <w:rFonts w:ascii="Times New Roman" w:hAnsi="Times New Roman"/>
          <w:sz w:val="24"/>
          <w:szCs w:val="24"/>
        </w:rPr>
        <w:t xml:space="preserve"> </w:t>
      </w:r>
      <w:r w:rsidR="006141DC" w:rsidRPr="006141DC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6141DC">
        <w:rPr>
          <w:rFonts w:ascii="Times New Roman" w:hAnsi="Times New Roman"/>
          <w:sz w:val="24"/>
          <w:szCs w:val="24"/>
        </w:rPr>
        <w:t>твенных и муниципальных услуг»</w:t>
      </w:r>
      <w:r w:rsidR="000B287E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A545C3" w:rsidRPr="00175E0F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D524AA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Перечень муниципальных услуг, оказываемых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осуществляется, утвержденный постановлением Администрации городского округа Элек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тросталь Московской области от 20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1182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40F8" w:rsidRPr="004A40F8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приложения к настоящему постановлению</w:t>
      </w:r>
      <w:r w:rsidR="004A40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85321" w:rsidRPr="004E2E59" w:rsidRDefault="00A545C3" w:rsidP="009853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985321" w:rsidRPr="00985321">
        <w:rPr>
          <w:rFonts w:ascii="Times New Roman" w:hAnsi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51080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A56BDD" w:rsidRPr="00A56BDD">
        <w:rPr>
          <w:rFonts w:ascii="Times New Roman" w:hAnsi="Times New Roman"/>
          <w:sz w:val="24"/>
          <w:szCs w:val="24"/>
        </w:rPr>
        <w:t>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645E27" w:rsidRPr="004E2E59">
        <w:rPr>
          <w:rFonts w:ascii="Times New Roman" w:hAnsi="Times New Roman"/>
          <w:sz w:val="24"/>
          <w:szCs w:val="24"/>
        </w:rPr>
        <w:t>.</w:t>
      </w:r>
    </w:p>
    <w:p w:rsidR="00F51080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4E2E59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  <w:t>Настоящее постановление вступает в силу на следующий день после его официального опубликования</w:t>
      </w:r>
      <w:r w:rsidR="0049621B">
        <w:rPr>
          <w:rFonts w:ascii="Times New Roman" w:hAnsi="Times New Roman"/>
          <w:sz w:val="24"/>
          <w:szCs w:val="24"/>
        </w:rPr>
        <w:t>.</w:t>
      </w:r>
    </w:p>
    <w:p w:rsidR="000B287E" w:rsidRPr="004E2E59" w:rsidRDefault="00A545C3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45E27">
        <w:rPr>
          <w:rFonts w:ascii="Times New Roman" w:hAnsi="Times New Roman"/>
          <w:sz w:val="24"/>
          <w:szCs w:val="24"/>
        </w:rPr>
        <w:t>.</w:t>
      </w:r>
      <w:r w:rsidR="00645E27" w:rsidRPr="00645E27">
        <w:rPr>
          <w:rFonts w:ascii="Times New Roman" w:hAnsi="Times New Roman"/>
          <w:sz w:val="24"/>
          <w:szCs w:val="24"/>
        </w:rPr>
        <w:tab/>
      </w:r>
      <w:r w:rsidR="000B287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645E27" w:rsidRPr="00645E27">
        <w:rPr>
          <w:rFonts w:ascii="Times New Roman" w:hAnsi="Times New Roman"/>
          <w:sz w:val="24"/>
          <w:szCs w:val="24"/>
        </w:rPr>
        <w:t>на заместителя Главы Администрации городского округа Электросталь Московской области – начальника управления делами Хомутова А.Д</w:t>
      </w:r>
      <w:r w:rsidR="00645E27">
        <w:rPr>
          <w:rFonts w:ascii="Times New Roman" w:hAnsi="Times New Roman"/>
          <w:sz w:val="24"/>
          <w:szCs w:val="24"/>
        </w:rPr>
        <w:t>.</w:t>
      </w:r>
    </w:p>
    <w:p w:rsidR="00F51080" w:rsidRPr="004E2E59" w:rsidRDefault="00F51080" w:rsidP="00175E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F51080" w:rsidP="00175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Глава городского округа</w:t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="00B12FFA">
        <w:rPr>
          <w:rFonts w:ascii="Times New Roman" w:hAnsi="Times New Roman"/>
          <w:sz w:val="24"/>
          <w:szCs w:val="24"/>
        </w:rPr>
        <w:t xml:space="preserve">                </w:t>
      </w:r>
      <w:r w:rsidRPr="004E2E59">
        <w:rPr>
          <w:rFonts w:ascii="Times New Roman" w:hAnsi="Times New Roman"/>
          <w:sz w:val="24"/>
          <w:szCs w:val="24"/>
        </w:rPr>
        <w:t>В.Я. Пекарев</w:t>
      </w:r>
    </w:p>
    <w:p w:rsidR="00B12FFA" w:rsidRPr="004E2E59" w:rsidRDefault="00B12FFA" w:rsidP="00B12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FFA" w:rsidRPr="004E2E59" w:rsidRDefault="00B12FFA" w:rsidP="00B12F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51080" w:rsidRPr="004E2E59" w:rsidRDefault="008C74F7" w:rsidP="00175E0F">
      <w:pPr>
        <w:spacing w:after="0" w:line="240" w:lineRule="exact"/>
        <w:jc w:val="both"/>
        <w:rPr>
          <w:rFonts w:ascii="Times New Roman" w:hAnsi="Times New Roman"/>
          <w:color w:val="000000"/>
          <w:szCs w:val="24"/>
        </w:rPr>
      </w:pP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Рассылка: Федорову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А.В.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, Волковой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И.Ю.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="00F22932">
        <w:rPr>
          <w:rFonts w:ascii="Times New Roman" w:hAnsi="Times New Roman"/>
          <w:color w:val="000000"/>
          <w:spacing w:val="-4"/>
          <w:sz w:val="24"/>
          <w:szCs w:val="24"/>
        </w:rPr>
        <w:t>Кокуновой</w:t>
      </w:r>
      <w:proofErr w:type="spellEnd"/>
      <w:r w:rsidR="00F22932">
        <w:rPr>
          <w:rFonts w:ascii="Times New Roman" w:hAnsi="Times New Roman"/>
          <w:color w:val="000000"/>
          <w:spacing w:val="-4"/>
          <w:sz w:val="24"/>
          <w:szCs w:val="24"/>
        </w:rPr>
        <w:t xml:space="preserve"> М.Ю., </w:t>
      </w:r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>Соколовой С.Ю., Хомутову А.Д.,</w:t>
      </w:r>
      <w:r w:rsidR="00F22932" w:rsidRPr="00F22932">
        <w:t xml:space="preserve"> </w:t>
      </w:r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>Бобков</w:t>
      </w:r>
      <w:r w:rsidR="0050298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 xml:space="preserve"> С.А.,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Б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улатову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Д.В.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Гогошидзе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А.А.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, Головиной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Е.Ю.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>Ефанову</w:t>
      </w:r>
      <w:proofErr w:type="spellEnd"/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 xml:space="preserve"> Ф.А., </w:t>
      </w:r>
      <w:r w:rsidR="00F22932">
        <w:rPr>
          <w:rFonts w:ascii="Times New Roman" w:hAnsi="Times New Roman"/>
          <w:color w:val="000000"/>
          <w:spacing w:val="-4"/>
          <w:sz w:val="24"/>
          <w:szCs w:val="24"/>
        </w:rPr>
        <w:t>Митькиной Е.И.,</w:t>
      </w:r>
      <w:r w:rsidR="00F22932" w:rsidRPr="00F22932">
        <w:t xml:space="preserve"> </w:t>
      </w:r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 xml:space="preserve">Светловой Е.А., </w:t>
      </w:r>
      <w:proofErr w:type="spellStart"/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>Сметаниной</w:t>
      </w:r>
      <w:proofErr w:type="spellEnd"/>
      <w:r w:rsidR="00F22932" w:rsidRPr="00F22932">
        <w:rPr>
          <w:rFonts w:ascii="Times New Roman" w:hAnsi="Times New Roman"/>
          <w:color w:val="000000"/>
          <w:spacing w:val="-4"/>
          <w:sz w:val="24"/>
          <w:szCs w:val="24"/>
        </w:rPr>
        <w:t xml:space="preserve"> Ю.В.,</w:t>
      </w:r>
      <w:r w:rsidR="00F2293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Епифановой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И.И.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, Донскому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А.Д.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Лемеховой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М.И.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Плюхину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А.А.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, Полякову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А.В.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, Захарчуку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П.Г.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="001D61B7">
        <w:rPr>
          <w:rFonts w:ascii="Times New Roman" w:hAnsi="Times New Roman"/>
          <w:color w:val="000000"/>
          <w:spacing w:val="-4"/>
          <w:sz w:val="24"/>
          <w:szCs w:val="24"/>
        </w:rPr>
        <w:t>Старовой</w:t>
      </w:r>
      <w:proofErr w:type="spellEnd"/>
      <w:r w:rsidR="001D61B7">
        <w:rPr>
          <w:rFonts w:ascii="Times New Roman" w:hAnsi="Times New Roman"/>
          <w:color w:val="000000"/>
          <w:spacing w:val="-4"/>
          <w:sz w:val="24"/>
          <w:szCs w:val="24"/>
        </w:rPr>
        <w:t xml:space="preserve"> О.В.,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МФЦ</w:t>
      </w:r>
      <w:r w:rsidRPr="008C74F7">
        <w:rPr>
          <w:rFonts w:ascii="Times New Roman" w:hAnsi="Times New Roman"/>
          <w:color w:val="000000"/>
          <w:spacing w:val="-4"/>
          <w:sz w:val="24"/>
          <w:szCs w:val="24"/>
        </w:rPr>
        <w:t>, в дело</w:t>
      </w:r>
      <w:r w:rsidR="00175E0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F51080" w:rsidRPr="004E2E59">
        <w:rPr>
          <w:rFonts w:ascii="Times New Roman" w:hAnsi="Times New Roman"/>
          <w:color w:val="000000"/>
          <w:szCs w:val="24"/>
        </w:rPr>
        <w:br w:type="page"/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0572D5" w:rsidRPr="000572D5" w:rsidRDefault="000572D5" w:rsidP="000572D5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>от ___</w:t>
      </w:r>
      <w:r w:rsidR="0022068C">
        <w:rPr>
          <w:rFonts w:ascii="Times New Roman" w:hAnsi="Times New Roman"/>
          <w:bCs/>
          <w:sz w:val="24"/>
          <w:szCs w:val="28"/>
          <w:u w:val="single"/>
          <w:lang w:eastAsia="ru-RU"/>
        </w:rPr>
        <w:t>15.05.2019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___ № _</w:t>
      </w:r>
      <w:r w:rsidR="0022068C">
        <w:rPr>
          <w:rFonts w:ascii="Times New Roman" w:hAnsi="Times New Roman"/>
          <w:bCs/>
          <w:sz w:val="24"/>
          <w:szCs w:val="28"/>
          <w:u w:val="single"/>
          <w:lang w:eastAsia="ru-RU"/>
        </w:rPr>
        <w:t>320/5</w:t>
      </w:r>
      <w:bookmarkStart w:id="0" w:name="_GoBack"/>
      <w:bookmarkEnd w:id="0"/>
      <w:r w:rsidRPr="000572D5">
        <w:rPr>
          <w:rFonts w:ascii="Times New Roman" w:hAnsi="Times New Roman"/>
          <w:bCs/>
          <w:sz w:val="24"/>
          <w:szCs w:val="28"/>
          <w:lang w:eastAsia="ru-RU"/>
        </w:rPr>
        <w:t>___</w:t>
      </w:r>
    </w:p>
    <w:p w:rsid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>«УТВЕРЖДЕН</w:t>
      </w:r>
    </w:p>
    <w:p w:rsidR="000572D5" w:rsidRPr="000572D5" w:rsidRDefault="000572D5" w:rsidP="000572D5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Электросталь Московской области </w:t>
      </w:r>
    </w:p>
    <w:p w:rsidR="000572D5" w:rsidRPr="000572D5" w:rsidRDefault="000572D5" w:rsidP="000572D5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20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.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12.2018 № 11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8</w:t>
      </w:r>
      <w:r w:rsidR="00AA312E">
        <w:rPr>
          <w:rFonts w:ascii="Times New Roman" w:hAnsi="Times New Roman"/>
          <w:bCs/>
          <w:sz w:val="24"/>
          <w:szCs w:val="28"/>
          <w:lang w:eastAsia="ru-RU"/>
        </w:rPr>
        <w:t>2</w:t>
      </w:r>
      <w:r w:rsidRPr="000572D5">
        <w:rPr>
          <w:rFonts w:ascii="Times New Roman" w:hAnsi="Times New Roman"/>
          <w:bCs/>
          <w:sz w:val="24"/>
          <w:szCs w:val="28"/>
          <w:lang w:eastAsia="ru-RU"/>
        </w:rPr>
        <w:t>/12</w:t>
      </w:r>
    </w:p>
    <w:p w:rsidR="00F51080" w:rsidRPr="00E34C96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0"/>
          <w:szCs w:val="26"/>
        </w:rPr>
      </w:pPr>
    </w:p>
    <w:p w:rsidR="00F51080" w:rsidRDefault="00A545C3" w:rsidP="00A545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муниципальных услуг,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46E5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оказываемых </w:t>
      </w:r>
      <w:r w:rsidRPr="00A545C3">
        <w:rPr>
          <w:rFonts w:ascii="Times New Roman" w:eastAsia="Times New Roman" w:hAnsi="Times New Roman"/>
          <w:sz w:val="24"/>
          <w:szCs w:val="24"/>
          <w:lang w:eastAsia="ru-RU"/>
        </w:rPr>
        <w:t>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</w:t>
      </w:r>
    </w:p>
    <w:p w:rsidR="00A545C3" w:rsidRPr="00E34C96" w:rsidRDefault="00A545C3" w:rsidP="00A545C3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1F2789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D746E5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D746E5" w:rsidTr="00031438">
        <w:tc>
          <w:tcPr>
            <w:tcW w:w="510" w:type="dxa"/>
            <w:shd w:val="clear" w:color="auto" w:fill="auto"/>
          </w:tcPr>
          <w:p w:rsidR="00651DCC" w:rsidRPr="00D746E5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D746E5" w:rsidRDefault="00651DCC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D746E5" w:rsidTr="00A07235">
        <w:tc>
          <w:tcPr>
            <w:tcW w:w="510" w:type="dxa"/>
            <w:shd w:val="clear" w:color="auto" w:fill="auto"/>
          </w:tcPr>
          <w:p w:rsidR="001F2789" w:rsidRPr="00D746E5" w:rsidRDefault="001F2789" w:rsidP="00A07235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D746E5" w:rsidRDefault="001F2789" w:rsidP="00DE04D4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E34C96" w:rsidRPr="00D746E5" w:rsidTr="002114DC">
        <w:tc>
          <w:tcPr>
            <w:tcW w:w="510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E34C96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E34C96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E34C96" w:rsidRDefault="006D088F" w:rsidP="00D42E0D">
            <w:pPr>
              <w:widowControl w:val="0"/>
              <w:autoSpaceDE w:val="0"/>
              <w:autoSpaceDN w:val="0"/>
              <w:spacing w:after="0" w:line="27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на право получения социальной выплаты на приобретение (строительство) жилого помещения молодым семьям -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 и оплате 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E34C96" w:rsidRPr="00D746E5" w:rsidTr="002114DC">
        <w:tc>
          <w:tcPr>
            <w:tcW w:w="510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E34C96" w:rsidRPr="00D746E5" w:rsidRDefault="00E34C96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D746E5" w:rsidTr="00D42E0D">
        <w:trPr>
          <w:trHeight w:val="904"/>
        </w:trPr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1B58AC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2D4018" w:rsidRPr="00D746E5" w:rsidTr="00031438">
        <w:tc>
          <w:tcPr>
            <w:tcW w:w="510" w:type="dxa"/>
            <w:shd w:val="clear" w:color="auto" w:fill="auto"/>
          </w:tcPr>
          <w:p w:rsidR="002D4018" w:rsidRPr="00D746E5" w:rsidRDefault="002D4018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2D4018" w:rsidRPr="00D746E5" w:rsidRDefault="002D4018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4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B248AE" w:rsidP="00C0311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финансовой поддержки (субсидий) субъектам малого и среднего предпринимательства в рамках муниципальной программы «Развитие и поддержка предпринимательства городского округа Электросталь Московской области» на 2017-2021 годы»</w:t>
            </w:r>
          </w:p>
        </w:tc>
      </w:tr>
      <w:tr w:rsidR="00F51080" w:rsidRPr="00D746E5" w:rsidTr="00031438">
        <w:tc>
          <w:tcPr>
            <w:tcW w:w="510" w:type="dxa"/>
            <w:shd w:val="clear" w:color="auto" w:fill="auto"/>
          </w:tcPr>
          <w:p w:rsidR="00F51080" w:rsidRPr="00D746E5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D746E5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4E2E59" w:rsidTr="00031438">
        <w:tc>
          <w:tcPr>
            <w:tcW w:w="510" w:type="dxa"/>
            <w:shd w:val="clear" w:color="auto" w:fill="auto"/>
          </w:tcPr>
          <w:p w:rsidR="001F7464" w:rsidRPr="00D746E5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4E2E59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</w:tbl>
    <w:p w:rsidR="00AA312E" w:rsidRPr="00AA312E" w:rsidRDefault="00AA312E" w:rsidP="00AA31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312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51080" w:rsidRPr="004E2E59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bookmarkStart w:id="1" w:name="P215"/>
      <w:bookmarkEnd w:id="1"/>
    </w:p>
    <w:p w:rsidR="00F51080" w:rsidRPr="004E2E59" w:rsidRDefault="00F51080" w:rsidP="00F51080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Верно: </w:t>
      </w:r>
    </w:p>
    <w:p w:rsidR="00F51080" w:rsidRPr="004E2E59" w:rsidRDefault="00B81D05" w:rsidP="00031438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>Старова О.В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., 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начальник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 отдела мониторинга </w:t>
      </w:r>
      <w:r w:rsidR="00F51080" w:rsidRPr="004E2E59">
        <w:rPr>
          <w:rFonts w:ascii="Times New Roman" w:hAnsi="Times New Roman"/>
          <w:bCs/>
          <w:sz w:val="24"/>
          <w:szCs w:val="28"/>
          <w:lang w:eastAsia="ru-RU"/>
        </w:rPr>
        <w:br/>
        <w:t>предоставления услуг управления делами</w:t>
      </w:r>
    </w:p>
    <w:p w:rsidR="00E20D00" w:rsidRPr="004E2E5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4E2E5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4E2E59" w:rsidSect="00645E27">
          <w:headerReference w:type="default" r:id="rId9"/>
          <w:type w:val="nextColumn"/>
          <w:pgSz w:w="11906" w:h="16838" w:code="9"/>
          <w:pgMar w:top="993" w:right="707" w:bottom="709" w:left="1701" w:header="510" w:footer="567" w:gutter="0"/>
          <w:cols w:space="708"/>
          <w:titlePg/>
          <w:docGrid w:linePitch="360"/>
        </w:sectPr>
      </w:pPr>
    </w:p>
    <w:p w:rsidR="00752FEC" w:rsidRPr="00752FEC" w:rsidRDefault="00752FEC" w:rsidP="00752FEC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020BD" w:rsidRPr="00752FEC" w:rsidRDefault="009020BD" w:rsidP="009020B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4194B">
        <w:rPr>
          <w:rFonts w:ascii="Times New Roman" w:eastAsia="Times New Roman" w:hAnsi="Times New Roman" w:cs="Arial"/>
          <w:sz w:val="24"/>
          <w:szCs w:val="24"/>
          <w:lang w:eastAsia="ru-RU"/>
        </w:rPr>
        <w:t>Т.Л.</w:t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4194B">
        <w:rPr>
          <w:rFonts w:ascii="Times New Roman" w:eastAsia="Times New Roman" w:hAnsi="Times New Roman" w:cs="Arial"/>
          <w:sz w:val="24"/>
          <w:szCs w:val="24"/>
          <w:lang w:eastAsia="ru-RU"/>
        </w:rPr>
        <w:t>Пак</w:t>
      </w:r>
    </w:p>
    <w:p w:rsidR="00752FEC" w:rsidRPr="00752FEC" w:rsidRDefault="00752FEC" w:rsidP="00752FEC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«_____»___________________2019 г.</w:t>
      </w:r>
    </w:p>
    <w:p w:rsidR="00752FEC" w:rsidRDefault="00752FEC" w:rsidP="00752FEC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Федоров</w:t>
      </w:r>
    </w:p>
    <w:p w:rsidR="00752FEC" w:rsidRPr="00752FEC" w:rsidRDefault="00752FEC" w:rsidP="00752FEC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«_____»___________________2019 г.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</w:t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:rsidR="00752FEC" w:rsidRPr="00752FEC" w:rsidRDefault="00752FEC" w:rsidP="00752FEC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«_____»___________________2019 г.</w:t>
      </w:r>
    </w:p>
    <w:p w:rsidR="006A5DE2" w:rsidRPr="00752FEC" w:rsidRDefault="006A5DE2" w:rsidP="006A5D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управления Администрации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752FEC" w:rsidRPr="00752FEC" w:rsidRDefault="00752FEC" w:rsidP="00752FEC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«_____»___________________2019 г.</w:t>
      </w:r>
    </w:p>
    <w:p w:rsidR="006A5DE2" w:rsidRPr="00752FEC" w:rsidRDefault="006A5DE2" w:rsidP="006A5D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отдела мониторинга предоставления услуг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делами Администрации городского округа 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52FEC" w:rsidRPr="00752FEC" w:rsidRDefault="00752FEC" w:rsidP="00752FEC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О.В. Старова</w:t>
      </w:r>
    </w:p>
    <w:p w:rsidR="00752FEC" w:rsidRPr="00752FEC" w:rsidRDefault="00752FEC" w:rsidP="00752FEC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52FEC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«_____»___________________2019 г.</w:t>
      </w:r>
    </w:p>
    <w:p w:rsidR="00752FEC" w:rsidRPr="00752FEC" w:rsidRDefault="00752FEC" w:rsidP="00752FEC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752FEC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EA7405" w:rsidRPr="00EA7405" w:rsidRDefault="00EA7405" w:rsidP="00752FEC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F2891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4C" w:rsidRDefault="00AC7F4C">
      <w:pPr>
        <w:spacing w:after="0" w:line="240" w:lineRule="auto"/>
      </w:pPr>
      <w:r>
        <w:separator/>
      </w:r>
    </w:p>
  </w:endnote>
  <w:endnote w:type="continuationSeparator" w:id="0">
    <w:p w:rsidR="00AC7F4C" w:rsidRDefault="00A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4C" w:rsidRDefault="00AC7F4C">
      <w:pPr>
        <w:spacing w:after="0" w:line="240" w:lineRule="auto"/>
      </w:pPr>
      <w:r>
        <w:separator/>
      </w:r>
    </w:p>
  </w:footnote>
  <w:footnote w:type="continuationSeparator" w:id="0">
    <w:p w:rsidR="00AC7F4C" w:rsidRDefault="00AC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1290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07AD0" w:rsidRPr="00DE05D4" w:rsidRDefault="00F07AD0">
        <w:pPr>
          <w:pStyle w:val="a5"/>
          <w:jc w:val="center"/>
          <w:rPr>
            <w:rFonts w:ascii="Times New Roman" w:hAnsi="Times New Roman"/>
          </w:rPr>
        </w:pPr>
        <w:r w:rsidRPr="00DE05D4">
          <w:rPr>
            <w:rFonts w:ascii="Times New Roman" w:hAnsi="Times New Roman"/>
          </w:rPr>
          <w:fldChar w:fldCharType="begin"/>
        </w:r>
        <w:r w:rsidRPr="00DE05D4">
          <w:rPr>
            <w:rFonts w:ascii="Times New Roman" w:hAnsi="Times New Roman"/>
          </w:rPr>
          <w:instrText>PAGE   \* MERGEFORMAT</w:instrText>
        </w:r>
        <w:r w:rsidRPr="00DE05D4">
          <w:rPr>
            <w:rFonts w:ascii="Times New Roman" w:hAnsi="Times New Roman"/>
          </w:rPr>
          <w:fldChar w:fldCharType="separate"/>
        </w:r>
        <w:r w:rsidR="0022068C">
          <w:rPr>
            <w:rFonts w:ascii="Times New Roman" w:hAnsi="Times New Roman"/>
            <w:noProof/>
          </w:rPr>
          <w:t>2</w:t>
        </w:r>
        <w:r w:rsidRPr="00DE05D4">
          <w:rPr>
            <w:rFonts w:ascii="Times New Roman" w:hAnsi="Times New Roman"/>
          </w:rP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9F2891">
          <w:rPr>
            <w:rFonts w:ascii="Times New Roman" w:hAnsi="Times New Roman"/>
            <w:noProof/>
          </w:rPr>
          <w:t>3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572D5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580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1FF6"/>
    <w:rsid w:val="00162034"/>
    <w:rsid w:val="00165873"/>
    <w:rsid w:val="00165BFD"/>
    <w:rsid w:val="00173EE5"/>
    <w:rsid w:val="0017403C"/>
    <w:rsid w:val="00175E0F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58AC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61B7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68C"/>
    <w:rsid w:val="00220791"/>
    <w:rsid w:val="0022086D"/>
    <w:rsid w:val="0022221C"/>
    <w:rsid w:val="00223146"/>
    <w:rsid w:val="00223D02"/>
    <w:rsid w:val="00226AE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5DC0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4018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194B"/>
    <w:rsid w:val="0044265F"/>
    <w:rsid w:val="00442F13"/>
    <w:rsid w:val="00445560"/>
    <w:rsid w:val="004530A1"/>
    <w:rsid w:val="00453874"/>
    <w:rsid w:val="00457385"/>
    <w:rsid w:val="004579E1"/>
    <w:rsid w:val="00463C19"/>
    <w:rsid w:val="0047235B"/>
    <w:rsid w:val="00473F18"/>
    <w:rsid w:val="004741AC"/>
    <w:rsid w:val="00482DA4"/>
    <w:rsid w:val="00485D7D"/>
    <w:rsid w:val="00490198"/>
    <w:rsid w:val="00491AEB"/>
    <w:rsid w:val="004929D3"/>
    <w:rsid w:val="00495FC3"/>
    <w:rsid w:val="0049621B"/>
    <w:rsid w:val="0049662F"/>
    <w:rsid w:val="004A01D1"/>
    <w:rsid w:val="004A2FCB"/>
    <w:rsid w:val="004A400C"/>
    <w:rsid w:val="004A40F8"/>
    <w:rsid w:val="004A6548"/>
    <w:rsid w:val="004A6AAF"/>
    <w:rsid w:val="004A6C1D"/>
    <w:rsid w:val="004A6C50"/>
    <w:rsid w:val="004B0112"/>
    <w:rsid w:val="004B0F70"/>
    <w:rsid w:val="004B3526"/>
    <w:rsid w:val="004B5598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2F6E"/>
    <w:rsid w:val="004F4FD8"/>
    <w:rsid w:val="0050298A"/>
    <w:rsid w:val="00503239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76CFF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6557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2C1"/>
    <w:rsid w:val="006126E3"/>
    <w:rsid w:val="006141DC"/>
    <w:rsid w:val="0061550C"/>
    <w:rsid w:val="00623965"/>
    <w:rsid w:val="0062420D"/>
    <w:rsid w:val="006245B1"/>
    <w:rsid w:val="00626BC7"/>
    <w:rsid w:val="006300D0"/>
    <w:rsid w:val="0063016C"/>
    <w:rsid w:val="0063063D"/>
    <w:rsid w:val="00630685"/>
    <w:rsid w:val="00630859"/>
    <w:rsid w:val="00633546"/>
    <w:rsid w:val="00633B2B"/>
    <w:rsid w:val="0063765E"/>
    <w:rsid w:val="00645321"/>
    <w:rsid w:val="00645E27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100E"/>
    <w:rsid w:val="00692154"/>
    <w:rsid w:val="006952B3"/>
    <w:rsid w:val="006953E0"/>
    <w:rsid w:val="006A5DE2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088F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2FEC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97C8C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C35B2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C61AB"/>
    <w:rsid w:val="008C74F7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0E39"/>
    <w:rsid w:val="009020BD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58B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5321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45C3"/>
    <w:rsid w:val="00A56BDD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12E"/>
    <w:rsid w:val="00AA3E78"/>
    <w:rsid w:val="00AA4D7F"/>
    <w:rsid w:val="00AB2625"/>
    <w:rsid w:val="00AB303C"/>
    <w:rsid w:val="00AB6FC7"/>
    <w:rsid w:val="00AC1428"/>
    <w:rsid w:val="00AC7F4C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5FB0"/>
    <w:rsid w:val="00B103C5"/>
    <w:rsid w:val="00B11FC2"/>
    <w:rsid w:val="00B12FFA"/>
    <w:rsid w:val="00B146E2"/>
    <w:rsid w:val="00B16201"/>
    <w:rsid w:val="00B20730"/>
    <w:rsid w:val="00B22DC7"/>
    <w:rsid w:val="00B24009"/>
    <w:rsid w:val="00B248AE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3800"/>
    <w:rsid w:val="00BE5750"/>
    <w:rsid w:val="00BE6787"/>
    <w:rsid w:val="00BE7DA6"/>
    <w:rsid w:val="00BF5C13"/>
    <w:rsid w:val="00C0008A"/>
    <w:rsid w:val="00C03115"/>
    <w:rsid w:val="00C0402A"/>
    <w:rsid w:val="00C12EA5"/>
    <w:rsid w:val="00C16182"/>
    <w:rsid w:val="00C16E30"/>
    <w:rsid w:val="00C17BC7"/>
    <w:rsid w:val="00C20C72"/>
    <w:rsid w:val="00C24CC2"/>
    <w:rsid w:val="00C25B80"/>
    <w:rsid w:val="00C26A95"/>
    <w:rsid w:val="00C301DC"/>
    <w:rsid w:val="00C30571"/>
    <w:rsid w:val="00C313A5"/>
    <w:rsid w:val="00C33433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7692A"/>
    <w:rsid w:val="00C82675"/>
    <w:rsid w:val="00C85297"/>
    <w:rsid w:val="00C8609A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51C4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2FDF"/>
    <w:rsid w:val="00D25E72"/>
    <w:rsid w:val="00D32F34"/>
    <w:rsid w:val="00D33EB5"/>
    <w:rsid w:val="00D35CB8"/>
    <w:rsid w:val="00D41645"/>
    <w:rsid w:val="00D42E0D"/>
    <w:rsid w:val="00D4605D"/>
    <w:rsid w:val="00D505C8"/>
    <w:rsid w:val="00D506FB"/>
    <w:rsid w:val="00D524AA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46E5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4C96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775"/>
    <w:rsid w:val="00E96B66"/>
    <w:rsid w:val="00EA074D"/>
    <w:rsid w:val="00EA2060"/>
    <w:rsid w:val="00EA35B2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7CD"/>
    <w:rsid w:val="00F148DB"/>
    <w:rsid w:val="00F20B72"/>
    <w:rsid w:val="00F21EB5"/>
    <w:rsid w:val="00F2293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045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90D4E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8E43-A115-44A3-A82C-DFDED764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Ирина Осокина</cp:lastModifiedBy>
  <cp:revision>30</cp:revision>
  <cp:lastPrinted>2018-12-18T14:05:00Z</cp:lastPrinted>
  <dcterms:created xsi:type="dcterms:W3CDTF">2018-12-21T06:18:00Z</dcterms:created>
  <dcterms:modified xsi:type="dcterms:W3CDTF">2019-05-15T14:04:00Z</dcterms:modified>
</cp:coreProperties>
</file>