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66647F" w:rsidRDefault="004A34F4" w:rsidP="004A34F4">
      <w:pPr>
        <w:jc w:val="center"/>
        <w:rPr>
          <w:sz w:val="28"/>
          <w:szCs w:val="28"/>
        </w:rPr>
      </w:pPr>
      <w:r w:rsidRPr="0066647F">
        <w:rPr>
          <w:sz w:val="28"/>
          <w:szCs w:val="28"/>
        </w:rPr>
        <w:t>СОВЕТ ДЕПУТАТОВ ГОРОДСКОГО ОКРУГА ЭЛЕКТРОСТАЛЬ</w:t>
      </w:r>
    </w:p>
    <w:p w:rsidR="004A34F4" w:rsidRPr="0066647F" w:rsidRDefault="004A34F4" w:rsidP="004A34F4">
      <w:pPr>
        <w:jc w:val="center"/>
        <w:rPr>
          <w:sz w:val="28"/>
          <w:szCs w:val="28"/>
        </w:rPr>
      </w:pPr>
    </w:p>
    <w:p w:rsidR="004A34F4" w:rsidRPr="0066647F" w:rsidRDefault="0066647F" w:rsidP="004A34F4">
      <w:pPr>
        <w:jc w:val="center"/>
        <w:rPr>
          <w:sz w:val="28"/>
          <w:szCs w:val="28"/>
        </w:rPr>
      </w:pPr>
      <w:r w:rsidRPr="0066647F">
        <w:rPr>
          <w:sz w:val="28"/>
          <w:szCs w:val="28"/>
        </w:rPr>
        <w:t xml:space="preserve">МОСКОВСКОЙ </w:t>
      </w:r>
      <w:r w:rsidR="004A34F4" w:rsidRPr="0066647F">
        <w:rPr>
          <w:sz w:val="28"/>
          <w:szCs w:val="28"/>
        </w:rPr>
        <w:t>ОБЛАСТИ</w:t>
      </w:r>
    </w:p>
    <w:p w:rsidR="00D50FE7" w:rsidRPr="0066647F" w:rsidRDefault="00D50FE7" w:rsidP="004A34F4">
      <w:pPr>
        <w:jc w:val="center"/>
        <w:rPr>
          <w:sz w:val="28"/>
          <w:szCs w:val="28"/>
        </w:rPr>
      </w:pPr>
    </w:p>
    <w:p w:rsidR="004A34F4" w:rsidRPr="0066647F" w:rsidRDefault="0066647F" w:rsidP="0066647F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66647F">
        <w:rPr>
          <w:sz w:val="44"/>
        </w:rPr>
        <w:t>Е</w:t>
      </w:r>
    </w:p>
    <w:p w:rsidR="004A34F4" w:rsidRPr="0066647F" w:rsidRDefault="004A34F4" w:rsidP="0066647F">
      <w:pPr>
        <w:jc w:val="center"/>
        <w:rPr>
          <w:rFonts w:ascii="CyrillicTimes" w:hAnsi="CyrillicTimes"/>
          <w:sz w:val="44"/>
        </w:rPr>
      </w:pPr>
    </w:p>
    <w:p w:rsidR="004A34F4" w:rsidRPr="0066647F" w:rsidRDefault="0066647F" w:rsidP="004A34F4">
      <w:r>
        <w:t>о</w:t>
      </w:r>
      <w:r w:rsidR="004A34F4" w:rsidRPr="0066647F">
        <w:t xml:space="preserve">т </w:t>
      </w:r>
      <w:r>
        <w:t xml:space="preserve">30.01.2018 </w:t>
      </w:r>
      <w:r w:rsidR="004A34F4" w:rsidRPr="0066647F">
        <w:t xml:space="preserve">№ </w:t>
      </w:r>
      <w:r>
        <w:t>256/41</w:t>
      </w:r>
    </w:p>
    <w:p w:rsidR="004A34F4" w:rsidRPr="0066647F" w:rsidRDefault="004A34F4" w:rsidP="004A34F4"/>
    <w:p w:rsidR="00BA5EE5" w:rsidRDefault="0066647F" w:rsidP="0066647F">
      <w:pPr>
        <w:pStyle w:val="ae"/>
        <w:ind w:left="0" w:right="4580" w:firstLine="0"/>
      </w:pPr>
      <w:r>
        <w:t xml:space="preserve">Об утверждении Прогнозного </w:t>
      </w:r>
      <w:r w:rsidR="00BA5EE5">
        <w:t>плана (программы)</w:t>
      </w:r>
      <w:r w:rsidR="00151F32">
        <w:t xml:space="preserve"> </w:t>
      </w:r>
      <w:r w:rsidR="00BA5EE5">
        <w:t>приватизации муниципального</w:t>
      </w:r>
      <w:r>
        <w:t xml:space="preserve"> </w:t>
      </w:r>
      <w:r w:rsidR="00BA5EE5">
        <w:t>имущества на 201</w:t>
      </w:r>
      <w:r w:rsidR="00F0145F">
        <w:t>8</w:t>
      </w:r>
      <w:r w:rsidR="00BA5EE5">
        <w:t xml:space="preserve"> год</w:t>
      </w:r>
      <w:bookmarkEnd w:id="0"/>
    </w:p>
    <w:p w:rsidR="00BA5EE5" w:rsidRDefault="00BA5EE5" w:rsidP="00BA5EE5">
      <w:pPr>
        <w:pStyle w:val="ae"/>
      </w:pPr>
    </w:p>
    <w:p w:rsidR="0066647F" w:rsidRDefault="0066647F" w:rsidP="00BA5EE5">
      <w:pPr>
        <w:pStyle w:val="ae"/>
      </w:pPr>
    </w:p>
    <w:p w:rsidR="00BA5EE5" w:rsidRDefault="00BA5EE5" w:rsidP="003F1700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 Прогнозного плана (программы)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год,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</w:t>
      </w:r>
      <w:r w:rsidR="003F1700">
        <w:t>авления в Российской Федерации»,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3F1700">
      <w:pPr>
        <w:pStyle w:val="ac"/>
        <w:ind w:firstLine="708"/>
        <w:jc w:val="both"/>
      </w:pPr>
      <w:r>
        <w:t>1.Утвердить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(прилагается).</w:t>
      </w:r>
    </w:p>
    <w:p w:rsidR="00BA5EE5" w:rsidRDefault="00BA5EE5" w:rsidP="003F1700">
      <w:pPr>
        <w:pStyle w:val="ac"/>
        <w:ind w:firstLine="0"/>
        <w:jc w:val="both"/>
      </w:pPr>
      <w:r>
        <w:tab/>
        <w:t xml:space="preserve">2. </w:t>
      </w:r>
      <w:r w:rsidR="0066647F">
        <w:t xml:space="preserve">Опубликовать   Прогнозный план </w:t>
      </w:r>
      <w:r>
        <w:t>(программу) приватизации муниципального имущества городского округа Электросталь Московской области на 201</w:t>
      </w:r>
      <w:r w:rsidR="00F0145F">
        <w:t>8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5" w:history="1">
        <w:proofErr w:type="gramStart"/>
        <w:r w:rsidR="0066647F" w:rsidRPr="00517568">
          <w:rPr>
            <w:rStyle w:val="a6"/>
            <w:lang w:val="en-US"/>
          </w:rPr>
          <w:t>www</w:t>
        </w:r>
        <w:r w:rsidR="0066647F" w:rsidRPr="00517568">
          <w:rPr>
            <w:rStyle w:val="a6"/>
          </w:rPr>
          <w:t>.</w:t>
        </w:r>
        <w:proofErr w:type="spellStart"/>
        <w:r w:rsidR="0066647F" w:rsidRPr="00517568">
          <w:rPr>
            <w:rStyle w:val="a6"/>
            <w:lang w:val="en-US"/>
          </w:rPr>
          <w:t>electrostal</w:t>
        </w:r>
        <w:proofErr w:type="spellEnd"/>
        <w:r w:rsidR="0066647F" w:rsidRPr="00517568">
          <w:rPr>
            <w:rStyle w:val="a6"/>
          </w:rPr>
          <w:t>.</w:t>
        </w:r>
        <w:proofErr w:type="spellStart"/>
        <w:r w:rsidR="0066647F" w:rsidRPr="00517568">
          <w:rPr>
            <w:rStyle w:val="a6"/>
            <w:lang w:val="en-US"/>
          </w:rPr>
          <w:t>ru</w:t>
        </w:r>
        <w:proofErr w:type="spellEnd"/>
      </w:hyperlink>
      <w:r w:rsidR="0066647F">
        <w:t xml:space="preserve"> </w:t>
      </w:r>
      <w:r>
        <w:t>.</w:t>
      </w:r>
      <w:proofErr w:type="gramEnd"/>
    </w:p>
    <w:p w:rsidR="00BA5EE5" w:rsidRDefault="003F1700" w:rsidP="003F1700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3F1700" w:rsidRDefault="003F1700" w:rsidP="0071463A">
      <w:pPr>
        <w:tabs>
          <w:tab w:val="left" w:pos="708"/>
        </w:tabs>
        <w:suppressAutoHyphens/>
        <w:spacing w:line="100" w:lineRule="atLeast"/>
      </w:pPr>
    </w:p>
    <w:p w:rsidR="0066647F" w:rsidRDefault="0066647F" w:rsidP="0071463A">
      <w:pPr>
        <w:tabs>
          <w:tab w:val="left" w:pos="708"/>
        </w:tabs>
        <w:suppressAutoHyphens/>
        <w:spacing w:line="100" w:lineRule="atLeast"/>
      </w:pPr>
    </w:p>
    <w:p w:rsidR="0066647F" w:rsidRDefault="0066647F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</w:t>
      </w:r>
      <w:r w:rsidR="0066647F">
        <w:t xml:space="preserve"> </w:t>
      </w:r>
      <w:r w:rsidR="00F058A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</w:t>
      </w:r>
      <w:r w:rsidR="0066647F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66647F" w:rsidRDefault="0066647F" w:rsidP="0071463A">
      <w:pPr>
        <w:tabs>
          <w:tab w:val="left" w:pos="708"/>
        </w:tabs>
        <w:suppressAutoHyphens/>
        <w:spacing w:line="100" w:lineRule="atLeast"/>
        <w:sectPr w:rsidR="0066647F" w:rsidSect="00332936">
          <w:pgSz w:w="11906" w:h="16838"/>
          <w:pgMar w:top="992" w:right="851" w:bottom="851" w:left="1797" w:header="720" w:footer="720" w:gutter="0"/>
          <w:cols w:space="720"/>
          <w:docGrid w:linePitch="360"/>
        </w:sectPr>
      </w:pPr>
    </w:p>
    <w:p w:rsidR="00EB6312" w:rsidRDefault="00EB6312" w:rsidP="0066647F">
      <w:pPr>
        <w:ind w:left="4253" w:firstLine="12"/>
      </w:pPr>
      <w:r>
        <w:lastRenderedPageBreak/>
        <w:t>Утвержден</w:t>
      </w:r>
    </w:p>
    <w:p w:rsidR="00EB6312" w:rsidRDefault="00EB6312" w:rsidP="00EB6312">
      <w:pPr>
        <w:ind w:left="4320"/>
      </w:pPr>
      <w:r>
        <w:t>решением Совета депутатов городского округа</w:t>
      </w:r>
    </w:p>
    <w:p w:rsidR="00EB6312" w:rsidRDefault="00EB6312" w:rsidP="00EB6312">
      <w:pPr>
        <w:ind w:left="4320"/>
      </w:pPr>
      <w:r>
        <w:t>Электросталь 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</w:r>
      <w:r w:rsidR="0066647F">
        <w:t xml:space="preserve">  </w:t>
      </w:r>
      <w:r w:rsidR="0066647F">
        <w:t>о</w:t>
      </w:r>
      <w:r w:rsidR="0066647F" w:rsidRPr="0066647F">
        <w:t xml:space="preserve">т </w:t>
      </w:r>
      <w:r w:rsidR="0066647F">
        <w:t xml:space="preserve">30.01.2018 </w:t>
      </w:r>
      <w:r w:rsidR="0066647F" w:rsidRPr="0066647F">
        <w:t xml:space="preserve">№ </w:t>
      </w:r>
      <w:r w:rsidR="0066647F">
        <w:t>256/41</w:t>
      </w:r>
    </w:p>
    <w:p w:rsidR="00EB6312" w:rsidRDefault="00EB6312" w:rsidP="0066647F">
      <w:pPr>
        <w:outlineLvl w:val="0"/>
      </w:pPr>
    </w:p>
    <w:p w:rsidR="0066647F" w:rsidRDefault="0066647F" w:rsidP="0066647F">
      <w:pPr>
        <w:outlineLvl w:val="0"/>
      </w:pPr>
    </w:p>
    <w:p w:rsidR="00EB6312" w:rsidRPr="008E28DE" w:rsidRDefault="00EB6312" w:rsidP="003538E2">
      <w:pPr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3538E2">
      <w:pPr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3538E2">
      <w:pPr>
        <w:ind w:firstLine="720"/>
        <w:jc w:val="center"/>
      </w:pPr>
      <w:r>
        <w:t>городского округа  Электросталь Московской области  на  201</w:t>
      </w:r>
      <w:r w:rsidR="00A12A7D">
        <w:t>8</w:t>
      </w:r>
      <w:r>
        <w:t xml:space="preserve"> год</w:t>
      </w:r>
    </w:p>
    <w:p w:rsidR="00EB6312" w:rsidRDefault="00EB6312" w:rsidP="0066647F"/>
    <w:p w:rsidR="0066647F" w:rsidRDefault="0066647F" w:rsidP="0066647F"/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A12A7D">
        <w:t>8</w:t>
      </w:r>
      <w:r>
        <w:t xml:space="preserve"> год (далее именуется – Программа) разработан в соответствии с Федеральным законом от 21 декабря 2001 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424102">
        <w:t>8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EB6312">
      <w:pPr>
        <w:pStyle w:val="af"/>
        <w:ind w:left="0"/>
      </w:pPr>
      <w:r w:rsidRPr="003538E2">
        <w:t xml:space="preserve"> </w:t>
      </w:r>
      <w:r w:rsidRPr="003538E2">
        <w:tab/>
        <w:t xml:space="preserve"> </w:t>
      </w:r>
      <w:r w:rsidRPr="003538E2">
        <w:tab/>
      </w:r>
      <w:r w:rsidRPr="003538E2">
        <w:tab/>
      </w:r>
      <w:r w:rsidRPr="003538E2">
        <w:tab/>
      </w:r>
      <w:r w:rsidR="00F058AB">
        <w:t xml:space="preserve">            </w:t>
      </w: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3538E2">
      <w:r>
        <w:t xml:space="preserve">ПРОГНОЗ ПОСТУПЛЕНИЯ СРЕДСТВ ОТ ПРИВАТИЗАЦИИ МУНИЦИПАЛЬНОГО </w:t>
      </w:r>
    </w:p>
    <w:p w:rsidR="003538E2" w:rsidRDefault="003538E2" w:rsidP="003538E2">
      <w:r>
        <w:t>ИМУЩЕСТВА И ИХ РАСПРЕДЕЛЕНИЕ</w:t>
      </w:r>
      <w:r w:rsidRPr="00477B06">
        <w:t xml:space="preserve">    </w:t>
      </w:r>
    </w:p>
    <w:p w:rsidR="003538E2" w:rsidRDefault="003538E2" w:rsidP="003538E2">
      <w:r w:rsidRPr="00477B06">
        <w:t xml:space="preserve">       </w:t>
      </w:r>
    </w:p>
    <w:p w:rsidR="006032F5" w:rsidRDefault="003538E2" w:rsidP="003538E2">
      <w:pPr>
        <w:pStyle w:val="a3"/>
        <w:ind w:firstLine="709"/>
      </w:pPr>
      <w:r>
        <w:t>1.  В результате реали</w:t>
      </w:r>
      <w:r w:rsidR="00424102">
        <w:t>зации настоящей Программы в 2018</w:t>
      </w:r>
      <w:r>
        <w:t xml:space="preserve"> году ожидается получение  дохода от приватизации муниципального имущества ориентировочно </w:t>
      </w:r>
    </w:p>
    <w:p w:rsidR="003538E2" w:rsidRDefault="006032F5" w:rsidP="006032F5">
      <w:pPr>
        <w:pStyle w:val="a3"/>
      </w:pPr>
      <w:r>
        <w:t>75 303</w:t>
      </w:r>
      <w:r w:rsidR="00F058AB">
        <w:t>,0</w:t>
      </w:r>
      <w:r w:rsidR="003538E2">
        <w:t xml:space="preserve"> тысяч рублей.</w:t>
      </w:r>
    </w:p>
    <w:p w:rsidR="003538E2" w:rsidRDefault="003F1700" w:rsidP="003538E2">
      <w:pPr>
        <w:pStyle w:val="a3"/>
        <w:ind w:firstLine="709"/>
      </w:pPr>
      <w:r>
        <w:t>2. Ц</w:t>
      </w:r>
      <w:r w:rsidR="003538E2">
        <w:t>ена подлежащего приватизации объекта, предусмотренного настоящей Программой, определяется в соответствии с законодательством об оценочной деятельности</w:t>
      </w:r>
      <w:r w:rsidR="00645454">
        <w:t>.</w:t>
      </w:r>
    </w:p>
    <w:p w:rsidR="003538E2" w:rsidRDefault="003538E2" w:rsidP="003538E2">
      <w:pPr>
        <w:pStyle w:val="a3"/>
        <w:ind w:firstLine="709"/>
      </w:pPr>
      <w:r>
        <w:t>3. В соответствии с Федеральным законом от 6 октября 2003 г. № 131 – ФЗ “Об общих принципах организации местного самоуправления в Российской Федерации” все средства, поступающие от приватизации муниципального имущества, перечисляются в бюджет городского округа Электросталь Московской области.</w:t>
      </w:r>
    </w:p>
    <w:p w:rsidR="003538E2" w:rsidRDefault="003538E2" w:rsidP="003538E2">
      <w:pPr>
        <w:pStyle w:val="a3"/>
        <w:ind w:firstLine="709"/>
      </w:pPr>
      <w:r>
        <w:t>4. Средства, поступающие от приватизации, направляются на цели, определяемые решениями Совета депутатов городского округа Электросталь Московской области.</w:t>
      </w:r>
    </w:p>
    <w:p w:rsidR="003538E2" w:rsidRPr="00FE0F6F" w:rsidRDefault="003538E2" w:rsidP="003538E2">
      <w:pPr>
        <w:pStyle w:val="1"/>
        <w:ind w:firstLine="708"/>
      </w:pPr>
      <w:r w:rsidRPr="00FE0F6F">
        <w:t>5. Оплата муниципального имущества осуществляется в сроки, устанавливаемые договорами купли-продажи.</w:t>
      </w:r>
    </w:p>
    <w:p w:rsidR="003538E2" w:rsidRDefault="003538E2" w:rsidP="003538E2">
      <w:pPr>
        <w:jc w:val="both"/>
      </w:pPr>
      <w:r>
        <w:rPr>
          <w:b/>
        </w:rPr>
        <w:t xml:space="preserve"> </w:t>
      </w:r>
      <w:r>
        <w:t xml:space="preserve"> </w:t>
      </w:r>
      <w:r>
        <w:tab/>
        <w:t>6. Приватизация муниципального имущества, не включенного в настоящую Программу, может быть осуществлена на основании дополнений и изменений, утвержденных решением Совета депутатов городского округа Электросталь Московской области.</w:t>
      </w:r>
    </w:p>
    <w:p w:rsidR="003538E2" w:rsidRDefault="003538E2" w:rsidP="003538E2">
      <w:pPr>
        <w:jc w:val="both"/>
      </w:pPr>
      <w:r>
        <w:tab/>
        <w:t>7. Муниципальное имущество, включенное в настоящую Программу и не приватизированное в текущем году, реализу</w:t>
      </w:r>
      <w:r w:rsidR="007C1BC6">
        <w:t>е</w:t>
      </w:r>
      <w:r>
        <w:t>тся в последующие годы без принятия дополнительного решения</w:t>
      </w:r>
      <w:r w:rsidR="00A215D7">
        <w:t>.</w:t>
      </w:r>
      <w:r>
        <w:tab/>
      </w:r>
    </w:p>
    <w:p w:rsidR="00EB6312" w:rsidRPr="00EA5DFE" w:rsidRDefault="00EB6312" w:rsidP="00EB6312">
      <w:pPr>
        <w:pStyle w:val="af"/>
        <w:ind w:left="0"/>
        <w:rPr>
          <w:sz w:val="22"/>
          <w:szCs w:val="22"/>
        </w:rPr>
      </w:pPr>
    </w:p>
    <w:p w:rsidR="00EB6312" w:rsidRDefault="00EB6312" w:rsidP="00EB6312">
      <w:pPr>
        <w:pStyle w:val="ae"/>
      </w:pP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EB6312" w:rsidRDefault="00EB6312" w:rsidP="00EB6312">
      <w:pPr>
        <w:ind w:left="1440" w:firstLine="720"/>
      </w:pPr>
      <w:r>
        <w:t xml:space="preserve">       </w:t>
      </w:r>
      <w:r w:rsidR="006D6B37">
        <w:t xml:space="preserve">               </w:t>
      </w:r>
      <w:r>
        <w:t xml:space="preserve">РАЗДЕЛ  </w:t>
      </w:r>
      <w:r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EB6312" w:rsidP="003538E2">
      <w:pPr>
        <w:pStyle w:val="2"/>
        <w:spacing w:after="0" w:line="240" w:lineRule="auto"/>
        <w:ind w:firstLine="708"/>
      </w:pPr>
      <w:r w:rsidRPr="00477B06">
        <w:t xml:space="preserve">       </w:t>
      </w:r>
      <w:r w:rsidR="003538E2">
        <w:t>ПРОДАЖА</w:t>
      </w:r>
      <w:r w:rsidR="0025764D">
        <w:t xml:space="preserve"> МУНИЦИПАЛЬНОГО ИМУЩЕСТВА В 2018</w:t>
      </w:r>
      <w:r w:rsidR="003538E2"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699"/>
      </w:tblGrid>
      <w:tr w:rsidR="003538E2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3538E2" w:rsidRDefault="003538E2" w:rsidP="00866CA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866CA1" w:rsidTr="006F568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524910" w:rsidP="006F568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A1" w:rsidRDefault="00406321" w:rsidP="00406321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</w:t>
            </w:r>
            <w:r w:rsidR="00866CA1">
              <w:rPr>
                <w:sz w:val="22"/>
                <w:szCs w:val="22"/>
              </w:rPr>
              <w:t xml:space="preserve">назначение: нежилое, 1 этаж, общей площадью </w:t>
            </w:r>
            <w:r>
              <w:rPr>
                <w:sz w:val="22"/>
                <w:szCs w:val="22"/>
              </w:rPr>
              <w:t xml:space="preserve">25,6 </w:t>
            </w:r>
            <w:r w:rsidR="00866CA1">
              <w:rPr>
                <w:sz w:val="22"/>
                <w:szCs w:val="22"/>
              </w:rPr>
              <w:t xml:space="preserve">кв.м, </w:t>
            </w:r>
            <w:r>
              <w:rPr>
                <w:sz w:val="22"/>
                <w:szCs w:val="22"/>
              </w:rPr>
              <w:t>кадастровый номер 50:46:0000000:9225</w:t>
            </w:r>
            <w:r w:rsidR="00866CA1">
              <w:rPr>
                <w:sz w:val="22"/>
                <w:szCs w:val="22"/>
              </w:rPr>
              <w:t xml:space="preserve"> Московская область, г.Электросталь, ул.</w:t>
            </w:r>
            <w:r>
              <w:rPr>
                <w:sz w:val="22"/>
                <w:szCs w:val="22"/>
              </w:rPr>
              <w:t>Восточная, д.4, пом.02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AB" w:rsidRDefault="006F47AB" w:rsidP="006F4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866CA1" w:rsidRDefault="00866CA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sectPr w:rsidR="00EB6312" w:rsidSect="00332936">
      <w:pgSz w:w="11906" w:h="16838"/>
      <w:pgMar w:top="992" w:right="851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6C0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0BDE"/>
    <w:rsid w:val="003C42A5"/>
    <w:rsid w:val="003C6418"/>
    <w:rsid w:val="003D1927"/>
    <w:rsid w:val="003D3CAF"/>
    <w:rsid w:val="003E6075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235CE"/>
    <w:rsid w:val="00424102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4910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6647F"/>
    <w:rsid w:val="00670342"/>
    <w:rsid w:val="00670FFF"/>
    <w:rsid w:val="006727B5"/>
    <w:rsid w:val="006755BB"/>
    <w:rsid w:val="00675E3F"/>
    <w:rsid w:val="006770BF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0BFD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30C6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A5"/>
    <w:rsid w:val="00D3465E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6E6A2B-59A2-43A8-987E-6085079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4767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56</cp:revision>
  <cp:lastPrinted>2018-01-24T14:26:00Z</cp:lastPrinted>
  <dcterms:created xsi:type="dcterms:W3CDTF">2015-10-01T13:57:00Z</dcterms:created>
  <dcterms:modified xsi:type="dcterms:W3CDTF">2018-02-14T14:01:00Z</dcterms:modified>
</cp:coreProperties>
</file>