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57" w:rsidRPr="00A705D9" w:rsidRDefault="00A705D9" w:rsidP="00DB4757">
      <w:pPr>
        <w:jc w:val="center"/>
        <w:rPr>
          <w:sz w:val="28"/>
          <w:szCs w:val="28"/>
        </w:rPr>
      </w:pPr>
      <w:r w:rsidRPr="00A705D9">
        <w:rPr>
          <w:sz w:val="28"/>
          <w:szCs w:val="28"/>
        </w:rPr>
        <w:t xml:space="preserve">АДМИНИСТРАЦИЯ </w:t>
      </w:r>
      <w:r w:rsidR="00DB4757" w:rsidRPr="00A705D9">
        <w:rPr>
          <w:sz w:val="28"/>
          <w:szCs w:val="28"/>
        </w:rPr>
        <w:t>ГОРОДСКОГО ОКРУГА ЭЛЕКТРОСТАЛЬ</w:t>
      </w:r>
    </w:p>
    <w:p w:rsidR="00DB4757" w:rsidRPr="00A705D9" w:rsidRDefault="00DB4757" w:rsidP="00DB4757">
      <w:pPr>
        <w:jc w:val="center"/>
        <w:rPr>
          <w:sz w:val="28"/>
          <w:szCs w:val="28"/>
        </w:rPr>
      </w:pPr>
    </w:p>
    <w:p w:rsidR="00DB4757" w:rsidRPr="00A705D9" w:rsidRDefault="00A705D9" w:rsidP="00DB4757">
      <w:pPr>
        <w:jc w:val="center"/>
        <w:rPr>
          <w:sz w:val="28"/>
          <w:szCs w:val="28"/>
        </w:rPr>
      </w:pPr>
      <w:r w:rsidRPr="00A705D9">
        <w:rPr>
          <w:sz w:val="28"/>
          <w:szCs w:val="28"/>
        </w:rPr>
        <w:t xml:space="preserve">МОСКОВСКОЙ </w:t>
      </w:r>
      <w:r w:rsidR="00DB4757" w:rsidRPr="00A705D9">
        <w:rPr>
          <w:sz w:val="28"/>
          <w:szCs w:val="28"/>
        </w:rPr>
        <w:t>ОБЛАСТИ</w:t>
      </w:r>
    </w:p>
    <w:p w:rsidR="00DB4757" w:rsidRPr="00A705D9" w:rsidRDefault="00DB4757" w:rsidP="00DB4757">
      <w:pPr>
        <w:jc w:val="center"/>
        <w:rPr>
          <w:sz w:val="28"/>
          <w:szCs w:val="28"/>
        </w:rPr>
      </w:pPr>
    </w:p>
    <w:p w:rsidR="00DB4757" w:rsidRPr="00A705D9" w:rsidRDefault="00A705D9" w:rsidP="00DB4757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ПОСТАНОВЛЕНИ</w:t>
      </w:r>
      <w:r w:rsidR="00DB4757" w:rsidRPr="00A705D9">
        <w:rPr>
          <w:sz w:val="44"/>
          <w:szCs w:val="44"/>
        </w:rPr>
        <w:t>Е</w:t>
      </w:r>
    </w:p>
    <w:p w:rsidR="00DB4757" w:rsidRPr="00A705D9" w:rsidRDefault="00DB4757" w:rsidP="00DB4757">
      <w:pPr>
        <w:jc w:val="center"/>
        <w:rPr>
          <w:sz w:val="44"/>
          <w:szCs w:val="44"/>
        </w:rPr>
      </w:pPr>
    </w:p>
    <w:p w:rsidR="00DB4757" w:rsidRDefault="00A705D9" w:rsidP="00DB4757">
      <w:pPr>
        <w:outlineLvl w:val="0"/>
      </w:pPr>
      <w:r>
        <w:t>о</w:t>
      </w:r>
      <w:r w:rsidR="00DB4757" w:rsidRPr="00537687">
        <w:t xml:space="preserve">т </w:t>
      </w:r>
      <w:r w:rsidR="00177477" w:rsidRPr="00A705D9">
        <w:t>21.10.2016</w:t>
      </w:r>
      <w:r w:rsidR="00DB4757" w:rsidRPr="00537687">
        <w:t xml:space="preserve"> № </w:t>
      </w:r>
      <w:r w:rsidR="00177477" w:rsidRPr="00A705D9">
        <w:t>723/14</w:t>
      </w:r>
    </w:p>
    <w:p w:rsidR="00DB4757" w:rsidRPr="00537687" w:rsidRDefault="00DB4757" w:rsidP="00DB4757">
      <w:pPr>
        <w:outlineLvl w:val="0"/>
      </w:pPr>
    </w:p>
    <w:p w:rsidR="00DB4757" w:rsidRPr="00B93823" w:rsidRDefault="00DB4757" w:rsidP="00A705D9">
      <w:pPr>
        <w:spacing w:line="276" w:lineRule="auto"/>
        <w:ind w:right="4535"/>
        <w:rPr>
          <w:color w:val="000000"/>
        </w:rPr>
      </w:pPr>
      <w:r w:rsidRPr="00500996">
        <w:rPr>
          <w:color w:val="000000"/>
        </w:rPr>
        <w:t xml:space="preserve">О внесении </w:t>
      </w:r>
      <w:r w:rsidR="00A705D9">
        <w:rPr>
          <w:color w:val="000000"/>
        </w:rPr>
        <w:t xml:space="preserve">дополнений </w:t>
      </w:r>
      <w:r w:rsidR="009B2016">
        <w:rPr>
          <w:color w:val="000000"/>
        </w:rPr>
        <w:t xml:space="preserve">в Порядок </w:t>
      </w:r>
      <w:r w:rsidRPr="00500996">
        <w:rPr>
          <w:color w:val="000000"/>
        </w:rPr>
        <w:t>предоставления</w:t>
      </w:r>
      <w:r w:rsidR="009B2016">
        <w:rPr>
          <w:color w:val="000000"/>
        </w:rPr>
        <w:t xml:space="preserve"> средств </w:t>
      </w:r>
      <w:r w:rsidR="00A705D9">
        <w:rPr>
          <w:color w:val="000000"/>
        </w:rPr>
        <w:t xml:space="preserve">целевой </w:t>
      </w:r>
      <w:r w:rsidR="009B2016">
        <w:rPr>
          <w:color w:val="000000"/>
        </w:rPr>
        <w:t>субсидии на оплату расходов по созданию и организации</w:t>
      </w:r>
      <w:r w:rsidR="00A705D9">
        <w:rPr>
          <w:color w:val="000000"/>
        </w:rPr>
        <w:t xml:space="preserve"> </w:t>
      </w:r>
      <w:r w:rsidR="009B2016">
        <w:rPr>
          <w:color w:val="000000"/>
        </w:rPr>
        <w:t>деятельности Муниципального бюджетного учреждения</w:t>
      </w:r>
      <w:r w:rsidR="00A705D9">
        <w:rPr>
          <w:color w:val="000000"/>
        </w:rPr>
        <w:t xml:space="preserve"> </w:t>
      </w:r>
      <w:r w:rsidR="009B2016">
        <w:rPr>
          <w:color w:val="000000"/>
        </w:rPr>
        <w:t>«Централизованная бухгалтерия учреждений культуры</w:t>
      </w:r>
      <w:r w:rsidRPr="00500996">
        <w:rPr>
          <w:color w:val="000000"/>
        </w:rPr>
        <w:t>,</w:t>
      </w:r>
      <w:r w:rsidR="00A705D9">
        <w:rPr>
          <w:color w:val="000000"/>
        </w:rPr>
        <w:t xml:space="preserve"> </w:t>
      </w:r>
      <w:r w:rsidR="009B2016">
        <w:rPr>
          <w:color w:val="000000"/>
        </w:rPr>
        <w:t xml:space="preserve">спорта и работы с молодежью» городского округа Электросталь Московской области, в отношении которого Администрация городского округа Электросталь </w:t>
      </w:r>
      <w:r w:rsidR="009B2016" w:rsidRPr="00500996">
        <w:rPr>
          <w:color w:val="000000"/>
        </w:rPr>
        <w:t xml:space="preserve">Московской области </w:t>
      </w:r>
      <w:r w:rsidR="009B2016">
        <w:rPr>
          <w:color w:val="000000"/>
        </w:rPr>
        <w:t xml:space="preserve">выполняет функции и полномочия учредителя, </w:t>
      </w:r>
      <w:r w:rsidR="008D4F85">
        <w:rPr>
          <w:color w:val="000000"/>
        </w:rPr>
        <w:t>утвержденный</w:t>
      </w:r>
      <w:r w:rsidR="008D4F85" w:rsidRPr="00500996">
        <w:rPr>
          <w:color w:val="000000"/>
        </w:rPr>
        <w:t xml:space="preserve"> постановлением</w:t>
      </w:r>
      <w:r w:rsidR="00A705D9">
        <w:rPr>
          <w:color w:val="000000"/>
        </w:rPr>
        <w:t xml:space="preserve"> </w:t>
      </w:r>
      <w:r w:rsidRPr="00500996">
        <w:rPr>
          <w:color w:val="000000"/>
        </w:rPr>
        <w:t>Администрации городского округа Электросталь</w:t>
      </w:r>
      <w:r w:rsidR="00A705D9">
        <w:rPr>
          <w:color w:val="000000"/>
        </w:rPr>
        <w:t xml:space="preserve"> </w:t>
      </w:r>
      <w:r w:rsidRPr="00500996">
        <w:rPr>
          <w:color w:val="000000"/>
        </w:rPr>
        <w:t>Московской области от 05.02.2016 № 67/2</w:t>
      </w:r>
      <w:bookmarkEnd w:id="0"/>
    </w:p>
    <w:p w:rsidR="00DB4757" w:rsidRDefault="00DB4757" w:rsidP="00DB4757">
      <w:pPr>
        <w:spacing w:line="276" w:lineRule="auto"/>
        <w:jc w:val="both"/>
      </w:pPr>
    </w:p>
    <w:p w:rsidR="00DB4757" w:rsidRDefault="00DB4757" w:rsidP="00DB4757">
      <w:pPr>
        <w:spacing w:line="276" w:lineRule="auto"/>
        <w:jc w:val="both"/>
      </w:pPr>
    </w:p>
    <w:p w:rsidR="00DB4757" w:rsidRDefault="00DB4757" w:rsidP="00A705D9">
      <w:pPr>
        <w:spacing w:line="276" w:lineRule="auto"/>
        <w:ind w:firstLine="708"/>
        <w:jc w:val="both"/>
      </w:pPr>
      <w:r w:rsidRPr="00D51B74">
        <w:t>В соответствии с Бюджетным кодексом Российской Федерации, Федеральным законом от 06</w:t>
      </w:r>
      <w:r>
        <w:t>.10.</w:t>
      </w:r>
      <w:r w:rsidRPr="00D51B74">
        <w:t>2003 N 131-ФЗ «Об общих принципах организации местного самоуправления в Российской Федерации»,</w:t>
      </w:r>
      <w:r w:rsidRPr="00D51B74">
        <w:rPr>
          <w:color w:val="000000"/>
        </w:rPr>
        <w:t xml:space="preserve"> Федеральным законом Российской Федерации от </w:t>
      </w:r>
      <w:r>
        <w:rPr>
          <w:color w:val="000000"/>
        </w:rPr>
        <w:t>08.05.2</w:t>
      </w:r>
      <w:r w:rsidRPr="00D51B74">
        <w:rPr>
          <w:color w:val="000000"/>
        </w:rPr>
        <w:t>010</w:t>
      </w:r>
      <w:r>
        <w:rPr>
          <w:color w:val="000000"/>
        </w:rPr>
        <w:t xml:space="preserve"> N 83-ФЗ «</w:t>
      </w:r>
      <w:r w:rsidRPr="00D51B74">
        <w:rPr>
          <w:color w:val="000000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rPr>
          <w:color w:val="000000"/>
        </w:rPr>
        <w:t xml:space="preserve">», с последующими изменениями и дополнениями, </w:t>
      </w:r>
      <w:r w:rsidRPr="00DA0C95">
        <w:t>Администрация городского округа Электросталь Московской области ПОСТАНОВЛЯЕТ:</w:t>
      </w:r>
    </w:p>
    <w:p w:rsidR="00034C47" w:rsidRDefault="00034C47" w:rsidP="00A705D9">
      <w:pPr>
        <w:spacing w:line="276" w:lineRule="auto"/>
        <w:ind w:firstLine="708"/>
        <w:jc w:val="both"/>
        <w:rPr>
          <w:rFonts w:cs="Times New Roman"/>
          <w:color w:val="000000"/>
        </w:rPr>
      </w:pPr>
      <w:r>
        <w:t>1.</w:t>
      </w:r>
      <w:r w:rsidR="00A705D9">
        <w:t xml:space="preserve"> </w:t>
      </w:r>
      <w:r w:rsidR="000A1E8E">
        <w:t xml:space="preserve">Внести в </w:t>
      </w:r>
      <w:r w:rsidRPr="00485216">
        <w:t xml:space="preserve">Порядок </w:t>
      </w:r>
      <w:r w:rsidR="00A705D9">
        <w:t xml:space="preserve">предоставления </w:t>
      </w:r>
      <w:r w:rsidRPr="0094104D">
        <w:t>средств целевой субсидии на оплату расходов по созда</w:t>
      </w:r>
      <w:r w:rsidR="00A705D9">
        <w:t xml:space="preserve">нию и организации деятельности </w:t>
      </w:r>
      <w:r w:rsidRPr="0094104D">
        <w:t>Муниципального бюджетного учреждения «Централизованная бухгалтерия учреждений культуры, спорта и работы с молодежью» городского округа Электросталь Московской области, в отношении которого Администрация городского  Московской области выполняет функции и полномочия учредителя</w:t>
      </w:r>
      <w:r>
        <w:t>,</w:t>
      </w:r>
      <w:r w:rsidR="00A705D9">
        <w:t xml:space="preserve"> </w:t>
      </w:r>
      <w:r>
        <w:t>(далее-Порядок)</w:t>
      </w:r>
      <w:r w:rsidR="00703A38">
        <w:t>,</w:t>
      </w:r>
      <w:r>
        <w:rPr>
          <w:rFonts w:cs="Times New Roman"/>
        </w:rPr>
        <w:t xml:space="preserve"> утвержденный</w:t>
      </w:r>
      <w:r w:rsidR="00A705D9">
        <w:rPr>
          <w:rFonts w:cs="Times New Roman"/>
        </w:rPr>
        <w:t xml:space="preserve"> </w:t>
      </w:r>
      <w:r w:rsidRPr="002D7447">
        <w:rPr>
          <w:rFonts w:cs="Times New Roman"/>
          <w:color w:val="000000"/>
        </w:rPr>
        <w:t>постановлением</w:t>
      </w:r>
      <w:r w:rsidR="00A705D9">
        <w:rPr>
          <w:rFonts w:cs="Times New Roman"/>
          <w:color w:val="000000"/>
        </w:rPr>
        <w:t xml:space="preserve"> </w:t>
      </w:r>
      <w:r w:rsidR="00B93823">
        <w:t xml:space="preserve">Администрации </w:t>
      </w:r>
      <w:r w:rsidR="00B93823" w:rsidRPr="00DA0C95">
        <w:t>городского округа Электросталь Московской области</w:t>
      </w:r>
      <w:r w:rsidRPr="002D7447">
        <w:rPr>
          <w:rFonts w:cs="Times New Roman"/>
          <w:color w:val="000000"/>
        </w:rPr>
        <w:t xml:space="preserve">  от 05.02.2016 № 67/2</w:t>
      </w:r>
      <w:r w:rsidR="00B93823" w:rsidRPr="00500996">
        <w:rPr>
          <w:rFonts w:cs="Times New Roman"/>
          <w:color w:val="000000"/>
        </w:rPr>
        <w:t>«</w:t>
      </w:r>
      <w:r w:rsidR="00A705D9">
        <w:rPr>
          <w:rFonts w:cs="Times New Roman"/>
        </w:rPr>
        <w:t xml:space="preserve">Об </w:t>
      </w:r>
      <w:r w:rsidR="00B93823" w:rsidRPr="0020431F">
        <w:rPr>
          <w:rFonts w:cs="Times New Roman"/>
        </w:rPr>
        <w:t>утве</w:t>
      </w:r>
      <w:r w:rsidR="00B93823">
        <w:rPr>
          <w:rFonts w:cs="Times New Roman"/>
        </w:rPr>
        <w:t xml:space="preserve">рждении Порядков предоставления </w:t>
      </w:r>
      <w:r w:rsidR="00B93823" w:rsidRPr="0020431F">
        <w:rPr>
          <w:rFonts w:cs="Times New Roman"/>
        </w:rPr>
        <w:t xml:space="preserve">целевых субсидий муниципальным  бюджетным и автономным учреждениям, в отношении которых </w:t>
      </w:r>
      <w:r w:rsidR="00B93823">
        <w:rPr>
          <w:rFonts w:cs="Times New Roman"/>
        </w:rPr>
        <w:t xml:space="preserve">Администрации </w:t>
      </w:r>
      <w:r w:rsidR="00B93823" w:rsidRPr="0020431F">
        <w:rPr>
          <w:rFonts w:cs="Times New Roman"/>
        </w:rPr>
        <w:t>городского округа Электросталь Московской области выполняет функции и полномочия  учредителя</w:t>
      </w:r>
      <w:r w:rsidR="00B93823">
        <w:rPr>
          <w:rFonts w:cs="Times New Roman"/>
        </w:rPr>
        <w:t xml:space="preserve">» </w:t>
      </w:r>
      <w:r w:rsidR="00703A38">
        <w:rPr>
          <w:rFonts w:cs="Times New Roman"/>
          <w:color w:val="000000"/>
        </w:rPr>
        <w:t>следующие дополнения</w:t>
      </w:r>
      <w:r w:rsidR="00B93823">
        <w:rPr>
          <w:rFonts w:cs="Times New Roman"/>
          <w:color w:val="000000"/>
        </w:rPr>
        <w:t>:</w:t>
      </w:r>
    </w:p>
    <w:p w:rsidR="004A208F" w:rsidRDefault="00A705D9" w:rsidP="00A705D9">
      <w:pPr>
        <w:spacing w:line="276" w:lineRule="auto"/>
        <w:ind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1.1. </w:t>
      </w:r>
      <w:r w:rsidR="00293A8B">
        <w:rPr>
          <w:rFonts w:cs="Times New Roman"/>
          <w:color w:val="000000"/>
        </w:rPr>
        <w:t>П</w:t>
      </w:r>
      <w:r w:rsidR="00367DDB">
        <w:rPr>
          <w:rFonts w:cs="Times New Roman"/>
          <w:color w:val="000000"/>
        </w:rPr>
        <w:t>ункт</w:t>
      </w:r>
      <w:r w:rsidR="00B93823">
        <w:rPr>
          <w:rFonts w:cs="Times New Roman"/>
          <w:color w:val="000000"/>
        </w:rPr>
        <w:t xml:space="preserve"> 2 Порядка </w:t>
      </w:r>
      <w:r w:rsidR="00293A8B">
        <w:rPr>
          <w:rFonts w:cs="Times New Roman"/>
          <w:color w:val="000000"/>
        </w:rPr>
        <w:t>дополнить следующими абзацами</w:t>
      </w:r>
      <w:r w:rsidR="00B93823">
        <w:rPr>
          <w:rFonts w:cs="Times New Roman"/>
          <w:color w:val="000000"/>
        </w:rPr>
        <w:t>:</w:t>
      </w:r>
    </w:p>
    <w:p w:rsidR="00367DDB" w:rsidRDefault="00A705D9" w:rsidP="00A705D9">
      <w:pPr>
        <w:spacing w:line="276" w:lineRule="auto"/>
        <w:ind w:firstLine="708"/>
        <w:jc w:val="both"/>
        <w:rPr>
          <w:rFonts w:cs="Times New Roman"/>
          <w:color w:val="000000"/>
        </w:rPr>
      </w:pPr>
      <w:r>
        <w:lastRenderedPageBreak/>
        <w:t>«</w:t>
      </w:r>
      <w:r w:rsidR="005B2960">
        <w:t xml:space="preserve">- </w:t>
      </w:r>
      <w:r w:rsidR="00B93823" w:rsidRPr="002F0AAF">
        <w:t>приобретени</w:t>
      </w:r>
      <w:r w:rsidR="00B93823">
        <w:t xml:space="preserve">е </w:t>
      </w:r>
      <w:r w:rsidR="00B93823" w:rsidRPr="002F0AAF">
        <w:t>основных средств, относимых к недвижимому или особо ценному движимому имуществу (далее - основные средства);</w:t>
      </w:r>
    </w:p>
    <w:p w:rsidR="00A705D9" w:rsidRDefault="00367DDB" w:rsidP="00A705D9">
      <w:pPr>
        <w:spacing w:line="276" w:lineRule="auto"/>
        <w:ind w:firstLine="708"/>
        <w:jc w:val="both"/>
      </w:pPr>
      <w:r>
        <w:t>-</w:t>
      </w:r>
      <w:r w:rsidR="00A705D9">
        <w:t xml:space="preserve"> </w:t>
      </w:r>
      <w:r w:rsidR="00B93823" w:rsidRPr="002F0AAF">
        <w:t>создани</w:t>
      </w:r>
      <w:r w:rsidR="00B93823">
        <w:t>е</w:t>
      </w:r>
      <w:r w:rsidR="00B93823" w:rsidRPr="002F0AAF">
        <w:t xml:space="preserve"> основных средств, не относящихся к объек</w:t>
      </w:r>
      <w:r w:rsidR="00A705D9">
        <w:t>там капитального строительства;</w:t>
      </w:r>
    </w:p>
    <w:p w:rsidR="00B93823" w:rsidRPr="00367DDB" w:rsidRDefault="005B2960" w:rsidP="00A705D9">
      <w:pPr>
        <w:spacing w:line="276" w:lineRule="auto"/>
        <w:ind w:firstLine="708"/>
        <w:jc w:val="both"/>
        <w:rPr>
          <w:rFonts w:cs="Times New Roman"/>
          <w:color w:val="000000"/>
        </w:rPr>
      </w:pPr>
      <w:r>
        <w:t xml:space="preserve">- </w:t>
      </w:r>
      <w:r w:rsidR="00B93823" w:rsidRPr="002F0AAF">
        <w:t>модернизаци</w:t>
      </w:r>
      <w:r w:rsidR="00B93823">
        <w:t>ю</w:t>
      </w:r>
      <w:r w:rsidR="00B93823" w:rsidRPr="002F0AAF">
        <w:t xml:space="preserve"> основных средств, не относящихся к объектам капитального строительства, если это приводит к увеличению стоимости соответствующих основных средств</w:t>
      </w:r>
      <w:r w:rsidR="00B93823">
        <w:t>.</w:t>
      </w:r>
    </w:p>
    <w:p w:rsidR="00B93823" w:rsidRDefault="004A208F" w:rsidP="00A705D9">
      <w:pPr>
        <w:spacing w:line="276" w:lineRule="auto"/>
        <w:ind w:firstLine="708"/>
        <w:jc w:val="both"/>
        <w:rPr>
          <w:rFonts w:cs="Times New Roman"/>
          <w:color w:val="000000"/>
        </w:rPr>
      </w:pPr>
      <w:r>
        <w:t xml:space="preserve">- </w:t>
      </w:r>
      <w:r w:rsidR="00B93823" w:rsidRPr="00A824B2">
        <w:t>на выполнение мероприятий по проведению капи</w:t>
      </w:r>
      <w:r w:rsidR="00A705D9">
        <w:t xml:space="preserve">тального, текущего ремонта, </w:t>
      </w:r>
      <w:r w:rsidR="00B93823" w:rsidRPr="00A824B2">
        <w:t xml:space="preserve">выполнению противоаварийных мероприятий, </w:t>
      </w:r>
      <w:r w:rsidR="00B93823">
        <w:t xml:space="preserve">выполнение работ по установке пожарной и охранной сигнализации, выполнение проектных работ и осуществление строительного контроля при проведении ремонтных </w:t>
      </w:r>
      <w:r w:rsidR="00B93823" w:rsidRPr="00A824B2">
        <w:t>мероприяти</w:t>
      </w:r>
      <w:r w:rsidR="002240E0">
        <w:t>й в учреждении</w:t>
      </w:r>
      <w:r w:rsidR="002A2F2D">
        <w:t>»</w:t>
      </w:r>
      <w:r w:rsidR="008E4659">
        <w:t>.</w:t>
      </w:r>
    </w:p>
    <w:p w:rsidR="00F12687" w:rsidRPr="00081DB3" w:rsidRDefault="00F12687" w:rsidP="00A705D9">
      <w:pPr>
        <w:spacing w:line="276" w:lineRule="auto"/>
        <w:ind w:firstLine="708"/>
        <w:jc w:val="both"/>
      </w:pPr>
      <w:r>
        <w:rPr>
          <w:rFonts w:cs="Times New Roman"/>
          <w:color w:val="000000"/>
        </w:rPr>
        <w:t>2.</w:t>
      </w:r>
      <w:r w:rsidR="00A705D9">
        <w:rPr>
          <w:rFonts w:cs="Times New Roman"/>
          <w:color w:val="000000"/>
        </w:rPr>
        <w:t xml:space="preserve"> </w:t>
      </w:r>
      <w:r w:rsidRPr="00081DB3">
        <w:t xml:space="preserve">Установить, что настоящее постановление вступает в силу с </w:t>
      </w:r>
      <w:r>
        <w:t xml:space="preserve">момента подписания и распространяет свое действие на правоотношения, возникшие с </w:t>
      </w:r>
      <w:r w:rsidRPr="00081DB3">
        <w:t>1 января 201</w:t>
      </w:r>
      <w:r>
        <w:t>6</w:t>
      </w:r>
      <w:r w:rsidRPr="00081DB3">
        <w:t xml:space="preserve"> года.</w:t>
      </w:r>
    </w:p>
    <w:p w:rsidR="00F12687" w:rsidRPr="00E632C1" w:rsidRDefault="00F12687" w:rsidP="00A705D9">
      <w:pPr>
        <w:jc w:val="both"/>
      </w:pPr>
    </w:p>
    <w:p w:rsidR="00B93823" w:rsidRDefault="00B93823" w:rsidP="00A705D9">
      <w:pPr>
        <w:jc w:val="both"/>
        <w:rPr>
          <w:rFonts w:cs="Times New Roman"/>
          <w:color w:val="000000"/>
        </w:rPr>
      </w:pPr>
    </w:p>
    <w:p w:rsidR="00A705D9" w:rsidRDefault="00A705D9" w:rsidP="00A705D9">
      <w:pPr>
        <w:jc w:val="both"/>
        <w:rPr>
          <w:rFonts w:cs="Times New Roman"/>
          <w:color w:val="000000"/>
        </w:rPr>
      </w:pPr>
    </w:p>
    <w:p w:rsidR="00B93823" w:rsidRPr="00D51B74" w:rsidRDefault="00B93823" w:rsidP="00A705D9">
      <w:pPr>
        <w:jc w:val="both"/>
      </w:pPr>
    </w:p>
    <w:p w:rsidR="00DB4757" w:rsidRDefault="00DB4757" w:rsidP="00A705D9">
      <w:pPr>
        <w:jc w:val="both"/>
        <w:rPr>
          <w:snapToGrid w:val="0"/>
        </w:rPr>
      </w:pPr>
    </w:p>
    <w:p w:rsidR="00206B25" w:rsidRPr="005C328F" w:rsidRDefault="00206B25" w:rsidP="00206B25">
      <w:pPr>
        <w:spacing w:line="360" w:lineRule="auto"/>
        <w:jc w:val="both"/>
      </w:pPr>
      <w:r w:rsidRPr="005C328F">
        <w:t>Глава городского округа                                                                                        А.А. Суханов</w:t>
      </w:r>
    </w:p>
    <w:sectPr w:rsidR="00206B25" w:rsidRPr="005C328F" w:rsidSect="00A705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25AC3"/>
    <w:multiLevelType w:val="hybridMultilevel"/>
    <w:tmpl w:val="6196194C"/>
    <w:lvl w:ilvl="0" w:tplc="84BA59A4">
      <w:start w:val="1"/>
      <w:numFmt w:val="decimal"/>
      <w:lvlText w:val="%1."/>
      <w:lvlJc w:val="left"/>
      <w:pPr>
        <w:ind w:left="735" w:hanging="3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757"/>
    <w:rsid w:val="00034C47"/>
    <w:rsid w:val="000A1E8E"/>
    <w:rsid w:val="000C4918"/>
    <w:rsid w:val="00177477"/>
    <w:rsid w:val="00196320"/>
    <w:rsid w:val="00205C7D"/>
    <w:rsid w:val="00206B25"/>
    <w:rsid w:val="002240E0"/>
    <w:rsid w:val="00293A8B"/>
    <w:rsid w:val="002A2F2D"/>
    <w:rsid w:val="002B2A48"/>
    <w:rsid w:val="002E2DFE"/>
    <w:rsid w:val="00367DDB"/>
    <w:rsid w:val="004A208F"/>
    <w:rsid w:val="0050165F"/>
    <w:rsid w:val="005B2960"/>
    <w:rsid w:val="00677ADA"/>
    <w:rsid w:val="00703A38"/>
    <w:rsid w:val="007B4ACC"/>
    <w:rsid w:val="008D4F85"/>
    <w:rsid w:val="008E4659"/>
    <w:rsid w:val="009B2016"/>
    <w:rsid w:val="00A05729"/>
    <w:rsid w:val="00A705D9"/>
    <w:rsid w:val="00A73143"/>
    <w:rsid w:val="00B82EB7"/>
    <w:rsid w:val="00B93823"/>
    <w:rsid w:val="00D84AD6"/>
    <w:rsid w:val="00DB4757"/>
    <w:rsid w:val="00DF5E20"/>
    <w:rsid w:val="00EC3D69"/>
    <w:rsid w:val="00F12687"/>
    <w:rsid w:val="00F5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1F03A-CAB2-46B9-A590-1CA1CEF7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5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7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7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3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A. Побежимова</cp:lastModifiedBy>
  <cp:revision>20</cp:revision>
  <cp:lastPrinted>2016-10-12T09:40:00Z</cp:lastPrinted>
  <dcterms:created xsi:type="dcterms:W3CDTF">2016-10-05T06:15:00Z</dcterms:created>
  <dcterms:modified xsi:type="dcterms:W3CDTF">2017-10-23T14:35:00Z</dcterms:modified>
</cp:coreProperties>
</file>