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29" w:rsidRDefault="006A0C70" w:rsidP="004D33EB">
      <w:pPr>
        <w:ind w:right="-2"/>
        <w:outlineLvl w:val="0"/>
        <w:rPr>
          <w:b/>
          <w:sz w:val="28"/>
        </w:rPr>
      </w:pPr>
      <w:r>
        <w:rPr>
          <w:b/>
          <w:noProof/>
          <w:color w:val="FFFFFF" w:themeColor="background1"/>
          <w:sz w:val="28"/>
        </w:rPr>
        <w:pict>
          <v:rect id="_x0000_s1027" style="position:absolute;margin-left:234.35pt;margin-top:-21.45pt;width:18.75pt;height:16.5pt;z-index:251658240" stroked="f"/>
        </w:pict>
      </w:r>
    </w:p>
    <w:p w:rsidR="00C52638" w:rsidRDefault="00C52638" w:rsidP="00C52638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638" w:rsidRDefault="00C52638" w:rsidP="00C52638">
      <w:pPr>
        <w:ind w:left="-1560" w:right="-567" w:firstLine="1701"/>
        <w:jc w:val="center"/>
        <w:rPr>
          <w:b/>
        </w:rPr>
      </w:pPr>
    </w:p>
    <w:p w:rsidR="00C52638" w:rsidRDefault="00C52638" w:rsidP="00C5263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52638" w:rsidRDefault="00C52638" w:rsidP="00C5263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52638" w:rsidRDefault="00C52638" w:rsidP="00C5263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52638" w:rsidRDefault="00C52638" w:rsidP="00C5263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52638" w:rsidRDefault="00C52638" w:rsidP="00C52638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52638" w:rsidRDefault="00C52638" w:rsidP="00C52638">
      <w:pPr>
        <w:suppressLineNumbers/>
        <w:ind w:left="-1559" w:right="-567"/>
        <w:jc w:val="center"/>
        <w:rPr>
          <w:b/>
        </w:rPr>
      </w:pPr>
    </w:p>
    <w:p w:rsidR="00992F36" w:rsidRDefault="00C52638" w:rsidP="00C52638">
      <w:pPr>
        <w:ind w:left="-1560" w:right="-567"/>
        <w:jc w:val="center"/>
        <w:outlineLvl w:val="0"/>
      </w:pPr>
      <w:r>
        <w:t>________________№ ______________</w:t>
      </w:r>
    </w:p>
    <w:p w:rsidR="0089196B" w:rsidRDefault="0089196B" w:rsidP="004D33EB">
      <w:pPr>
        <w:ind w:right="-2"/>
        <w:outlineLvl w:val="0"/>
      </w:pPr>
    </w:p>
    <w:p w:rsidR="000A16D8" w:rsidRDefault="000A16D8" w:rsidP="0089196B">
      <w:pPr>
        <w:spacing w:line="240" w:lineRule="exact"/>
        <w:jc w:val="center"/>
        <w:outlineLvl w:val="0"/>
      </w:pPr>
      <w:bookmarkStart w:id="0" w:name="_GoBack"/>
      <w:r>
        <w:t xml:space="preserve">О внесении изменений в муниципальную программу «Управление </w:t>
      </w:r>
      <w:r w:rsidR="006A0C70">
        <w:t xml:space="preserve">муниципальными </w:t>
      </w:r>
      <w:r w:rsidRPr="00D37791">
        <w:t>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 xml:space="preserve">асти от 14.12.2016 </w:t>
      </w:r>
      <w:r>
        <w:t xml:space="preserve">№ </w:t>
      </w:r>
      <w:r w:rsidR="002058E9">
        <w:t>899/</w:t>
      </w:r>
      <w:r w:rsidRPr="00B325CC">
        <w:t>16</w:t>
      </w:r>
      <w:bookmarkEnd w:id="0"/>
    </w:p>
    <w:p w:rsidR="000A16D8" w:rsidRDefault="000A16D8" w:rsidP="000534B6">
      <w:pPr>
        <w:jc w:val="both"/>
      </w:pPr>
    </w:p>
    <w:p w:rsidR="000534B6" w:rsidRPr="00CF701A" w:rsidRDefault="000A16D8" w:rsidP="000A16D8">
      <w:pPr>
        <w:ind w:firstLine="708"/>
        <w:jc w:val="both"/>
      </w:pPr>
      <w:r>
        <w:t>В соответствии с Феде</w:t>
      </w:r>
      <w:r w:rsidR="00EF6F26">
        <w:t>ральным законом от 06.10.2003</w:t>
      </w:r>
      <w:r>
        <w:t xml:space="preserve"> №131-ФЗ «Об общих принципах организации местного самоупр</w:t>
      </w:r>
      <w:r w:rsidR="00EF6F26">
        <w:t>авления в Российской Федерации»</w:t>
      </w:r>
      <w:r w:rsidR="000534B6">
        <w:t xml:space="preserve">,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 xml:space="preserve"> 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EF6F26">
        <w:rPr>
          <w:rFonts w:cs="Times New Roman"/>
        </w:rPr>
        <w:t>ой области 27.08.2013 № 651/8</w:t>
      </w:r>
      <w:r w:rsidR="00CA6667">
        <w:rPr>
          <w:rFonts w:cs="Times New Roman"/>
        </w:rPr>
        <w:t>,</w:t>
      </w:r>
      <w:r w:rsidR="000534B6" w:rsidRPr="00865CDD">
        <w:t xml:space="preserve"> 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A612E">
        <w:t xml:space="preserve"> (</w:t>
      </w:r>
      <w:r w:rsidR="008D57F0">
        <w:t>в редакции</w:t>
      </w:r>
      <w:r w:rsidR="00E1350D">
        <w:rPr>
          <w:rFonts w:cs="Times New Roman"/>
        </w:rPr>
        <w:t xml:space="preserve"> </w:t>
      </w:r>
      <w:r w:rsidR="00766F40" w:rsidRPr="00CC1A2A">
        <w:rPr>
          <w:color w:val="000000" w:themeColor="text1"/>
        </w:rPr>
        <w:t>постановлений Администрации городского округа Электросталь Московской области</w:t>
      </w:r>
      <w:r w:rsidR="00766F40">
        <w:rPr>
          <w:rFonts w:cs="Times New Roman"/>
        </w:rPr>
        <w:t xml:space="preserve"> от 07.07.2017 № 462/7, </w:t>
      </w:r>
      <w:r w:rsidR="00766F40">
        <w:t xml:space="preserve">от 20.09.2017 №657/9, </w:t>
      </w:r>
      <w:r w:rsidR="002A612E">
        <w:t>от</w:t>
      </w:r>
      <w:r w:rsidR="00203576">
        <w:t xml:space="preserve"> 06.12.</w:t>
      </w:r>
      <w:r w:rsidR="002D0D49">
        <w:t>20</w:t>
      </w:r>
      <w:r w:rsidR="00203576">
        <w:t>17 №888/12</w:t>
      </w:r>
      <w:r w:rsidR="008D57F0">
        <w:t xml:space="preserve"> с изменениями от</w:t>
      </w:r>
      <w:r w:rsidR="00C46A35">
        <w:t xml:space="preserve"> 21.03.2018 №222/3</w:t>
      </w:r>
      <w:r w:rsidR="00C23E71">
        <w:t>, от 26.04.2018 №342/4, от 30.10.2018 №1002/10, от 14.01.2019 №5/1</w:t>
      </w:r>
      <w:r w:rsidR="00CF0E6A">
        <w:t xml:space="preserve"> и от 07.08.2019 №566/8</w:t>
      </w:r>
      <w:r w:rsidR="002A612E">
        <w:t>)</w:t>
      </w:r>
      <w:r w:rsidRPr="00D37791">
        <w:t>.</w:t>
      </w:r>
    </w:p>
    <w:p w:rsidR="00A15FFC" w:rsidRDefault="002063C9" w:rsidP="00A15FFC">
      <w:pPr>
        <w:tabs>
          <w:tab w:val="left" w:pos="180"/>
          <w:tab w:val="left" w:pos="720"/>
        </w:tabs>
        <w:jc w:val="both"/>
      </w:pPr>
      <w:r>
        <w:t xml:space="preserve">      </w:t>
      </w:r>
      <w:r w:rsidR="00885C1A">
        <w:t>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9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631004" w:rsidRDefault="00885C1A" w:rsidP="00631004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  <w:r w:rsidR="00631004">
        <w:tab/>
      </w:r>
      <w:r w:rsidR="00631004">
        <w:tab/>
      </w:r>
    </w:p>
    <w:p w:rsidR="00631004" w:rsidRDefault="00631004" w:rsidP="00631004">
      <w:pPr>
        <w:tabs>
          <w:tab w:val="left" w:pos="180"/>
          <w:tab w:val="left" w:pos="540"/>
        </w:tabs>
        <w:jc w:val="both"/>
      </w:pPr>
      <w:r>
        <w:t xml:space="preserve">      4.   </w:t>
      </w:r>
      <w:r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631004" w:rsidRPr="001B01D9" w:rsidRDefault="00885C1A" w:rsidP="00173DA4">
      <w:pPr>
        <w:tabs>
          <w:tab w:val="left" w:pos="180"/>
          <w:tab w:val="left" w:pos="540"/>
        </w:tabs>
        <w:jc w:val="both"/>
      </w:pPr>
      <w:r>
        <w:t xml:space="preserve">      </w:t>
      </w:r>
      <w:r w:rsidR="00631004">
        <w:t>5</w:t>
      </w:r>
      <w:r w:rsidR="00A15FFC">
        <w:t xml:space="preserve">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r w:rsidR="006D4DAF">
        <w:t>А.В.</w:t>
      </w:r>
      <w:r w:rsidR="00A15FFC" w:rsidRPr="001B01D9">
        <w:t>Ф</w:t>
      </w:r>
      <w:r w:rsidR="00E1350D">
        <w:t>е</w:t>
      </w:r>
      <w:r w:rsidR="006D4DAF">
        <w:t>дорова</w:t>
      </w:r>
      <w:r w:rsidR="00A15FFC" w:rsidRPr="001B01D9">
        <w:t>.</w:t>
      </w: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0534B6" w:rsidRDefault="00C23E71" w:rsidP="000534B6">
      <w:r>
        <w:t>Глава</w:t>
      </w:r>
      <w:r w:rsidR="00B50600">
        <w:t xml:space="preserve"> городского округа                                                        </w:t>
      </w:r>
      <w:r>
        <w:t xml:space="preserve">                                       В.Я. Пекарев</w:t>
      </w:r>
    </w:p>
    <w:p w:rsidR="00C23E71" w:rsidRDefault="00C23E71" w:rsidP="000534B6">
      <w:pPr>
        <w:jc w:val="both"/>
      </w:pPr>
    </w:p>
    <w:p w:rsidR="00C23E71" w:rsidRDefault="00C23E71" w:rsidP="000534B6">
      <w:pPr>
        <w:jc w:val="both"/>
      </w:pPr>
    </w:p>
    <w:p w:rsidR="00C57389" w:rsidRDefault="00C57389" w:rsidP="007B797B"/>
    <w:p w:rsidR="00AB3716" w:rsidRPr="00EF6F26" w:rsidRDefault="00AB3716" w:rsidP="007B797B">
      <w:pPr>
        <w:sectPr w:rsidR="00AB3716" w:rsidRPr="00EF6F26" w:rsidSect="00D0587E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C23E71" w:rsidRPr="0065591C" w:rsidRDefault="00C23E71" w:rsidP="003774CC">
      <w:pPr>
        <w:ind w:left="9356"/>
      </w:pPr>
      <w:r w:rsidRPr="0065591C">
        <w:lastRenderedPageBreak/>
        <w:t>Приложение</w:t>
      </w:r>
    </w:p>
    <w:p w:rsidR="00C23E71" w:rsidRDefault="00C23E71" w:rsidP="003774CC">
      <w:pPr>
        <w:ind w:left="9356"/>
      </w:pPr>
      <w:r w:rsidRPr="0065591C">
        <w:t xml:space="preserve">к  постановлению Администрации </w:t>
      </w:r>
    </w:p>
    <w:p w:rsidR="00C23E71" w:rsidRPr="0065591C" w:rsidRDefault="00C23E71" w:rsidP="003774CC">
      <w:pPr>
        <w:ind w:left="9356"/>
      </w:pPr>
      <w:r w:rsidRPr="0065591C">
        <w:t xml:space="preserve">городского округа Электросталь </w:t>
      </w:r>
    </w:p>
    <w:p w:rsidR="00C23E71" w:rsidRPr="0065591C" w:rsidRDefault="00C23E71" w:rsidP="003774CC">
      <w:pPr>
        <w:ind w:left="9356"/>
      </w:pPr>
      <w:r w:rsidRPr="0065591C">
        <w:t xml:space="preserve">Московской области </w:t>
      </w:r>
    </w:p>
    <w:p w:rsidR="00C23E71" w:rsidRPr="0065591C" w:rsidRDefault="00C23E71" w:rsidP="003774CC">
      <w:pPr>
        <w:ind w:left="9356"/>
      </w:pPr>
      <w:r w:rsidRPr="0065591C">
        <w:t>от _________ № ___________</w:t>
      </w:r>
    </w:p>
    <w:p w:rsidR="00C23E71" w:rsidRPr="0065591C" w:rsidRDefault="00C23E71" w:rsidP="003774CC">
      <w:pPr>
        <w:ind w:left="9356"/>
      </w:pP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t>«</w:t>
      </w:r>
      <w:r w:rsidRPr="0065591C">
        <w:rPr>
          <w:rFonts w:cs="Times New Roman"/>
        </w:rPr>
        <w:t>УТВЕРЖДЕНА</w:t>
      </w: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C23E71" w:rsidRDefault="00C23E71" w:rsidP="003774CC">
      <w:pPr>
        <w:ind w:left="9356"/>
        <w:rPr>
          <w:rFonts w:cs="Times New Roman"/>
          <w:u w:val="single"/>
        </w:rPr>
      </w:pPr>
      <w:r w:rsidRPr="0065591C">
        <w:t>от </w:t>
      </w:r>
      <w:r w:rsidR="005D4739">
        <w:rPr>
          <w:rFonts w:cs="Times New Roman"/>
          <w:u w:val="single"/>
        </w:rPr>
        <w:t xml:space="preserve">14.12.2016  </w:t>
      </w:r>
      <w:r w:rsidRPr="0065591C">
        <w:rPr>
          <w:rFonts w:cs="Times New Roman"/>
        </w:rPr>
        <w:t>№</w:t>
      </w:r>
      <w:r w:rsidR="005D4739">
        <w:rPr>
          <w:rFonts w:cs="Times New Roman"/>
          <w:u w:val="single"/>
        </w:rPr>
        <w:t>899/16</w:t>
      </w:r>
    </w:p>
    <w:p w:rsidR="006E626B" w:rsidRDefault="006E626B" w:rsidP="003774CC">
      <w:pPr>
        <w:ind w:right="140"/>
      </w:pPr>
    </w:p>
    <w:p w:rsidR="006B1D18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 xml:space="preserve">Изменения в муниципальную программу «Управление муниципальными  </w:t>
      </w:r>
    </w:p>
    <w:p w:rsidR="005D4739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>финансами городского округа Электросталь Московской области» на 2017-2021 годы</w:t>
      </w:r>
      <w:r w:rsidR="00020133" w:rsidRPr="00020133">
        <w:t xml:space="preserve"> </w:t>
      </w:r>
    </w:p>
    <w:p w:rsidR="003774CC" w:rsidRPr="003774CC" w:rsidRDefault="003774CC" w:rsidP="003774CC">
      <w:pPr>
        <w:autoSpaceDE w:val="0"/>
        <w:autoSpaceDN w:val="0"/>
        <w:adjustRightInd w:val="0"/>
        <w:spacing w:line="288" w:lineRule="auto"/>
        <w:ind w:right="140"/>
        <w:jc w:val="center"/>
      </w:pPr>
    </w:p>
    <w:p w:rsidR="00020133" w:rsidRPr="00191F3E" w:rsidRDefault="00191F3E" w:rsidP="005D4739">
      <w:pPr>
        <w:pStyle w:val="af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288" w:lineRule="auto"/>
        <w:ind w:left="0" w:right="140" w:firstLine="360"/>
        <w:jc w:val="both"/>
        <w:rPr>
          <w:rFonts w:cs="Times New Roman"/>
        </w:rPr>
      </w:pPr>
      <w:r w:rsidRPr="00020133">
        <w:t xml:space="preserve">В </w:t>
      </w:r>
      <w:r>
        <w:t xml:space="preserve">паспорте муниципальной программы «Управление муниципальными </w:t>
      </w:r>
      <w:r w:rsidR="005D4739">
        <w:t>финансами городского округа Электросталь Москов</w:t>
      </w:r>
      <w:r w:rsidR="00766F40">
        <w:t>ской области» на 2017-2021 годы</w:t>
      </w:r>
      <w:r w:rsidR="00020133">
        <w:t>:</w:t>
      </w:r>
    </w:p>
    <w:p w:rsidR="00191F3E" w:rsidRDefault="00191F3E" w:rsidP="00191F3E">
      <w:pPr>
        <w:tabs>
          <w:tab w:val="center" w:pos="4677"/>
          <w:tab w:val="right" w:pos="9355"/>
        </w:tabs>
      </w:pPr>
      <w:r>
        <w:t>Позицию «Источники финансирования муниципальной  программы, в том числе по годам:» изложить в следующей редакции:</w:t>
      </w:r>
    </w:p>
    <w:p w:rsidR="00191F3E" w:rsidRPr="00191F3E" w:rsidRDefault="00191F3E" w:rsidP="00191F3E">
      <w:pPr>
        <w:tabs>
          <w:tab w:val="center" w:pos="4677"/>
          <w:tab w:val="right" w:pos="9355"/>
        </w:tabs>
      </w:pPr>
      <w:r>
        <w:t>«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3445"/>
        <w:gridCol w:w="2883"/>
        <w:gridCol w:w="1049"/>
        <w:gridCol w:w="982"/>
        <w:gridCol w:w="926"/>
        <w:gridCol w:w="961"/>
        <w:gridCol w:w="952"/>
        <w:gridCol w:w="1135"/>
      </w:tblGrid>
      <w:tr w:rsidR="003774CC" w:rsidRPr="00892C48" w:rsidTr="005A7D70">
        <w:trPr>
          <w:trHeight w:val="374"/>
        </w:trPr>
        <w:tc>
          <w:tcPr>
            <w:tcW w:w="2658" w:type="dxa"/>
            <w:vMerge w:val="restart"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</w:pPr>
            <w:r w:rsidRPr="00892C48">
              <w:t>Источники финансирования муниципальной  программы,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3445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6005" w:type="dxa"/>
            <w:gridSpan w:val="6"/>
          </w:tcPr>
          <w:p w:rsidR="003774CC" w:rsidRPr="00892C48" w:rsidRDefault="003774CC" w:rsidP="00191F3E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3774CC" w:rsidRPr="00892C48" w:rsidTr="003774CC">
        <w:trPr>
          <w:trHeight w:val="794"/>
        </w:trPr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3774CC" w:rsidRPr="00892C48" w:rsidRDefault="003774CC" w:rsidP="00191F3E"/>
        </w:tc>
        <w:tc>
          <w:tcPr>
            <w:tcW w:w="3445" w:type="dxa"/>
            <w:tcBorders>
              <w:bottom w:val="single" w:sz="4" w:space="0" w:color="auto"/>
            </w:tcBorders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3774CC" w:rsidRPr="005C032E" w:rsidRDefault="003774CC" w:rsidP="00191F3E">
            <w:pPr>
              <w:jc w:val="center"/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892C48">
              <w:rPr>
                <w:b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3774CC" w:rsidRPr="00D47E79" w:rsidTr="00191F3E">
        <w:trPr>
          <w:trHeight w:val="685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445" w:type="dxa"/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</w:t>
            </w:r>
            <w:r w:rsidR="00CF0E6A">
              <w:rPr>
                <w:rFonts w:cs="Times New Roman"/>
              </w:rPr>
              <w:t>45730</w:t>
            </w:r>
            <w:r>
              <w:rPr>
                <w:rFonts w:cs="Times New Roman"/>
              </w:rPr>
              <w:t>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46503,2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30725,9</w:t>
            </w:r>
          </w:p>
        </w:tc>
        <w:tc>
          <w:tcPr>
            <w:tcW w:w="961" w:type="dxa"/>
            <w:vAlign w:val="center"/>
          </w:tcPr>
          <w:p w:rsidR="003774CC" w:rsidRPr="009D1469" w:rsidRDefault="00CF0E6A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49776,2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59486,0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59239,2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10</w:t>
            </w:r>
            <w:r>
              <w:rPr>
                <w:rFonts w:cs="Times New Roman"/>
              </w:rPr>
              <w:t>6927,5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20003,2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21125,9</w:t>
            </w:r>
          </w:p>
        </w:tc>
        <w:tc>
          <w:tcPr>
            <w:tcW w:w="961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23513,2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21182,0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21103,2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Администрация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</w:t>
            </w:r>
            <w:r w:rsidR="00CF0E6A">
              <w:rPr>
                <w:rFonts w:cs="Times New Roman"/>
              </w:rPr>
              <w:t>38803,0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26500,0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9600</w:t>
            </w:r>
            <w:r w:rsidRPr="009D1469">
              <w:rPr>
                <w:rFonts w:cs="Times New Roman"/>
              </w:rPr>
              <w:t>,0</w:t>
            </w:r>
          </w:p>
        </w:tc>
        <w:tc>
          <w:tcPr>
            <w:tcW w:w="961" w:type="dxa"/>
            <w:vAlign w:val="center"/>
          </w:tcPr>
          <w:p w:rsidR="003774CC" w:rsidRPr="009D1469" w:rsidRDefault="00CF0E6A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26263,0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38304,0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38136,0</w:t>
            </w:r>
          </w:p>
        </w:tc>
      </w:tr>
    </w:tbl>
    <w:p w:rsidR="00DE2EBC" w:rsidRDefault="003D3AAC" w:rsidP="003D3AAC">
      <w:pPr>
        <w:ind w:right="140"/>
        <w:jc w:val="right"/>
        <w:sectPr w:rsidR="00DE2EBC" w:rsidSect="00506AAB"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  <w:r>
        <w:t>»;</w:t>
      </w:r>
    </w:p>
    <w:p w:rsidR="008A047A" w:rsidRPr="00690E21" w:rsidRDefault="008A047A" w:rsidP="00D84824">
      <w:pPr>
        <w:ind w:right="140"/>
        <w:jc w:val="both"/>
      </w:pPr>
    </w:p>
    <w:p w:rsidR="008331EA" w:rsidRPr="00690E21" w:rsidRDefault="008331E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</w:p>
    <w:p w:rsidR="008331EA" w:rsidRPr="00A8073F" w:rsidRDefault="008331EA" w:rsidP="0089196B">
      <w:pPr>
        <w:pStyle w:val="af"/>
        <w:numPr>
          <w:ilvl w:val="0"/>
          <w:numId w:val="8"/>
        </w:numPr>
        <w:tabs>
          <w:tab w:val="clear" w:pos="720"/>
          <w:tab w:val="left" w:pos="360"/>
        </w:tabs>
        <w:spacing w:line="288" w:lineRule="auto"/>
        <w:ind w:left="284" w:right="140" w:firstLine="426"/>
        <w:jc w:val="both"/>
        <w:rPr>
          <w:rFonts w:cs="Times New Roman"/>
        </w:rPr>
      </w:pPr>
      <w:r w:rsidRPr="00690E21">
        <w:rPr>
          <w:rFonts w:cs="Times New Roman"/>
        </w:rPr>
        <w:t>В Перечень мероприятий муниципальной программы «Управление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 внести следующие изменения:</w:t>
      </w:r>
    </w:p>
    <w:p w:rsidR="008331EA" w:rsidRPr="00690E21" w:rsidRDefault="001C2E4F" w:rsidP="0089196B">
      <w:pPr>
        <w:spacing w:line="288" w:lineRule="auto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      2</w:t>
      </w:r>
      <w:r w:rsidR="00CF0E6A">
        <w:rPr>
          <w:rFonts w:cs="Times New Roman"/>
        </w:rPr>
        <w:t>.1. Строки  3, 3.1 и 3.2</w:t>
      </w:r>
      <w:r w:rsidR="008331EA" w:rsidRPr="00690E21">
        <w:rPr>
          <w:rFonts w:cs="Times New Roman"/>
        </w:rPr>
        <w:t xml:space="preserve">  изложить в следующей редакции:</w:t>
      </w:r>
    </w:p>
    <w:p w:rsidR="00DE2EBC" w:rsidRDefault="00CF0E6A" w:rsidP="003D3AAC">
      <w:pPr>
        <w:tabs>
          <w:tab w:val="left" w:pos="360"/>
        </w:tabs>
        <w:spacing w:line="288" w:lineRule="auto"/>
        <w:ind w:left="284" w:right="14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01"/>
        <w:gridCol w:w="691"/>
        <w:gridCol w:w="1276"/>
        <w:gridCol w:w="993"/>
        <w:gridCol w:w="1134"/>
        <w:gridCol w:w="992"/>
        <w:gridCol w:w="851"/>
        <w:gridCol w:w="992"/>
        <w:gridCol w:w="992"/>
        <w:gridCol w:w="992"/>
        <w:gridCol w:w="1417"/>
        <w:gridCol w:w="2127"/>
      </w:tblGrid>
      <w:tr w:rsidR="00CF0E6A" w:rsidRPr="00787B64" w:rsidTr="007744B9">
        <w:trPr>
          <w:trHeight w:val="4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b/>
                <w:sz w:val="20"/>
                <w:szCs w:val="20"/>
                <w:u w:val="single"/>
              </w:rPr>
              <w:t>Основное мероприятие№ 3</w:t>
            </w:r>
          </w:p>
          <w:p w:rsidR="00CF0E6A" w:rsidRPr="00787B64" w:rsidRDefault="00CF0E6A" w:rsidP="00CF0E6A">
            <w:pPr>
              <w:pStyle w:val="ConsPlusCell"/>
              <w:rPr>
                <w:b/>
                <w:sz w:val="20"/>
                <w:szCs w:val="20"/>
              </w:rPr>
            </w:pPr>
          </w:p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b/>
                <w:sz w:val="20"/>
                <w:szCs w:val="20"/>
              </w:rPr>
              <w:t>Совершенствование  системы управления муниципальным долгом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Итого:</w:t>
            </w: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</w:t>
            </w:r>
            <w:r w:rsidR="00CF0E6A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38 304,0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103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</w:t>
            </w:r>
          </w:p>
          <w:p w:rsidR="00CF0E6A" w:rsidRPr="007744B9" w:rsidRDefault="00CF0E6A" w:rsidP="00CF0E6A">
            <w:pPr>
              <w:pStyle w:val="ConsPlusCell"/>
              <w:ind w:right="-149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CF0E6A" w:rsidRPr="00787B64" w:rsidTr="007744B9">
        <w:trPr>
          <w:trHeight w:val="1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Московской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области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0E6A" w:rsidRPr="00787B64" w:rsidTr="007744B9">
        <w:trPr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b/>
                <w:sz w:val="20"/>
                <w:szCs w:val="20"/>
              </w:rPr>
              <w:t>Мероприятие №1</w:t>
            </w:r>
          </w:p>
          <w:p w:rsidR="00CF0E6A" w:rsidRPr="00787B64" w:rsidRDefault="00CF0E6A" w:rsidP="00CF0E6A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Итого: </w:t>
            </w: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103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</w:t>
            </w:r>
          </w:p>
          <w:p w:rsidR="00CF0E6A" w:rsidRPr="007744B9" w:rsidRDefault="00CF0E6A" w:rsidP="00CF0E6A">
            <w:pPr>
              <w:pStyle w:val="ConsPlusCell"/>
              <w:ind w:right="-149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отчислений: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2017г.- -≤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744B9">
                <w:rPr>
                  <w:sz w:val="18"/>
                  <w:szCs w:val="18"/>
                </w:rPr>
                <w:t>2018 г</w:t>
              </w:r>
            </w:smartTag>
            <w:r w:rsidRPr="007744B9">
              <w:rPr>
                <w:sz w:val="18"/>
                <w:szCs w:val="18"/>
              </w:rPr>
              <w:t>. -≤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744B9">
                <w:rPr>
                  <w:sz w:val="18"/>
                  <w:szCs w:val="18"/>
                </w:rPr>
                <w:t>2019 г</w:t>
              </w:r>
            </w:smartTag>
            <w:r w:rsidRPr="007744B9">
              <w:rPr>
                <w:sz w:val="18"/>
                <w:szCs w:val="18"/>
              </w:rPr>
              <w:t>. -≤ 50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 2020г. -≤ 50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Cell"/>
              <w:ind w:right="-74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2021г.- ≤ 50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процентов.</w:t>
            </w:r>
          </w:p>
        </w:tc>
      </w:tr>
      <w:tr w:rsidR="00CF0E6A" w:rsidRPr="00787B64" w:rsidTr="007744B9">
        <w:trPr>
          <w:trHeight w:val="37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  <w:r w:rsidRPr="007744B9">
              <w:rPr>
                <w:rFonts w:cs="Times New Roman"/>
                <w:sz w:val="18"/>
                <w:szCs w:val="18"/>
              </w:rPr>
              <w:t xml:space="preserve">Средства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бюджета  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городского округа Электросталь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Московской    </w:t>
            </w:r>
            <w:r w:rsidRPr="007744B9">
              <w:rPr>
                <w:rFonts w:cs="Times New Roman"/>
                <w:sz w:val="18"/>
                <w:szCs w:val="18"/>
              </w:rPr>
              <w:br/>
              <w:t xml:space="preserve">области  </w:t>
            </w:r>
          </w:p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6A" w:rsidRPr="007744B9" w:rsidRDefault="00CF0E6A" w:rsidP="00CF0E6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F0E6A" w:rsidRPr="00787B64" w:rsidTr="007744B9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b/>
                <w:sz w:val="20"/>
                <w:szCs w:val="20"/>
              </w:rPr>
              <w:t>Мероприятие №2</w:t>
            </w:r>
          </w:p>
          <w:p w:rsidR="00CF0E6A" w:rsidRPr="00787B64" w:rsidRDefault="00CF0E6A" w:rsidP="00CF0E6A">
            <w:pPr>
              <w:ind w:right="-70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Реализация мер по снижению расходов на обслуживание муниципального долга городского </w:t>
            </w:r>
            <w:r w:rsidRPr="00787B64">
              <w:rPr>
                <w:rFonts w:cs="Times New Roman"/>
                <w:sz w:val="20"/>
                <w:szCs w:val="20"/>
              </w:rPr>
              <w:lastRenderedPageBreak/>
              <w:t xml:space="preserve">округа Электросталь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lastRenderedPageBreak/>
              <w:t>2017-2021 годы</w:t>
            </w: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right="-7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138803</w:t>
            </w:r>
            <w:r w:rsidR="00CF0E6A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7744B9" w:rsidP="00CF0E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87B64" w:rsidRDefault="00CF0E6A" w:rsidP="00CF0E6A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ind w:right="-75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Администрация городского округа, финансовое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Отношение объема расходов на обслуживание муниципального долга городского округа к объему расходов бюджета городского </w:t>
            </w:r>
            <w:r w:rsidRPr="007744B9">
              <w:rPr>
                <w:sz w:val="18"/>
                <w:szCs w:val="18"/>
              </w:rPr>
              <w:lastRenderedPageBreak/>
              <w:t>округа (за исключением расходов,  которые осуществляются за счет субвенций из федерального и областного бюджета)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744B9">
                <w:rPr>
                  <w:sz w:val="18"/>
                  <w:szCs w:val="18"/>
                </w:rPr>
                <w:t>2017 г</w:t>
              </w:r>
            </w:smartTag>
            <w:r w:rsidRPr="007744B9">
              <w:rPr>
                <w:sz w:val="18"/>
                <w:szCs w:val="18"/>
              </w:rPr>
              <w:t>.- 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процентов; 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744B9">
                <w:rPr>
                  <w:sz w:val="18"/>
                  <w:szCs w:val="18"/>
                </w:rPr>
                <w:t>2018 г</w:t>
              </w:r>
            </w:smartTag>
            <w:r w:rsidRPr="007744B9">
              <w:rPr>
                <w:sz w:val="18"/>
                <w:szCs w:val="18"/>
              </w:rPr>
              <w:t>. -≤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2019г. -≤ 5,0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  <w:r w:rsidRPr="007744B9">
              <w:rPr>
                <w:sz w:val="18"/>
                <w:szCs w:val="18"/>
              </w:rPr>
              <w:br/>
              <w:t>2020 г. - ≤ 5,0</w:t>
            </w:r>
          </w:p>
          <w:p w:rsidR="00CF0E6A" w:rsidRPr="007744B9" w:rsidRDefault="00CF0E6A" w:rsidP="00CF0E6A">
            <w:pPr>
              <w:pStyle w:val="ConsPlusCel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процентов;</w:t>
            </w:r>
          </w:p>
          <w:p w:rsidR="00CF0E6A" w:rsidRPr="007744B9" w:rsidRDefault="00CF0E6A" w:rsidP="00CF0E6A">
            <w:pPr>
              <w:pStyle w:val="ConsPlusNormal"/>
              <w:rPr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 xml:space="preserve"> 2021г. -≤ 5,0</w:t>
            </w:r>
          </w:p>
          <w:p w:rsidR="00CF0E6A" w:rsidRPr="007744B9" w:rsidRDefault="00CF0E6A" w:rsidP="00CF0E6A">
            <w:pPr>
              <w:pStyle w:val="ConsPlusCell"/>
              <w:rPr>
                <w:color w:val="FF0000"/>
                <w:sz w:val="18"/>
                <w:szCs w:val="18"/>
              </w:rPr>
            </w:pPr>
            <w:r w:rsidRPr="007744B9">
              <w:rPr>
                <w:sz w:val="18"/>
                <w:szCs w:val="18"/>
              </w:rPr>
              <w:t>процентов.</w:t>
            </w:r>
          </w:p>
        </w:tc>
      </w:tr>
    </w:tbl>
    <w:p w:rsidR="00CF0E6A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</w:p>
    <w:p w:rsidR="001C2E4F" w:rsidRDefault="001C2E4F" w:rsidP="001C2E4F">
      <w:pPr>
        <w:ind w:firstLine="708"/>
        <w:rPr>
          <w:rFonts w:cs="Times New Roman"/>
        </w:rPr>
      </w:pPr>
      <w:r>
        <w:rPr>
          <w:rFonts w:cs="Times New Roman"/>
        </w:rPr>
        <w:t>2.2. Позиции «Всего» и «</w:t>
      </w:r>
      <w:r w:rsidRPr="008E6B8F">
        <w:t>Средства бюджета городского округа Электросталь  Московской области</w:t>
      </w:r>
      <w:r>
        <w:t>» изложить в следующей редакции:</w:t>
      </w:r>
      <w:r w:rsidRPr="006922F4">
        <w:rPr>
          <w:sz w:val="20"/>
          <w:szCs w:val="20"/>
        </w:rPr>
        <w:t xml:space="preserve">  </w:t>
      </w:r>
    </w:p>
    <w:p w:rsidR="001C2E4F" w:rsidRDefault="001C2E4F" w:rsidP="001C2E4F">
      <w:pPr>
        <w:rPr>
          <w:rFonts w:cs="Times New Roman"/>
        </w:rPr>
      </w:pPr>
      <w:r>
        <w:rPr>
          <w:rFonts w:cs="Times New Roman"/>
        </w:rPr>
        <w:t>«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</w:p>
    <w:tbl>
      <w:tblPr>
        <w:tblW w:w="147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30"/>
        <w:gridCol w:w="729"/>
        <w:gridCol w:w="1602"/>
        <w:gridCol w:w="1019"/>
        <w:gridCol w:w="1115"/>
        <w:gridCol w:w="992"/>
        <w:gridCol w:w="1134"/>
        <w:gridCol w:w="993"/>
        <w:gridCol w:w="992"/>
        <w:gridCol w:w="992"/>
        <w:gridCol w:w="1276"/>
        <w:gridCol w:w="1682"/>
      </w:tblGrid>
      <w:tr w:rsidR="001C2E4F" w:rsidTr="001C2E4F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787B64">
              <w:rPr>
                <w:sz w:val="20"/>
                <w:szCs w:val="20"/>
              </w:rPr>
              <w:t>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30725,9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49 776,2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ind w:right="-14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772C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2E4F" w:rsidTr="001C2E4F">
        <w:trPr>
          <w:trHeight w:val="3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6922F4" w:rsidRDefault="001C2E4F" w:rsidP="00772CA2">
            <w:r w:rsidRPr="006922F4">
              <w:rPr>
                <w:sz w:val="20"/>
                <w:szCs w:val="20"/>
              </w:rPr>
              <w:t xml:space="preserve">Средства      </w:t>
            </w:r>
            <w:r w:rsidRPr="006922F4">
              <w:rPr>
                <w:sz w:val="20"/>
                <w:szCs w:val="20"/>
              </w:rPr>
              <w:br/>
              <w:t xml:space="preserve">бюджета      </w:t>
            </w:r>
            <w:r w:rsidRPr="006922F4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6922F4">
              <w:rPr>
                <w:sz w:val="20"/>
                <w:szCs w:val="20"/>
              </w:rPr>
              <w:br/>
              <w:t xml:space="preserve">Московской    </w:t>
            </w:r>
            <w:r w:rsidRPr="006922F4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pStyle w:val="ConsPlusCell"/>
              <w:rPr>
                <w:sz w:val="20"/>
                <w:szCs w:val="20"/>
              </w:rPr>
            </w:pPr>
            <w:r w:rsidRPr="002A197B">
              <w:rPr>
                <w:sz w:val="20"/>
                <w:szCs w:val="20"/>
              </w:rPr>
              <w:t>61 308,9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 w:rsidRPr="002A197B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49 776,2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772C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772CA2"/>
        </w:tc>
      </w:tr>
    </w:tbl>
    <w:p w:rsidR="001C2E4F" w:rsidRDefault="003D3AAC" w:rsidP="001C2E4F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right"/>
        <w:rPr>
          <w:rFonts w:cs="Times New Roman"/>
        </w:rPr>
      </w:pPr>
    </w:p>
    <w:sectPr w:rsidR="001C2E4F" w:rsidSect="00506AAB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B9" w:rsidRDefault="007744B9">
      <w:r>
        <w:separator/>
      </w:r>
    </w:p>
    <w:p w:rsidR="007744B9" w:rsidRDefault="007744B9"/>
  </w:endnote>
  <w:endnote w:type="continuationSeparator" w:id="0">
    <w:p w:rsidR="007744B9" w:rsidRDefault="007744B9">
      <w:r>
        <w:continuationSeparator/>
      </w:r>
    </w:p>
    <w:p w:rsidR="007744B9" w:rsidRDefault="00774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B9" w:rsidRDefault="0078345C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4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4B9" w:rsidRDefault="00774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B9" w:rsidRDefault="007744B9">
      <w:r>
        <w:separator/>
      </w:r>
    </w:p>
    <w:p w:rsidR="007744B9" w:rsidRDefault="007744B9"/>
  </w:footnote>
  <w:footnote w:type="continuationSeparator" w:id="0">
    <w:p w:rsidR="007744B9" w:rsidRDefault="007744B9">
      <w:r>
        <w:continuationSeparator/>
      </w:r>
    </w:p>
    <w:p w:rsidR="007744B9" w:rsidRDefault="007744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B9" w:rsidRDefault="0078345C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4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4B9" w:rsidRDefault="007744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6807"/>
      <w:docPartObj>
        <w:docPartGallery w:val="Page Numbers (Top of Page)"/>
        <w:docPartUnique/>
      </w:docPartObj>
    </w:sdtPr>
    <w:sdtEndPr/>
    <w:sdtContent>
      <w:p w:rsidR="007744B9" w:rsidRDefault="006A0C7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44B9" w:rsidRDefault="007744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6805"/>
      <w:docPartObj>
        <w:docPartGallery w:val="Page Numbers (Top of Page)"/>
        <w:docPartUnique/>
      </w:docPartObj>
    </w:sdtPr>
    <w:sdtEndPr/>
    <w:sdtContent>
      <w:p w:rsidR="007744B9" w:rsidRDefault="006A0C7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23479B8"/>
    <w:multiLevelType w:val="hybridMultilevel"/>
    <w:tmpl w:val="D00C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10BB8"/>
    <w:rsid w:val="000131A5"/>
    <w:rsid w:val="00020133"/>
    <w:rsid w:val="00024AAB"/>
    <w:rsid w:val="00024B30"/>
    <w:rsid w:val="00034B92"/>
    <w:rsid w:val="00041B1C"/>
    <w:rsid w:val="000529D6"/>
    <w:rsid w:val="000534B6"/>
    <w:rsid w:val="000659E3"/>
    <w:rsid w:val="00067158"/>
    <w:rsid w:val="00074C71"/>
    <w:rsid w:val="000761A2"/>
    <w:rsid w:val="00090DB2"/>
    <w:rsid w:val="00093FB7"/>
    <w:rsid w:val="000A1553"/>
    <w:rsid w:val="000A16D8"/>
    <w:rsid w:val="000A2F51"/>
    <w:rsid w:val="000A6600"/>
    <w:rsid w:val="000C1384"/>
    <w:rsid w:val="000D00B8"/>
    <w:rsid w:val="000D1924"/>
    <w:rsid w:val="000D4E6D"/>
    <w:rsid w:val="000D6FB8"/>
    <w:rsid w:val="000E17A5"/>
    <w:rsid w:val="000E48E1"/>
    <w:rsid w:val="000F48F6"/>
    <w:rsid w:val="000F5822"/>
    <w:rsid w:val="000F5C91"/>
    <w:rsid w:val="001002C7"/>
    <w:rsid w:val="00140415"/>
    <w:rsid w:val="00140F59"/>
    <w:rsid w:val="001421FF"/>
    <w:rsid w:val="00146CF8"/>
    <w:rsid w:val="00151987"/>
    <w:rsid w:val="00164959"/>
    <w:rsid w:val="00165243"/>
    <w:rsid w:val="00172FAA"/>
    <w:rsid w:val="00173DA4"/>
    <w:rsid w:val="00173F93"/>
    <w:rsid w:val="00183140"/>
    <w:rsid w:val="0018342B"/>
    <w:rsid w:val="001913E3"/>
    <w:rsid w:val="00191F3E"/>
    <w:rsid w:val="001A528E"/>
    <w:rsid w:val="001C2E4F"/>
    <w:rsid w:val="001D5020"/>
    <w:rsid w:val="001D5232"/>
    <w:rsid w:val="001D72D9"/>
    <w:rsid w:val="001E169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063C9"/>
    <w:rsid w:val="00211A02"/>
    <w:rsid w:val="00215305"/>
    <w:rsid w:val="00215FDC"/>
    <w:rsid w:val="0022688E"/>
    <w:rsid w:val="00230B91"/>
    <w:rsid w:val="0023542E"/>
    <w:rsid w:val="00236279"/>
    <w:rsid w:val="0024478A"/>
    <w:rsid w:val="00244EF8"/>
    <w:rsid w:val="0024540F"/>
    <w:rsid w:val="002628F8"/>
    <w:rsid w:val="00277A29"/>
    <w:rsid w:val="0028585B"/>
    <w:rsid w:val="002A0824"/>
    <w:rsid w:val="002A612E"/>
    <w:rsid w:val="002B12A2"/>
    <w:rsid w:val="002B3FC2"/>
    <w:rsid w:val="002B71F4"/>
    <w:rsid w:val="002B7BA2"/>
    <w:rsid w:val="002C1A3A"/>
    <w:rsid w:val="002C7D50"/>
    <w:rsid w:val="002D0D49"/>
    <w:rsid w:val="002E1759"/>
    <w:rsid w:val="002E4336"/>
    <w:rsid w:val="002E74D7"/>
    <w:rsid w:val="003042A9"/>
    <w:rsid w:val="00311A8F"/>
    <w:rsid w:val="00312A3D"/>
    <w:rsid w:val="00322773"/>
    <w:rsid w:val="003229F4"/>
    <w:rsid w:val="0032358B"/>
    <w:rsid w:val="00331A5F"/>
    <w:rsid w:val="00331A64"/>
    <w:rsid w:val="00346504"/>
    <w:rsid w:val="003467BC"/>
    <w:rsid w:val="00354879"/>
    <w:rsid w:val="003643D4"/>
    <w:rsid w:val="00377404"/>
    <w:rsid w:val="003774CC"/>
    <w:rsid w:val="003774D5"/>
    <w:rsid w:val="003A0107"/>
    <w:rsid w:val="003A4612"/>
    <w:rsid w:val="003C12E3"/>
    <w:rsid w:val="003C1D4C"/>
    <w:rsid w:val="003D3AAC"/>
    <w:rsid w:val="003E0E6D"/>
    <w:rsid w:val="003E36EA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847FA"/>
    <w:rsid w:val="00491C40"/>
    <w:rsid w:val="004B4789"/>
    <w:rsid w:val="004B5B03"/>
    <w:rsid w:val="004C2E5C"/>
    <w:rsid w:val="004C589D"/>
    <w:rsid w:val="004D33EB"/>
    <w:rsid w:val="004D4B5B"/>
    <w:rsid w:val="004E1200"/>
    <w:rsid w:val="004E56BE"/>
    <w:rsid w:val="005008B3"/>
    <w:rsid w:val="005022F8"/>
    <w:rsid w:val="005064B1"/>
    <w:rsid w:val="00506AAB"/>
    <w:rsid w:val="00517545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66856"/>
    <w:rsid w:val="0057170F"/>
    <w:rsid w:val="005737EF"/>
    <w:rsid w:val="00581B4D"/>
    <w:rsid w:val="00583807"/>
    <w:rsid w:val="005865BB"/>
    <w:rsid w:val="005903AC"/>
    <w:rsid w:val="00595D74"/>
    <w:rsid w:val="005A16CF"/>
    <w:rsid w:val="005A1C14"/>
    <w:rsid w:val="005A7D70"/>
    <w:rsid w:val="005B35F2"/>
    <w:rsid w:val="005B4DEF"/>
    <w:rsid w:val="005B5237"/>
    <w:rsid w:val="005C032E"/>
    <w:rsid w:val="005C26B3"/>
    <w:rsid w:val="005C5B4A"/>
    <w:rsid w:val="005D4739"/>
    <w:rsid w:val="005D66B4"/>
    <w:rsid w:val="005E7B70"/>
    <w:rsid w:val="005F1133"/>
    <w:rsid w:val="005F66D0"/>
    <w:rsid w:val="0060260A"/>
    <w:rsid w:val="0060693F"/>
    <w:rsid w:val="00630D93"/>
    <w:rsid w:val="00631004"/>
    <w:rsid w:val="0063237D"/>
    <w:rsid w:val="0064250B"/>
    <w:rsid w:val="00646D6D"/>
    <w:rsid w:val="00663557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90E21"/>
    <w:rsid w:val="00695B57"/>
    <w:rsid w:val="00696FCA"/>
    <w:rsid w:val="006A0C70"/>
    <w:rsid w:val="006A2C39"/>
    <w:rsid w:val="006B1D18"/>
    <w:rsid w:val="006C3CE7"/>
    <w:rsid w:val="006C7565"/>
    <w:rsid w:val="006D4DAF"/>
    <w:rsid w:val="006E626B"/>
    <w:rsid w:val="006F29F4"/>
    <w:rsid w:val="006F37D8"/>
    <w:rsid w:val="006F69B4"/>
    <w:rsid w:val="00700155"/>
    <w:rsid w:val="007055D6"/>
    <w:rsid w:val="00732556"/>
    <w:rsid w:val="0075098B"/>
    <w:rsid w:val="00750FC2"/>
    <w:rsid w:val="00766793"/>
    <w:rsid w:val="00766F40"/>
    <w:rsid w:val="007744B9"/>
    <w:rsid w:val="007751FE"/>
    <w:rsid w:val="0077608C"/>
    <w:rsid w:val="007817F8"/>
    <w:rsid w:val="0078345C"/>
    <w:rsid w:val="00786657"/>
    <w:rsid w:val="00794520"/>
    <w:rsid w:val="00797100"/>
    <w:rsid w:val="007A7813"/>
    <w:rsid w:val="007B2252"/>
    <w:rsid w:val="007B3BB7"/>
    <w:rsid w:val="007B797B"/>
    <w:rsid w:val="007D7187"/>
    <w:rsid w:val="007E1486"/>
    <w:rsid w:val="007E387B"/>
    <w:rsid w:val="007F2DE1"/>
    <w:rsid w:val="00815661"/>
    <w:rsid w:val="008308B7"/>
    <w:rsid w:val="008331EA"/>
    <w:rsid w:val="008332F7"/>
    <w:rsid w:val="00836486"/>
    <w:rsid w:val="00840655"/>
    <w:rsid w:val="00841984"/>
    <w:rsid w:val="00842D7D"/>
    <w:rsid w:val="00845C83"/>
    <w:rsid w:val="00862E73"/>
    <w:rsid w:val="008744F3"/>
    <w:rsid w:val="00875598"/>
    <w:rsid w:val="00876CC6"/>
    <w:rsid w:val="00877577"/>
    <w:rsid w:val="00885C1A"/>
    <w:rsid w:val="00891889"/>
    <w:rsid w:val="0089196B"/>
    <w:rsid w:val="0089333B"/>
    <w:rsid w:val="0089676D"/>
    <w:rsid w:val="008971C2"/>
    <w:rsid w:val="00897C8E"/>
    <w:rsid w:val="008A047A"/>
    <w:rsid w:val="008B6AC4"/>
    <w:rsid w:val="008C1F6B"/>
    <w:rsid w:val="008C78A4"/>
    <w:rsid w:val="008D2953"/>
    <w:rsid w:val="008D41D9"/>
    <w:rsid w:val="008D4742"/>
    <w:rsid w:val="008D57F0"/>
    <w:rsid w:val="008E6B8F"/>
    <w:rsid w:val="00913963"/>
    <w:rsid w:val="00913A51"/>
    <w:rsid w:val="00915AAB"/>
    <w:rsid w:val="009245C5"/>
    <w:rsid w:val="00937028"/>
    <w:rsid w:val="009526AC"/>
    <w:rsid w:val="00957D6C"/>
    <w:rsid w:val="00960598"/>
    <w:rsid w:val="00961781"/>
    <w:rsid w:val="00970868"/>
    <w:rsid w:val="00973949"/>
    <w:rsid w:val="009770F1"/>
    <w:rsid w:val="0098059D"/>
    <w:rsid w:val="00984549"/>
    <w:rsid w:val="009862E9"/>
    <w:rsid w:val="009926E3"/>
    <w:rsid w:val="00992F36"/>
    <w:rsid w:val="00996C41"/>
    <w:rsid w:val="009A27D2"/>
    <w:rsid w:val="009B3B3B"/>
    <w:rsid w:val="009B7326"/>
    <w:rsid w:val="009C08E1"/>
    <w:rsid w:val="009C385C"/>
    <w:rsid w:val="009D3FAA"/>
    <w:rsid w:val="009E6987"/>
    <w:rsid w:val="00A15FFC"/>
    <w:rsid w:val="00A31B21"/>
    <w:rsid w:val="00A329A4"/>
    <w:rsid w:val="00A36B6B"/>
    <w:rsid w:val="00A438A5"/>
    <w:rsid w:val="00A45BAD"/>
    <w:rsid w:val="00A5023C"/>
    <w:rsid w:val="00A5412E"/>
    <w:rsid w:val="00A6232A"/>
    <w:rsid w:val="00A8032C"/>
    <w:rsid w:val="00A8073F"/>
    <w:rsid w:val="00A854A8"/>
    <w:rsid w:val="00A8706C"/>
    <w:rsid w:val="00A9616C"/>
    <w:rsid w:val="00AB3716"/>
    <w:rsid w:val="00AB6620"/>
    <w:rsid w:val="00AC590F"/>
    <w:rsid w:val="00AD307B"/>
    <w:rsid w:val="00AD746A"/>
    <w:rsid w:val="00AE5C15"/>
    <w:rsid w:val="00AE7159"/>
    <w:rsid w:val="00B0035F"/>
    <w:rsid w:val="00B047B5"/>
    <w:rsid w:val="00B064D0"/>
    <w:rsid w:val="00B21195"/>
    <w:rsid w:val="00B2146E"/>
    <w:rsid w:val="00B243B6"/>
    <w:rsid w:val="00B24B1F"/>
    <w:rsid w:val="00B47754"/>
    <w:rsid w:val="00B503DA"/>
    <w:rsid w:val="00B50600"/>
    <w:rsid w:val="00B64475"/>
    <w:rsid w:val="00B723B5"/>
    <w:rsid w:val="00B7370E"/>
    <w:rsid w:val="00B76CAD"/>
    <w:rsid w:val="00B77A93"/>
    <w:rsid w:val="00B86AA6"/>
    <w:rsid w:val="00B91B8F"/>
    <w:rsid w:val="00BA7B94"/>
    <w:rsid w:val="00BB33E0"/>
    <w:rsid w:val="00BC1F6E"/>
    <w:rsid w:val="00BC69D2"/>
    <w:rsid w:val="00BD2411"/>
    <w:rsid w:val="00BD3700"/>
    <w:rsid w:val="00BF6FEF"/>
    <w:rsid w:val="00C06BD3"/>
    <w:rsid w:val="00C07513"/>
    <w:rsid w:val="00C13B05"/>
    <w:rsid w:val="00C23E71"/>
    <w:rsid w:val="00C30CFD"/>
    <w:rsid w:val="00C3207C"/>
    <w:rsid w:val="00C32B1F"/>
    <w:rsid w:val="00C3618F"/>
    <w:rsid w:val="00C41D6F"/>
    <w:rsid w:val="00C46A35"/>
    <w:rsid w:val="00C52638"/>
    <w:rsid w:val="00C5534D"/>
    <w:rsid w:val="00C56EA0"/>
    <w:rsid w:val="00C57198"/>
    <w:rsid w:val="00C57389"/>
    <w:rsid w:val="00C77922"/>
    <w:rsid w:val="00C976A0"/>
    <w:rsid w:val="00CA6667"/>
    <w:rsid w:val="00CB041B"/>
    <w:rsid w:val="00CB0879"/>
    <w:rsid w:val="00CC108D"/>
    <w:rsid w:val="00CD09BF"/>
    <w:rsid w:val="00CD0FA7"/>
    <w:rsid w:val="00CE047D"/>
    <w:rsid w:val="00CE0CC1"/>
    <w:rsid w:val="00CF0E6A"/>
    <w:rsid w:val="00D04DB2"/>
    <w:rsid w:val="00D0587E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84824"/>
    <w:rsid w:val="00DA015A"/>
    <w:rsid w:val="00DB0C98"/>
    <w:rsid w:val="00DB4DB5"/>
    <w:rsid w:val="00DC509E"/>
    <w:rsid w:val="00DC6742"/>
    <w:rsid w:val="00DC7CFD"/>
    <w:rsid w:val="00DE0F4F"/>
    <w:rsid w:val="00DE2EBC"/>
    <w:rsid w:val="00E12315"/>
    <w:rsid w:val="00E1350D"/>
    <w:rsid w:val="00E15740"/>
    <w:rsid w:val="00E3625A"/>
    <w:rsid w:val="00E50DF6"/>
    <w:rsid w:val="00E53727"/>
    <w:rsid w:val="00E55989"/>
    <w:rsid w:val="00E62ED3"/>
    <w:rsid w:val="00E75184"/>
    <w:rsid w:val="00E751CD"/>
    <w:rsid w:val="00E820E4"/>
    <w:rsid w:val="00E84C82"/>
    <w:rsid w:val="00EA7213"/>
    <w:rsid w:val="00EA7BF8"/>
    <w:rsid w:val="00EB0C99"/>
    <w:rsid w:val="00EB255C"/>
    <w:rsid w:val="00EC5701"/>
    <w:rsid w:val="00EE22D0"/>
    <w:rsid w:val="00EF6102"/>
    <w:rsid w:val="00EF6F26"/>
    <w:rsid w:val="00EF7C7B"/>
    <w:rsid w:val="00F00CE8"/>
    <w:rsid w:val="00F10FFA"/>
    <w:rsid w:val="00F23E89"/>
    <w:rsid w:val="00F3460D"/>
    <w:rsid w:val="00F42A1B"/>
    <w:rsid w:val="00F435FE"/>
    <w:rsid w:val="00F44BB7"/>
    <w:rsid w:val="00F450BF"/>
    <w:rsid w:val="00F57208"/>
    <w:rsid w:val="00F658B5"/>
    <w:rsid w:val="00F65A8D"/>
    <w:rsid w:val="00F804AF"/>
    <w:rsid w:val="00F81380"/>
    <w:rsid w:val="00F82256"/>
    <w:rsid w:val="00F82858"/>
    <w:rsid w:val="00F94431"/>
    <w:rsid w:val="00F964B7"/>
    <w:rsid w:val="00FA565D"/>
    <w:rsid w:val="00FB2EF9"/>
    <w:rsid w:val="00FC3DF0"/>
    <w:rsid w:val="00FC4A4A"/>
    <w:rsid w:val="00FC5556"/>
    <w:rsid w:val="00FC69AA"/>
    <w:rsid w:val="00FC7251"/>
    <w:rsid w:val="00FD7D27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39394B89-635B-4A86-BC95-9B36F716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  <w:style w:type="paragraph" w:styleId="af0">
    <w:name w:val="No Spacing"/>
    <w:uiPriority w:val="1"/>
    <w:qFormat/>
    <w:rsid w:val="00172F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F84EE-C9D5-4815-84CF-E77C1656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/>
      <vt:lpstr>О внесении изменений в муниципальную программу «Управление муниципальными  финан</vt:lpstr>
    </vt:vector>
  </TitlesOfParts>
  <Company>Финансовое управление го Электросталь</Company>
  <LinksUpToDate>false</LinksUpToDate>
  <CharactersWithSpaces>6377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A. Побежимова</cp:lastModifiedBy>
  <cp:revision>3</cp:revision>
  <cp:lastPrinted>2019-10-09T09:50:00Z</cp:lastPrinted>
  <dcterms:created xsi:type="dcterms:W3CDTF">2019-10-09T14:45:00Z</dcterms:created>
  <dcterms:modified xsi:type="dcterms:W3CDTF">2019-10-10T06:43:00Z</dcterms:modified>
</cp:coreProperties>
</file>