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1" w:rsidRPr="00E82E2F" w:rsidRDefault="00330E31" w:rsidP="00E1589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Извлечение из Правил предоставления молодым семьям социальных выплат на приобретение жилого помещения </w:t>
      </w:r>
      <w:r w:rsidR="00E1589A" w:rsidRPr="00B96BEC">
        <w:rPr>
          <w:rFonts w:ascii="Times New Roman" w:hAnsi="Times New Roman" w:cs="Times New Roman"/>
          <w:sz w:val="24"/>
          <w:szCs w:val="24"/>
        </w:rPr>
        <w:t xml:space="preserve">или </w:t>
      </w:r>
      <w:r w:rsidR="00E1589A">
        <w:rPr>
          <w:rFonts w:ascii="Times New Roman" w:hAnsi="Times New Roman" w:cs="Times New Roman"/>
          <w:sz w:val="24"/>
          <w:szCs w:val="24"/>
        </w:rPr>
        <w:t>создание</w:t>
      </w:r>
      <w:r w:rsidR="00E1589A" w:rsidRPr="00B96BEC">
        <w:rPr>
          <w:rFonts w:ascii="Times New Roman" w:hAnsi="Times New Roman" w:cs="Times New Roman"/>
          <w:sz w:val="24"/>
          <w:szCs w:val="24"/>
        </w:rPr>
        <w:t xml:space="preserve"> индивидуального </w:t>
      </w:r>
      <w:r w:rsidR="00E1589A">
        <w:rPr>
          <w:rFonts w:ascii="Times New Roman" w:hAnsi="Times New Roman" w:cs="Times New Roman"/>
          <w:sz w:val="24"/>
          <w:szCs w:val="24"/>
        </w:rPr>
        <w:t xml:space="preserve">жилищного строительства </w:t>
      </w:r>
      <w:r w:rsidRPr="00E82E2F">
        <w:rPr>
          <w:rFonts w:ascii="Times New Roman" w:hAnsi="Times New Roman" w:cs="Times New Roman"/>
          <w:sz w:val="24"/>
          <w:szCs w:val="24"/>
        </w:rPr>
        <w:t xml:space="preserve">подпрограммы «Обеспечение жильем молодых семей» государственной программы Московской области «Жилище» на 2017-2027 годы, утвержденной </w:t>
      </w:r>
      <w:bookmarkStart w:id="0" w:name="Par0"/>
      <w:bookmarkEnd w:id="0"/>
      <w:r w:rsidRPr="00E82E2F">
        <w:rPr>
          <w:rFonts w:ascii="Times New Roman" w:hAnsi="Times New Roman" w:cs="Times New Roman"/>
          <w:sz w:val="24"/>
          <w:szCs w:val="24"/>
        </w:rPr>
        <w:t>постановлением Правительства МО от 25.10.2016 N 790/39 «Об утверждении государственной программы Московской области «Жилище» на 2017-2027 годы"</w:t>
      </w:r>
    </w:p>
    <w:p w:rsidR="00330E31" w:rsidRPr="00E82E2F" w:rsidRDefault="00330E31" w:rsidP="00330E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89A" w:rsidRDefault="00330E31" w:rsidP="00E158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82E2F">
        <w:rPr>
          <w:rFonts w:ascii="Times New Roman" w:hAnsi="Times New Roman" w:cs="Times New Roman"/>
          <w:sz w:val="24"/>
          <w:szCs w:val="24"/>
        </w:rPr>
        <w:t>«</w:t>
      </w:r>
      <w:r w:rsidR="00E1589A">
        <w:rPr>
          <w:rFonts w:ascii="Times New Roman" w:hAnsi="Times New Roman" w:cs="Times New Roman"/>
          <w:b/>
          <w:bCs/>
          <w:sz w:val="24"/>
          <w:szCs w:val="24"/>
        </w:rPr>
        <w:t>3. Порядок признания молодых семей участницами мероприятия</w:t>
      </w:r>
    </w:p>
    <w:p w:rsidR="00E1589A" w:rsidRDefault="00E1589A" w:rsidP="00E15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ведомственной целевой программы и Подпрограммы</w:t>
      </w:r>
    </w:p>
    <w:p w:rsidR="00E1589A" w:rsidRDefault="00E1589A" w:rsidP="00E15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89A" w:rsidRDefault="00E1589A" w:rsidP="00E158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молодых семей участницами мероприятия ведомственной целевой программы и Подпрограммы осуществляется органом местного самоуправления муниципального образования Московской области, уполномоченным на основании муниципального правового акта соответствующего муниципального образования на реализацию мероприятия ведомственной целевой программы и Подпрограммы в муниципальном образовании Московской области (далее - уполномоченный орган).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>
        <w:rPr>
          <w:rFonts w:ascii="Times New Roman" w:hAnsi="Times New Roman" w:cs="Times New Roman"/>
          <w:sz w:val="24"/>
          <w:szCs w:val="24"/>
        </w:rPr>
        <w:t xml:space="preserve">16. Для участия в мероприятии ведомственной целевой программы и Подпрограмме в целях использования социальной выплаты 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7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молодая семья подает в уполномоченный орган по месту жительства либо в многофункциональный центр следующие документы: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настоящим Правилам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"/>
      <w:bookmarkEnd w:id="2"/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каждого члена семьи (паспорт или иной документ, его заменяющий);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"/>
      <w:bookmarkEnd w:id="3"/>
      <w:r>
        <w:rPr>
          <w:rFonts w:ascii="Times New Roman" w:hAnsi="Times New Roman" w:cs="Times New Roman"/>
          <w:sz w:val="24"/>
          <w:szCs w:val="24"/>
        </w:rPr>
        <w:t>3) копию свидетельства о браке (на неполную семью не распространяется);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документ, подтверждающий признание молодой семьи нуждающейся в жилом помещении, выданный органом, осуществляющим принятие на учет;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документы, подтверждающие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  <w:proofErr w:type="gramEnd"/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власти персональных данных о членах молодой семьи, заполненное по форме согласно приложению 1 к настоящим Правилам.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</w:t>
      </w:r>
      <w:hyperlink w:anchor="Par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представляются с подлинниками для сверки.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"/>
      <w:bookmarkEnd w:id="4"/>
      <w:r>
        <w:rPr>
          <w:rFonts w:ascii="Times New Roman" w:hAnsi="Times New Roman" w:cs="Times New Roman"/>
          <w:sz w:val="24"/>
          <w:szCs w:val="24"/>
        </w:rPr>
        <w:t xml:space="preserve">17. Для участия в мероприятии ведомственной целевой программы и Подпрограмме в целях использования социальной выплаты в соответствии с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6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молодая семья подает в уполномоченный орган по месту жительства либо в многофункциональный центр следующие документы: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настоящим Правилам в двух экземплярах (один экземпляр возвращается заявителю с указанием даты принятия заявления и приложенных к нему документов);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"/>
      <w:bookmarkEnd w:id="5"/>
      <w:r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личность, гражданство и место жительства каждого члена семьи (паспорт или иной документ, его заменяющий);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5"/>
      <w:bookmarkEnd w:id="6"/>
      <w:r>
        <w:rPr>
          <w:rFonts w:ascii="Times New Roman" w:hAnsi="Times New Roman" w:cs="Times New Roman"/>
          <w:sz w:val="24"/>
          <w:szCs w:val="24"/>
        </w:rPr>
        <w:t>3) копию свидетельства о браке (на неполную семью не распространяется);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предоставляются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строительство);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документ, подтверждающий признание молодой семьи нуждающейся в жилых помещениях на момент заключения кредитного договора (договора займа), выданный органом, осуществляющим принятие на учет;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копию кредитного договора (договора займа);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выписку из домовой книги и копию финансового лицевого счета;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согласие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совершеннолетних членов молодой семьи на обработку органами местного самоуправления, центральными исполнительными органами государственной власти Московской области, федеральными органами государственной власти персональных данных о членах молодой семьи, заполненное по форме согласно приложению 1 к настоящим Правилам.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документов, указанных в </w:t>
      </w:r>
      <w:hyperlink w:anchor="Par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пункта, предоставляются с подлинниками для сверки.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От имени молодой семьи документы, предусмотренные в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могут быть поданы одним из ее членов либо иным уполномоченным ими лицом при наличии надлежащим образом оформленных полномочий.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Уполномоченный орган организует работу по проверке сведений, содержащихся в документах, указанных в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и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этих документов принимает решение о признании либо об отказе в признании молодой семьи участницей мероприятия ведомственной целевой программы и Подпрограммы. Решение уполномоченного органа о признании либо об отказе в признании молодой семьи участницей мероприятия ведомственной целевой программы и Подпрограммы доводится до молодой семьи в письменном виде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решения.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молодой семьей заявления и документов, предусмотренных в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через многофункциональный центр срок принятия решения о признании либо об отказе в признании молодой семьи участницей мероприятия ведомственной целевой программы и Подпрограммы исчисляется со дня передачи многофункциональным центром такого заявления и документов в уполномоченный орган.</w:t>
      </w:r>
      <w:proofErr w:type="gramEnd"/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ведомственной целевой программы и Подпрограммы.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сведений об участнице Подпрограммы молодая семья обязана подать в уполномоченный орган по месту учета соответствующие документы и (или) их копии, подтверждающие изменение сведений. Уполномоченный орган обязан учесть эти сведения.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8"/>
      <w:bookmarkEnd w:id="7"/>
      <w:r>
        <w:rPr>
          <w:rFonts w:ascii="Times New Roman" w:hAnsi="Times New Roman" w:cs="Times New Roman"/>
          <w:sz w:val="24"/>
          <w:szCs w:val="24"/>
        </w:rPr>
        <w:t>20. Основаниями для отказа в признании молодой семьи участницей мероприятия ведомственной целевой программы и Подпрограммы являются: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молодой семьи условиям, указанным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или представление не в полном объеме документов, указанных в </w:t>
      </w:r>
      <w:hyperlink w:anchor="Par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представленных документах;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и (или) бюджета Московской области, и (или) средств бюджета муниципального образования Московской области, за исключением средств (части средств) материнского (семейного) капитала.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Повторное обращение с заявлением об участии в мероприятии ведомственной целевой программы и Подпрограмме допускается после устранения оснований для отказа, предусмотренных во втором и третьем абзацах </w:t>
      </w:r>
      <w:hyperlink w:anchor="Par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Основаниями для исключения молодой семьи из числа участниц мероприятия ведомственной целевой программы и Подпрограммы являются: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утрата одного из условий, дающих молодой семье право на участие в мероприятии ведомственной целевой программы и Подпрограмме, указанных в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в представленных ими документах сведений, не соответствующих действительности и послуживших основанием принятия на учет и включения в число участниц мероприятия ведомственной целевой программы и Подпрограммы, а также неправомерных действий должностных лиц уполномоченного органа при решении вопроса о включении молодой семьи в число участниц мероприятия ведомственной целевой программы и Подпрограммы;</w:t>
      </w:r>
    </w:p>
    <w:p w:rsidR="00E1589A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</w:p>
    <w:p w:rsidR="00557AD5" w:rsidRPr="00E82E2F" w:rsidRDefault="00E1589A" w:rsidP="00E1589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10 рабочих дней после выявления обстоятельств, в результате которых молодая семья перестала соответствовать условиям Подпрограммы, извещает молодую семью о снятии с учета и исключении из числа участниц мероприятия ведомственной целевой программы и Подпрограммы, за исключением случая получения молодой семьей социальной выплаты в соответствии с Подпрограммой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30E31" w:rsidRPr="00E82E2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D0948" w:rsidRDefault="002D0948" w:rsidP="00330E31">
      <w:pPr>
        <w:spacing w:after="0" w:line="240" w:lineRule="auto"/>
      </w:pPr>
    </w:p>
    <w:sectPr w:rsidR="002D0948" w:rsidSect="001A3AE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AD5"/>
    <w:rsid w:val="001F421C"/>
    <w:rsid w:val="002D0948"/>
    <w:rsid w:val="00330E31"/>
    <w:rsid w:val="00351B72"/>
    <w:rsid w:val="00557AD5"/>
    <w:rsid w:val="00E1589A"/>
    <w:rsid w:val="00E8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F4E7B3A762FCAA513C60523AE5F234851D192BEBA1400641E4F2947F28E0F82C8343B4F31CBB96DF7DBB74D853BE6CD6A225613F47zB25M" TargetMode="External"/><Relationship Id="rId13" Type="http://schemas.openxmlformats.org/officeDocument/2006/relationships/hyperlink" Target="consultantplus://offline/ref=2EF4E7B3A762FCAA513C60523AE5F234851D192BEBA1400641E4F2947F28E0F82C8343B4F11EBD96DF7DBB74D853BE6CD6A225613F47zB2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F4E7B3A762FCAA513C60523AE5F234851D192BEBA1400641E4F2947F28E0F82C8343B4F21FBA96DF7DBB74D853BE6CD6A225613F47zB25M" TargetMode="External"/><Relationship Id="rId12" Type="http://schemas.openxmlformats.org/officeDocument/2006/relationships/hyperlink" Target="consultantplus://offline/ref=2EF4E7B3A762FCAA513C60523AE5F234851D192BEBA1400641E4F2947F28E0F82C8343B4F11EBD96DF7DBB74D853BE6CD6A225613F47zB2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F4E7B3A762FCAA513C60523AE5F234851D192BEBA1400641E4F2947F28E0F82C8343B4F11EBB96DF7DBB74D853BE6CD6A225613F47zB25M" TargetMode="External"/><Relationship Id="rId11" Type="http://schemas.openxmlformats.org/officeDocument/2006/relationships/hyperlink" Target="consultantplus://offline/ref=2EF4E7B3A762FCAA513C60523AE5F234851D192BEBA1400641E4F2947F28E0F82C8343B4F31CBB96DF7DBB74D853BE6CD6A225613F47zB25M" TargetMode="External"/><Relationship Id="rId5" Type="http://schemas.openxmlformats.org/officeDocument/2006/relationships/hyperlink" Target="consultantplus://offline/ref=2EF4E7B3A762FCAA513C60523AE5F234851D192BEBA1400641E4F2947F28E0F82C8343B4F11EB996DF7DBB74D853BE6CD6A225613F47zB25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F4E7B3A762FCAA513C60523AE5F234851D192BEBA1400641E4F2947F28E0F82C8343B4F21FBA96DF7DBB74D853BE6CD6A225613F47zB25M" TargetMode="External"/><Relationship Id="rId4" Type="http://schemas.openxmlformats.org/officeDocument/2006/relationships/hyperlink" Target="consultantplus://offline/ref=2EF4E7B3A762FCAA513C60523AE5F234851D192BEBA1400641E4F2947F28E0F82C8343B4F11FBF96DF7DBB74D853BE6CD6A225613F47zB25M" TargetMode="External"/><Relationship Id="rId9" Type="http://schemas.openxmlformats.org/officeDocument/2006/relationships/hyperlink" Target="consultantplus://offline/ref=2EF4E7B3A762FCAA513C60523AE5F234851D192BEBA1400641E4F2947F28E0F82C8343B4F11EB896DF7DBB74D853BE6CD6A225613F47zB2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1534</Words>
  <Characters>8745</Characters>
  <Application>Microsoft Office Word</Application>
  <DocSecurity>0</DocSecurity>
  <Lines>72</Lines>
  <Paragraphs>20</Paragraphs>
  <ScaleCrop>false</ScaleCrop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5</cp:revision>
  <dcterms:created xsi:type="dcterms:W3CDTF">2018-02-08T10:40:00Z</dcterms:created>
  <dcterms:modified xsi:type="dcterms:W3CDTF">2020-02-11T12:55:00Z</dcterms:modified>
</cp:coreProperties>
</file>