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FA" w:rsidRPr="008B6DFA" w:rsidRDefault="008B6DFA" w:rsidP="008B6DF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1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FA" w:rsidRPr="008B6DFA" w:rsidRDefault="008B6DFA" w:rsidP="008B6DFA">
      <w:pPr>
        <w:spacing w:after="0" w:line="240" w:lineRule="auto"/>
        <w:ind w:left="-1701" w:right="-851" w:firstLine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6DFA" w:rsidRPr="008B6DFA" w:rsidRDefault="008B6DFA" w:rsidP="008B6DFA">
      <w:pPr>
        <w:spacing w:after="0" w:line="240" w:lineRule="atLeast"/>
        <w:ind w:left="-1701" w:righ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ЭЛЕКТРОСТАЛЬ</w:t>
      </w:r>
    </w:p>
    <w:p w:rsidR="008B6DFA" w:rsidRPr="008B6DFA" w:rsidRDefault="008B6DFA" w:rsidP="008B6DFA">
      <w:pPr>
        <w:spacing w:after="0" w:line="240" w:lineRule="atLeast"/>
        <w:ind w:left="-1701" w:righ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DFA" w:rsidRPr="008B6DFA" w:rsidRDefault="008B6DFA" w:rsidP="008B6DFA">
      <w:pPr>
        <w:spacing w:after="0" w:line="240" w:lineRule="atLeast"/>
        <w:ind w:left="-1701" w:righ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b/>
          <w:sz w:val="24"/>
          <w:szCs w:val="24"/>
        </w:rPr>
        <w:t>МОСКОВСКОЙ   ОБЛАСТИ</w:t>
      </w:r>
    </w:p>
    <w:p w:rsidR="008B6DFA" w:rsidRPr="008B6DFA" w:rsidRDefault="008B6DFA" w:rsidP="008B6DFA">
      <w:pPr>
        <w:spacing w:after="0" w:line="240" w:lineRule="auto"/>
        <w:ind w:left="-1701" w:right="-851" w:firstLine="17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DFA" w:rsidRPr="008B6DFA" w:rsidRDefault="008B6DFA" w:rsidP="008B6DF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B6DFA" w:rsidRPr="008B6DFA" w:rsidRDefault="008B6DFA" w:rsidP="008B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DFA" w:rsidRPr="008B6DFA" w:rsidRDefault="008B6DFA" w:rsidP="008B6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>_________________ № _____________</w:t>
      </w:r>
    </w:p>
    <w:p w:rsidR="008B6DFA" w:rsidRPr="008B6DFA" w:rsidRDefault="008B6DFA" w:rsidP="008B6D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6DFA" w:rsidRPr="008B6DFA" w:rsidRDefault="008B6DFA" w:rsidP="008B6DFA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6DFA" w:rsidRPr="008B6DFA" w:rsidRDefault="008B6DFA" w:rsidP="00BC1AF6">
      <w:pPr>
        <w:tabs>
          <w:tab w:val="left" w:pos="36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B6DFA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«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Развитие и функционирование дорожного комплекса в городском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Московской области» на 2017-2021</w:t>
      </w:r>
      <w:r w:rsidR="00BC1AF6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bookmarkEnd w:id="0"/>
    </w:p>
    <w:p w:rsidR="008B6DFA" w:rsidRPr="008B6DFA" w:rsidRDefault="008B6DFA" w:rsidP="008B6DFA">
      <w:pPr>
        <w:tabs>
          <w:tab w:val="left" w:pos="3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6DFA" w:rsidRPr="0055679C" w:rsidRDefault="008B6DFA" w:rsidP="008B6DFA">
      <w:pPr>
        <w:tabs>
          <w:tab w:val="left" w:pos="106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 с частью 2 статьи 179 Бюджетного кодекса Российской Федерации, Порядком разработки и реализации муниципальных программ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№ 651/8,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19.12.2018 № 350/52 «О бюджете городского округа Электросталь Московской области на 2019 год и плановый период 2020 и 2021 годов» 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8B6DFA" w:rsidRPr="0055679C" w:rsidRDefault="008B6DFA" w:rsidP="008B6DFA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>1. Внести изменения в муниципальную программу «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Развитие и функционирование дорожного комплекса в городском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Московской области на 2017-2021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>, утвержденную постановлением Администрации городского округа Элект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росталь Московской области от 14.12.2016 № 907/16 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постановлений Администрации городского округа Элект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росталь Московской области от 06.12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017 № 897/12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23.07.2017 № 669/7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29.03.2019 № 201/3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>), изложив ее в новой редакции согласно приложению к настоящему постановлению.</w:t>
      </w:r>
    </w:p>
    <w:p w:rsidR="008B6DFA" w:rsidRPr="0055679C" w:rsidRDefault="008B6DFA" w:rsidP="008B6DFA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r w:rsidRPr="0055679C">
          <w:rPr>
            <w:rFonts w:ascii="Times New Roman" w:eastAsia="Times New Roman" w:hAnsi="Times New Roman" w:cs="Times New Roman"/>
            <w:color w:val="1E4470"/>
            <w:sz w:val="24"/>
            <w:szCs w:val="24"/>
            <w:lang w:val="en-US"/>
          </w:rPr>
          <w:t>www</w:t>
        </w:r>
        <w:r w:rsidRPr="0055679C">
          <w:rPr>
            <w:rFonts w:ascii="Times New Roman" w:eastAsia="Times New Roman" w:hAnsi="Times New Roman" w:cs="Times New Roman"/>
            <w:color w:val="1E4470"/>
            <w:sz w:val="24"/>
            <w:szCs w:val="24"/>
          </w:rPr>
          <w:t>.</w:t>
        </w:r>
        <w:r w:rsidRPr="0055679C">
          <w:rPr>
            <w:rFonts w:ascii="Times New Roman" w:eastAsia="Times New Roman" w:hAnsi="Times New Roman" w:cs="Times New Roman"/>
            <w:color w:val="1E4470"/>
            <w:sz w:val="24"/>
            <w:szCs w:val="24"/>
            <w:lang w:val="en-US"/>
          </w:rPr>
          <w:t>electrostal</w:t>
        </w:r>
        <w:r w:rsidRPr="0055679C">
          <w:rPr>
            <w:rFonts w:ascii="Times New Roman" w:eastAsia="Times New Roman" w:hAnsi="Times New Roman" w:cs="Times New Roman"/>
            <w:color w:val="1E4470"/>
            <w:sz w:val="24"/>
            <w:szCs w:val="24"/>
          </w:rPr>
          <w:t>.</w:t>
        </w:r>
        <w:r w:rsidRPr="0055679C">
          <w:rPr>
            <w:rFonts w:ascii="Times New Roman" w:eastAsia="Times New Roman" w:hAnsi="Times New Roman" w:cs="Times New Roman"/>
            <w:color w:val="1E4470"/>
            <w:sz w:val="24"/>
            <w:szCs w:val="24"/>
            <w:lang w:val="en-US"/>
          </w:rPr>
          <w:t>ru</w:t>
        </w:r>
      </w:hyperlink>
      <w:r w:rsidRPr="008B6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DFA" w:rsidRPr="0055679C" w:rsidRDefault="008B6DFA" w:rsidP="008B6DFA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B6DFA" w:rsidRPr="008B6DFA" w:rsidRDefault="008B6DFA" w:rsidP="008B6DFA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>4.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B6DFA" w:rsidRPr="008B6DFA" w:rsidRDefault="008B6DFA" w:rsidP="008B6DFA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А. В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Федорова.</w:t>
      </w:r>
    </w:p>
    <w:p w:rsidR="008B6DFA" w:rsidRPr="008B6DFA" w:rsidRDefault="008B6DFA" w:rsidP="008B6D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DFA" w:rsidRPr="008B6DFA" w:rsidRDefault="008B6DFA" w:rsidP="008B6D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DFA" w:rsidRPr="008B6DFA" w:rsidRDefault="008B6DFA" w:rsidP="008B6D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FA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</w:t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</w:r>
      <w:r w:rsidRPr="008B6DFA">
        <w:rPr>
          <w:rFonts w:ascii="Times New Roman" w:eastAsia="Times New Roman" w:hAnsi="Times New Roman" w:cs="Times New Roman"/>
          <w:sz w:val="24"/>
          <w:szCs w:val="24"/>
        </w:rPr>
        <w:tab/>
        <w:t>В. Я. Пекарев</w:t>
      </w:r>
    </w:p>
    <w:p w:rsidR="008B6DFA" w:rsidRPr="008B6DFA" w:rsidRDefault="008B6DFA" w:rsidP="008B6DFA">
      <w:pPr>
        <w:tabs>
          <w:tab w:val="left" w:pos="367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52C" w:rsidRPr="001A2962" w:rsidRDefault="00B7152C" w:rsidP="001A2962">
      <w:pPr>
        <w:tabs>
          <w:tab w:val="left" w:pos="367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7152C" w:rsidRPr="001A2962" w:rsidSect="00B7152C">
          <w:pgSz w:w="11906" w:h="16838"/>
          <w:pgMar w:top="1077" w:right="567" w:bottom="1021" w:left="1418" w:header="709" w:footer="709" w:gutter="0"/>
          <w:cols w:space="708"/>
          <w:docGrid w:linePitch="360"/>
        </w:sectPr>
      </w:pPr>
    </w:p>
    <w:p w:rsidR="00D80738" w:rsidRPr="0055679C" w:rsidRDefault="00D80738">
      <w:pPr>
        <w:rPr>
          <w:rFonts w:ascii="Times New Roman" w:hAnsi="Times New Roman" w:cs="Times New Roman"/>
          <w:sz w:val="24"/>
          <w:szCs w:val="24"/>
        </w:rPr>
      </w:pPr>
    </w:p>
    <w:p w:rsid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52C">
        <w:rPr>
          <w:rFonts w:ascii="Times New Roman" w:eastAsia="Times New Roman" w:hAnsi="Times New Roman" w:cs="Times New Roman"/>
          <w:sz w:val="20"/>
          <w:szCs w:val="20"/>
        </w:rPr>
        <w:t xml:space="preserve">Утверждена постановлением </w:t>
      </w:r>
    </w:p>
    <w:p w:rsid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52C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городского округа </w:t>
      </w:r>
    </w:p>
    <w:p w:rsidR="00B7152C" w:rsidRP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52C">
        <w:rPr>
          <w:rFonts w:ascii="Times New Roman" w:eastAsia="Times New Roman" w:hAnsi="Times New Roman" w:cs="Times New Roman"/>
          <w:sz w:val="20"/>
          <w:szCs w:val="20"/>
        </w:rPr>
        <w:t>Электросталь</w:t>
      </w:r>
    </w:p>
    <w:p w:rsidR="00B7152C" w:rsidRP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52C">
        <w:rPr>
          <w:rFonts w:ascii="Times New Roman" w:eastAsia="Times New Roman" w:hAnsi="Times New Roman" w:cs="Times New Roman"/>
          <w:sz w:val="20"/>
          <w:szCs w:val="20"/>
        </w:rPr>
        <w:t>Московской области:</w:t>
      </w:r>
    </w:p>
    <w:p w:rsidR="00B7152C" w:rsidRP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52C">
        <w:rPr>
          <w:rFonts w:ascii="Times New Roman" w:eastAsia="Times New Roman" w:hAnsi="Times New Roman" w:cs="Times New Roman"/>
          <w:sz w:val="20"/>
          <w:szCs w:val="20"/>
        </w:rPr>
        <w:t>от _____________№_</w:t>
      </w:r>
      <w:r w:rsidRPr="00B7152C">
        <w:rPr>
          <w:rFonts w:ascii="Times New Roman" w:eastAsia="Times New Roman" w:hAnsi="Times New Roman" w:cs="Times New Roman"/>
          <w:sz w:val="20"/>
          <w:szCs w:val="20"/>
          <w:u w:val="single"/>
        </w:rPr>
        <w:t>__________</w:t>
      </w:r>
    </w:p>
    <w:p w:rsid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52C">
        <w:rPr>
          <w:rFonts w:ascii="Times New Roman" w:eastAsia="Times New Roman" w:hAnsi="Times New Roman" w:cs="Times New Roman"/>
          <w:sz w:val="20"/>
          <w:szCs w:val="20"/>
        </w:rPr>
        <w:t xml:space="preserve">(в ред. постановлений Администрации </w:t>
      </w:r>
    </w:p>
    <w:p w:rsidR="00B7152C" w:rsidRP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52C">
        <w:rPr>
          <w:rFonts w:ascii="Times New Roman" w:eastAsia="Times New Roman" w:hAnsi="Times New Roman" w:cs="Times New Roman"/>
          <w:sz w:val="20"/>
          <w:szCs w:val="20"/>
        </w:rPr>
        <w:t>городского округа Электросталь Московской области</w:t>
      </w:r>
    </w:p>
    <w:p w:rsidR="00B7152C" w:rsidRPr="00B7152C" w:rsidRDefault="00B7152C" w:rsidP="00B71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06.12.2017 № 897</w:t>
      </w:r>
      <w:r w:rsidRPr="00B7152C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12, от 23.07.2017 №669/7, от 29.03.2019 № 201/3</w:t>
      </w:r>
      <w:r w:rsidRPr="00B7152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80738" w:rsidRPr="0055679C" w:rsidRDefault="00D80738" w:rsidP="00D80738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679C">
        <w:rPr>
          <w:rFonts w:ascii="Times New Roman" w:hAnsi="Times New Roman" w:cs="Times New Roman"/>
          <w:b/>
          <w:sz w:val="16"/>
          <w:szCs w:val="16"/>
        </w:rPr>
        <w:t xml:space="preserve">1 Паспорт муниципальной программы </w:t>
      </w:r>
    </w:p>
    <w:p w:rsidR="00D80738" w:rsidRPr="0055679C" w:rsidRDefault="00D80738" w:rsidP="0055679C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679C">
        <w:rPr>
          <w:rFonts w:ascii="Times New Roman" w:hAnsi="Times New Roman" w:cs="Times New Roman"/>
          <w:b/>
          <w:sz w:val="16"/>
          <w:szCs w:val="16"/>
        </w:rPr>
        <w:t>«Развитие и функционирование дорожного комплекса в городском округе Электросталь Московской области» на 2017-2021 годы</w:t>
      </w:r>
    </w:p>
    <w:tbl>
      <w:tblPr>
        <w:tblpPr w:leftFromText="180" w:rightFromText="180" w:vertAnchor="text" w:tblpX="-86" w:tblpY="1"/>
        <w:tblOverlap w:val="never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1418"/>
        <w:gridCol w:w="1432"/>
        <w:gridCol w:w="1559"/>
        <w:gridCol w:w="1276"/>
        <w:gridCol w:w="1276"/>
        <w:gridCol w:w="1985"/>
      </w:tblGrid>
      <w:tr w:rsidR="00D80738" w:rsidRPr="001A2962" w:rsidTr="00381DAB">
        <w:trPr>
          <w:trHeight w:val="840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Координатор муниципальной программы </w:t>
            </w:r>
          </w:p>
        </w:tc>
        <w:tc>
          <w:tcPr>
            <w:tcW w:w="8946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D80738" w:rsidRPr="001A2962" w:rsidTr="00381DAB">
        <w:trPr>
          <w:trHeight w:val="559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заказчик муниципальной программы </w:t>
            </w:r>
          </w:p>
        </w:tc>
        <w:tc>
          <w:tcPr>
            <w:tcW w:w="8946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благоустройству Администрации городского округа Электросталь Московской области  (далее – Комитет)</w:t>
            </w:r>
          </w:p>
        </w:tc>
      </w:tr>
      <w:tr w:rsidR="00D80738" w:rsidRPr="001A2962" w:rsidTr="0055679C">
        <w:trPr>
          <w:trHeight w:val="885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Цели муниципальной программы </w:t>
            </w:r>
          </w:p>
        </w:tc>
        <w:tc>
          <w:tcPr>
            <w:tcW w:w="8946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962">
              <w:rPr>
                <w:rFonts w:ascii="Times New Roman" w:hAnsi="Times New Roman"/>
                <w:sz w:val="16"/>
                <w:szCs w:val="16"/>
              </w:rPr>
              <w:t xml:space="preserve">Повышение безопасности дорожно-транспортного комплекса городского округа Электросталь Московской области </w:t>
            </w:r>
          </w:p>
          <w:p w:rsidR="00D80738" w:rsidRPr="001A2962" w:rsidRDefault="00D80738" w:rsidP="00381DA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962">
              <w:rPr>
                <w:rFonts w:ascii="Times New Roman" w:hAnsi="Times New Roman"/>
                <w:sz w:val="16"/>
                <w:szCs w:val="16"/>
              </w:rPr>
              <w:t xml:space="preserve"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 </w:t>
            </w:r>
          </w:p>
          <w:p w:rsidR="00D80738" w:rsidRPr="001A2962" w:rsidRDefault="00D80738" w:rsidP="00381DAB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1A2962">
              <w:rPr>
                <w:color w:val="auto"/>
                <w:sz w:val="16"/>
                <w:szCs w:val="16"/>
              </w:rPr>
              <w:t>Формирование условий для беспрепятственного передвижения в городской среде маломобильных групп населения</w:t>
            </w:r>
          </w:p>
        </w:tc>
      </w:tr>
      <w:tr w:rsidR="00D80738" w:rsidRPr="001A2962" w:rsidTr="00381DAB">
        <w:trPr>
          <w:trHeight w:val="1532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Перечень подпрограмм</w:t>
            </w:r>
          </w:p>
        </w:tc>
        <w:tc>
          <w:tcPr>
            <w:tcW w:w="8946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«Содержание муниципальных автомобильных дорог в городском округе Электросталь Московской области» </w:t>
            </w:r>
          </w:p>
          <w:p w:rsidR="00D80738" w:rsidRPr="001A2962" w:rsidRDefault="00D80738" w:rsidP="00381DAB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Ремонт муниципальных автомобильных дорог в городском округе Электросталь Московской области» </w:t>
            </w:r>
          </w:p>
          <w:p w:rsidR="00D80738" w:rsidRPr="001A2962" w:rsidRDefault="00D80738" w:rsidP="00381DAB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Подпрограмма 3 «Содержание и ремонт дворовых территорий и проездов к дворовым территориям в городском округе Электросталь Московской области»</w:t>
            </w:r>
          </w:p>
        </w:tc>
      </w:tr>
      <w:tr w:rsidR="00D80738" w:rsidRPr="001A2962" w:rsidTr="00381DAB">
        <w:trPr>
          <w:trHeight w:val="491"/>
        </w:trPr>
        <w:tc>
          <w:tcPr>
            <w:tcW w:w="64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финансирования муниципальной программы, в том числе по годам: </w:t>
            </w:r>
          </w:p>
        </w:tc>
        <w:tc>
          <w:tcPr>
            <w:tcW w:w="8946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Расходы (тыс. руб.)</w:t>
            </w:r>
          </w:p>
        </w:tc>
      </w:tr>
      <w:tr w:rsidR="00D80738" w:rsidRPr="001A2962" w:rsidTr="00381DAB">
        <w:trPr>
          <w:trHeight w:val="421"/>
        </w:trPr>
        <w:tc>
          <w:tcPr>
            <w:tcW w:w="64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432" w:type="dxa"/>
            <w:shd w:val="clear" w:color="auto" w:fill="auto"/>
          </w:tcPr>
          <w:p w:rsidR="00D80738" w:rsidRPr="001A2962" w:rsidRDefault="00D80738" w:rsidP="00381DA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559" w:type="dxa"/>
            <w:shd w:val="clear" w:color="auto" w:fill="auto"/>
          </w:tcPr>
          <w:p w:rsidR="00D80738" w:rsidRPr="001A2962" w:rsidRDefault="00D80738" w:rsidP="00381DA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D80738" w:rsidRPr="001A2962" w:rsidRDefault="00D80738" w:rsidP="00381DA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D80738" w:rsidRPr="001A2962" w:rsidRDefault="00D80738" w:rsidP="00381DA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985" w:type="dxa"/>
            <w:shd w:val="clear" w:color="auto" w:fill="auto"/>
          </w:tcPr>
          <w:p w:rsidR="00D80738" w:rsidRPr="001A2962" w:rsidRDefault="00D80738" w:rsidP="00381DA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</w:tr>
      <w:tr w:rsidR="00D80738" w:rsidRPr="001A2962" w:rsidTr="00381DAB">
        <w:trPr>
          <w:trHeight w:val="418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476825,2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124368,30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134653,12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198 064,0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103400,00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105400,00</w:t>
            </w:r>
          </w:p>
        </w:tc>
      </w:tr>
      <w:tr w:rsidR="00D80738" w:rsidRPr="001A2962" w:rsidTr="00381DAB">
        <w:trPr>
          <w:trHeight w:val="412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89783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89783,00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239 045,0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147 243,0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80738" w:rsidRPr="001A2962" w:rsidTr="0055679C">
        <w:trPr>
          <w:trHeight w:val="618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19184,04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19 184,04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80738" w:rsidRPr="001A2962" w:rsidTr="00381DAB">
        <w:trPr>
          <w:trHeight w:val="554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</w:tcPr>
          <w:p w:rsidR="00D80738" w:rsidRPr="001A2962" w:rsidRDefault="00D80738" w:rsidP="00381DA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 xml:space="preserve">Всего, в том числе по годам: 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760398,12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sz w:val="16"/>
                <w:szCs w:val="16"/>
              </w:rPr>
              <w:t>233 335,30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373698,12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345 307,0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103400,00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0738" w:rsidRPr="001A2962" w:rsidRDefault="00D80738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29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105400,00</w:t>
            </w:r>
          </w:p>
        </w:tc>
      </w:tr>
    </w:tbl>
    <w:p w:rsidR="00D80738" w:rsidRPr="0055679C" w:rsidRDefault="00D80738" w:rsidP="00D80738">
      <w:pPr>
        <w:tabs>
          <w:tab w:val="left" w:pos="1035"/>
        </w:tabs>
        <w:rPr>
          <w:rFonts w:ascii="Times New Roman" w:hAnsi="Times New Roman" w:cs="Times New Roman"/>
          <w:b/>
          <w:sz w:val="16"/>
          <w:szCs w:val="16"/>
        </w:rPr>
        <w:sectPr w:rsidR="00D80738" w:rsidRPr="0055679C" w:rsidSect="001A2962">
          <w:pgSz w:w="16838" w:h="11906" w:orient="landscape"/>
          <w:pgMar w:top="426" w:right="1077" w:bottom="567" w:left="1021" w:header="709" w:footer="709" w:gutter="0"/>
          <w:cols w:space="708"/>
          <w:docGrid w:linePitch="360"/>
        </w:sectPr>
      </w:pPr>
    </w:p>
    <w:p w:rsidR="0055679C" w:rsidRPr="0055679C" w:rsidRDefault="0055679C" w:rsidP="0055679C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lastRenderedPageBreak/>
        <w:t>2 Общая характеристика сферы реализации муниципальной программы</w:t>
      </w:r>
    </w:p>
    <w:p w:rsidR="0055679C" w:rsidRPr="0055679C" w:rsidRDefault="0055679C" w:rsidP="0055679C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679C">
        <w:rPr>
          <w:rFonts w:ascii="Times New Roman" w:hAnsi="Times New Roman"/>
          <w:sz w:val="24"/>
          <w:szCs w:val="24"/>
        </w:rPr>
        <w:t>Муниципальная программа «Развитие и функционирование дорожного комплекса в городском округе Электросталь Московской области» на 2017-2021 годы  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55679C" w:rsidRPr="0055679C" w:rsidRDefault="0055679C" w:rsidP="0055679C">
      <w:pPr>
        <w:pStyle w:val="Default"/>
        <w:ind w:firstLine="709"/>
        <w:jc w:val="both"/>
        <w:rPr>
          <w:color w:val="auto"/>
        </w:rPr>
      </w:pPr>
      <w:r w:rsidRPr="0055679C">
        <w:rPr>
          <w:color w:val="auto"/>
        </w:rPr>
        <w:t xml:space="preserve">Программа является продолжением муниципальной программы «Развитие и функционирование дорожного комплекса в городском округе Электросталь Московской области на 2015-2019 годы», утвержденной постановлением Администрации городского округа Электросталь Московской области от 15.10.2014 №897/10,  утрачивающую силу с 1 января 2017 года в связи с принятием настоящей Программы. </w:t>
      </w:r>
    </w:p>
    <w:p w:rsidR="0055679C" w:rsidRPr="0055679C" w:rsidRDefault="0055679C" w:rsidP="0055679C">
      <w:pPr>
        <w:pStyle w:val="Default"/>
        <w:ind w:firstLine="709"/>
        <w:jc w:val="both"/>
        <w:rPr>
          <w:color w:val="auto"/>
        </w:rPr>
      </w:pPr>
      <w:r w:rsidRPr="0055679C">
        <w:rPr>
          <w:color w:val="auto"/>
        </w:rPr>
        <w:t xml:space="preserve">В последние годы транспорт городского округа Электросталь Московской области   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 </w:t>
      </w:r>
      <w:r w:rsidRPr="0055679C">
        <w:rPr>
          <w:color w:val="auto"/>
          <w:highlight w:val="yellow"/>
        </w:rPr>
        <w:t xml:space="preserve"> </w:t>
      </w:r>
    </w:p>
    <w:p w:rsidR="0055679C" w:rsidRPr="0055679C" w:rsidRDefault="0055679C" w:rsidP="0055679C">
      <w:pPr>
        <w:pStyle w:val="Default"/>
        <w:ind w:firstLine="709"/>
        <w:jc w:val="both"/>
        <w:rPr>
          <w:color w:val="auto"/>
        </w:rPr>
      </w:pPr>
      <w:r w:rsidRPr="0055679C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дорог, асфальтовых покрытий дворовых территорий многоквартирных домов и проездов к ним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5679C" w:rsidRPr="0055679C" w:rsidRDefault="0055679C" w:rsidP="0055679C">
      <w:pPr>
        <w:pStyle w:val="Default"/>
        <w:ind w:firstLine="709"/>
        <w:jc w:val="both"/>
        <w:rPr>
          <w:color w:val="auto"/>
        </w:rPr>
      </w:pPr>
      <w:r w:rsidRPr="0055679C">
        <w:rPr>
          <w:color w:val="auto"/>
        </w:rPr>
        <w:t xml:space="preserve">Учитывая выше 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3  Прогноз  развития и функционирования дорожного комплекса</w:t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 xml:space="preserve">городского округа Электросталь Московской области </w:t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679C">
        <w:rPr>
          <w:rFonts w:ascii="Times New Roman" w:hAnsi="Times New Roman" w:cs="Times New Roman"/>
          <w:i/>
          <w:sz w:val="24"/>
          <w:szCs w:val="24"/>
          <w:u w:val="single"/>
        </w:rPr>
        <w:t>3.1 Муниципальные автомобильные дороги</w:t>
      </w:r>
    </w:p>
    <w:p w:rsidR="0055679C" w:rsidRPr="0055679C" w:rsidRDefault="0055679C" w:rsidP="0055679C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79C" w:rsidRPr="0055679C" w:rsidRDefault="0055679C" w:rsidP="0055679C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По состоянию на начало года протяженность муниципальных автомобильных дорог городского округа Электросталь Московской области (далее – городской округ)  составляет </w:t>
      </w:r>
      <w:smartTag w:uri="urn:schemas-microsoft-com:office:smarttags" w:element="metricconverter">
        <w:smartTagPr>
          <w:attr w:name="ProductID" w:val="105,7 км"/>
        </w:smartTagPr>
        <w:r w:rsidRPr="0055679C">
          <w:rPr>
            <w:rFonts w:ascii="Times New Roman" w:hAnsi="Times New Roman" w:cs="Times New Roman"/>
            <w:sz w:val="24"/>
            <w:szCs w:val="24"/>
          </w:rPr>
          <w:t>105,7 км</w:t>
        </w:r>
      </w:smartTag>
      <w:r w:rsidRPr="0055679C">
        <w:rPr>
          <w:rFonts w:ascii="Times New Roman" w:hAnsi="Times New Roman" w:cs="Times New Roman"/>
          <w:sz w:val="24"/>
          <w:szCs w:val="24"/>
        </w:rPr>
        <w:t xml:space="preserve">. В 2017 году планируется принять в муниципальную собственность </w:t>
      </w:r>
      <w:smartTag w:uri="urn:schemas-microsoft-com:office:smarttags" w:element="metricconverter">
        <w:smartTagPr>
          <w:attr w:name="ProductID" w:val="9,61 км"/>
        </w:smartTagPr>
        <w:r w:rsidRPr="0055679C">
          <w:rPr>
            <w:rFonts w:ascii="Times New Roman" w:hAnsi="Times New Roman" w:cs="Times New Roman"/>
            <w:sz w:val="24"/>
            <w:szCs w:val="24"/>
          </w:rPr>
          <w:t>9,61 км</w:t>
        </w:r>
      </w:smartTag>
      <w:r w:rsidRPr="0055679C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:rsidR="0055679C" w:rsidRPr="0055679C" w:rsidRDefault="0055679C" w:rsidP="0055679C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55679C">
          <w:rPr>
            <w:rFonts w:ascii="Times New Roman" w:hAnsi="Times New Roman" w:cs="Times New Roman"/>
            <w:sz w:val="24"/>
            <w:szCs w:val="24"/>
          </w:rPr>
          <w:t>20 километров</w:t>
        </w:r>
      </w:smartTag>
      <w:r w:rsidRPr="0055679C">
        <w:rPr>
          <w:rFonts w:ascii="Times New Roman" w:hAnsi="Times New Roman" w:cs="Times New Roman"/>
          <w:sz w:val="24"/>
          <w:szCs w:val="24"/>
        </w:rPr>
        <w:t xml:space="preserve">, что является одним  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</w:t>
      </w:r>
      <w:r w:rsidRPr="0055679C">
        <w:rPr>
          <w:rFonts w:ascii="Times New Roman" w:hAnsi="Times New Roman" w:cs="Times New Roman"/>
          <w:sz w:val="24"/>
          <w:szCs w:val="24"/>
        </w:rPr>
        <w:lastRenderedPageBreak/>
        <w:t xml:space="preserve">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proofErr w:type="gramStart"/>
      <w:r w:rsidRPr="0055679C">
        <w:rPr>
          <w:rFonts w:ascii="Times New Roman" w:hAnsi="Times New Roman" w:cs="Times New Roman"/>
          <w:sz w:val="24"/>
          <w:szCs w:val="24"/>
        </w:rPr>
        <w:t xml:space="preserve">виде  </w:t>
      </w:r>
      <w:proofErr w:type="spellStart"/>
      <w:r w:rsidRPr="0055679C">
        <w:rPr>
          <w:rFonts w:ascii="Times New Roman" w:hAnsi="Times New Roman" w:cs="Times New Roman"/>
          <w:sz w:val="24"/>
          <w:szCs w:val="24"/>
        </w:rPr>
        <w:t>песко</w:t>
      </w:r>
      <w:proofErr w:type="spellEnd"/>
      <w:proofErr w:type="gramEnd"/>
      <w:r w:rsidRPr="0055679C">
        <w:rPr>
          <w:rFonts w:ascii="Times New Roman" w:hAnsi="Times New Roman" w:cs="Times New Roman"/>
          <w:sz w:val="24"/>
          <w:szCs w:val="24"/>
        </w:rPr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556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79C">
        <w:rPr>
          <w:rFonts w:ascii="Times New Roman" w:hAnsi="Times New Roman" w:cs="Times New Roman"/>
          <w:sz w:val="24"/>
          <w:szCs w:val="24"/>
        </w:rPr>
        <w:t xml:space="preserve"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55679C" w:rsidRPr="0055679C" w:rsidRDefault="0055679C" w:rsidP="0055679C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В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:rsidR="0055679C" w:rsidRPr="0055679C" w:rsidRDefault="0055679C" w:rsidP="005567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679C">
        <w:rPr>
          <w:rFonts w:ascii="Times New Roman" w:hAnsi="Times New Roman" w:cs="Times New Roman"/>
          <w:i/>
          <w:sz w:val="24"/>
          <w:szCs w:val="24"/>
          <w:u w:val="single"/>
        </w:rPr>
        <w:t>3.2 Дворовые территории</w:t>
      </w:r>
    </w:p>
    <w:p w:rsidR="0055679C" w:rsidRPr="0055679C" w:rsidRDefault="0055679C" w:rsidP="0055679C">
      <w:pPr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 расположено 1010 многоквартирных домов, более 40 процентов дворовых территорий многоквартирных домов требуют ремонта.                                </w:t>
      </w:r>
    </w:p>
    <w:p w:rsidR="0055679C" w:rsidRPr="0055679C" w:rsidRDefault="0055679C" w:rsidP="0055679C">
      <w:pPr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В неудовлетворительном состоянии находятся многие проезды к придомовым территориям. Существующая плотная застройка территории многоквартирными домами первых массовых серий зачастую имеет проезды к домовым территориям, ширина которых не обеспечивает разъезд двух встречных автотранспортных средств. На придомовых территориях отсутствуют места парковки личного автотранспорта, а при наличии мест парковок - вместимость их незначительная. Вместе с тем, в течение короткого срока невозможно отремонтировать все дворовые территории и проезды к ним, для этого требуется более длительный период времени и большие финансовые средства, которых в бюджете городского округа нет. Но состояние дворовых территорий многоквартирных домов и проездов к дворовым территориям многоквартирных домов в значительной степени влияют на настроение жителей городского округа и на их отношение  к органам местного самоуправления. Администрация городского округа не может оставаться в стороне от решения данной проблемы. Поэтому проведение ремонта дворовых территорий многоквартирных домов, проездов к дворовым территориям многоквартирных домов необходимо решать программным способом, предусматривающим совместное финансирование ремонта дворовых территорий многоквартирных домов, проездов к дворовым территориям  многоквартирных домов из бюджетов всех уровней. На важность проведения мероприятий по благоустройству дворовых территорий, в том числе – на проведение работ по ремонту дворовых территорий многоквартирных домов, проездов к дворовым территориям многоквартирных домов, обращено внимание Губернатором Московской области. </w:t>
      </w:r>
    </w:p>
    <w:p w:rsidR="0055679C" w:rsidRPr="0055679C" w:rsidRDefault="0055679C" w:rsidP="0055679C">
      <w:pPr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Основной целью является поддержание удовлетворительного технического состояния асфальтовых покрытий дворовых территорий многоквартирных домов и проездов к ним в условиях дефицита денежных средств, в бюджете городского округа в условиях постоянного увеличения интенсивности дорожного движения и роста парка транспортных средств.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При сценарном плане финансирования в соответствии с муниципальной программой кардинальным образом решить проблему низкого качества состояния асфальтовых покрытий, дворовых территорий многоквартирных домов и проездов к ним не представляется возможным. Данные мероприятия позволят только уменьшить темп разрушения асфальтовых покрытий дворовых территорий многоквартирных домов и проездов к ним.</w:t>
      </w:r>
    </w:p>
    <w:p w:rsidR="0055679C" w:rsidRPr="0055679C" w:rsidRDefault="0055679C" w:rsidP="0055679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4 Перечень  и краткое описание подпрограмм муниципальной программы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Программа включает в себя три подпрограммы:</w:t>
      </w:r>
    </w:p>
    <w:p w:rsidR="0055679C" w:rsidRPr="0055679C" w:rsidRDefault="0055679C" w:rsidP="005567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Подпрограмма 1. «Содержание муниципальных автомобильных дорог в городском округе Электросталь Московской области» (приложение №1). </w:t>
      </w:r>
    </w:p>
    <w:p w:rsidR="0055679C" w:rsidRPr="0055679C" w:rsidRDefault="0055679C" w:rsidP="005567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Подпрограмма 2. «Ремонт муниципальных автомобильных дорог в городском округе Электросталь Московской области» (приложение №2). </w:t>
      </w:r>
    </w:p>
    <w:p w:rsidR="0055679C" w:rsidRPr="0055679C" w:rsidRDefault="0055679C" w:rsidP="005567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Подпрограмма 3. «Содержание и ремонт дворовых территорий и проездов к дворовым территориям в городском округе Электросталь Московской области» (приложение №3). 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При формировании подпрограмм Программы заложены принципы максимального охвата всех сфер деятельности Управления городского жилищного и коммунального хозяйства Администрации городского округа Электросталь Московской области (до 31.12.2018, с 01.01.2019 – Комитета по строительству, дорожной деятельности и благоустройству Администрации городского округа Электросталь Московской области), муниципального бюджетное учреждения МКУ «Строительство, благоустройство и дорожное хозяйство» (далее – МКУ «СБДХ»).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Подпрограммы 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Подпрограммы будут реализованы в установленной сфере деятельности Управлением городского жилищного и коммунального хозяйства Администрации городского округа Электросталь Московской области (до 31.12.2018, с 01.01.2019 – Комитетом по строительству, дорожной деятельности и благоустройству Администрации городского округа Электросталь Московской области).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Подпрограмма «Содержание муниципальных автомобильных дорог в городском округе Электросталь Московской области» предусматривает решение задачи по обеспечению выполнения работ по содержанию муниципальных автомобильных дорог в соответствии с нормативными документами, устанавливающими требования к качеству выполняемых работ и применяемых материалов.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Подпрограмма «Ремонт муниципальных автомобильных дорог в городском округе Электросталь Московской области» предусматривает решение задачи</w:t>
      </w:r>
      <w:r w:rsidRPr="00556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79C">
        <w:rPr>
          <w:rFonts w:ascii="Times New Roman" w:hAnsi="Times New Roman" w:cs="Times New Roman"/>
          <w:sz w:val="24"/>
          <w:szCs w:val="24"/>
        </w:rPr>
        <w:t>по увеличению площади поверхности автомобильных дорог и искусственных сооружений на них, приведенное</w:t>
      </w:r>
      <w:r w:rsidRPr="00556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79C">
        <w:rPr>
          <w:rFonts w:ascii="Times New Roman" w:hAnsi="Times New Roman" w:cs="Times New Roman"/>
          <w:sz w:val="24"/>
          <w:szCs w:val="24"/>
        </w:rPr>
        <w:t xml:space="preserve">в нормативное состояние с использованием субсидий из Дорожного фонда Московской области и средств бюджетов муниципальных образований. 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 Подпрограмма «Содержание и ремонт дворовых территорий и проездов к дворовым территориям в городском округе Электросталь Московской области» предусматривает решение задачи по увеличение площади поверхности дворовых территорий многоквартирных домов, приведенное</w:t>
      </w:r>
      <w:r w:rsidRPr="00556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79C">
        <w:rPr>
          <w:rFonts w:ascii="Times New Roman" w:hAnsi="Times New Roman" w:cs="Times New Roman"/>
          <w:sz w:val="24"/>
          <w:szCs w:val="24"/>
        </w:rPr>
        <w:t xml:space="preserve">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5  Цели муниципальной программы</w:t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5679C" w:rsidRPr="0055679C" w:rsidRDefault="0055679C" w:rsidP="0055679C">
      <w:pPr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     Основными целями Программы являются:  </w:t>
      </w:r>
    </w:p>
    <w:p w:rsidR="0055679C" w:rsidRPr="0055679C" w:rsidRDefault="0055679C" w:rsidP="0055679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679C">
        <w:rPr>
          <w:rFonts w:ascii="Times New Roman" w:hAnsi="Times New Roman"/>
          <w:sz w:val="24"/>
          <w:szCs w:val="24"/>
        </w:rPr>
        <w:t xml:space="preserve">5.1 Повышение безопасности дорожно-транспортного комплекса городского округа Электросталь Московской области </w:t>
      </w:r>
    </w:p>
    <w:p w:rsidR="0055679C" w:rsidRPr="0055679C" w:rsidRDefault="0055679C" w:rsidP="0055679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679C">
        <w:rPr>
          <w:rFonts w:ascii="Times New Roman" w:hAnsi="Times New Roman"/>
          <w:sz w:val="24"/>
          <w:szCs w:val="24"/>
        </w:rPr>
        <w:t xml:space="preserve">5.2 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 </w:t>
      </w:r>
    </w:p>
    <w:p w:rsidR="0055679C" w:rsidRPr="0055679C" w:rsidRDefault="0055679C" w:rsidP="0055679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679C">
        <w:rPr>
          <w:rFonts w:ascii="Times New Roman" w:hAnsi="Times New Roman"/>
          <w:sz w:val="24"/>
          <w:szCs w:val="24"/>
        </w:rPr>
        <w:t>5.3 Формирование условий для беспрепятственного передвижения в городской среде маломобильных групп населения</w:t>
      </w:r>
    </w:p>
    <w:p w:rsidR="0055679C" w:rsidRPr="0055679C" w:rsidRDefault="0055679C" w:rsidP="0055679C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679C" w:rsidRPr="0055679C" w:rsidRDefault="0055679C" w:rsidP="0055679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6 Планируемые результаты реализации муниципальной программы</w:t>
      </w:r>
    </w:p>
    <w:p w:rsidR="0055679C" w:rsidRPr="0055679C" w:rsidRDefault="0055679C" w:rsidP="0055679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tabs>
          <w:tab w:val="left" w:pos="1605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Pr="00556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679C">
        <w:rPr>
          <w:rFonts w:ascii="Times New Roman" w:hAnsi="Times New Roman" w:cs="Times New Roman"/>
          <w:sz w:val="24"/>
          <w:szCs w:val="24"/>
        </w:rPr>
        <w:t xml:space="preserve"> результате реализации мероприятий муниципальной программы предусматривается достижение результатов, указанных в приложении № 4 к настоящей муниципальной программе. </w:t>
      </w:r>
    </w:p>
    <w:p w:rsidR="0055679C" w:rsidRPr="0055679C" w:rsidRDefault="0055679C" w:rsidP="0055679C">
      <w:pPr>
        <w:tabs>
          <w:tab w:val="left" w:pos="160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6.2 Результаты реализации муниципальной программы могут изменяться в результате объективных причин, возникающих в ходе её выполнения.</w:t>
      </w:r>
    </w:p>
    <w:p w:rsidR="0055679C" w:rsidRPr="0055679C" w:rsidRDefault="0055679C" w:rsidP="0055679C">
      <w:pPr>
        <w:tabs>
          <w:tab w:val="left" w:pos="765"/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5679C">
        <w:rPr>
          <w:rFonts w:ascii="Times New Roman" w:hAnsi="Times New Roman" w:cs="Times New Roman"/>
          <w:sz w:val="24"/>
          <w:szCs w:val="24"/>
        </w:rPr>
        <w:t xml:space="preserve">6.3 Актуализации муниципальной программы проводится по мере необходимости¸ но не реже одного раза в </w:t>
      </w:r>
      <w:proofErr w:type="gramStart"/>
      <w:r w:rsidRPr="0055679C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Pr="0055679C">
        <w:rPr>
          <w:rFonts w:ascii="Times New Roman" w:hAnsi="Times New Roman" w:cs="Times New Roman"/>
          <w:sz w:val="24"/>
          <w:szCs w:val="24"/>
        </w:rPr>
        <w:t xml:space="preserve"> период её реализации.</w:t>
      </w:r>
      <w:r w:rsidRPr="0055679C">
        <w:rPr>
          <w:rFonts w:ascii="Times New Roman" w:hAnsi="Times New Roman" w:cs="Times New Roman"/>
          <w:sz w:val="24"/>
          <w:szCs w:val="24"/>
        </w:rPr>
        <w:tab/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679C">
        <w:rPr>
          <w:rFonts w:ascii="Times New Roman" w:hAnsi="Times New Roman" w:cs="Times New Roman"/>
          <w:b/>
          <w:sz w:val="24"/>
          <w:szCs w:val="24"/>
        </w:rPr>
        <w:t>7  Методика</w:t>
      </w:r>
      <w:proofErr w:type="gramEnd"/>
      <w:r w:rsidRPr="0055679C">
        <w:rPr>
          <w:rFonts w:ascii="Times New Roman" w:hAnsi="Times New Roman" w:cs="Times New Roman"/>
          <w:b/>
          <w:sz w:val="24"/>
          <w:szCs w:val="24"/>
        </w:rPr>
        <w:t xml:space="preserve"> расчёта значений показателей эффективности реализации муниципальной программы</w:t>
      </w:r>
    </w:p>
    <w:p w:rsidR="0055679C" w:rsidRPr="0055679C" w:rsidRDefault="0055679C" w:rsidP="005567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679C" w:rsidRPr="0055679C" w:rsidRDefault="0055679C" w:rsidP="0055679C">
      <w:pPr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79C">
        <w:rPr>
          <w:rFonts w:ascii="Times New Roman" w:hAnsi="Times New Roman" w:cs="Times New Roman"/>
          <w:sz w:val="24"/>
          <w:szCs w:val="24"/>
        </w:rPr>
        <w:t xml:space="preserve">       7.1 Сбор необходимых данных для расчёта значений показателей эффективности реализации муниципальной программы осуществляется Муниципальным заказчиком муниципальной программы в ходе реализации мероприятий муниципальной программы.</w:t>
      </w:r>
    </w:p>
    <w:p w:rsidR="0055679C" w:rsidRPr="0055679C" w:rsidRDefault="0055679C" w:rsidP="0055679C">
      <w:pPr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        7.2</w:t>
      </w:r>
      <w:r w:rsidRPr="0055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79C">
        <w:rPr>
          <w:rFonts w:ascii="Times New Roman" w:hAnsi="Times New Roman" w:cs="Times New Roman"/>
          <w:sz w:val="24"/>
          <w:szCs w:val="24"/>
        </w:rPr>
        <w:t>Расчёт значений показателей эффективности реализации муниципальной программы осуществляется в соответствии с таблицей № 1.</w:t>
      </w:r>
    </w:p>
    <w:p w:rsidR="0055679C" w:rsidRPr="0055679C" w:rsidRDefault="0055679C" w:rsidP="00556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9C" w:rsidRPr="0055679C" w:rsidRDefault="0055679C" w:rsidP="00556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91"/>
        <w:gridCol w:w="4785"/>
      </w:tblGrid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эффективности реализации муниципальной программы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Расчёт значений показателей эффективности реализации муниципальной программы</w:t>
            </w:r>
          </w:p>
        </w:tc>
      </w:tr>
      <w:tr w:rsidR="0055679C" w:rsidRPr="0055679C" w:rsidTr="00381DAB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муниципальных автомобильных дорог в городском округе Электросталь Московской области»</w:t>
            </w:r>
            <w:r w:rsidRPr="00556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1.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муниципальных автомобильных дорог, на которых проведены работы по устранению деформаций и повреждений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Определяется как абсолютное значение суммы площадей участков муниципальных автомобильных дорог, на которых проведены работы по устранению деформаций  и повреждений. Подтверждается актом выполненных работ.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измерения: тыс. кв. м.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2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. «У каждой дороги свой хозяин»- Доля бесхозяйных дорог, принятых в муниципальную собственность.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tabs>
                <w:tab w:val="left" w:pos="1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9400" cy="53340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5679C">
              <w:rPr>
                <w:rFonts w:ascii="Times New Roman" w:hAnsi="Times New Roman" w:cs="Times New Roman"/>
                <w:b/>
                <w:sz w:val="24"/>
                <w:szCs w:val="24"/>
              </w:rPr>
              <w:t>бд</w:t>
            </w:r>
            <w:proofErr w:type="spellEnd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-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образования,%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9C">
              <w:rPr>
                <w:rFonts w:ascii="Times New Roman" w:hAnsi="Times New Roman" w:cs="Times New Roman"/>
                <w:b/>
                <w:sz w:val="24"/>
                <w:szCs w:val="24"/>
              </w:rPr>
              <w:t>Поформ</w:t>
            </w:r>
            <w:proofErr w:type="spellEnd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- протяжённость оформленных в муниципальную собственность бесхозяйных дорог, </w:t>
            </w:r>
            <w:proofErr w:type="gramStart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км( по</w:t>
            </w:r>
            <w:proofErr w:type="gramEnd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данным органов местного самоуправления муниципального образования из СКПДИ)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proofErr w:type="spellStart"/>
            <w:r w:rsidRPr="0055679C">
              <w:rPr>
                <w:rFonts w:ascii="Times New Roman" w:hAnsi="Times New Roman" w:cs="Times New Roman"/>
                <w:b/>
                <w:sz w:val="24"/>
                <w:szCs w:val="24"/>
              </w:rPr>
              <w:t>выяв</w:t>
            </w:r>
            <w:proofErr w:type="spellEnd"/>
            <w:r w:rsidRPr="00556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–общая протяженность бесхозяйных дорог, выявленных на территории муниципального образования, </w:t>
            </w:r>
            <w:proofErr w:type="gramStart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км( по</w:t>
            </w:r>
            <w:proofErr w:type="gramEnd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данным органов местного самоуправления муниципального образования из СКПДИ)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Единицы измерения: %</w:t>
            </w:r>
          </w:p>
        </w:tc>
      </w:tr>
      <w:tr w:rsidR="0055679C" w:rsidRPr="0055679C" w:rsidTr="00381DAB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Ремонт муниципальных автомобильных дорог в городском округе Электросталь Московской области» 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3.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области.</w:t>
            </w:r>
          </w:p>
        </w:tc>
        <w:tc>
          <w:tcPr>
            <w:tcW w:w="2262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widowControl w:val="0"/>
              <w:autoSpaceDE w:val="0"/>
              <w:autoSpaceDN w:val="0"/>
              <w:spacing w:line="228" w:lineRule="auto"/>
              <w:ind w:right="-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Определяется по фактическому значению построенных и реконструированных автомобильных дорог  и искусственных сооружений (мостов, мостовых переходов, путепроводов, транспортных развязок) за отчетный год</w:t>
            </w:r>
          </w:p>
          <w:p w:rsidR="0055679C" w:rsidRPr="0055679C" w:rsidRDefault="0055679C" w:rsidP="00381DAB">
            <w:pPr>
              <w:widowControl w:val="0"/>
              <w:autoSpaceDE w:val="0"/>
              <w:autoSpaceDN w:val="0"/>
              <w:spacing w:line="228" w:lineRule="auto"/>
              <w:ind w:right="-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Единицы измерения: км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4.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сети автомобильных дорог общего пользования местного значения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Определяется по фактическому значению  построенных и реконструированных автомобильных дорог общего пользования  местного значения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измерения: </w:t>
            </w:r>
            <w:proofErr w:type="spellStart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 5. 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Ремонт сети автомобильных дорог общего пользования местного значения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Определяется по фактическому значению  построенных и реконструированных автомобильных дорог общего пользования  местного значения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Единицы измерения: км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6.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Доля муниципальных дорог, не отвечающих нормативным требованиям в общей протяженности дорог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процент муниципальных дорог, не отвечающих нормативным требованиям в общей протяженности дорог, и определяется  как отношение протяженности муниципальных автомобильных дорог, не отвечающих нормативным требованиям, к общей протяженности муниципальных автомобильных дорог, умноженное на 100%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Единицы измерения: %</w:t>
            </w:r>
          </w:p>
        </w:tc>
      </w:tr>
      <w:tr w:rsidR="0055679C" w:rsidRPr="0055679C" w:rsidTr="00381DAB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. «Содержание и ремонт дворовых территорий и проездов к дворовым территориям в городском округе Электросталь Московской области»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7.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площади поверхности дворовых территорий многоквартирных домов, приведенное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площадь поверхности дворовых территорий,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</w:t>
            </w:r>
          </w:p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Единицы измерения: тыс. кв. м</w:t>
            </w:r>
          </w:p>
        </w:tc>
      </w:tr>
      <w:tr w:rsidR="0055679C" w:rsidRPr="0055679C" w:rsidTr="00381DAB">
        <w:trPr>
          <w:jc w:val="center"/>
        </w:trPr>
        <w:tc>
          <w:tcPr>
            <w:tcW w:w="2738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8.</w:t>
            </w: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асфальтовых покрытий дворовых территорий многоквартирных домов и проездов к ним, на которых проведены работы по устранению деформаций и повреждений дорожного покрытия</w:t>
            </w:r>
          </w:p>
        </w:tc>
        <w:tc>
          <w:tcPr>
            <w:tcW w:w="2262" w:type="pct"/>
            <w:shd w:val="clear" w:color="auto" w:fill="FFFFFF"/>
            <w:tcMar>
              <w:left w:w="28" w:type="dxa"/>
              <w:right w:w="28" w:type="dxa"/>
            </w:tcMar>
          </w:tcPr>
          <w:p w:rsidR="0055679C" w:rsidRPr="0055679C" w:rsidRDefault="0055679C" w:rsidP="00381D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79C">
              <w:rPr>
                <w:rFonts w:ascii="Times New Roman" w:hAnsi="Times New Roman" w:cs="Times New Roman"/>
                <w:sz w:val="24"/>
                <w:szCs w:val="24"/>
              </w:rPr>
              <w:t>Определяется как абсолютное значение суммы площадей участков асфальтовых покрытий дворовых территорий многоквартирных домов и проездов к ним, на которых проведены работы по устранению деформаций и повреждений. Единицы измерения: тыс. кв. м.</w:t>
            </w:r>
          </w:p>
        </w:tc>
      </w:tr>
    </w:tbl>
    <w:p w:rsidR="0055679C" w:rsidRPr="0055679C" w:rsidRDefault="0055679C" w:rsidP="0055679C">
      <w:pPr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679C" w:rsidRPr="0055679C" w:rsidRDefault="0055679C" w:rsidP="005567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55679C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</w:p>
    <w:p w:rsidR="0055679C" w:rsidRPr="0055679C" w:rsidRDefault="0055679C" w:rsidP="005567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с муниципальным заказчиком подпрограммы</w:t>
      </w:r>
    </w:p>
    <w:p w:rsidR="0055679C" w:rsidRPr="0055679C" w:rsidRDefault="0055679C" w:rsidP="005567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5679C" w:rsidRPr="0055679C" w:rsidRDefault="0055679C" w:rsidP="005567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5679C" w:rsidRPr="0055679C" w:rsidRDefault="0055679C" w:rsidP="005567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5679C" w:rsidRPr="0055679C" w:rsidRDefault="0055679C" w:rsidP="005567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55679C" w:rsidRPr="0055679C" w:rsidRDefault="0055679C" w:rsidP="005567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5679C" w:rsidRPr="0055679C" w:rsidRDefault="0055679C" w:rsidP="005567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6) согласовывает «Дорожные карты», внесение в них изменений и отчеты об их исполнении.</w:t>
      </w: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79C" w:rsidRPr="0055679C" w:rsidRDefault="0055679C" w:rsidP="0055679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9. Состав, форма и сроки представления отчетности</w:t>
      </w:r>
      <w:r w:rsidRPr="0055679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55679C">
        <w:rPr>
          <w:rFonts w:ascii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73241" w:rsidRDefault="00273241">
      <w:pPr>
        <w:rPr>
          <w:rFonts w:ascii="Times New Roman" w:hAnsi="Times New Roman" w:cs="Times New Roman"/>
          <w:sz w:val="24"/>
          <w:szCs w:val="24"/>
        </w:rPr>
      </w:pPr>
    </w:p>
    <w:p w:rsidR="00273241" w:rsidRPr="008B6DFA" w:rsidRDefault="00273241" w:rsidP="00273241">
      <w:pPr>
        <w:tabs>
          <w:tab w:val="left" w:pos="367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41" w:rsidRDefault="00273241" w:rsidP="00273241">
      <w:pPr>
        <w:rPr>
          <w:rFonts w:ascii="Times New Roman" w:hAnsi="Times New Roman" w:cs="Times New Roman"/>
          <w:sz w:val="24"/>
          <w:szCs w:val="24"/>
        </w:rPr>
        <w:sectPr w:rsidR="00273241" w:rsidSect="00B7152C">
          <w:pgSz w:w="11906" w:h="16838"/>
          <w:pgMar w:top="1077" w:right="567" w:bottom="1021" w:left="1418" w:header="709" w:footer="709" w:gutter="0"/>
          <w:cols w:space="708"/>
          <w:docGrid w:linePitch="360"/>
        </w:sectPr>
      </w:pPr>
    </w:p>
    <w:p w:rsidR="00D80738" w:rsidRDefault="00D80738">
      <w:pPr>
        <w:rPr>
          <w:rFonts w:ascii="Times New Roman" w:hAnsi="Times New Roman" w:cs="Times New Roman"/>
          <w:sz w:val="24"/>
          <w:szCs w:val="24"/>
        </w:rPr>
      </w:pPr>
    </w:p>
    <w:p w:rsidR="007771EE" w:rsidRDefault="007771EE" w:rsidP="00B715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679C" w:rsidRPr="0055679C" w:rsidRDefault="0055679C" w:rsidP="00B715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679C" w:rsidRPr="0055679C" w:rsidRDefault="0055679C" w:rsidP="00556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5679C" w:rsidRPr="0055679C" w:rsidRDefault="0055679C" w:rsidP="0055679C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tabs>
          <w:tab w:val="left" w:pos="3675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 xml:space="preserve">1 Паспорт подпрограммы 1 «Содержание муниципальных автомобильных дорог </w:t>
      </w:r>
    </w:p>
    <w:p w:rsidR="0055679C" w:rsidRPr="0055679C" w:rsidRDefault="0055679C" w:rsidP="0055679C">
      <w:pPr>
        <w:tabs>
          <w:tab w:val="left" w:pos="3675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в городском округе Электросталь Московской области»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1"/>
        <w:gridCol w:w="30"/>
        <w:gridCol w:w="2498"/>
        <w:gridCol w:w="2714"/>
        <w:gridCol w:w="1273"/>
        <w:gridCol w:w="1181"/>
        <w:gridCol w:w="1054"/>
        <w:gridCol w:w="1060"/>
        <w:gridCol w:w="1190"/>
        <w:gridCol w:w="1394"/>
      </w:tblGrid>
      <w:tr w:rsidR="0055679C" w:rsidRPr="0055679C" w:rsidTr="00381DAB">
        <w:trPr>
          <w:trHeight w:val="28"/>
        </w:trPr>
        <w:tc>
          <w:tcPr>
            <w:tcW w:w="81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</w:t>
            </w:r>
          </w:p>
        </w:tc>
        <w:tc>
          <w:tcPr>
            <w:tcW w:w="4187" w:type="pct"/>
            <w:gridSpan w:val="8"/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5679C" w:rsidRPr="0055679C" w:rsidTr="00381DAB">
        <w:trPr>
          <w:trHeight w:val="117"/>
        </w:trPr>
        <w:tc>
          <w:tcPr>
            <w:tcW w:w="80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97" w:type="pct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Обеспечение выполнения работ по содержанию муниципальных автомобильных дорог в соответствии с нормативными документами, устанавливающими требования к качеству выполняемых работ и применяемых материалов</w:t>
            </w:r>
          </w:p>
        </w:tc>
      </w:tr>
      <w:tr w:rsidR="0055679C" w:rsidRPr="0055679C" w:rsidTr="00381DAB">
        <w:trPr>
          <w:trHeight w:val="194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422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Расходы (тыс. рублей)</w:t>
            </w:r>
          </w:p>
        </w:tc>
      </w:tr>
      <w:tr w:rsidR="00273241" w:rsidRPr="0055679C" w:rsidTr="00381DAB">
        <w:trPr>
          <w:trHeight w:val="194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273241" w:rsidRPr="0055679C" w:rsidTr="00381DAB">
        <w:trPr>
          <w:trHeight w:val="111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80 811,05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79 824,07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71 670,00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70 400,00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72 400,00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374 705,12</w:t>
            </w:r>
          </w:p>
        </w:tc>
      </w:tr>
      <w:tr w:rsidR="00273241" w:rsidRPr="0055679C" w:rsidTr="00381DAB">
        <w:trPr>
          <w:trHeight w:val="194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80 811,05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79 824,07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71 670,00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70 400,00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72 400,00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374 705,12</w:t>
            </w:r>
          </w:p>
        </w:tc>
      </w:tr>
      <w:tr w:rsidR="00273241" w:rsidRPr="0055679C" w:rsidTr="00381DAB">
        <w:trPr>
          <w:trHeight w:val="42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3241" w:rsidRPr="0055679C" w:rsidTr="00381DAB">
        <w:trPr>
          <w:trHeight w:val="42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80 811,05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79 824,07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160 635,12</w:t>
            </w:r>
          </w:p>
        </w:tc>
      </w:tr>
      <w:tr w:rsidR="00273241" w:rsidRPr="0055679C" w:rsidTr="00381DAB">
        <w:trPr>
          <w:trHeight w:val="42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80 811,05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79 824,07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160 635,12</w:t>
            </w:r>
          </w:p>
        </w:tc>
      </w:tr>
      <w:tr w:rsidR="00273241" w:rsidRPr="0055679C" w:rsidTr="00381DAB">
        <w:trPr>
          <w:trHeight w:val="42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273241" w:rsidRPr="0055679C" w:rsidTr="00381DAB">
        <w:trPr>
          <w:trHeight w:val="122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Комитет по строительству, дорожной деятельности и благоустройству Администрации городского округа Электросталь Московской области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71 670,00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70 400,00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72 400,00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214 070,00</w:t>
            </w:r>
          </w:p>
        </w:tc>
      </w:tr>
      <w:tr w:rsidR="00273241" w:rsidRPr="0055679C" w:rsidTr="00381DAB">
        <w:trPr>
          <w:trHeight w:val="42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71 670,00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70 400,00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72 400,00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214 070,00</w:t>
            </w:r>
          </w:p>
        </w:tc>
      </w:tr>
      <w:tr w:rsidR="00273241" w:rsidRPr="0055679C" w:rsidTr="00381DAB">
        <w:trPr>
          <w:trHeight w:val="42"/>
        </w:trPr>
        <w:tc>
          <w:tcPr>
            <w:tcW w:w="8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381D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38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7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55679C" w:rsidRP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P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273241" w:rsidRPr="008B6DFA" w:rsidRDefault="00273241" w:rsidP="00273241">
      <w:pPr>
        <w:tabs>
          <w:tab w:val="left" w:pos="367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41" w:rsidRDefault="00273241" w:rsidP="00273241">
      <w:pPr>
        <w:rPr>
          <w:rFonts w:ascii="Times New Roman" w:hAnsi="Times New Roman" w:cs="Times New Roman"/>
          <w:sz w:val="24"/>
          <w:szCs w:val="24"/>
        </w:rPr>
        <w:sectPr w:rsidR="00273241" w:rsidSect="001A2962">
          <w:pgSz w:w="16838" w:h="11906" w:orient="landscape"/>
          <w:pgMar w:top="426" w:right="1077" w:bottom="567" w:left="1021" w:header="709" w:footer="709" w:gutter="0"/>
          <w:cols w:space="708"/>
          <w:docGrid w:linePitch="360"/>
        </w:sectPr>
      </w:pPr>
    </w:p>
    <w:p w:rsidR="0055679C" w:rsidRP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b/>
          <w:sz w:val="24"/>
          <w:szCs w:val="24"/>
        </w:rPr>
        <w:t>2Характеристика проблем и мероприятий подпрограммы</w:t>
      </w:r>
    </w:p>
    <w:p w:rsidR="0055679C" w:rsidRPr="0055679C" w:rsidRDefault="0055679C" w:rsidP="00556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Основной задачей подпрограммы является обеспечение выполнения работ по содержанию муниципальных автомобильных дорог в соответствии с установленными нормативными документами, устанавливающие требования к качеству выполняемых работ и применяемых материалов.</w:t>
      </w:r>
    </w:p>
    <w:p w:rsidR="0055679C" w:rsidRPr="0055679C" w:rsidRDefault="0055679C" w:rsidP="0055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Работы по содержанию муниципальных автомобильных дорог городского округа выполняются ежегодно. Уполномоченным функциональным (отраслевым) органом </w:t>
      </w:r>
      <w:r w:rsidRPr="0055679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 по организации исполнения указанной муниципальной функции является Управление городского жилищного и коммунального хозяйства Администрации городского округа Электросталь Московской области (до 31.12.2018, с 01.01.2019 – Комитет по строительству, дорожной деятельности и благоустройству Администрации городского округа Электросталь Московской области, далее – Муниципальный заказчик подпрограммы). Отдельные полномочия по исполнению муниципальной функции переданы Муниципальным заказчиком подпрограммы подведомственному</w:t>
      </w:r>
      <w:r w:rsidRPr="0055679C">
        <w:rPr>
          <w:rFonts w:ascii="Times New Roman" w:hAnsi="Times New Roman" w:cs="Times New Roman"/>
          <w:sz w:val="24"/>
          <w:szCs w:val="24"/>
        </w:rPr>
        <w:t xml:space="preserve"> МКУ «Строительство, благоустройство и дорожное хозяйство». </w:t>
      </w:r>
    </w:p>
    <w:p w:rsidR="0055679C" w:rsidRPr="0055679C" w:rsidRDefault="0055679C" w:rsidP="0055679C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55679C">
        <w:rPr>
          <w:rFonts w:ascii="Times New Roman" w:hAnsi="Times New Roman"/>
          <w:sz w:val="24"/>
          <w:szCs w:val="24"/>
        </w:rPr>
        <w:t xml:space="preserve">Решение вышеуказанной задачи основано на сборе и анализе информации: </w:t>
      </w:r>
    </w:p>
    <w:p w:rsidR="0055679C" w:rsidRPr="0055679C" w:rsidRDefault="0055679C" w:rsidP="0055679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679C">
        <w:rPr>
          <w:rFonts w:ascii="Times New Roman" w:hAnsi="Times New Roman"/>
          <w:color w:val="000000"/>
          <w:sz w:val="24"/>
          <w:szCs w:val="24"/>
        </w:rPr>
        <w:t>о данных и характеристиках, касающихся</w:t>
      </w:r>
      <w:r w:rsidRPr="0055679C">
        <w:rPr>
          <w:rFonts w:ascii="Times New Roman" w:hAnsi="Times New Roman"/>
          <w:sz w:val="24"/>
          <w:szCs w:val="24"/>
        </w:rPr>
        <w:t xml:space="preserve"> муниципальных автомобильных дорог и элементов их обустройства, их классификации;</w:t>
      </w:r>
    </w:p>
    <w:p w:rsidR="0055679C" w:rsidRPr="0055679C" w:rsidRDefault="0055679C" w:rsidP="0055679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о расходах бюджета городского округа на проведение дорожных работ;</w:t>
      </w:r>
    </w:p>
    <w:p w:rsidR="0055679C" w:rsidRPr="0055679C" w:rsidRDefault="0055679C" w:rsidP="0055679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679C">
        <w:rPr>
          <w:rFonts w:ascii="Times New Roman" w:hAnsi="Times New Roman"/>
          <w:sz w:val="24"/>
          <w:szCs w:val="24"/>
        </w:rPr>
        <w:t>о фактах выявления на территории городского округа бесхозяйных автомобильных дорог и элементов их обустройства;</w:t>
      </w:r>
    </w:p>
    <w:p w:rsidR="0055679C" w:rsidRPr="0055679C" w:rsidRDefault="0055679C" w:rsidP="0055679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о фактах и причинах поступления предписаний, выданных федеральными органами исполнительной власти, органами власти Московской области, уполномоченными осуществлять на территории городского округа государственный надзор за использованием и сохранностью автомобильных дорог, элементов их </w:t>
      </w:r>
      <w:proofErr w:type="gramStart"/>
      <w:r w:rsidRPr="0055679C">
        <w:rPr>
          <w:rFonts w:ascii="Times New Roman" w:hAnsi="Times New Roman" w:cs="Times New Roman"/>
          <w:sz w:val="24"/>
          <w:szCs w:val="24"/>
        </w:rPr>
        <w:t>обустройства,  безопасностью</w:t>
      </w:r>
      <w:proofErr w:type="gramEnd"/>
      <w:r w:rsidRPr="0055679C">
        <w:rPr>
          <w:rFonts w:ascii="Times New Roman" w:hAnsi="Times New Roman" w:cs="Times New Roman"/>
          <w:sz w:val="24"/>
          <w:szCs w:val="24"/>
        </w:rPr>
        <w:t xml:space="preserve"> дорожного движения, в соответствии с федеральными законами и иными нормативными правовыми актами Российской Федерации и Московской области, об исполнении указанных предписаний.</w:t>
      </w:r>
    </w:p>
    <w:p w:rsidR="0055679C" w:rsidRPr="0055679C" w:rsidRDefault="0055679C" w:rsidP="005567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55679C" w:rsidRPr="0055679C" w:rsidRDefault="0055679C" w:rsidP="0055679C">
      <w:pPr>
        <w:pStyle w:val="Default"/>
        <w:ind w:firstLine="709"/>
        <w:jc w:val="both"/>
      </w:pPr>
      <w:r w:rsidRPr="0055679C"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55679C" w:rsidRPr="0055679C" w:rsidRDefault="0055679C" w:rsidP="0055679C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55679C">
          <w:rPr>
            <w:rFonts w:ascii="Times New Roman" w:hAnsi="Times New Roman" w:cs="Times New Roman"/>
            <w:sz w:val="24"/>
            <w:szCs w:val="24"/>
          </w:rPr>
          <w:t>20 километров</w:t>
        </w:r>
      </w:smartTag>
      <w:r w:rsidRPr="0055679C">
        <w:rPr>
          <w:rFonts w:ascii="Times New Roman" w:hAnsi="Times New Roman" w:cs="Times New Roman"/>
          <w:sz w:val="24"/>
          <w:szCs w:val="24"/>
        </w:rPr>
        <w:t xml:space="preserve">, что является одним  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proofErr w:type="gramStart"/>
      <w:r w:rsidRPr="0055679C">
        <w:rPr>
          <w:rFonts w:ascii="Times New Roman" w:hAnsi="Times New Roman" w:cs="Times New Roman"/>
          <w:sz w:val="24"/>
          <w:szCs w:val="24"/>
        </w:rPr>
        <w:t xml:space="preserve">виде  </w:t>
      </w:r>
      <w:proofErr w:type="spellStart"/>
      <w:r w:rsidRPr="0055679C">
        <w:rPr>
          <w:rFonts w:ascii="Times New Roman" w:hAnsi="Times New Roman" w:cs="Times New Roman"/>
          <w:sz w:val="24"/>
          <w:szCs w:val="24"/>
        </w:rPr>
        <w:t>песко</w:t>
      </w:r>
      <w:proofErr w:type="spellEnd"/>
      <w:proofErr w:type="gramEnd"/>
      <w:r w:rsidRPr="0055679C">
        <w:rPr>
          <w:rFonts w:ascii="Times New Roman" w:hAnsi="Times New Roman" w:cs="Times New Roman"/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55679C" w:rsidRPr="0055679C" w:rsidRDefault="0055679C" w:rsidP="0055679C">
      <w:pPr>
        <w:tabs>
          <w:tab w:val="left" w:pos="540"/>
          <w:tab w:val="left" w:pos="2775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9C">
        <w:rPr>
          <w:rFonts w:ascii="Times New Roman" w:hAnsi="Times New Roman" w:cs="Times New Roman"/>
          <w:sz w:val="24"/>
          <w:szCs w:val="24"/>
        </w:rPr>
        <w:t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273241" w:rsidRPr="008B6DFA" w:rsidRDefault="00273241" w:rsidP="00273241">
      <w:pPr>
        <w:tabs>
          <w:tab w:val="left" w:pos="367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41" w:rsidRDefault="00273241" w:rsidP="00273241">
      <w:pPr>
        <w:rPr>
          <w:rFonts w:ascii="Times New Roman" w:hAnsi="Times New Roman" w:cs="Times New Roman"/>
          <w:sz w:val="24"/>
          <w:szCs w:val="24"/>
        </w:rPr>
        <w:sectPr w:rsidR="00273241" w:rsidSect="001A2962">
          <w:pgSz w:w="11906" w:h="16838"/>
          <w:pgMar w:top="426" w:right="567" w:bottom="1021" w:left="1418" w:header="709" w:footer="709" w:gutter="0"/>
          <w:cols w:space="708"/>
          <w:docGrid w:linePitch="360"/>
        </w:sect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6"/>
        <w:gridCol w:w="1998"/>
        <w:gridCol w:w="1559"/>
        <w:gridCol w:w="1926"/>
        <w:gridCol w:w="1476"/>
        <w:gridCol w:w="992"/>
        <w:gridCol w:w="993"/>
        <w:gridCol w:w="992"/>
        <w:gridCol w:w="992"/>
        <w:gridCol w:w="992"/>
        <w:gridCol w:w="993"/>
        <w:gridCol w:w="992"/>
        <w:gridCol w:w="1559"/>
      </w:tblGrid>
      <w:tr w:rsidR="0055679C" w:rsidRPr="001A2962" w:rsidTr="0055679C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Перечень мероприятий подпрограммы</w:t>
            </w:r>
          </w:p>
        </w:tc>
      </w:tr>
      <w:tr w:rsidR="0055679C" w:rsidRPr="001A2962" w:rsidTr="0055679C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5679C" w:rsidRPr="001A2962" w:rsidTr="0055679C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</w:tr>
      <w:tr w:rsidR="0055679C" w:rsidRPr="001A2962" w:rsidTr="0055679C">
        <w:trPr>
          <w:trHeight w:val="121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79C" w:rsidRPr="001A2962" w:rsidTr="0055679C">
        <w:trPr>
          <w:trHeight w:val="24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</w:t>
            </w: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 xml:space="preserve">МЕРОПРИЯТИЕ 1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Выполнение работ по содержанию муниципальных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67 625,53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373 156,01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80 411,05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79 474,96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МКУ "СБДХ"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автомобильные дороги, соответствующие требованиям по безопасности дорожного движения</w:t>
            </w:r>
          </w:p>
        </w:tc>
      </w:tr>
      <w:tr w:rsidR="0055679C" w:rsidRPr="001A2962" w:rsidTr="0055679C">
        <w:trPr>
          <w:trHeight w:val="23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1.1. 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зимнему содержанию муниципальных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sz w:val="20"/>
                <w:szCs w:val="20"/>
              </w:rPr>
              <w:t>37 437,43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210 202,73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sz w:val="20"/>
                <w:szCs w:val="20"/>
              </w:rPr>
              <w:t>41 435,27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40 157,62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46 609,84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МКУ "СБДХ"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автомобильные дороги, соответствующие требованиям по безопасности дорожного движения</w:t>
            </w:r>
          </w:p>
        </w:tc>
      </w:tr>
      <w:tr w:rsidR="0055679C" w:rsidRPr="001A2962" w:rsidTr="0055679C">
        <w:trPr>
          <w:trHeight w:val="24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1.2.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летнему содержанию муниципальных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sz w:val="20"/>
                <w:szCs w:val="20"/>
              </w:rPr>
              <w:t>30 188,10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162 953,28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sz w:val="20"/>
                <w:szCs w:val="20"/>
              </w:rPr>
              <w:t>38 975,78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24 660,16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МКУ "СБДХ"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автомобильные дороги, соответствующие требованиям по безопасности дорожного движения</w:t>
            </w:r>
          </w:p>
        </w:tc>
      </w:tr>
      <w:tr w:rsidR="0055679C" w:rsidRPr="001A2962" w:rsidTr="0055679C">
        <w:trPr>
          <w:trHeight w:val="24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</w:t>
            </w: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 xml:space="preserve">МЕРОПРИЯТИЕ 2.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устройству недостающих подводящих тротуаров около наземных пешеходных переходов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МКУ "СБДХ"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недостающих подводящих тротуаров</w:t>
            </w:r>
          </w:p>
        </w:tc>
      </w:tr>
      <w:tr w:rsidR="0055679C" w:rsidRPr="001A2962" w:rsidTr="0055679C">
        <w:trPr>
          <w:trHeight w:val="25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2.1.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утверждение</w:t>
            </w: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перечня по устройству недостающих подводящих тротуаров около наземных пешеходных переходов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МКУ "СБДХ"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Утвержденный Постановлением Администрации городского округа Перечень по устройству недостающих подводящих тротуаров</w:t>
            </w:r>
          </w:p>
        </w:tc>
      </w:tr>
      <w:tr w:rsidR="0055679C" w:rsidRPr="001A2962" w:rsidTr="0055679C">
        <w:trPr>
          <w:trHeight w:val="23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2.2.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устройству недостающих подводящих тротуаров около наземных пешеходных переходов</w:t>
            </w: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МКУ "СБДХ"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недостающих подводящих тротуаров </w:t>
            </w:r>
          </w:p>
        </w:tc>
      </w:tr>
      <w:tr w:rsidR="0055679C" w:rsidRPr="001A2962" w:rsidTr="0055679C">
        <w:trPr>
          <w:trHeight w:val="24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2.3 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выполненных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МКУ "СБДХ"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выполненных работ (КС-2), справка о стоимости выполненных работ  и затрат (КС-3)</w:t>
            </w:r>
          </w:p>
        </w:tc>
      </w:tr>
      <w:tr w:rsidR="0055679C" w:rsidRPr="001A2962" w:rsidTr="0055679C">
        <w:trPr>
          <w:trHeight w:val="12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679C" w:rsidRPr="001A2962" w:rsidRDefault="0055679C" w:rsidP="0055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375 105,12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80 811,05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79 824,07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55679C">
      <w:pPr>
        <w:tabs>
          <w:tab w:val="left" w:pos="3675"/>
        </w:tabs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tabs>
          <w:tab w:val="left" w:pos="3675"/>
        </w:tabs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</w:p>
    <w:p w:rsidR="0055679C" w:rsidRPr="0055679C" w:rsidRDefault="0055679C" w:rsidP="0055679C">
      <w:pPr>
        <w:tabs>
          <w:tab w:val="left" w:pos="3675"/>
        </w:tabs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</w:t>
      </w:r>
    </w:p>
    <w:p w:rsidR="0055679C" w:rsidRPr="0055679C" w:rsidRDefault="0055679C" w:rsidP="0055679C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5679C" w:rsidRPr="0055679C" w:rsidRDefault="0055679C" w:rsidP="0055679C">
      <w:pPr>
        <w:tabs>
          <w:tab w:val="left" w:pos="3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tabs>
          <w:tab w:val="left" w:pos="367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 xml:space="preserve">1 Паспорт подпрограммы 2  «Ремонт муниципальных автомобильных дорог </w:t>
      </w:r>
    </w:p>
    <w:p w:rsidR="0055679C" w:rsidRPr="0055679C" w:rsidRDefault="0055679C" w:rsidP="0055679C">
      <w:pPr>
        <w:tabs>
          <w:tab w:val="left" w:pos="367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 xml:space="preserve">в городском округе Электросталь Московской области» </w:t>
      </w:r>
    </w:p>
    <w:p w:rsidR="0055679C" w:rsidRPr="0055679C" w:rsidRDefault="0055679C" w:rsidP="005567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>на 2017-2021 годы</w:t>
      </w:r>
    </w:p>
    <w:p w:rsidR="0055679C" w:rsidRPr="0055679C" w:rsidRDefault="0055679C" w:rsidP="005567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0"/>
        <w:gridCol w:w="2522"/>
        <w:gridCol w:w="2746"/>
        <w:gridCol w:w="1423"/>
        <w:gridCol w:w="1451"/>
        <w:gridCol w:w="1231"/>
        <w:gridCol w:w="1289"/>
        <w:gridCol w:w="1313"/>
        <w:gridCol w:w="1310"/>
      </w:tblGrid>
      <w:tr w:rsidR="0055679C" w:rsidRPr="0055679C" w:rsidTr="00381DAB">
        <w:trPr>
          <w:trHeight w:val="590"/>
        </w:trPr>
        <w:tc>
          <w:tcPr>
            <w:tcW w:w="6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заказчик</w:t>
            </w:r>
          </w:p>
        </w:tc>
        <w:tc>
          <w:tcPr>
            <w:tcW w:w="4340" w:type="pct"/>
            <w:gridSpan w:val="8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2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619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55679C" w:rsidRPr="0055679C" w:rsidTr="00381DAB">
        <w:trPr>
          <w:trHeight w:val="315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46 972,05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266 359,79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273 637,00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499 834,84</w:t>
            </w:r>
          </w:p>
        </w:tc>
      </w:tr>
      <w:tr w:rsidR="0055679C" w:rsidRPr="0055679C" w:rsidTr="00381DAB">
        <w:trPr>
          <w:trHeight w:val="77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12 028,05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27 314,79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126 394,00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225 842,84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34 947,00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239 045,00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147 243,00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273 992,00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46 972,05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266 359,79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90500,00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313 331,84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12 028,05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27 314,79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39 342,84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34 947,00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239 045,00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273 992,0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 Администрации городского округа Электросталь Московской области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273 637,00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339 637,00</w:t>
            </w:r>
          </w:p>
        </w:tc>
      </w:tr>
      <w:tr w:rsidR="0055679C" w:rsidRPr="0055679C" w:rsidTr="00381DAB">
        <w:trPr>
          <w:trHeight w:val="42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126 394,00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192 394,00</w:t>
            </w:r>
          </w:p>
        </w:tc>
      </w:tr>
      <w:tr w:rsidR="0055679C" w:rsidRPr="0055679C" w:rsidTr="00381DAB">
        <w:trPr>
          <w:trHeight w:val="937"/>
        </w:trPr>
        <w:tc>
          <w:tcPr>
            <w:tcW w:w="66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79C" w:rsidRPr="0055679C" w:rsidRDefault="0055679C" w:rsidP="0055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sz w:val="18"/>
                <w:szCs w:val="18"/>
              </w:rPr>
              <w:t>147 243,00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147 243,00</w:t>
            </w:r>
          </w:p>
        </w:tc>
      </w:tr>
    </w:tbl>
    <w:p w:rsidR="0055679C" w:rsidRDefault="0055679C" w:rsidP="005567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79C" w:rsidRDefault="0055679C" w:rsidP="005567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41" w:rsidRPr="008B6DFA" w:rsidRDefault="00273241" w:rsidP="00273241">
      <w:pPr>
        <w:tabs>
          <w:tab w:val="left" w:pos="367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41" w:rsidRDefault="00273241" w:rsidP="00273241">
      <w:pPr>
        <w:rPr>
          <w:rFonts w:ascii="Times New Roman" w:hAnsi="Times New Roman" w:cs="Times New Roman"/>
          <w:sz w:val="24"/>
          <w:szCs w:val="24"/>
        </w:rPr>
        <w:sectPr w:rsidR="00273241" w:rsidSect="001A2962">
          <w:pgSz w:w="16838" w:h="11906" w:orient="landscape"/>
          <w:pgMar w:top="851" w:right="1077" w:bottom="567" w:left="1021" w:header="709" w:footer="709" w:gutter="0"/>
          <w:cols w:space="708"/>
          <w:docGrid w:linePitch="360"/>
        </w:sectPr>
      </w:pPr>
    </w:p>
    <w:p w:rsidR="0055679C" w:rsidRDefault="0055679C" w:rsidP="0055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>2 Характеристика проблем и мероприятий подпрограммы</w:t>
      </w:r>
    </w:p>
    <w:p w:rsidR="0055679C" w:rsidRPr="0055679C" w:rsidRDefault="0055679C" w:rsidP="0055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5679C" w:rsidRPr="0055679C" w:rsidRDefault="0055679C" w:rsidP="0055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Основной задачей подпрограммы является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образований.</w:t>
      </w:r>
    </w:p>
    <w:p w:rsidR="0055679C" w:rsidRPr="0055679C" w:rsidRDefault="0055679C" w:rsidP="0055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Для достижения вышеуказанной задачи реализуются следующие мероприятия:</w:t>
      </w:r>
    </w:p>
    <w:p w:rsidR="0055679C" w:rsidRPr="0055679C" w:rsidRDefault="0055679C" w:rsidP="005567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56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  муниципальных автомобильных дорог, нуждающихся в ремонте.</w:t>
      </w:r>
    </w:p>
    <w:p w:rsidR="0055679C" w:rsidRPr="0055679C" w:rsidRDefault="0055679C" w:rsidP="0055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Данное мероприятие выполняется Управлением городского жилищного и коммунального хозяйства Администрации городского округа Электросталь Московской области (до 31.12.2018, с 01.01.2019 – Комитетом по строительству, дорожной деятельности и благоустройству Администрации городского округа Электросталь Московской области, далее – Муниципальный заказчик подпрограммы) и МКУ «Строительство, благоустройство и дорожное хозяйство» путём сбора и анализа предписаний, выданных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 территориальными органами ГИБДД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федеральными законами и иными нормативными правовыми актами Российской Федерации и Московской области, а также проведением оценки технического 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>состояния муниципальных автомобильных дорог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79C" w:rsidRPr="0055679C" w:rsidRDefault="0055679C" w:rsidP="0055679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0"/>
        </w:rPr>
        <w:t>Для анализа предписаний,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 выданных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 территориальными органами ГИБДД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679C" w:rsidRPr="0055679C" w:rsidRDefault="0055679C" w:rsidP="0055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-назначаются лица, ответственные за организацию работы и принятию мер реагирования </w:t>
      </w: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 предписаниям должностных лиц территориальных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органов ГИБДД;</w:t>
      </w:r>
    </w:p>
    <w:p w:rsidR="0055679C" w:rsidRPr="0055679C" w:rsidRDefault="0055679C" w:rsidP="0055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- организуется ведение по делопроизводству отдельного учёта документов по полученным предписаниям</w:t>
      </w: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должностных лиц ГИБДД и мерам, принимаемых в соответствии с полученными предписаниями;</w:t>
      </w:r>
    </w:p>
    <w:p w:rsidR="0055679C" w:rsidRPr="0055679C" w:rsidRDefault="0055679C" w:rsidP="0055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- со стороны должностных лиц осуществляется контроль за своевременной подготовкой ответов на предписания</w:t>
      </w: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территориальным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органов ГИБДД</w:t>
      </w: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5679C" w:rsidRPr="0055679C" w:rsidRDefault="0055679C" w:rsidP="0055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 исключаются случаи оставление без ответа предписания территориального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органа ГИБДД;</w:t>
      </w:r>
    </w:p>
    <w:p w:rsidR="0055679C" w:rsidRPr="0055679C" w:rsidRDefault="0055679C" w:rsidP="0055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невозможности, по каким либо причинам, принять необходимые меры по предписаниям</w:t>
      </w: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территориальных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органов ГИБДД, извещать последних с указанием причин невозможности выполнения предписания с просьбой переноса сроков исполнения предписания</w:t>
      </w:r>
      <w:r w:rsidRPr="0055679C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55679C" w:rsidRPr="0055679C" w:rsidRDefault="0055679C" w:rsidP="0055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Оценка технического состояния муниципальных автомобильных дорог проводится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МКУ «Строительство, благоустройство и дорожное хозяйство» 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в начале периода летнего содержания муниципальных дорог. Перед проведением оценки технического состояния муниципальных автомобильных дорог 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МКУ «Строительство, благоустройство и дорожное хозяйство» 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оповещает федеральные и региональные органы исполнительной власти, уполномоченные осуществлять на территории городского округа государственный контроль за использованием и сохранностью автомобильных дорог, элементов их обустройства, безопасностью дорожного движения, и предлагает им принять участие в проведении оценки технического состояния муниципальных автомобильных дорог. Результаты оценки технического состояния муниципальных автомобильных дорог доводятся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МКУ «Строительство, благоустройство и дорожное хозяйство» 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>до руководителя М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униципального заказчика подпрограммы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 и могут являться основанием внесения изменений в настоящую муниципальную программу. Необходимо довести количество совместных осмотров технического состояния муниципальных автомобильных дорог для оценки  их состояния до двух раз в год.</w:t>
      </w:r>
    </w:p>
    <w:p w:rsidR="0055679C" w:rsidRPr="0055679C" w:rsidRDefault="0055679C" w:rsidP="0055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  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>муниципальных автомобильных дорог.</w:t>
      </w:r>
    </w:p>
    <w:p w:rsidR="0055679C" w:rsidRPr="0055679C" w:rsidRDefault="0055679C" w:rsidP="005567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5679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</w:p>
    <w:p w:rsidR="0055679C" w:rsidRPr="0055679C" w:rsidRDefault="0055679C" w:rsidP="0055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 выполняется МКУ «Строительство, благоустройство и дорожное хозяйство»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Директор МКУ «Строительство, благоустройство и дорожное хозяйство» своим приказом определяет комплекс  мер по осуществлению контроля  полноты и качества проводимых работ по ремонту. </w:t>
      </w:r>
    </w:p>
    <w:p w:rsidR="0055679C" w:rsidRPr="0055679C" w:rsidRDefault="0055679C" w:rsidP="0055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приём выполненных  исполнителем дорожных работ осуществляется в сроки, установленные муниципальным контрактом, комиссией, назначенной приказом начальника МКУ «Строительство, благоустройство и дорожное хозяйство». Председателем комиссии по приёму оконченных работ, как правило, назначается заместитель начальника (главный инженер МКУ «Строительство, благоустройство и дорожное хозяйство».  В целях определения фактического уровня качества выполненных работ, МКУ «Строительство, благоустройство и дорожное хозяйство» заключает муниципальный контракт с независимой лабораторией по  проверке качества выполненных работ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 постановлением Администрации городского округа. </w:t>
      </w:r>
    </w:p>
    <w:p w:rsidR="0055679C" w:rsidRPr="0055679C" w:rsidRDefault="0055679C" w:rsidP="0055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В случае выполнения исполнителем дорожных работ ненадлежащего качества и (или) в сроки, превышающие установленные муниципальным контрактом, а также в случае невыполнении им отдельных дорожных работ, МКУ «Строительство, благоустройство и дорожное хозяйство» применяет к исполнителю штрафные санкции или понижающие коэффициенты размера оплаты за выполненные дорожные работы в порядке и на условиях, установленных муниципальными контрактами.</w:t>
      </w:r>
    </w:p>
    <w:p w:rsidR="0055679C" w:rsidRPr="0055679C" w:rsidRDefault="0055679C" w:rsidP="005567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55679C" w:rsidRPr="0055679C" w:rsidRDefault="0055679C" w:rsidP="0055679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начало года протяженность муниципальных автомобильных дорог городского округа составляет </w:t>
      </w:r>
      <w:smartTag w:uri="urn:schemas-microsoft-com:office:smarttags" w:element="metricconverter">
        <w:smartTagPr>
          <w:attr w:name="ProductID" w:val="105,7 км"/>
        </w:smartTagPr>
        <w:r w:rsidRPr="0055679C">
          <w:rPr>
            <w:rFonts w:ascii="Times New Roman" w:eastAsia="Times New Roman" w:hAnsi="Times New Roman" w:cs="Times New Roman"/>
            <w:sz w:val="24"/>
            <w:szCs w:val="24"/>
          </w:rPr>
          <w:t>105,7 км</w:t>
        </w:r>
      </w:smartTag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. В 2017 году планируется принять в муниципальную собственность </w:t>
      </w:r>
      <w:smartTag w:uri="urn:schemas-microsoft-com:office:smarttags" w:element="metricconverter">
        <w:smartTagPr>
          <w:attr w:name="ProductID" w:val="9,61 км"/>
        </w:smartTagPr>
        <w:r w:rsidRPr="0055679C">
          <w:rPr>
            <w:rFonts w:ascii="Times New Roman" w:eastAsia="Times New Roman" w:hAnsi="Times New Roman" w:cs="Times New Roman"/>
            <w:sz w:val="24"/>
            <w:szCs w:val="24"/>
          </w:rPr>
          <w:t>9,61 км</w:t>
        </w:r>
      </w:smartTag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дорог.</w:t>
      </w:r>
    </w:p>
    <w:p w:rsidR="0055679C" w:rsidRPr="0055679C" w:rsidRDefault="0055679C" w:rsidP="0055679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В условиях ограниченного выделения средств, в бюджете городского округа на содержание и ремонт муниципальных автомобильных дорог, основная их часть - до 78 % направляется на летнее и зимнее содержание муниципальных автомобильных дорог. В связи с недостатком финансирования ремонта дорожного покрытия муниципальных автомобильных дорог, происходит быстрое ухудшение их состояния.</w:t>
      </w:r>
    </w:p>
    <w:p w:rsidR="0055679C" w:rsidRPr="0055679C" w:rsidRDefault="0055679C" w:rsidP="0055679C">
      <w:pPr>
        <w:tabs>
          <w:tab w:val="left" w:pos="540"/>
          <w:tab w:val="left" w:pos="277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В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:rsidR="0055679C" w:rsidRPr="0055679C" w:rsidRDefault="0055679C" w:rsidP="0055679C">
      <w:pPr>
        <w:tabs>
          <w:tab w:val="left" w:pos="540"/>
          <w:tab w:val="left" w:pos="277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начало 2016 года дорожное покрытие протяженность </w:t>
      </w:r>
      <w:smartTag w:uri="urn:schemas-microsoft-com:office:smarttags" w:element="metricconverter">
        <w:smartTagPr>
          <w:attr w:name="ProductID" w:val="42,3 километров"/>
        </w:smartTagPr>
        <w:r w:rsidRPr="0055679C">
          <w:rPr>
            <w:rFonts w:ascii="Times New Roman" w:eastAsia="Times New Roman" w:hAnsi="Times New Roman" w:cs="Times New Roman"/>
            <w:sz w:val="24"/>
            <w:szCs w:val="24"/>
          </w:rPr>
          <w:t>42,3 километров</w:t>
        </w:r>
      </w:smartTag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автомобильных дорог не отвечало нормативным требованиям, что составляло 40 % всей протяжённости муниципальных автомобильных дорог.</w:t>
      </w:r>
    </w:p>
    <w:p w:rsidR="0055679C" w:rsidRPr="0055679C" w:rsidRDefault="0055679C" w:rsidP="00556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 При средней ширине дорог в городском округе 9метров, площадь муниципальных автомобильных дорог, нуждающихся в ремонте, составляет 380,7 тыс. кв. метров. С учётом прогнозных показателей ежегодного увеличения площади муниципальных автомобильных дорог, нуждающихся в ремонте, исходя из межремонтного срока службы асфальтового покрытия в 10 лет, в течение 2017-2021 годов будут нуждаться в ремонте муниципальные автомобильные дороги площадью 964,2: 10 х 5 = 482,1 тыс. кв. метров. Таким образом, площадь дорожного покрытия муниципальных автомобильных дорог, нуждающегося в ремонте в период реализации подпрограммы, составит 380,7+482,1=682,8 тыс. кв. метров. Следовательно, ежегодно в течение периода реализации подпрограммы необходимо ремонтировать асфальтовое покрытие муниципальных автомобильных дорог площадью 682,</w:t>
      </w:r>
      <w:proofErr w:type="gramStart"/>
      <w:r w:rsidRPr="0055679C">
        <w:rPr>
          <w:rFonts w:ascii="Times New Roman" w:eastAsia="Times New Roman" w:hAnsi="Times New Roman" w:cs="Times New Roman"/>
          <w:sz w:val="24"/>
          <w:szCs w:val="24"/>
        </w:rPr>
        <w:t>8 :</w:t>
      </w:r>
      <w:proofErr w:type="gramEnd"/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 5 = 136,56 тыс. кв. метров. При средней стоимости ремонта 1 кв. метра асфальтового покрытия, сложившегося в 2016 году, в 850 руб., не учитывая инфляционные процессы в экономике, ежегодная потребность денежных средств только на ремонт асфальтового покрытия муниципальных автомобильных дорог составит:</w:t>
      </w:r>
    </w:p>
    <w:p w:rsidR="0055679C" w:rsidRPr="0055679C" w:rsidRDefault="0055679C" w:rsidP="005567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850 х 136 560 = 116 076 тыс. рублей.</w:t>
      </w:r>
    </w:p>
    <w:p w:rsidR="0055679C" w:rsidRPr="0055679C" w:rsidRDefault="0055679C" w:rsidP="00556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 xml:space="preserve">Таких финансовых средств, в бюджете городского округа нет. Ежегодно выделяемые средства на реализацию подпрограммы в части проведения ремонта муниципальных автомобильных дорог будут обеспечивать только 18% потребности в средствах на проведение ремонта дорожного покрытия муниципальных автомобильных дорог. Поддержание эксплуатационных характеристик покрытия муниципальных автомобильных дорог будет, в основном, происходить за счёт работ по содержанию муниципальных автомобильных дороги </w:t>
      </w:r>
      <w:r w:rsidRPr="0055679C">
        <w:rPr>
          <w:rFonts w:ascii="Times New Roman" w:eastAsia="Times New Roman" w:hAnsi="Times New Roman" w:cs="Times New Roman"/>
          <w:sz w:val="24"/>
          <w:szCs w:val="20"/>
        </w:rPr>
        <w:t xml:space="preserve"> работ по устранению деформаций и повреждений дорожного покрытия, не влекущие увеличение межремонтного срока эксплуатации </w:t>
      </w:r>
      <w:r w:rsidRPr="0055679C">
        <w:rPr>
          <w:rFonts w:ascii="Times New Roman" w:eastAsia="Times New Roman" w:hAnsi="Times New Roman" w:cs="Times New Roman"/>
          <w:sz w:val="24"/>
          <w:szCs w:val="24"/>
        </w:rPr>
        <w:t>муниципальных автомобильных дорог.</w:t>
      </w:r>
    </w:p>
    <w:p w:rsidR="0055679C" w:rsidRDefault="0055679C" w:rsidP="00556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При сценарном плане финансирования дорожной деятельности в соответствии с  подпрограммой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273241" w:rsidRDefault="00273241" w:rsidP="00556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41" w:rsidRDefault="00273241" w:rsidP="00556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41" w:rsidRDefault="00273241" w:rsidP="00273241">
      <w:pPr>
        <w:rPr>
          <w:rFonts w:ascii="Times New Roman" w:hAnsi="Times New Roman" w:cs="Times New Roman"/>
          <w:sz w:val="24"/>
          <w:szCs w:val="24"/>
        </w:rPr>
        <w:sectPr w:rsidR="00273241" w:rsidSect="00273241">
          <w:pgSz w:w="11906" w:h="16838"/>
          <w:pgMar w:top="1077" w:right="567" w:bottom="1021" w:left="1418" w:header="709" w:footer="709" w:gutter="0"/>
          <w:cols w:space="708"/>
          <w:docGrid w:linePitch="360"/>
        </w:sectPr>
      </w:pPr>
    </w:p>
    <w:p w:rsidR="00273241" w:rsidRPr="0055679C" w:rsidRDefault="00273241" w:rsidP="00556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6"/>
        <w:gridCol w:w="1449"/>
        <w:gridCol w:w="1134"/>
        <w:gridCol w:w="1134"/>
        <w:gridCol w:w="1275"/>
        <w:gridCol w:w="992"/>
        <w:gridCol w:w="1276"/>
        <w:gridCol w:w="1134"/>
        <w:gridCol w:w="1275"/>
        <w:gridCol w:w="993"/>
        <w:gridCol w:w="1135"/>
        <w:gridCol w:w="1418"/>
        <w:gridCol w:w="2835"/>
      </w:tblGrid>
      <w:tr w:rsidR="00B7152C" w:rsidRPr="001A2962" w:rsidTr="0055679C">
        <w:trPr>
          <w:trHeight w:val="375"/>
        </w:trPr>
        <w:tc>
          <w:tcPr>
            <w:tcW w:w="165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Перечень мероприятий подпрограммы</w:t>
            </w:r>
          </w:p>
        </w:tc>
      </w:tr>
      <w:tr w:rsidR="0055679C" w:rsidRPr="001A2962" w:rsidTr="0055679C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Объём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выполнения мероприятия</w:t>
            </w:r>
          </w:p>
        </w:tc>
      </w:tr>
      <w:tr w:rsidR="0055679C" w:rsidRPr="001A2962" w:rsidTr="0055679C">
        <w:trPr>
          <w:trHeight w:val="121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743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</w:t>
            </w: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МЕРОПРИЯТИЕ 1</w:t>
            </w:r>
            <w:r w:rsidRPr="001A29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ремонту муниципальных автомобильных дорог и тротуаров, расположенных в границах полоса отвода муниципальных автомобильных дорог,  в том числе замена и установка остановочных павильонов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2017-2021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646 971,84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46 975,05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266 359,79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273 637,00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МКУ "СБДХ"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отремонтированного  асфальтового покрытия муниципальных автомобильных дорог</w:t>
            </w:r>
          </w:p>
        </w:tc>
      </w:tr>
      <w:tr w:rsidR="0055679C" w:rsidRPr="001A2962" w:rsidTr="0055679C">
        <w:trPr>
          <w:trHeight w:val="12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17 359,08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225 736,84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12 028,05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27 314,79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126 394,00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1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421 235,00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239 045,00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147 243,00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355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1.1.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  муниципальных автомобильных дорог, и тротуаров, расположенных в границах полос отвода муниципальных автомобильных дорог, нуждающихся в ремонте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2017-2021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В пределах финансовых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МКУ "СБДХ"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Принятие совместных решений по планированию работ по ремонту муниципальных автомобильных дорог и тротуаров, расположенных в границах  полос отвода муниципальных автомобильных дорог </w:t>
            </w:r>
          </w:p>
        </w:tc>
      </w:tr>
      <w:tr w:rsidR="0055679C" w:rsidRPr="001A2962" w:rsidTr="0055679C">
        <w:trPr>
          <w:trHeight w:val="9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1.2.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ремонту муниципальных автомобильных дорог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2017-2021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17 198,88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450 474,35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46 436,05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241 167,30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102 871,00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МКУ "СБДХ"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отремонтированного  асфальтового покрытия муниципальных автомобильных дорог  </w:t>
            </w:r>
          </w:p>
        </w:tc>
      </w:tr>
      <w:tr w:rsidR="0055679C" w:rsidRPr="001A2962" w:rsidTr="0055679C">
        <w:trPr>
          <w:trHeight w:val="205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17 198,88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121 537,35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11 489,05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29 256,00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9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328 937,00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9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1.2.1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подъезных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путей к СНТ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2017-2021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17 198,88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отремонтированного  асфальтового покрытия муниципальных автомобильных дорог  </w:t>
            </w:r>
          </w:p>
        </w:tc>
      </w:tr>
      <w:tr w:rsidR="0055679C" w:rsidRPr="001A2962" w:rsidTr="0055679C">
        <w:trPr>
          <w:trHeight w:val="205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17 198,88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9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92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1.3.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Выполнение работ по замене установке остановочных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павильнонов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МКУ "СБДХ"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679C" w:rsidRPr="001A2962" w:rsidTr="0055679C">
        <w:trPr>
          <w:trHeight w:val="19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70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19 653,31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19 653,31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262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Мероприятие 1.4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Прием выполненных работ и проведение работ по проверке качества выполненных ремонтных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2017-2021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160,20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МКУ "СБДХ"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Заключение лаборатории по оценке качества выполненных работ.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Акт выполненных работ (КС-2), справка о стоимости выполненных работ  и затрат (КС-3)</w:t>
            </w:r>
          </w:p>
        </w:tc>
      </w:tr>
      <w:tr w:rsidR="0055679C" w:rsidRPr="001A2962" w:rsidTr="0055679C">
        <w:trPr>
          <w:trHeight w:val="17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1.5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2018-2019гг.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87500,00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Разбработка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проектно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сметной документации на благоустройство площади в районе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вокзала в городском округе Электросталь</w:t>
            </w: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1.5.1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проектно сметной документации на реконструкцию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площади в районе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вокзала в городском округе Электросталь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Разбработка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проектно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сметной документации на благоустройство площади в районе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вокзала в городском округе Электросталь</w:t>
            </w: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1.5.2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проектно сметной документации на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Разбработка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проектно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сметной документации на капитальный ремонт автомобильных дорог местного пользования в г.о. Электросталь.</w:t>
            </w:r>
          </w:p>
        </w:tc>
      </w:tr>
      <w:tr w:rsidR="0055679C" w:rsidRPr="001A2962" w:rsidTr="0055679C">
        <w:trPr>
          <w:trHeight w:val="22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1.5.3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 сметной документации  капитальный ремонт ливневой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 МКУ "СБДХ"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Разбработка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проектно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сметной документации на ремонт и капитальный ремонт ливневой канализации  в городском округе Электросталь</w:t>
            </w: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1.5.3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экспертизы МОГЭ (Привокзальная площадь)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 МКУ "СБДХ"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Разбработка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проектно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сметной документации на  капитальный ремонт автомобильных дорог к СНТ в городском округе Электросталь</w:t>
            </w: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201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1.6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устройству тротуара от д.3, корп.1 по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пр.Южный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Фрязевского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шоссе по противоположной стороне вдоль проезжей части 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устройству тротуара от д.3, корп.1 по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пр.Южный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Фрязевского</w:t>
            </w:r>
            <w:proofErr w:type="spellEnd"/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шоссе по противоположной стороне вдоль проезжей части дороги</w:t>
            </w: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Мероприятие 1.7 </w:t>
            </w: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устранению деформаций асфальтового покрытия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благоустройству, МКУ "СБДХ"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369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231 736,84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12 028,05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27 314,79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126 394,00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679C" w:rsidRPr="001A2962" w:rsidTr="0055679C">
        <w:trPr>
          <w:trHeight w:val="938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421 235,00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239 045,00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147 243,00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79C" w:rsidRPr="001A2962" w:rsidTr="0055679C">
        <w:trPr>
          <w:trHeight w:val="1069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2962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652 971,84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46 975,05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266 359,79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273 637,00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9C" w:rsidRPr="001A2962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5679C" w:rsidRPr="0055679C" w:rsidRDefault="0055679C" w:rsidP="00556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79C" w:rsidRDefault="0055679C">
      <w:pPr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962" w:rsidRDefault="001A2962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79C" w:rsidRPr="0055679C" w:rsidRDefault="0055679C" w:rsidP="0055679C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55679C" w:rsidRPr="0055679C" w:rsidRDefault="0055679C" w:rsidP="00556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5679C" w:rsidRPr="0055679C" w:rsidRDefault="0055679C" w:rsidP="005567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79C" w:rsidRPr="0055679C" w:rsidRDefault="0055679C" w:rsidP="0055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55679C" w:rsidRPr="0055679C" w:rsidRDefault="0055679C" w:rsidP="0055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и функционирование дорожного комплекса в городском округе Электросталь Московской области» </w:t>
      </w:r>
    </w:p>
    <w:p w:rsidR="0055679C" w:rsidRPr="0055679C" w:rsidRDefault="0055679C" w:rsidP="0055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C">
        <w:rPr>
          <w:rFonts w:ascii="Times New Roman" w:eastAsia="Times New Roman" w:hAnsi="Times New Roman" w:cs="Times New Roman"/>
          <w:b/>
          <w:sz w:val="24"/>
          <w:szCs w:val="24"/>
        </w:rPr>
        <w:t>на 2017-2021 годы</w:t>
      </w:r>
    </w:p>
    <w:p w:rsidR="0055679C" w:rsidRPr="0055679C" w:rsidRDefault="0055679C" w:rsidP="0055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7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4"/>
        <w:gridCol w:w="992"/>
        <w:gridCol w:w="1134"/>
        <w:gridCol w:w="142"/>
        <w:gridCol w:w="1134"/>
        <w:gridCol w:w="1134"/>
        <w:gridCol w:w="142"/>
        <w:gridCol w:w="850"/>
        <w:gridCol w:w="851"/>
        <w:gridCol w:w="1276"/>
        <w:gridCol w:w="1117"/>
      </w:tblGrid>
      <w:tr w:rsidR="0055679C" w:rsidRPr="0055679C" w:rsidTr="00381DAB">
        <w:trPr>
          <w:trHeight w:val="140"/>
        </w:trPr>
        <w:tc>
          <w:tcPr>
            <w:tcW w:w="567" w:type="dxa"/>
            <w:vMerge w:val="restart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984" w:type="dxa"/>
            <w:vMerge w:val="restart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gridSpan w:val="2"/>
            <w:vMerge w:val="restart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5387" w:type="dxa"/>
            <w:gridSpan w:val="6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117" w:type="dxa"/>
            <w:vMerge w:val="restart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5679C" w:rsidRPr="0055679C" w:rsidTr="00381DAB">
        <w:trPr>
          <w:trHeight w:val="1451"/>
        </w:trPr>
        <w:tc>
          <w:tcPr>
            <w:tcW w:w="567" w:type="dxa"/>
            <w:vMerge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2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7" w:type="dxa"/>
            <w:vMerge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79C" w:rsidRPr="0055679C" w:rsidTr="00381DAB">
        <w:trPr>
          <w:trHeight w:val="232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679C" w:rsidRPr="0055679C" w:rsidTr="00381DAB">
        <w:trPr>
          <w:trHeight w:val="140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11"/>
          </w:tcPr>
          <w:p w:rsidR="0055679C" w:rsidRPr="0055679C" w:rsidRDefault="0055679C" w:rsidP="0055679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1. «Содержание муниципальных автомобильных дорог в городском округе Электросталь Московской области»</w:t>
            </w:r>
          </w:p>
        </w:tc>
        <w:tc>
          <w:tcPr>
            <w:tcW w:w="111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5679C" w:rsidRPr="0055679C" w:rsidTr="00381DAB">
        <w:trPr>
          <w:trHeight w:val="140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Показатель 1.</w:t>
            </w:r>
            <w:r w:rsidRPr="005567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муниципальных автомобильных дорог, на которых проведены работы по устранению деформаций и повреждений асфальтового покрытия</w:t>
            </w:r>
          </w:p>
        </w:tc>
        <w:tc>
          <w:tcPr>
            <w:tcW w:w="1984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55679C" w:rsidRPr="0055679C" w:rsidTr="00381DAB">
        <w:trPr>
          <w:trHeight w:val="140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5679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Показатель 2</w:t>
            </w:r>
            <w:r w:rsidRPr="0055679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каждой дороги свой хозяин»- Доля бесхозяйных дорог, принятых в муниципальную собственность.</w:t>
            </w:r>
          </w:p>
        </w:tc>
        <w:tc>
          <w:tcPr>
            <w:tcW w:w="1984" w:type="dxa"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Arial" w:eastAsia="Times New Roman" w:hAnsi="Arial" w:cs="Arial"/>
                <w:sz w:val="24"/>
                <w:szCs w:val="24"/>
              </w:rPr>
              <w:t>Рейтинга 50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55679C" w:rsidRPr="0055679C" w:rsidTr="00381DAB">
        <w:trPr>
          <w:trHeight w:val="744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11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2. «Ремонт муниципальных автомобильных дорог в городском округе Электросталь Московской области»</w:t>
            </w:r>
          </w:p>
        </w:tc>
        <w:tc>
          <w:tcPr>
            <w:tcW w:w="111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5679C" w:rsidRPr="0055679C" w:rsidTr="00381DAB">
        <w:trPr>
          <w:trHeight w:val="1982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79C" w:rsidRPr="0055679C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 3.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ввода в эксплуатацию после строительства и(или) реконструкции автомобильных дорог общего </w:t>
            </w:r>
            <w:proofErr w:type="gramStart"/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 местного</w:t>
            </w:r>
            <w:proofErr w:type="gramEnd"/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значения(км), в том числе с привлечением субсидии из бюджета Московской области</w:t>
            </w:r>
          </w:p>
        </w:tc>
        <w:tc>
          <w:tcPr>
            <w:tcW w:w="198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55679C" w:rsidRPr="0055679C" w:rsidTr="00381DAB">
        <w:trPr>
          <w:trHeight w:val="140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79C" w:rsidRPr="0055679C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9C" w:rsidRPr="0055679C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 4.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сети автомобильных дорог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7,75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21,57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26,58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21,57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21,57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21,57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55679C" w:rsidRPr="0055679C" w:rsidTr="00381DAB">
        <w:trPr>
          <w:trHeight w:val="140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79C" w:rsidRPr="0055679C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Показатель 5. 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сети автомобильных дорог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71,82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261,49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155,0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155,0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155,0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55679C" w:rsidRPr="0055679C" w:rsidTr="00381DAB">
        <w:trPr>
          <w:trHeight w:val="826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 6.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муниципальных дорог, не отвечающих нормативным требованиям в общей протяженности дорог </w:t>
            </w:r>
          </w:p>
        </w:tc>
        <w:tc>
          <w:tcPr>
            <w:tcW w:w="198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36,3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55679C" w:rsidRPr="0055679C" w:rsidTr="00381DAB">
        <w:trPr>
          <w:trHeight w:val="489"/>
        </w:trPr>
        <w:tc>
          <w:tcPr>
            <w:tcW w:w="14601" w:type="dxa"/>
            <w:gridSpan w:val="12"/>
          </w:tcPr>
          <w:p w:rsidR="0055679C" w:rsidRPr="0055679C" w:rsidRDefault="0055679C" w:rsidP="0055679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Подпрограмма 3. «Содержание и ремонт дворовых территорий и проездов к дворовым территориям в городском округе </w:t>
            </w:r>
          </w:p>
          <w:p w:rsidR="0055679C" w:rsidRPr="0055679C" w:rsidRDefault="0055679C" w:rsidP="0055679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Электросталь Московской области»</w:t>
            </w:r>
          </w:p>
        </w:tc>
        <w:tc>
          <w:tcPr>
            <w:tcW w:w="111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79C" w:rsidRPr="0055679C" w:rsidTr="00381DAB">
        <w:trPr>
          <w:trHeight w:val="140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 7.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площади поверхности дворовых территорий многоквартирных домов, приведенное  в нормативное состояние значения с использованием субсидий  из Дорожного фонда Московской области и средств бюджетов муниципальных образований  </w:t>
            </w:r>
          </w:p>
        </w:tc>
        <w:tc>
          <w:tcPr>
            <w:tcW w:w="198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50,85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5567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84,06</w:t>
            </w: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55679C" w:rsidRPr="0055679C" w:rsidTr="00381DAB">
        <w:trPr>
          <w:trHeight w:val="140"/>
        </w:trPr>
        <w:tc>
          <w:tcPr>
            <w:tcW w:w="567" w:type="dxa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 8.</w:t>
            </w: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асфальтовых покрытий дворовых территорий многоквартирных домов и проездов к ним, на которых проведены работы по устранению деформаций и повреждений дорожного покрытия</w:t>
            </w:r>
          </w:p>
        </w:tc>
        <w:tc>
          <w:tcPr>
            <w:tcW w:w="1984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55679C" w:rsidRPr="0055679C" w:rsidRDefault="0055679C" w:rsidP="0055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992" w:type="dxa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276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4,76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6,04</w:t>
            </w:r>
          </w:p>
        </w:tc>
        <w:tc>
          <w:tcPr>
            <w:tcW w:w="1134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  <w:gridSpan w:val="2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51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  <w:vAlign w:val="center"/>
          </w:tcPr>
          <w:p w:rsidR="0055679C" w:rsidRPr="0055679C" w:rsidRDefault="0055679C" w:rsidP="005567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17" w:type="dxa"/>
            <w:vAlign w:val="center"/>
          </w:tcPr>
          <w:p w:rsidR="0055679C" w:rsidRPr="0055679C" w:rsidRDefault="0055679C" w:rsidP="0055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55679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01</w:t>
            </w:r>
          </w:p>
        </w:tc>
      </w:tr>
    </w:tbl>
    <w:p w:rsidR="0055679C" w:rsidRPr="0055679C" w:rsidRDefault="0055679C" w:rsidP="0055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5679C" w:rsidRPr="0055679C" w:rsidSect="001A296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39F8"/>
    <w:rsid w:val="0004531E"/>
    <w:rsid w:val="001A2962"/>
    <w:rsid w:val="00273241"/>
    <w:rsid w:val="005470A4"/>
    <w:rsid w:val="0055679C"/>
    <w:rsid w:val="005B4205"/>
    <w:rsid w:val="006007A2"/>
    <w:rsid w:val="007771EE"/>
    <w:rsid w:val="008B6DFA"/>
    <w:rsid w:val="009721E1"/>
    <w:rsid w:val="00B7152C"/>
    <w:rsid w:val="00BC1AF6"/>
    <w:rsid w:val="00C039F8"/>
    <w:rsid w:val="00D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9FE54D-4AD4-4FD3-A239-51FF53D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007A2"/>
    <w:pPr>
      <w:ind w:left="720"/>
      <w:contextualSpacing/>
    </w:pPr>
  </w:style>
  <w:style w:type="paragraph" w:customStyle="1" w:styleId="Default">
    <w:name w:val="Default"/>
    <w:uiPriority w:val="99"/>
    <w:rsid w:val="00D80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D807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556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679C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7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A. Побежимова</cp:lastModifiedBy>
  <cp:revision>4</cp:revision>
  <dcterms:created xsi:type="dcterms:W3CDTF">2019-04-10T15:17:00Z</dcterms:created>
  <dcterms:modified xsi:type="dcterms:W3CDTF">2019-04-11T10:02:00Z</dcterms:modified>
</cp:coreProperties>
</file>