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80C" w:rsidRPr="00701892" w:rsidRDefault="008B380C" w:rsidP="008B380C">
      <w:pPr>
        <w:jc w:val="both"/>
        <w:rPr>
          <w:b/>
        </w:rPr>
      </w:pPr>
      <w:r w:rsidRPr="00701892">
        <w:rPr>
          <w:b/>
        </w:rPr>
        <w:t>Особенности выплат пенсии ниже прожиточного минимума</w:t>
      </w:r>
    </w:p>
    <w:p w:rsidR="008B380C" w:rsidRPr="00701892" w:rsidRDefault="008B380C" w:rsidP="008B380C">
      <w:pPr>
        <w:jc w:val="both"/>
        <w:rPr>
          <w:i/>
        </w:rPr>
      </w:pPr>
      <w:r w:rsidRPr="00701892">
        <w:rPr>
          <w:i/>
        </w:rPr>
        <w:t>Величина прожиточного минимума пенсионера в 2019 году в Московской области составляет 9 908 рублей.</w:t>
      </w:r>
    </w:p>
    <w:p w:rsidR="008B380C" w:rsidRPr="00701892" w:rsidRDefault="008B380C" w:rsidP="008B380C">
      <w:pPr>
        <w:jc w:val="both"/>
      </w:pPr>
      <w:r w:rsidRPr="00701892">
        <w:t xml:space="preserve">В связи </w:t>
      </w:r>
      <w:r w:rsidR="002D0454">
        <w:t>с этим, Управление ПФ РФ</w:t>
      </w:r>
      <w:r w:rsidRPr="00701892">
        <w:t xml:space="preserve"> информирует:</w:t>
      </w:r>
    </w:p>
    <w:p w:rsidR="008B380C" w:rsidRPr="00701892" w:rsidRDefault="008B380C" w:rsidP="008B380C">
      <w:pPr>
        <w:jc w:val="both"/>
      </w:pPr>
      <w:r w:rsidRPr="00701892">
        <w:t>Если вы неработающий пенсионер и назначенная вам пенсия ниже уровня прожиточного минимума в регионе, обратитесь за доплатой в органы социальной защиты. Всем неработающим пенсионерам, у которых общая сумма материального обеспечения не достигает величины прожиточного минимума в регионе проживания пенсионера, устанавливается федеральная или региональная социальная доплата к пенсии до величины прожиточного минимума, установленного в регионе проживания.</w:t>
      </w:r>
    </w:p>
    <w:p w:rsidR="008B380C" w:rsidRPr="00701892" w:rsidRDefault="008B380C" w:rsidP="008B380C">
      <w:pPr>
        <w:jc w:val="both"/>
      </w:pPr>
      <w:r w:rsidRPr="00701892">
        <w:t>В Московской области устанавливается региональная доплата, которая выплачивается органами социальной защиты из бюджета региона. Необходимо понимать, что для установления размера региональной доплаты проводится подсчет общей суммы материального обеспечения неработающего пенсионера и учитываются суммы следующих денежных выплат:</w:t>
      </w:r>
    </w:p>
    <w:p w:rsidR="008B380C" w:rsidRPr="00701892" w:rsidRDefault="008B380C" w:rsidP="008B380C">
      <w:pPr>
        <w:jc w:val="both"/>
      </w:pPr>
      <w:r w:rsidRPr="00701892">
        <w:t>пенсии (части пенсии);</w:t>
      </w:r>
    </w:p>
    <w:p w:rsidR="008B380C" w:rsidRPr="00701892" w:rsidRDefault="008B380C" w:rsidP="008B380C">
      <w:pPr>
        <w:jc w:val="both"/>
      </w:pPr>
      <w:r w:rsidRPr="00701892">
        <w:t>дополнительного материального (социального) обеспечения;</w:t>
      </w:r>
    </w:p>
    <w:p w:rsidR="008B380C" w:rsidRPr="00701892" w:rsidRDefault="008B380C" w:rsidP="008B380C">
      <w:pPr>
        <w:jc w:val="both"/>
      </w:pPr>
      <w:r w:rsidRPr="00701892">
        <w:t>ежемесячной денежной выплаты (включая стоимость набора социальных услуг);</w:t>
      </w:r>
    </w:p>
    <w:p w:rsidR="008B380C" w:rsidRPr="00701892" w:rsidRDefault="008B380C" w:rsidP="008B380C">
      <w:pPr>
        <w:jc w:val="both"/>
      </w:pPr>
      <w:r w:rsidRPr="00701892">
        <w:t>иных мер социальной поддержки, установленных законодательством субъекта РФ в денежном выражении (за исключением мер социальной поддержки, предоставляемых единовременно).</w:t>
      </w:r>
    </w:p>
    <w:p w:rsidR="008B380C" w:rsidRPr="00701892" w:rsidRDefault="008B380C" w:rsidP="008B380C">
      <w:pPr>
        <w:jc w:val="both"/>
      </w:pPr>
      <w:r w:rsidRPr="00701892">
        <w:t>Кроме того, при подсчете общей суммы материального обеспечения пенсионера учитываются денежные эквиваленты предоставляемых ему мер социальной поддержки по оплате пользования телефоном, жилых помещений и коммунальных услуг, проезда на всех видах пассажирского транспорта, а также денежные компенсации расходов по оплате этих услуг.</w:t>
      </w:r>
    </w:p>
    <w:p w:rsidR="00BD4A8B" w:rsidRPr="00AA70EE" w:rsidRDefault="00BD4A8B" w:rsidP="00BD4A8B">
      <w:pPr>
        <w:jc w:val="both"/>
        <w:rPr>
          <w:i/>
        </w:rPr>
      </w:pPr>
      <w:r w:rsidRPr="00AA70EE">
        <w:rPr>
          <w:i/>
        </w:rPr>
        <w:t xml:space="preserve">Законопроект о доплатах к пенсиям сверх прожиточного минимума Госдума </w:t>
      </w:r>
      <w:r w:rsidR="002D0454">
        <w:rPr>
          <w:i/>
        </w:rPr>
        <w:t>должна принять в весеннюю сессию</w:t>
      </w:r>
      <w:r w:rsidRPr="00AA70EE">
        <w:rPr>
          <w:i/>
        </w:rPr>
        <w:t>. Правительство рассчитывает, что первые выплаты по нему пенсионеры получат до 1 июля 2019 года.</w:t>
      </w:r>
    </w:p>
    <w:p w:rsidR="002D0454" w:rsidRPr="00AA70EE" w:rsidRDefault="002D0454" w:rsidP="002D0454">
      <w:pPr>
        <w:pStyle w:val="b-articletext"/>
        <w:shd w:val="clear" w:color="auto" w:fill="FFFFFF"/>
        <w:spacing w:before="0" w:beforeAutospacing="0" w:after="0" w:afterAutospacing="0"/>
        <w:jc w:val="both"/>
        <w:textAlignment w:val="baseline"/>
      </w:pPr>
      <w:r>
        <w:t>П</w:t>
      </w:r>
      <w:r w:rsidR="00BD4A8B" w:rsidRPr="00AA70EE">
        <w:t>о действующим правилам ежегодная индексация выплат происходит без учета прожиточного минимума, поэтому каждая новая индексация увеличивает размер пенсии, но уменьшает размер социальной доплаты. В результате размер получаемых пенсионером средств после индексации может не измениться.</w:t>
      </w:r>
    </w:p>
    <w:p w:rsidR="00B00F65" w:rsidRDefault="00B00F65" w:rsidP="00BD4A8B">
      <w:pPr>
        <w:pStyle w:val="b-articletext"/>
        <w:shd w:val="clear" w:color="auto" w:fill="FFFFFF"/>
        <w:spacing w:before="0" w:beforeAutospacing="0" w:after="0" w:afterAutospacing="0"/>
        <w:jc w:val="both"/>
        <w:textAlignment w:val="baseline"/>
      </w:pPr>
      <w:r>
        <w:t xml:space="preserve">                                                                  </w:t>
      </w:r>
    </w:p>
    <w:p w:rsidR="00BD4A8B" w:rsidRPr="00AA70EE" w:rsidRDefault="00B00F65" w:rsidP="00BD4A8B">
      <w:pPr>
        <w:pStyle w:val="b-articletext"/>
        <w:shd w:val="clear" w:color="auto" w:fill="FFFFFF"/>
        <w:spacing w:before="0" w:beforeAutospacing="0" w:after="0" w:afterAutospacing="0"/>
        <w:jc w:val="both"/>
        <w:textAlignment w:val="baseline"/>
      </w:pPr>
      <w:r>
        <w:t xml:space="preserve">                                                                                    </w:t>
      </w:r>
      <w:bookmarkStart w:id="0" w:name="_GoBack"/>
      <w:bookmarkEnd w:id="0"/>
      <w:r>
        <w:t xml:space="preserve">   Г</w:t>
      </w:r>
      <w:proofErr w:type="gramStart"/>
      <w:r>
        <w:t>У-</w:t>
      </w:r>
      <w:proofErr w:type="gramEnd"/>
      <w:r>
        <w:t xml:space="preserve"> УПФР № 19 по г. Москве и МО</w:t>
      </w:r>
    </w:p>
    <w:p w:rsidR="00671DEC" w:rsidRDefault="00671DEC"/>
    <w:sectPr w:rsidR="00671D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80C"/>
    <w:rsid w:val="002D0454"/>
    <w:rsid w:val="00671DEC"/>
    <w:rsid w:val="008B380C"/>
    <w:rsid w:val="00B00F65"/>
    <w:rsid w:val="00BD4A8B"/>
    <w:rsid w:val="00CA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8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-articletext">
    <w:name w:val="b-article__text"/>
    <w:basedOn w:val="a"/>
    <w:rsid w:val="00BD4A8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8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-articletext">
    <w:name w:val="b-article__text"/>
    <w:basedOn w:val="a"/>
    <w:rsid w:val="00BD4A8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Окриашвили Елена Михайловна</dc:creator>
  <cp:lastModifiedBy>Ерошина Нина Петровна</cp:lastModifiedBy>
  <cp:revision>5</cp:revision>
  <dcterms:created xsi:type="dcterms:W3CDTF">2019-03-04T11:45:00Z</dcterms:created>
  <dcterms:modified xsi:type="dcterms:W3CDTF">2019-04-19T09:17:00Z</dcterms:modified>
</cp:coreProperties>
</file>