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C37C45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4D" w:rsidRPr="00C040F9" w:rsidRDefault="00E551A3" w:rsidP="00E551A3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E551A3" w:rsidRDefault="00E551A3" w:rsidP="00C37C45">
      <w:pPr>
        <w:widowControl w:val="0"/>
        <w:suppressAutoHyphens/>
        <w:spacing w:before="240" w:after="0"/>
        <w:contextualSpacing/>
        <w:rPr>
          <w:rFonts w:ascii="Segoe UI" w:hAnsi="Segoe UI" w:cs="Segoe UI"/>
          <w:sz w:val="32"/>
          <w:szCs w:val="32"/>
          <w:lang w:eastAsia="sk-SK"/>
        </w:rPr>
      </w:pPr>
    </w:p>
    <w:p w:rsidR="0034063A" w:rsidRPr="0034063A" w:rsidRDefault="0034063A" w:rsidP="0034063A">
      <w:pPr>
        <w:pStyle w:val="2"/>
        <w:shd w:val="clear" w:color="auto" w:fill="FFFFFF"/>
        <w:spacing w:before="0"/>
        <w:jc w:val="center"/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</w:pPr>
      <w:bookmarkStart w:id="0" w:name="_GoBack"/>
      <w:r w:rsidRPr="0034063A"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  <w:t xml:space="preserve">Управление Росреестра по Московской области подвело итоги </w:t>
      </w:r>
      <w:r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  <w:t xml:space="preserve">реализации </w:t>
      </w:r>
      <w:r w:rsidRPr="0034063A">
        <w:rPr>
          <w:rFonts w:ascii="Segoe UI" w:eastAsia="Calibri" w:hAnsi="Segoe UI" w:cs="Segoe UI"/>
          <w:b w:val="0"/>
          <w:bCs w:val="0"/>
          <w:color w:val="auto"/>
          <w:sz w:val="32"/>
          <w:szCs w:val="32"/>
          <w:lang w:eastAsia="sk-SK"/>
        </w:rPr>
        <w:t>мер по противодействию коррупции</w:t>
      </w:r>
      <w:bookmarkEnd w:id="0"/>
    </w:p>
    <w:p w:rsidR="00BC73AA" w:rsidRDefault="00BC73AA" w:rsidP="00C37C45">
      <w:pPr>
        <w:spacing w:after="0" w:line="360" w:lineRule="auto"/>
        <w:contextualSpacing/>
        <w:jc w:val="both"/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</w:pPr>
    </w:p>
    <w:p w:rsidR="0034063A" w:rsidRPr="0034063A" w:rsidRDefault="00803FF5" w:rsidP="0034063A">
      <w:pPr>
        <w:spacing w:after="0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A72D73">
        <w:rPr>
          <w:rFonts w:ascii="Segoe UI" w:hAnsi="Segoe UI" w:cs="Segoe UI"/>
          <w:b/>
          <w:sz w:val="26"/>
          <w:szCs w:val="26"/>
        </w:rPr>
        <w:t xml:space="preserve">Московская область, </w:t>
      </w:r>
      <w:r w:rsidR="006A5D89">
        <w:rPr>
          <w:rFonts w:ascii="Segoe UI" w:hAnsi="Segoe UI" w:cs="Segoe UI"/>
          <w:b/>
          <w:sz w:val="26"/>
          <w:szCs w:val="26"/>
        </w:rPr>
        <w:t>12</w:t>
      </w:r>
      <w:r w:rsidR="00FE3C13" w:rsidRPr="00A72D73">
        <w:rPr>
          <w:rFonts w:ascii="Segoe UI" w:hAnsi="Segoe UI" w:cs="Segoe UI"/>
          <w:b/>
          <w:sz w:val="26"/>
          <w:szCs w:val="26"/>
        </w:rPr>
        <w:t xml:space="preserve"> июля</w:t>
      </w:r>
      <w:r w:rsidR="004314A2" w:rsidRPr="00FE3C13">
        <w:rPr>
          <w:rFonts w:ascii="Segoe UI" w:hAnsi="Segoe UI" w:cs="Segoe UI"/>
          <w:sz w:val="26"/>
          <w:szCs w:val="26"/>
        </w:rPr>
        <w:t xml:space="preserve"> </w:t>
      </w:r>
      <w:r w:rsidR="00331DE0" w:rsidRPr="00FE3C13">
        <w:rPr>
          <w:rFonts w:ascii="Segoe UI" w:hAnsi="Segoe UI" w:cs="Segoe UI"/>
          <w:sz w:val="26"/>
          <w:szCs w:val="26"/>
        </w:rPr>
        <w:t xml:space="preserve">- </w:t>
      </w:r>
      <w:r w:rsidR="0034063A" w:rsidRPr="0034063A">
        <w:rPr>
          <w:rFonts w:ascii="Segoe UI" w:hAnsi="Segoe UI" w:cs="Segoe UI"/>
          <w:sz w:val="26"/>
          <w:szCs w:val="26"/>
        </w:rPr>
        <w:t>В системе государственной гражданской службы противодействие коррупции является основой антикоррупционного механизма и служит принципу открытости и публичности в деятел</w:t>
      </w:r>
      <w:r w:rsidR="00C37C45">
        <w:rPr>
          <w:rFonts w:ascii="Segoe UI" w:hAnsi="Segoe UI" w:cs="Segoe UI"/>
          <w:sz w:val="26"/>
          <w:szCs w:val="26"/>
        </w:rPr>
        <w:t>ьности государственных органов.</w:t>
      </w:r>
    </w:p>
    <w:p w:rsidR="0034063A" w:rsidRPr="0034063A" w:rsidRDefault="0034063A" w:rsidP="00C37C45">
      <w:pPr>
        <w:spacing w:after="0"/>
        <w:jc w:val="both"/>
        <w:rPr>
          <w:rFonts w:ascii="Segoe UI" w:hAnsi="Segoe UI" w:cs="Segoe UI"/>
          <w:sz w:val="26"/>
          <w:szCs w:val="26"/>
        </w:rPr>
      </w:pPr>
      <w:r w:rsidRPr="0034063A">
        <w:rPr>
          <w:rFonts w:ascii="Segoe UI" w:hAnsi="Segoe UI" w:cs="Segoe UI"/>
          <w:sz w:val="26"/>
          <w:szCs w:val="26"/>
        </w:rPr>
        <w:t>Управлением Росреестр</w:t>
      </w:r>
      <w:r w:rsidR="00C37C45">
        <w:rPr>
          <w:rFonts w:ascii="Segoe UI" w:hAnsi="Segoe UI" w:cs="Segoe UI"/>
          <w:sz w:val="26"/>
          <w:szCs w:val="26"/>
        </w:rPr>
        <w:t xml:space="preserve">а по Московской области </w:t>
      </w:r>
      <w:r w:rsidRPr="0034063A">
        <w:rPr>
          <w:rFonts w:ascii="Segoe UI" w:hAnsi="Segoe UI" w:cs="Segoe UI"/>
          <w:sz w:val="26"/>
          <w:szCs w:val="26"/>
        </w:rPr>
        <w:t>осуществляется целый ряд мер по противодействию коррупции в сфере оказания государственных услуг Росреестра.</w:t>
      </w:r>
    </w:p>
    <w:p w:rsidR="0034063A" w:rsidRPr="0034063A" w:rsidRDefault="0034063A" w:rsidP="00C37C45">
      <w:pPr>
        <w:spacing w:after="0"/>
        <w:jc w:val="both"/>
        <w:rPr>
          <w:rFonts w:ascii="Segoe UI" w:hAnsi="Segoe UI" w:cs="Segoe UI"/>
          <w:sz w:val="26"/>
          <w:szCs w:val="26"/>
        </w:rPr>
      </w:pPr>
      <w:r w:rsidRPr="0034063A">
        <w:rPr>
          <w:rFonts w:ascii="Segoe UI" w:hAnsi="Segoe UI" w:cs="Segoe UI"/>
          <w:sz w:val="26"/>
          <w:szCs w:val="26"/>
        </w:rPr>
        <w:t>В целях реализации антикоррупционных мероприятий, повышения эффективности обеспечения соблюдения государственными гражданскими служащими ограничений и запр</w:t>
      </w:r>
      <w:r>
        <w:rPr>
          <w:rFonts w:ascii="Segoe UI" w:hAnsi="Segoe UI" w:cs="Segoe UI"/>
          <w:sz w:val="26"/>
          <w:szCs w:val="26"/>
        </w:rPr>
        <w:t xml:space="preserve">етов, установленных действующим </w:t>
      </w:r>
      <w:r w:rsidRPr="0034063A">
        <w:rPr>
          <w:rFonts w:ascii="Segoe UI" w:hAnsi="Segoe UI" w:cs="Segoe UI"/>
          <w:sz w:val="26"/>
          <w:szCs w:val="26"/>
        </w:rPr>
        <w:t>законодательством, функционирует Ком</w:t>
      </w:r>
      <w:r w:rsidR="00C37C45">
        <w:rPr>
          <w:rFonts w:ascii="Segoe UI" w:hAnsi="Segoe UI" w:cs="Segoe UI"/>
          <w:sz w:val="26"/>
          <w:szCs w:val="26"/>
        </w:rPr>
        <w:t xml:space="preserve">иссия по соблюдению требований </w:t>
      </w:r>
      <w:r w:rsidRPr="0034063A">
        <w:rPr>
          <w:rFonts w:ascii="Segoe UI" w:hAnsi="Segoe UI" w:cs="Segoe UI"/>
          <w:sz w:val="26"/>
          <w:szCs w:val="26"/>
        </w:rPr>
        <w:t>к служебному поведению государственных гражданских служащих и урегулированию конфликта интересов в Управлении.</w:t>
      </w:r>
    </w:p>
    <w:p w:rsidR="0034063A" w:rsidRPr="0034063A" w:rsidRDefault="0034063A" w:rsidP="00C37C45">
      <w:pPr>
        <w:spacing w:after="0"/>
        <w:jc w:val="both"/>
        <w:rPr>
          <w:rFonts w:ascii="Segoe UI" w:hAnsi="Segoe UI" w:cs="Segoe UI"/>
          <w:sz w:val="26"/>
          <w:szCs w:val="26"/>
        </w:rPr>
      </w:pPr>
      <w:r w:rsidRPr="0034063A">
        <w:rPr>
          <w:rFonts w:ascii="Segoe UI" w:hAnsi="Segoe UI" w:cs="Segoe UI"/>
          <w:sz w:val="26"/>
          <w:szCs w:val="26"/>
        </w:rPr>
        <w:t>В первом полугодии 2017 года в отношении государственных гражданских служащих Управления проведено 13 проверок по фактам несоблюдения установленных ограничений и запретов, а так</w:t>
      </w:r>
      <w:r w:rsidR="00C37C45">
        <w:rPr>
          <w:rFonts w:ascii="Segoe UI" w:hAnsi="Segoe UI" w:cs="Segoe UI"/>
          <w:sz w:val="26"/>
          <w:szCs w:val="26"/>
        </w:rPr>
        <w:t xml:space="preserve">же требований о предотвращении </w:t>
      </w:r>
      <w:r w:rsidRPr="0034063A">
        <w:rPr>
          <w:rFonts w:ascii="Segoe UI" w:hAnsi="Segoe UI" w:cs="Segoe UI"/>
          <w:sz w:val="26"/>
          <w:szCs w:val="26"/>
        </w:rPr>
        <w:t>или урегулировании конфликта интер</w:t>
      </w:r>
      <w:r w:rsidR="00C37C45">
        <w:rPr>
          <w:rFonts w:ascii="Segoe UI" w:hAnsi="Segoe UI" w:cs="Segoe UI"/>
          <w:sz w:val="26"/>
          <w:szCs w:val="26"/>
        </w:rPr>
        <w:t xml:space="preserve">есов, что почти на 50% меньше, </w:t>
      </w:r>
      <w:r w:rsidRPr="0034063A">
        <w:rPr>
          <w:rFonts w:ascii="Segoe UI" w:hAnsi="Segoe UI" w:cs="Segoe UI"/>
          <w:sz w:val="26"/>
          <w:szCs w:val="26"/>
        </w:rPr>
        <w:t>чем в аналогичном периоде 2016 года.</w:t>
      </w:r>
    </w:p>
    <w:p w:rsidR="0034063A" w:rsidRPr="0034063A" w:rsidRDefault="0034063A" w:rsidP="00C37C45">
      <w:pPr>
        <w:spacing w:after="0"/>
        <w:jc w:val="both"/>
        <w:rPr>
          <w:rFonts w:ascii="Segoe UI" w:hAnsi="Segoe UI" w:cs="Segoe UI"/>
          <w:sz w:val="26"/>
          <w:szCs w:val="26"/>
        </w:rPr>
      </w:pPr>
      <w:r w:rsidRPr="0034063A">
        <w:rPr>
          <w:rFonts w:ascii="Segoe UI" w:hAnsi="Segoe UI" w:cs="Segoe UI"/>
          <w:sz w:val="26"/>
          <w:szCs w:val="26"/>
        </w:rPr>
        <w:t>Государственные гражданские служащие Управления в первом полугодии 2017 года к административной и уголовной ответственности за совершение коррупционных правонарушений не привлекались.</w:t>
      </w:r>
    </w:p>
    <w:p w:rsidR="0034063A" w:rsidRPr="0034063A" w:rsidRDefault="0034063A" w:rsidP="00C37C45">
      <w:pPr>
        <w:spacing w:after="0"/>
        <w:jc w:val="both"/>
        <w:rPr>
          <w:rFonts w:ascii="Segoe UI" w:hAnsi="Segoe UI" w:cs="Segoe UI"/>
          <w:sz w:val="26"/>
          <w:szCs w:val="26"/>
        </w:rPr>
      </w:pPr>
      <w:r w:rsidRPr="0034063A">
        <w:rPr>
          <w:rFonts w:ascii="Segoe UI" w:hAnsi="Segoe UI" w:cs="Segoe UI"/>
          <w:sz w:val="26"/>
          <w:szCs w:val="26"/>
        </w:rPr>
        <w:t>Сообщения о фактах коррупции, неправомерных действиях и других правонарушениях, совершаемых работник</w:t>
      </w:r>
      <w:r w:rsidR="00C37C45">
        <w:rPr>
          <w:rFonts w:ascii="Segoe UI" w:hAnsi="Segoe UI" w:cs="Segoe UI"/>
          <w:sz w:val="26"/>
          <w:szCs w:val="26"/>
        </w:rPr>
        <w:t xml:space="preserve">ами Управления, можно оставить </w:t>
      </w:r>
      <w:r w:rsidRPr="0034063A">
        <w:rPr>
          <w:rFonts w:ascii="Segoe UI" w:hAnsi="Segoe UI" w:cs="Segoe UI"/>
          <w:sz w:val="26"/>
          <w:szCs w:val="26"/>
        </w:rPr>
        <w:t>по «телефону доверия»: 8 (499) 148-93-65.</w:t>
      </w:r>
    </w:p>
    <w:p w:rsidR="0034063A" w:rsidRPr="0034063A" w:rsidRDefault="0034063A" w:rsidP="0034063A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6"/>
          <w:szCs w:val="26"/>
        </w:rPr>
      </w:pPr>
      <w:r w:rsidRPr="0034063A">
        <w:rPr>
          <w:rFonts w:ascii="Segoe UI" w:hAnsi="Segoe UI" w:cs="Segoe UI"/>
          <w:sz w:val="26"/>
          <w:szCs w:val="26"/>
        </w:rPr>
        <w:t>Также дополнительно предоставлена возможность направлять обращения, содержащие информацию о коррупционных пр</w:t>
      </w:r>
      <w:r w:rsidR="00C37C45">
        <w:rPr>
          <w:rFonts w:ascii="Segoe UI" w:hAnsi="Segoe UI" w:cs="Segoe UI"/>
          <w:sz w:val="26"/>
          <w:szCs w:val="26"/>
        </w:rPr>
        <w:t xml:space="preserve">оявлениях в работе Управления, </w:t>
      </w:r>
      <w:r w:rsidRPr="0034063A">
        <w:rPr>
          <w:rFonts w:ascii="Segoe UI" w:hAnsi="Segoe UI" w:cs="Segoe UI"/>
          <w:sz w:val="26"/>
          <w:szCs w:val="26"/>
        </w:rPr>
        <w:t xml:space="preserve">в форме электронного письма на адрес: </w:t>
      </w:r>
      <w:hyperlink r:id="rId7" w:history="1">
        <w:r w:rsidRPr="0034063A">
          <w:rPr>
            <w:rFonts w:ascii="Segoe UI" w:hAnsi="Segoe UI" w:cs="Segoe UI"/>
            <w:sz w:val="26"/>
            <w:szCs w:val="26"/>
          </w:rPr>
          <w:t>50_upr@rosreestr.ru</w:t>
        </w:r>
      </w:hyperlink>
      <w:r w:rsidRPr="0034063A">
        <w:rPr>
          <w:rFonts w:ascii="Segoe UI" w:hAnsi="Segoe UI" w:cs="Segoe UI"/>
          <w:sz w:val="26"/>
          <w:szCs w:val="26"/>
        </w:rPr>
        <w:t>.</w:t>
      </w:r>
    </w:p>
    <w:p w:rsidR="0034063A" w:rsidRPr="0034063A" w:rsidRDefault="0034063A" w:rsidP="0034063A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6"/>
          <w:szCs w:val="26"/>
        </w:rPr>
      </w:pPr>
      <w:r w:rsidRPr="0034063A">
        <w:rPr>
          <w:rFonts w:ascii="Segoe UI" w:hAnsi="Segoe UI" w:cs="Segoe UI"/>
          <w:sz w:val="26"/>
          <w:szCs w:val="26"/>
        </w:rPr>
        <w:lastRenderedPageBreak/>
        <w:t xml:space="preserve">Ознакомиться с дополнительной информацией по противодействию коррупции в Управлении можно в разделе «Противодействие коррупции» рубрики «Открытая служба» официального сайта Росреестра </w:t>
      </w:r>
      <w:hyperlink r:id="rId8" w:history="1">
        <w:r w:rsidRPr="0034063A">
          <w:rPr>
            <w:rFonts w:ascii="Segoe UI" w:hAnsi="Segoe UI" w:cs="Segoe UI"/>
            <w:sz w:val="26"/>
            <w:szCs w:val="26"/>
          </w:rPr>
          <w:t>https://rosreestr.ru</w:t>
        </w:r>
      </w:hyperlink>
      <w:r w:rsidRPr="0034063A">
        <w:rPr>
          <w:rFonts w:ascii="Segoe UI" w:hAnsi="Segoe UI" w:cs="Segoe UI"/>
          <w:sz w:val="26"/>
          <w:szCs w:val="26"/>
        </w:rPr>
        <w:t>.</w:t>
      </w: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4063A" w:rsidRDefault="0034063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C37C45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37C45" w:rsidRDefault="00C37C45" w:rsidP="00C37C45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37C45" w:rsidRDefault="00C37C45" w:rsidP="00C37C45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37C45" w:rsidRDefault="00C37C45" w:rsidP="00C37C45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37C45" w:rsidRDefault="00C37C45" w:rsidP="00C37C45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37C45" w:rsidRDefault="00C37C45" w:rsidP="00C37C45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37C45" w:rsidRDefault="00C37C45" w:rsidP="00C37C45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37C45" w:rsidRDefault="00C37C45" w:rsidP="00C37C45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72D73" w:rsidRDefault="00A72D7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9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34063A">
      <w:pgSz w:w="12240" w:h="15840"/>
      <w:pgMar w:top="568" w:right="567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0ED2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491C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C68C3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063A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46F25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21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A5D89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8013A"/>
    <w:rsid w:val="00883CE7"/>
    <w:rsid w:val="00887FD0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8F6AF2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4316"/>
    <w:rsid w:val="009C0E55"/>
    <w:rsid w:val="009C2E29"/>
    <w:rsid w:val="009C5B8F"/>
    <w:rsid w:val="009D0652"/>
    <w:rsid w:val="009D4C44"/>
    <w:rsid w:val="009E58E3"/>
    <w:rsid w:val="009F2878"/>
    <w:rsid w:val="00A0053A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72D73"/>
    <w:rsid w:val="00A9418B"/>
    <w:rsid w:val="00A97B4D"/>
    <w:rsid w:val="00AA2637"/>
    <w:rsid w:val="00AB1378"/>
    <w:rsid w:val="00AB1F4B"/>
    <w:rsid w:val="00AE00E4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37C45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EF7B2C"/>
    <w:rsid w:val="00F0231E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3C13"/>
    <w:rsid w:val="00FE6119"/>
    <w:rsid w:val="00FF1362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3F337E-4CCB-4275-AB22-52A5B762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A00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A005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o6889">
    <w:name w:val="ao_6889"/>
    <w:basedOn w:val="a0"/>
    <w:rsid w:val="0034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50_upr@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gore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AAFBE-E2B6-4B7C-A2CF-5BB96644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2017-07-10T05:39:00Z</cp:lastPrinted>
  <dcterms:created xsi:type="dcterms:W3CDTF">2017-07-10T05:42:00Z</dcterms:created>
  <dcterms:modified xsi:type="dcterms:W3CDTF">2017-07-14T06:56:00Z</dcterms:modified>
</cp:coreProperties>
</file>