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6B77DA" w:rsidRDefault="00B7763F" w:rsidP="006B77DA">
      <w:pPr>
        <w:ind w:left="-1560" w:right="-567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7.6pt;margin-top:-31.1pt;width:23.25pt;height:20.25pt;z-index:251658240" stroked="f"/>
        </w:pict>
      </w:r>
      <w:r w:rsidR="006B77DA" w:rsidRPr="00D35B3B"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77DA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6B77DA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6B77DA" w:rsidRPr="006B77DA" w:rsidRDefault="006B77DA" w:rsidP="006B77DA">
      <w:pPr>
        <w:spacing w:line="240" w:lineRule="auto"/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6B77DA">
        <w:rPr>
          <w:rFonts w:ascii="Times New Roman" w:hAnsi="Times New Roman" w:cs="Times New Roman"/>
          <w:b/>
          <w:sz w:val="44"/>
        </w:rPr>
        <w:t>ПОСТАНОВЛЕНИЕ</w:t>
      </w:r>
    </w:p>
    <w:p w:rsidR="006B77DA" w:rsidRPr="006B77DA" w:rsidRDefault="006B77DA" w:rsidP="006B77DA">
      <w:pPr>
        <w:suppressLineNumbers/>
        <w:spacing w:line="240" w:lineRule="auto"/>
        <w:ind w:left="-1559" w:right="-567"/>
        <w:rPr>
          <w:rFonts w:ascii="Times New Roman" w:hAnsi="Times New Roman" w:cs="Times New Roman"/>
          <w:b/>
        </w:rPr>
      </w:pPr>
    </w:p>
    <w:p w:rsidR="00A86E80" w:rsidRPr="006B77DA" w:rsidRDefault="006B77DA" w:rsidP="006B77DA">
      <w:pPr>
        <w:spacing w:line="240" w:lineRule="auto"/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6B77DA">
        <w:rPr>
          <w:rFonts w:ascii="Times New Roman" w:hAnsi="Times New Roman" w:cs="Times New Roman"/>
        </w:rPr>
        <w:t>__</w:t>
      </w:r>
      <w:r w:rsidR="009722C4" w:rsidRPr="006B77DA">
        <w:rPr>
          <w:rFonts w:ascii="Times New Roman" w:hAnsi="Times New Roman" w:cs="Times New Roman"/>
        </w:rPr>
        <w:t>_______</w:t>
      </w:r>
      <w:r w:rsidRPr="006B77DA">
        <w:rPr>
          <w:rFonts w:ascii="Times New Roman" w:hAnsi="Times New Roman" w:cs="Times New Roman"/>
        </w:rPr>
        <w:t xml:space="preserve">_______№ </w:t>
      </w:r>
      <w:r w:rsidR="001C7E2C" w:rsidRPr="006B77DA">
        <w:rPr>
          <w:rFonts w:ascii="Times New Roman" w:hAnsi="Times New Roman" w:cs="Times New Roman"/>
        </w:rPr>
        <w:t>_______________</w:t>
      </w:r>
    </w:p>
    <w:p w:rsidR="00C6656C" w:rsidRDefault="00F37DA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утверждении перечня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авления муниципальных гарантий городского округа Электросталь</w:t>
      </w:r>
      <w:r w:rsidRPr="009310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Московской области  </w:t>
      </w:r>
    </w:p>
    <w:p w:rsidR="00F37DA2" w:rsidRDefault="00F37DA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1052" w:rsidRPr="00A86E80" w:rsidRDefault="0053105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F37DA2" w:rsidP="00F37DA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унктом 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2 статьи 115.2 Бюджетного кодекса Российской Федерации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:rsidR="00F37DA2" w:rsidRPr="0093106F" w:rsidRDefault="00F37DA2" w:rsidP="00F37DA2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1. Утвердить прилагаемый Перечень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авления муниципальных гарантий г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Электросталь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области.</w:t>
      </w:r>
    </w:p>
    <w:p w:rsidR="00F37DA2" w:rsidRPr="002474AB" w:rsidRDefault="00F37DA2" w:rsidP="00F37DA2">
      <w:pPr>
        <w:tabs>
          <w:tab w:val="left" w:pos="709"/>
          <w:tab w:val="left" w:pos="1512"/>
          <w:tab w:val="right" w:pos="605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</w:t>
      </w:r>
      <w:proofErr w:type="gramStart"/>
      <w:r>
        <w:rPr>
          <w:rFonts w:ascii="Times New Roman" w:hAnsi="Times New Roman"/>
          <w:sz w:val="24"/>
          <w:szCs w:val="24"/>
        </w:rPr>
        <w:t>« Интернет</w:t>
      </w:r>
      <w:proofErr w:type="gramEnd"/>
      <w:r>
        <w:rPr>
          <w:rFonts w:ascii="Times New Roman" w:hAnsi="Times New Roman"/>
          <w:sz w:val="24"/>
          <w:szCs w:val="24"/>
        </w:rPr>
        <w:t xml:space="preserve">» по адресу: </w:t>
      </w:r>
      <w:hyperlink r:id="rId8" w:history="1"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37DA2">
        <w:rPr>
          <w:rFonts w:ascii="Times New Roman" w:hAnsi="Times New Roman" w:cs="Times New Roman"/>
          <w:sz w:val="24"/>
          <w:szCs w:val="24"/>
        </w:rPr>
        <w:t>.</w:t>
      </w:r>
    </w:p>
    <w:p w:rsidR="003036EF" w:rsidRPr="003036EF" w:rsidRDefault="00F37DA2" w:rsidP="00F37D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оставляю за собой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F5598" w:rsidRDefault="00CF5598" w:rsidP="00F37D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7DA" w:rsidRDefault="006B77DA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052" w:rsidRPr="00CF5598" w:rsidRDefault="00531052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6244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  </w:t>
      </w:r>
      <w:r w:rsidR="006244C9">
        <w:rPr>
          <w:rFonts w:ascii="Times New Roman" w:hAnsi="Times New Roman" w:cs="Times New Roman"/>
          <w:sz w:val="24"/>
          <w:szCs w:val="24"/>
        </w:rPr>
        <w:t>И.Ю. Волкова</w:t>
      </w:r>
    </w:p>
    <w:p w:rsidR="00CF5598" w:rsidRDefault="00CF5598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B77DA" w:rsidRDefault="006B77DA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31052" w:rsidRPr="006B77DA" w:rsidRDefault="00531052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6F8" w:rsidRDefault="002E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Pr="004F1485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B7A0C" w:rsidRPr="00276FB4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7B7A0C" w:rsidRPr="004F1485">
        <w:rPr>
          <w:rFonts w:ascii="Times New Roman" w:hAnsi="Times New Roman" w:cs="Times New Roman"/>
          <w:sz w:val="24"/>
          <w:szCs w:val="24"/>
        </w:rPr>
        <w:t xml:space="preserve"> </w:t>
      </w:r>
      <w:r w:rsidR="007B7A0C" w:rsidRPr="00276F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B7A0C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 № _________</w:t>
      </w:r>
    </w:p>
    <w:p w:rsidR="007B7A0C" w:rsidRDefault="007B7A0C" w:rsidP="007B7A0C">
      <w:pPr>
        <w:pStyle w:val="ConsPlusNormal"/>
        <w:ind w:left="5387"/>
        <w:jc w:val="both"/>
      </w:pPr>
    </w:p>
    <w:p w:rsidR="007B7A0C" w:rsidRDefault="007B7A0C" w:rsidP="007B7A0C">
      <w:pPr>
        <w:pStyle w:val="ConsPlusNormal"/>
        <w:ind w:left="5387"/>
        <w:jc w:val="both"/>
      </w:pPr>
    </w:p>
    <w:p w:rsidR="00F37DA2" w:rsidRDefault="00F37DA2" w:rsidP="00F37DA2">
      <w:pPr>
        <w:jc w:val="center"/>
        <w:rPr>
          <w:rFonts w:ascii="Times New Roman" w:hAnsi="Times New Roman"/>
          <w:sz w:val="24"/>
          <w:szCs w:val="24"/>
        </w:rPr>
      </w:pPr>
      <w:bookmarkStart w:id="0" w:name="P27"/>
      <w:bookmarkEnd w:id="0"/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Перечень</w:t>
      </w:r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основных документов, необходимых для предоставления муниципальных гарантий</w:t>
      </w:r>
    </w:p>
    <w:p w:rsidR="00F37DA2" w:rsidRPr="005C6DB7" w:rsidRDefault="0053105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</w:t>
      </w:r>
      <w:r w:rsidRPr="001A6F28">
        <w:rPr>
          <w:rFonts w:ascii="Times New Roman" w:hAnsi="Times New Roman"/>
          <w:sz w:val="24"/>
          <w:szCs w:val="24"/>
        </w:rPr>
        <w:t>.</w:t>
      </w:r>
      <w:r w:rsidRPr="005C6DB7">
        <w:rPr>
          <w:rFonts w:ascii="Times New Roman" w:hAnsi="Times New Roman"/>
          <w:sz w:val="24"/>
          <w:szCs w:val="24"/>
        </w:rPr>
        <w:t xml:space="preserve"> Перечень документов, представляемых претендентом на получение</w:t>
      </w:r>
    </w:p>
    <w:p w:rsidR="00F37DA2" w:rsidRPr="005C6DB7" w:rsidRDefault="0053105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гарантии 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 xml:space="preserve"> для предост</w:t>
      </w:r>
      <w:r w:rsidR="00531052">
        <w:rPr>
          <w:rFonts w:ascii="Times New Roman" w:hAnsi="Times New Roman"/>
          <w:sz w:val="24"/>
          <w:szCs w:val="24"/>
        </w:rPr>
        <w:t>авления муниципальной гарантии г</w:t>
      </w:r>
      <w:r w:rsidRPr="005C6DB7">
        <w:rPr>
          <w:rFonts w:ascii="Times New Roman" w:hAnsi="Times New Roman"/>
          <w:sz w:val="24"/>
          <w:szCs w:val="24"/>
        </w:rPr>
        <w:t>ородского округа</w:t>
      </w:r>
      <w:r w:rsidR="00531052">
        <w:rPr>
          <w:rFonts w:ascii="Times New Roman" w:hAnsi="Times New Roman"/>
          <w:sz w:val="24"/>
          <w:szCs w:val="24"/>
        </w:rPr>
        <w:t xml:space="preserve"> Электросталь</w:t>
      </w:r>
      <w:r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rPr>
          <w:rFonts w:ascii="Times New Roman" w:hAnsi="Times New Roman"/>
          <w:sz w:val="24"/>
          <w:szCs w:val="24"/>
        </w:rPr>
      </w:pP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1. Заявление Претендента на получение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531052">
        <w:rPr>
          <w:rFonts w:ascii="Times New Roman" w:hAnsi="Times New Roman" w:cs="Times New Roman"/>
          <w:sz w:val="24"/>
          <w:szCs w:val="24"/>
        </w:rPr>
        <w:t>г</w:t>
      </w:r>
      <w:r w:rsidR="00983D90">
        <w:rPr>
          <w:rFonts w:ascii="Times New Roman" w:hAnsi="Times New Roman" w:cs="Times New Roman"/>
          <w:sz w:val="24"/>
          <w:szCs w:val="24"/>
        </w:rPr>
        <w:t>ородского округа Электр</w:t>
      </w:r>
      <w:r w:rsidR="002E46F8">
        <w:rPr>
          <w:rFonts w:ascii="Times New Roman" w:hAnsi="Times New Roman" w:cs="Times New Roman"/>
          <w:sz w:val="24"/>
          <w:szCs w:val="24"/>
        </w:rPr>
        <w:t>ост</w:t>
      </w:r>
      <w:r w:rsidR="00983D90">
        <w:rPr>
          <w:rFonts w:ascii="Times New Roman" w:hAnsi="Times New Roman" w:cs="Times New Roman"/>
          <w:sz w:val="24"/>
          <w:szCs w:val="24"/>
        </w:rPr>
        <w:t>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 xml:space="preserve">Московской области (далее - Претендент) </w:t>
      </w:r>
      <w:r w:rsidR="00531052">
        <w:rPr>
          <w:rFonts w:ascii="Times New Roman" w:hAnsi="Times New Roman" w:cs="Times New Roman"/>
          <w:sz w:val="24"/>
          <w:szCs w:val="24"/>
        </w:rPr>
        <w:t>на имя Главы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531052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92CEE">
        <w:rPr>
          <w:rFonts w:ascii="Times New Roman" w:hAnsi="Times New Roman" w:cs="Times New Roman"/>
          <w:sz w:val="24"/>
          <w:szCs w:val="24"/>
        </w:rPr>
        <w:t>с указанием полного наименования, юридического адреса и идентификационного номера налогоплательщика (ИНН) Претендента и кредитора, суммы, срока и цели кредита, требуемой предельной суммы гарантии.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2. Нотариально заверенные копии учредительных документов Претендента и кредитора со всеми приложениями и изменениями.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3. Выписки из Единого государственного реестра юридических лиц или нотариально заверенные копии таких выписок в отношении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4. Нотариально заверенная копия генеральной лицензии (лицензии) Центрального банка Российской Федерации на осуществление кредитором банковских операций.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5. Нотариально заверенная копия кредитного договора со всеми приложениями и изменениями или письмо кредитора о согласии заключить кредитный договор с Претендентом при условии выдачи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и проект такого договора.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6. Документы, подтверждающие полномочия единоличного исполнительного органа (или иного уполномоченного лица) Претендента и кредитора на совершение сделок от имени Претендента и кредитора, главного бухгалтера Претендента и кредитора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7. Справка Претендента об отсутствии просроченной (неурегулированной) задолженности Претендента по денежным обязательствам перед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ородским округом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lastRenderedPageBreak/>
        <w:t>8.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 xml:space="preserve"> (после 1 января 2023 года - </w:t>
      </w:r>
      <w:r w:rsidR="00A535F3" w:rsidRPr="00492CEE">
        <w:rPr>
          <w:rFonts w:ascii="Times New Roman" w:hAnsi="Times New Roman" w:cs="Times New Roman"/>
          <w:sz w:val="24"/>
          <w:szCs w:val="24"/>
        </w:rPr>
        <w:t>территориального органа</w:t>
      </w:r>
      <w:r w:rsidR="00A535F3">
        <w:rPr>
          <w:rFonts w:ascii="Times New Roman" w:hAnsi="Times New Roman" w:cs="Times New Roman"/>
          <w:sz w:val="24"/>
          <w:szCs w:val="24"/>
        </w:rPr>
        <w:t xml:space="preserve"> Фонда пенсионного и </w:t>
      </w:r>
      <w:r w:rsidR="00983D90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>)</w:t>
      </w:r>
      <w:r w:rsidRPr="00492CEE">
        <w:rPr>
          <w:rFonts w:ascii="Times New Roman" w:hAnsi="Times New Roman" w:cs="Times New Roman"/>
          <w:sz w:val="24"/>
          <w:szCs w:val="24"/>
        </w:rPr>
        <w:t xml:space="preserve"> о состоянии расчетов Претендента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 и иных финансовых санкций. Если в период между датой подачи документов и датой принятия решения о заключении договора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наступает очередная отчетная дата, указанные справки с обновленными сведениями представляются дополнительно.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9. Справка Претендента, подтверждающая, что в отношении его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10. Справка о действующих счетах Претендента, открытых в кредитных организациях, подтвержденная налоговым органом.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11. Бухгалтерские отчеты Претендента с приложением пояснительных записок за последние 2 года, предшествующих году обращения с заявлением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области, и на последнюю отчетную дату по установленным Министерством финансов Российской Федерации формам с отметкой налогового органа об их принятии.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12. Аудиторские заключения о достоверности бухгалтерской отчетности Претендента за последние 2 года, предшествующие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13. Документы, указанные в </w:t>
      </w:r>
      <w:hyperlink w:anchor="P63" w:history="1">
        <w:r w:rsidRPr="00983D9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Перечня.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14. 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p w:rsidR="00F37DA2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15. В случае предоставления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 xml:space="preserve">на основе конкурса </w:t>
      </w:r>
      <w:r w:rsidR="00983D90">
        <w:rPr>
          <w:rFonts w:ascii="Times New Roman" w:hAnsi="Times New Roman" w:cs="Times New Roman"/>
          <w:sz w:val="24"/>
          <w:szCs w:val="24"/>
        </w:rPr>
        <w:t>администрацией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492CEE">
        <w:rPr>
          <w:rFonts w:ascii="Times New Roman" w:hAnsi="Times New Roman" w:cs="Times New Roman"/>
          <w:sz w:val="24"/>
          <w:szCs w:val="24"/>
        </w:rPr>
        <w:t xml:space="preserve"> Московской области устанавливаются требования о представлении дополнительных документов, не включенных в настоящий Перечень, в соответствии с критериями конкурсного отбора.</w:t>
      </w:r>
    </w:p>
    <w:p w:rsidR="00F37DA2" w:rsidRDefault="00F37DA2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II</w:t>
      </w:r>
      <w:r w:rsidRPr="001A6F28">
        <w:rPr>
          <w:rFonts w:ascii="Times New Roman" w:hAnsi="Times New Roman"/>
          <w:sz w:val="24"/>
          <w:szCs w:val="24"/>
        </w:rPr>
        <w:t>. Перечень</w:t>
      </w:r>
      <w:r w:rsidRPr="005C6DB7">
        <w:rPr>
          <w:rFonts w:ascii="Times New Roman" w:hAnsi="Times New Roman"/>
          <w:sz w:val="24"/>
          <w:szCs w:val="24"/>
        </w:rPr>
        <w:t xml:space="preserve"> документов, представляемых претендентом</w:t>
      </w:r>
      <w:r>
        <w:rPr>
          <w:rFonts w:ascii="Times New Roman" w:hAnsi="Times New Roman"/>
          <w:sz w:val="24"/>
          <w:szCs w:val="24"/>
        </w:rPr>
        <w:t>, если</w:t>
      </w: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обеспечения исполнения обязательств претендента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предлагается залог имущества претендента или третьего лица</w:t>
      </w:r>
      <w:r w:rsidRPr="005C6DB7">
        <w:rPr>
          <w:rFonts w:ascii="Times New Roman" w:hAnsi="Times New Roman"/>
          <w:sz w:val="24"/>
          <w:szCs w:val="24"/>
        </w:rPr>
        <w:t xml:space="preserve"> </w:t>
      </w: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492CEE">
        <w:rPr>
          <w:rFonts w:ascii="Times New Roman" w:hAnsi="Times New Roman" w:cs="Times New Roman"/>
          <w:sz w:val="24"/>
          <w:szCs w:val="24"/>
        </w:rPr>
        <w:t>1. В случае передачи в залог 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удостоверяющие право собственности залогодателя (Претендента или третьего лица) на передаваемое в залог имущество и отсутствие по нему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в)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9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г)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492CEE">
        <w:rPr>
          <w:rFonts w:ascii="Times New Roman" w:hAnsi="Times New Roman" w:cs="Times New Roman"/>
          <w:sz w:val="24"/>
          <w:szCs w:val="24"/>
        </w:rPr>
        <w:t>2. В случае передачи в залог недвижимого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подтверждающие государственную регистрацию права собственности (хозяйственного ведения)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б)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10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в)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(платежей). При этом выгодоприобретателем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страхования должна</w:t>
      </w:r>
      <w:r w:rsidRPr="00492CEE">
        <w:rPr>
          <w:rFonts w:ascii="Times New Roman" w:hAnsi="Times New Roman" w:cs="Times New Roman"/>
          <w:sz w:val="24"/>
          <w:szCs w:val="24"/>
        </w:rPr>
        <w:t xml:space="preserve"> являться </w:t>
      </w:r>
      <w:r w:rsidRPr="005D723E">
        <w:rPr>
          <w:rFonts w:ascii="Times New Roman" w:hAnsi="Times New Roman" w:cs="Times New Roman"/>
          <w:sz w:val="24"/>
          <w:szCs w:val="24"/>
        </w:rPr>
        <w:t>администраци</w:t>
      </w:r>
      <w:r w:rsidR="00983D90">
        <w:rPr>
          <w:rFonts w:ascii="Times New Roman" w:hAnsi="Times New Roman" w:cs="Times New Roman"/>
          <w:sz w:val="24"/>
          <w:szCs w:val="24"/>
        </w:rPr>
        <w:t>я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92CEE">
        <w:rPr>
          <w:rFonts w:ascii="Times New Roman" w:hAnsi="Times New Roman" w:cs="Times New Roman"/>
          <w:sz w:val="24"/>
          <w:szCs w:val="24"/>
        </w:rPr>
        <w:t>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lastRenderedPageBreak/>
        <w:t>г)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содержащие сведения о техническом состоянии и текущей балансовой стоимости объекта недвижимости;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ж)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</w:t>
      </w:r>
      <w:r w:rsidRPr="00983D90">
        <w:rPr>
          <w:rFonts w:ascii="Times New Roman" w:hAnsi="Times New Roman" w:cs="Times New Roman"/>
          <w:sz w:val="24"/>
          <w:szCs w:val="24"/>
        </w:rPr>
        <w:t>договором аренды и законодательством Российской Федерации).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3. Если залогодателем является третье лицо, дополнительно к документам, указанным в </w:t>
      </w:r>
      <w:hyperlink w:anchor="P68" w:history="1">
        <w:r w:rsidRPr="00983D90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75" w:history="1">
        <w:r w:rsidRPr="00983D9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нотариально заверенные копии учредительных документов залогодателя со всеми приложениями и изменениями;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нотариально заверенная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в) документы, подтверждающие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и главного бухгалтера залогодателя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залогодателя.</w:t>
      </w:r>
    </w:p>
    <w:p w:rsidR="007B7A0C" w:rsidRPr="002E4750" w:rsidRDefault="007B7A0C" w:rsidP="007B7A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A0C" w:rsidRPr="002E4750" w:rsidRDefault="007B7A0C" w:rsidP="007B7A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6639" w:rsidRPr="00276FB4" w:rsidRDefault="00B86639">
      <w:pPr>
        <w:rPr>
          <w:rFonts w:ascii="Times New Roman" w:hAnsi="Times New Roman" w:cs="Times New Roman"/>
          <w:sz w:val="24"/>
          <w:szCs w:val="24"/>
        </w:rPr>
      </w:pPr>
      <w:bookmarkStart w:id="5" w:name="P219"/>
      <w:bookmarkEnd w:id="5"/>
    </w:p>
    <w:sectPr w:rsidR="00B86639" w:rsidRPr="00276FB4" w:rsidSect="00C6656C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3F" w:rsidRDefault="00B7763F" w:rsidP="00A86E80">
      <w:pPr>
        <w:spacing w:after="0" w:line="240" w:lineRule="auto"/>
      </w:pPr>
      <w:r>
        <w:separator/>
      </w:r>
    </w:p>
  </w:endnote>
  <w:endnote w:type="continuationSeparator" w:id="0">
    <w:p w:rsidR="00B7763F" w:rsidRDefault="00B7763F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3F" w:rsidRDefault="00B7763F" w:rsidP="00A86E80">
      <w:pPr>
        <w:spacing w:after="0" w:line="240" w:lineRule="auto"/>
      </w:pPr>
      <w:r>
        <w:separator/>
      </w:r>
    </w:p>
  </w:footnote>
  <w:footnote w:type="continuationSeparator" w:id="0">
    <w:p w:rsidR="00B7763F" w:rsidRDefault="00B7763F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618AC"/>
    <w:rsid w:val="000756EB"/>
    <w:rsid w:val="000D6382"/>
    <w:rsid w:val="000E4370"/>
    <w:rsid w:val="000E60CA"/>
    <w:rsid w:val="00102BED"/>
    <w:rsid w:val="00111ED0"/>
    <w:rsid w:val="001126CA"/>
    <w:rsid w:val="00115077"/>
    <w:rsid w:val="00131B46"/>
    <w:rsid w:val="00151C1A"/>
    <w:rsid w:val="00187769"/>
    <w:rsid w:val="00194A82"/>
    <w:rsid w:val="001A3526"/>
    <w:rsid w:val="001B12A1"/>
    <w:rsid w:val="001B1481"/>
    <w:rsid w:val="001B7993"/>
    <w:rsid w:val="001C7E2C"/>
    <w:rsid w:val="001E01E3"/>
    <w:rsid w:val="001F0E74"/>
    <w:rsid w:val="00276FB4"/>
    <w:rsid w:val="002A209F"/>
    <w:rsid w:val="002A295F"/>
    <w:rsid w:val="002A6F2E"/>
    <w:rsid w:val="002C09E3"/>
    <w:rsid w:val="002E0400"/>
    <w:rsid w:val="002E42AB"/>
    <w:rsid w:val="002E46F8"/>
    <w:rsid w:val="002E4750"/>
    <w:rsid w:val="002F25FC"/>
    <w:rsid w:val="003036EF"/>
    <w:rsid w:val="00320ABB"/>
    <w:rsid w:val="0033086C"/>
    <w:rsid w:val="0034053D"/>
    <w:rsid w:val="003463BB"/>
    <w:rsid w:val="00353335"/>
    <w:rsid w:val="003601D2"/>
    <w:rsid w:val="003925E2"/>
    <w:rsid w:val="003A7858"/>
    <w:rsid w:val="003B625F"/>
    <w:rsid w:val="003C24E0"/>
    <w:rsid w:val="004042AA"/>
    <w:rsid w:val="0040441F"/>
    <w:rsid w:val="00423EAA"/>
    <w:rsid w:val="00433D1F"/>
    <w:rsid w:val="00446E0E"/>
    <w:rsid w:val="00455C05"/>
    <w:rsid w:val="00471349"/>
    <w:rsid w:val="004850BA"/>
    <w:rsid w:val="004B23FC"/>
    <w:rsid w:val="004D2F17"/>
    <w:rsid w:val="004E4CAC"/>
    <w:rsid w:val="004F3D7B"/>
    <w:rsid w:val="004F4AFA"/>
    <w:rsid w:val="00502C7C"/>
    <w:rsid w:val="005230AA"/>
    <w:rsid w:val="00531052"/>
    <w:rsid w:val="005357CA"/>
    <w:rsid w:val="0053630B"/>
    <w:rsid w:val="00552735"/>
    <w:rsid w:val="00553D9A"/>
    <w:rsid w:val="005550B8"/>
    <w:rsid w:val="00560C30"/>
    <w:rsid w:val="00564E0D"/>
    <w:rsid w:val="00565922"/>
    <w:rsid w:val="00574E44"/>
    <w:rsid w:val="0059449D"/>
    <w:rsid w:val="005B12E5"/>
    <w:rsid w:val="005C4A43"/>
    <w:rsid w:val="005E4D8E"/>
    <w:rsid w:val="005F7EE4"/>
    <w:rsid w:val="006244C9"/>
    <w:rsid w:val="00634770"/>
    <w:rsid w:val="006775B0"/>
    <w:rsid w:val="00677B5B"/>
    <w:rsid w:val="00686A8E"/>
    <w:rsid w:val="00694066"/>
    <w:rsid w:val="006A0A85"/>
    <w:rsid w:val="006A2C52"/>
    <w:rsid w:val="006A6FEE"/>
    <w:rsid w:val="006A7256"/>
    <w:rsid w:val="006B77DA"/>
    <w:rsid w:val="006D0523"/>
    <w:rsid w:val="006D4FA0"/>
    <w:rsid w:val="00712F14"/>
    <w:rsid w:val="0072354E"/>
    <w:rsid w:val="00733D4E"/>
    <w:rsid w:val="0074547C"/>
    <w:rsid w:val="00764407"/>
    <w:rsid w:val="007B0231"/>
    <w:rsid w:val="007B7A0C"/>
    <w:rsid w:val="008153A1"/>
    <w:rsid w:val="00832C46"/>
    <w:rsid w:val="00835589"/>
    <w:rsid w:val="00844CCC"/>
    <w:rsid w:val="00847528"/>
    <w:rsid w:val="00847BDE"/>
    <w:rsid w:val="0086581F"/>
    <w:rsid w:val="008766CE"/>
    <w:rsid w:val="008B0F4F"/>
    <w:rsid w:val="008B7EDA"/>
    <w:rsid w:val="008C6B4B"/>
    <w:rsid w:val="008D1CF5"/>
    <w:rsid w:val="008D6986"/>
    <w:rsid w:val="008E1EBF"/>
    <w:rsid w:val="008E250C"/>
    <w:rsid w:val="00920AE5"/>
    <w:rsid w:val="00934B46"/>
    <w:rsid w:val="00940F94"/>
    <w:rsid w:val="00955D96"/>
    <w:rsid w:val="009722C4"/>
    <w:rsid w:val="00972616"/>
    <w:rsid w:val="00973D4D"/>
    <w:rsid w:val="0098119A"/>
    <w:rsid w:val="00983D90"/>
    <w:rsid w:val="00990C67"/>
    <w:rsid w:val="009A7FF7"/>
    <w:rsid w:val="009D0E18"/>
    <w:rsid w:val="009D68FA"/>
    <w:rsid w:val="00A06432"/>
    <w:rsid w:val="00A134AB"/>
    <w:rsid w:val="00A37483"/>
    <w:rsid w:val="00A535F3"/>
    <w:rsid w:val="00A86E80"/>
    <w:rsid w:val="00AA0467"/>
    <w:rsid w:val="00AB2F48"/>
    <w:rsid w:val="00AC6E2F"/>
    <w:rsid w:val="00AC7705"/>
    <w:rsid w:val="00B119E5"/>
    <w:rsid w:val="00B1466B"/>
    <w:rsid w:val="00B17BEC"/>
    <w:rsid w:val="00B22DB2"/>
    <w:rsid w:val="00B350CA"/>
    <w:rsid w:val="00B35EF2"/>
    <w:rsid w:val="00B4331A"/>
    <w:rsid w:val="00B46441"/>
    <w:rsid w:val="00B64835"/>
    <w:rsid w:val="00B7763F"/>
    <w:rsid w:val="00B86639"/>
    <w:rsid w:val="00B86A33"/>
    <w:rsid w:val="00BB7993"/>
    <w:rsid w:val="00BD6850"/>
    <w:rsid w:val="00BF7459"/>
    <w:rsid w:val="00C14BEF"/>
    <w:rsid w:val="00C25531"/>
    <w:rsid w:val="00C3173E"/>
    <w:rsid w:val="00C36375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3636"/>
    <w:rsid w:val="00CF3807"/>
    <w:rsid w:val="00CF5598"/>
    <w:rsid w:val="00D15CD5"/>
    <w:rsid w:val="00D244A5"/>
    <w:rsid w:val="00D3517E"/>
    <w:rsid w:val="00D473CA"/>
    <w:rsid w:val="00D70C3F"/>
    <w:rsid w:val="00D87821"/>
    <w:rsid w:val="00DA4FF0"/>
    <w:rsid w:val="00DB3B87"/>
    <w:rsid w:val="00DD1331"/>
    <w:rsid w:val="00DF440C"/>
    <w:rsid w:val="00DF6453"/>
    <w:rsid w:val="00DF74DA"/>
    <w:rsid w:val="00E10EBE"/>
    <w:rsid w:val="00E15121"/>
    <w:rsid w:val="00E276B4"/>
    <w:rsid w:val="00E51773"/>
    <w:rsid w:val="00E66510"/>
    <w:rsid w:val="00E9573E"/>
    <w:rsid w:val="00EA0B8D"/>
    <w:rsid w:val="00EA1F7D"/>
    <w:rsid w:val="00EA3087"/>
    <w:rsid w:val="00EA363F"/>
    <w:rsid w:val="00EC173A"/>
    <w:rsid w:val="00EE2384"/>
    <w:rsid w:val="00EE7619"/>
    <w:rsid w:val="00EF0574"/>
    <w:rsid w:val="00F0014B"/>
    <w:rsid w:val="00F21706"/>
    <w:rsid w:val="00F23DAC"/>
    <w:rsid w:val="00F37DA2"/>
    <w:rsid w:val="00F41E0E"/>
    <w:rsid w:val="00F517F1"/>
    <w:rsid w:val="00F6402E"/>
    <w:rsid w:val="00FC1ACB"/>
    <w:rsid w:val="00FC234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BA8E06-3330-4CEC-A54F-78EFEE7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iPriority w:val="99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3846629A648C74570CAD4A2F337FB0888E5E5C9A77BF24C3B6C0474ACDD6AE57D0F27C001B2DA1351EAB0A45R2V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46629A648C74570CAD4A2F337FB0888E5E5C9A77BF24C3B6C0474ACDD6AE57D0F27C001B2DA1351EAB0A45R2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Юлия Емелина</cp:lastModifiedBy>
  <cp:revision>63</cp:revision>
  <cp:lastPrinted>2022-09-06T13:10:00Z</cp:lastPrinted>
  <dcterms:created xsi:type="dcterms:W3CDTF">2019-08-05T06:48:00Z</dcterms:created>
  <dcterms:modified xsi:type="dcterms:W3CDTF">2022-09-06T14:13:00Z</dcterms:modified>
</cp:coreProperties>
</file>