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129" w:rsidRPr="006D20AB" w:rsidRDefault="00147EE3" w:rsidP="006D20AB">
      <w:pPr>
        <w:contextualSpacing/>
        <w:jc w:val="both"/>
        <w:rPr>
          <w:b/>
          <w:sz w:val="32"/>
          <w:szCs w:val="32"/>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1101090</wp:posOffset>
                </wp:positionH>
                <wp:positionV relativeFrom="paragraph">
                  <wp:posOffset>601345</wp:posOffset>
                </wp:positionV>
                <wp:extent cx="2409825" cy="716915"/>
                <wp:effectExtent l="0" t="0" r="2857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16915"/>
                        </a:xfrm>
                        <a:prstGeom prst="rect">
                          <a:avLst/>
                        </a:prstGeom>
                        <a:solidFill>
                          <a:srgbClr val="FFFFFF"/>
                        </a:solidFill>
                        <a:ln w="9525">
                          <a:solidFill>
                            <a:schemeClr val="bg1">
                              <a:lumMod val="100000"/>
                              <a:lumOff val="0"/>
                            </a:schemeClr>
                          </a:solidFill>
                          <a:miter lim="800000"/>
                          <a:headEnd/>
                          <a:tailEnd/>
                        </a:ln>
                      </wps:spPr>
                      <wps:txbx>
                        <w:txbxContent>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Управление Федеральной службы</w:t>
                            </w:r>
                          </w:p>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 xml:space="preserve">государственной регистрации, </w:t>
                            </w:r>
                          </w:p>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кадастра и картографии</w:t>
                            </w:r>
                          </w:p>
                          <w:p w:rsidR="00097103" w:rsidRDefault="00097103" w:rsidP="00AE201D">
                            <w:pPr>
                              <w:rPr>
                                <w:rFonts w:asciiTheme="minorHAnsi" w:hAnsiTheme="minorHAnsi" w:cstheme="minorBidi"/>
                                <w:color w:val="006FB8"/>
                                <w:sz w:val="18"/>
                                <w:szCs w:val="18"/>
                              </w:rPr>
                            </w:pPr>
                            <w:r>
                              <w:rPr>
                                <w:rFonts w:ascii="Segoe UI" w:hAnsi="Segoe UI" w:cs="Segoe UI"/>
                                <w:b/>
                                <w:bCs/>
                                <w:color w:val="006FB8"/>
                                <w:sz w:val="18"/>
                                <w:szCs w:val="18"/>
                              </w:rPr>
                              <w:t>по Московской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6.7pt;margin-top:47.35pt;width:189.75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" strokecolor="white [3212]">
                <v:textbox>
                  <w:txbxContent>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Управление Федеральной службы</w:t>
                      </w:r>
                    </w:p>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 xml:space="preserve">государственной регистрации, </w:t>
                      </w:r>
                    </w:p>
                    <w:p w:rsidR="00097103" w:rsidRDefault="00097103" w:rsidP="00AE201D">
                      <w:pPr>
                        <w:spacing w:after="0" w:line="240" w:lineRule="auto"/>
                        <w:rPr>
                          <w:rFonts w:ascii="Segoe UI" w:hAnsi="Segoe UI" w:cs="Segoe UI"/>
                          <w:color w:val="006FB8"/>
                          <w:sz w:val="18"/>
                          <w:szCs w:val="18"/>
                        </w:rPr>
                      </w:pPr>
                      <w:r>
                        <w:rPr>
                          <w:rFonts w:ascii="Segoe UI" w:hAnsi="Segoe UI" w:cs="Segoe UI"/>
                          <w:b/>
                          <w:bCs/>
                          <w:color w:val="006FB8"/>
                          <w:sz w:val="18"/>
                          <w:szCs w:val="18"/>
                        </w:rPr>
                        <w:t>кадастра и картографии</w:t>
                      </w:r>
                    </w:p>
                    <w:p w:rsidR="00097103" w:rsidRDefault="00097103" w:rsidP="00AE201D">
                      <w:pPr>
                        <w:rPr>
                          <w:rFonts w:asciiTheme="minorHAnsi" w:hAnsiTheme="minorHAnsi" w:cstheme="minorBidi"/>
                          <w:color w:val="006FB8"/>
                          <w:sz w:val="18"/>
                          <w:szCs w:val="18"/>
                        </w:rPr>
                      </w:pPr>
                      <w:r>
                        <w:rPr>
                          <w:rFonts w:ascii="Segoe UI" w:hAnsi="Segoe UI" w:cs="Segoe UI"/>
                          <w:b/>
                          <w:bCs/>
                          <w:color w:val="006FB8"/>
                          <w:sz w:val="18"/>
                          <w:szCs w:val="18"/>
                        </w:rPr>
                        <w:t>по Московской области</w:t>
                      </w:r>
                    </w:p>
                  </w:txbxContent>
                </v:textbox>
              </v:shape>
            </w:pict>
          </mc:Fallback>
        </mc:AlternateContent>
      </w:r>
      <w:r w:rsidR="00AE201D">
        <w:rPr>
          <w:noProof/>
          <w:lang w:eastAsia="ru-RU"/>
        </w:rPr>
        <w:drawing>
          <wp:inline distT="0" distB="0" distL="0" distR="0">
            <wp:extent cx="3605530" cy="141478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3605530" cy="1414780"/>
                    </a:xfrm>
                    <a:prstGeom prst="rect">
                      <a:avLst/>
                    </a:prstGeom>
                    <a:noFill/>
                    <a:ln w="9525">
                      <a:noFill/>
                      <a:miter lim="800000"/>
                      <a:headEnd/>
                      <a:tailEnd/>
                    </a:ln>
                  </pic:spPr>
                </pic:pic>
              </a:graphicData>
            </a:graphic>
          </wp:inline>
        </w:drawing>
      </w:r>
    </w:p>
    <w:p w:rsidR="00891B4E" w:rsidRDefault="00E551A3" w:rsidP="006B50C3">
      <w:pPr>
        <w:widowControl w:val="0"/>
        <w:suppressAutoHyphens/>
        <w:spacing w:before="240" w:after="0"/>
        <w:ind w:right="333"/>
        <w:contextualSpacing/>
        <w:jc w:val="right"/>
        <w:rPr>
          <w:rFonts w:ascii="Segoe UI" w:hAnsi="Segoe UI" w:cs="Segoe UI"/>
          <w:b/>
          <w:sz w:val="28"/>
          <w:szCs w:val="28"/>
        </w:rPr>
      </w:pPr>
      <w:r>
        <w:rPr>
          <w:rFonts w:ascii="Segoe UI" w:hAnsi="Segoe UI" w:cs="Segoe UI"/>
          <w:b/>
          <w:sz w:val="28"/>
          <w:szCs w:val="28"/>
        </w:rPr>
        <w:t>ПРЕСС-РЕЛИЗ</w:t>
      </w:r>
    </w:p>
    <w:p w:rsidR="00ED1B06" w:rsidRDefault="00ED1B06" w:rsidP="00ED1B06">
      <w:pPr>
        <w:contextualSpacing/>
        <w:jc w:val="center"/>
        <w:rPr>
          <w:rFonts w:ascii="Times New Roman" w:hAnsi="Times New Roman"/>
          <w:b/>
          <w:sz w:val="28"/>
          <w:szCs w:val="28"/>
        </w:rPr>
      </w:pPr>
    </w:p>
    <w:p w:rsidR="0011579A" w:rsidRDefault="0011579A" w:rsidP="00ED1B06">
      <w:pPr>
        <w:contextualSpacing/>
        <w:jc w:val="center"/>
        <w:rPr>
          <w:rFonts w:ascii="Times New Roman" w:hAnsi="Times New Roman"/>
          <w:b/>
          <w:sz w:val="28"/>
          <w:szCs w:val="28"/>
        </w:rPr>
      </w:pPr>
    </w:p>
    <w:p w:rsidR="0011579A" w:rsidRPr="006E308B" w:rsidRDefault="0011579A" w:rsidP="0011579A">
      <w:pPr>
        <w:spacing w:after="0" w:line="240" w:lineRule="auto"/>
        <w:jc w:val="center"/>
        <w:rPr>
          <w:rFonts w:ascii="Times New Roman" w:hAnsi="Times New Roman"/>
          <w:b/>
          <w:sz w:val="28"/>
          <w:szCs w:val="28"/>
        </w:rPr>
      </w:pPr>
      <w:r w:rsidRPr="006E308B">
        <w:rPr>
          <w:rFonts w:ascii="Times New Roman" w:hAnsi="Times New Roman"/>
          <w:b/>
          <w:sz w:val="28"/>
          <w:szCs w:val="28"/>
        </w:rPr>
        <w:t>Консультации по вопросам госуд</w:t>
      </w:r>
      <w:r w:rsidR="006E308B">
        <w:rPr>
          <w:rFonts w:ascii="Times New Roman" w:hAnsi="Times New Roman"/>
          <w:b/>
          <w:sz w:val="28"/>
          <w:szCs w:val="28"/>
        </w:rPr>
        <w:t xml:space="preserve">арственного земельного надзора </w:t>
      </w:r>
      <w:r w:rsidRPr="006E308B">
        <w:rPr>
          <w:rFonts w:ascii="Times New Roman" w:hAnsi="Times New Roman"/>
          <w:b/>
          <w:sz w:val="28"/>
          <w:szCs w:val="28"/>
        </w:rPr>
        <w:t>даны всем обратившимся</w:t>
      </w:r>
      <w:r w:rsidR="006E308B">
        <w:rPr>
          <w:rFonts w:ascii="Times New Roman" w:hAnsi="Times New Roman"/>
          <w:b/>
          <w:sz w:val="28"/>
          <w:szCs w:val="28"/>
        </w:rPr>
        <w:t xml:space="preserve"> на «горячую телефонную линию» </w:t>
      </w:r>
      <w:r w:rsidRPr="006E308B">
        <w:rPr>
          <w:rFonts w:ascii="Times New Roman" w:hAnsi="Times New Roman"/>
          <w:b/>
          <w:sz w:val="28"/>
          <w:szCs w:val="28"/>
        </w:rPr>
        <w:t>Подмосковного Росреестра</w:t>
      </w:r>
    </w:p>
    <w:p w:rsidR="00ED1B06" w:rsidRDefault="00ED1B06" w:rsidP="00ED1B06">
      <w:pPr>
        <w:contextualSpacing/>
        <w:jc w:val="center"/>
        <w:rPr>
          <w:rFonts w:ascii="Times New Roman" w:hAnsi="Times New Roman"/>
          <w:b/>
          <w:sz w:val="28"/>
          <w:szCs w:val="28"/>
        </w:rPr>
      </w:pPr>
    </w:p>
    <w:p w:rsidR="006E308B" w:rsidRDefault="006E308B" w:rsidP="00ED1B06">
      <w:pPr>
        <w:contextualSpacing/>
        <w:jc w:val="center"/>
        <w:rPr>
          <w:rFonts w:ascii="Times New Roman" w:hAnsi="Times New Roman"/>
          <w:b/>
          <w:sz w:val="28"/>
          <w:szCs w:val="28"/>
        </w:rPr>
      </w:pPr>
      <w:bookmarkStart w:id="0" w:name="_GoBack"/>
      <w:bookmarkEnd w:id="0"/>
    </w:p>
    <w:p w:rsidR="0011579A" w:rsidRPr="0011579A" w:rsidRDefault="00803FF5" w:rsidP="006E308B">
      <w:pPr>
        <w:spacing w:after="0" w:line="240" w:lineRule="auto"/>
        <w:jc w:val="both"/>
        <w:rPr>
          <w:rFonts w:ascii="Segoe UI" w:hAnsi="Segoe UI" w:cs="Segoe UI"/>
          <w:color w:val="000000"/>
          <w:sz w:val="24"/>
          <w:szCs w:val="24"/>
          <w:shd w:val="clear" w:color="auto" w:fill="FFFFFF"/>
        </w:rPr>
      </w:pPr>
      <w:r w:rsidRPr="00E82BB4">
        <w:rPr>
          <w:rFonts w:ascii="Segoe UI" w:hAnsi="Segoe UI" w:cs="Segoe UI"/>
          <w:b/>
          <w:color w:val="000000"/>
          <w:sz w:val="24"/>
          <w:szCs w:val="24"/>
          <w:shd w:val="clear" w:color="auto" w:fill="FFFFFF"/>
        </w:rPr>
        <w:t xml:space="preserve">Московская область, </w:t>
      </w:r>
      <w:r w:rsidR="007F28ED">
        <w:rPr>
          <w:rFonts w:ascii="Segoe UI" w:hAnsi="Segoe UI" w:cs="Segoe UI"/>
          <w:b/>
          <w:color w:val="000000"/>
          <w:sz w:val="24"/>
          <w:szCs w:val="24"/>
          <w:shd w:val="clear" w:color="auto" w:fill="FFFFFF"/>
        </w:rPr>
        <w:t>15</w:t>
      </w:r>
      <w:r w:rsidR="00047D76">
        <w:rPr>
          <w:rFonts w:ascii="Segoe UI" w:hAnsi="Segoe UI" w:cs="Segoe UI"/>
          <w:b/>
          <w:color w:val="000000"/>
          <w:sz w:val="24"/>
          <w:szCs w:val="24"/>
          <w:shd w:val="clear" w:color="auto" w:fill="FFFFFF"/>
        </w:rPr>
        <w:t xml:space="preserve"> </w:t>
      </w:r>
      <w:r w:rsidR="00E55524">
        <w:rPr>
          <w:rFonts w:ascii="Segoe UI" w:hAnsi="Segoe UI" w:cs="Segoe UI"/>
          <w:b/>
          <w:color w:val="000000"/>
          <w:sz w:val="24"/>
          <w:szCs w:val="24"/>
          <w:shd w:val="clear" w:color="auto" w:fill="FFFFFF"/>
        </w:rPr>
        <w:t xml:space="preserve">сентября </w:t>
      </w:r>
      <w:r w:rsidR="00ED1B06">
        <w:rPr>
          <w:rFonts w:ascii="Segoe UI" w:hAnsi="Segoe UI" w:cs="Segoe UI"/>
          <w:color w:val="000000"/>
          <w:sz w:val="24"/>
          <w:szCs w:val="24"/>
          <w:shd w:val="clear" w:color="auto" w:fill="FFFFFF"/>
        </w:rPr>
        <w:t>–</w:t>
      </w:r>
      <w:r w:rsidR="00331DE0" w:rsidRPr="00E82BB4">
        <w:rPr>
          <w:rFonts w:ascii="Segoe UI" w:hAnsi="Segoe UI" w:cs="Segoe UI"/>
          <w:color w:val="000000"/>
          <w:sz w:val="24"/>
          <w:szCs w:val="24"/>
          <w:shd w:val="clear" w:color="auto" w:fill="FFFFFF"/>
        </w:rPr>
        <w:t xml:space="preserve"> </w:t>
      </w:r>
      <w:r w:rsidR="0011579A" w:rsidRPr="0011579A">
        <w:rPr>
          <w:rFonts w:ascii="Segoe UI" w:hAnsi="Segoe UI" w:cs="Segoe UI"/>
          <w:color w:val="000000"/>
          <w:sz w:val="24"/>
          <w:szCs w:val="24"/>
          <w:shd w:val="clear" w:color="auto" w:fill="FFFFFF"/>
        </w:rPr>
        <w:t>13 сентября 2017 года состоялась «горячая телефонная линия» Управления Росреестра по Московской области (Управление) на тему: «Государственный земельный надзор: обязательность исполнения предписаний, уплата штрафов, устранение выявленных нарушений».</w:t>
      </w:r>
    </w:p>
    <w:p w:rsidR="0011579A" w:rsidRPr="0011579A" w:rsidRDefault="0011579A" w:rsidP="006E308B">
      <w:pPr>
        <w:spacing w:after="0" w:line="240" w:lineRule="auto"/>
        <w:jc w:val="both"/>
        <w:rPr>
          <w:rFonts w:ascii="Segoe UI" w:hAnsi="Segoe UI" w:cs="Segoe UI"/>
          <w:color w:val="000000"/>
          <w:sz w:val="24"/>
          <w:szCs w:val="24"/>
          <w:shd w:val="clear" w:color="auto" w:fill="FFFFFF"/>
        </w:rPr>
      </w:pPr>
      <w:r w:rsidRPr="0011579A">
        <w:rPr>
          <w:rFonts w:ascii="Segoe UI" w:hAnsi="Segoe UI" w:cs="Segoe UI"/>
          <w:color w:val="000000"/>
          <w:sz w:val="24"/>
          <w:szCs w:val="24"/>
          <w:shd w:val="clear" w:color="auto" w:fill="FFFFFF"/>
        </w:rPr>
        <w:t>В ходе «горячей телефонной линии» на вопросы граждан отвечал заместитель начальника отдела государственного земельного надзора Управления Стефан Алленов.</w:t>
      </w:r>
    </w:p>
    <w:p w:rsidR="0011579A" w:rsidRPr="0011579A" w:rsidRDefault="0011579A" w:rsidP="006E308B">
      <w:pPr>
        <w:spacing w:after="0" w:line="240" w:lineRule="auto"/>
        <w:jc w:val="both"/>
        <w:rPr>
          <w:rFonts w:ascii="Segoe UI" w:hAnsi="Segoe UI" w:cs="Segoe UI"/>
          <w:color w:val="000000"/>
          <w:sz w:val="24"/>
          <w:szCs w:val="24"/>
          <w:shd w:val="clear" w:color="auto" w:fill="FFFFFF"/>
        </w:rPr>
      </w:pPr>
      <w:r w:rsidRPr="0011579A">
        <w:rPr>
          <w:rFonts w:ascii="Segoe UI" w:hAnsi="Segoe UI" w:cs="Segoe UI"/>
          <w:color w:val="000000"/>
          <w:sz w:val="24"/>
          <w:szCs w:val="24"/>
          <w:shd w:val="clear" w:color="auto" w:fill="FFFFFF"/>
        </w:rPr>
        <w:t>Всем обратившимся на «горячую телефонную линию» были даны разъяснения о порядке устранения нарушений земельного законодательства при самовольном занятии участка смежными землепользователями, нормах установки ограждений между земельными участками, необходимости исполнения предписаний об устранении выявленных нарушений, последствиях использования земель не по целевому назначению, а также неиспользовании земельных участков, предназначенных для жилищного или иного строительства, и т.д.</w:t>
      </w:r>
    </w:p>
    <w:p w:rsidR="0011579A" w:rsidRPr="0011579A" w:rsidRDefault="0011579A" w:rsidP="006E308B">
      <w:pPr>
        <w:spacing w:after="0" w:line="240" w:lineRule="auto"/>
        <w:jc w:val="both"/>
        <w:rPr>
          <w:rFonts w:ascii="Segoe UI" w:hAnsi="Segoe UI" w:cs="Segoe UI"/>
          <w:color w:val="000000"/>
          <w:sz w:val="24"/>
          <w:szCs w:val="24"/>
          <w:shd w:val="clear" w:color="auto" w:fill="FFFFFF"/>
        </w:rPr>
      </w:pPr>
      <w:proofErr w:type="spellStart"/>
      <w:r w:rsidRPr="0011579A">
        <w:rPr>
          <w:rFonts w:ascii="Segoe UI" w:hAnsi="Segoe UI" w:cs="Segoe UI"/>
          <w:color w:val="000000"/>
          <w:sz w:val="24"/>
          <w:szCs w:val="24"/>
          <w:shd w:val="clear" w:color="auto" w:fill="FFFFFF"/>
        </w:rPr>
        <w:t>Росреестр</w:t>
      </w:r>
      <w:proofErr w:type="spellEnd"/>
      <w:r w:rsidRPr="0011579A">
        <w:rPr>
          <w:rFonts w:ascii="Segoe UI" w:hAnsi="Segoe UI" w:cs="Segoe UI"/>
          <w:color w:val="000000"/>
          <w:sz w:val="24"/>
          <w:szCs w:val="24"/>
          <w:shd w:val="clear" w:color="auto" w:fill="FFFFFF"/>
        </w:rPr>
        <w:t xml:space="preserve"> наделен полномочиями по государственному надзору за соблюдением требований земельного законодательства. В целях выявления нарушений на территории Подмосковья государственными инспекторами по использованию и охране земель Управления проводятся плановые и внеплановые проверки.</w:t>
      </w:r>
    </w:p>
    <w:p w:rsidR="0011579A" w:rsidRPr="0011579A" w:rsidRDefault="0011579A" w:rsidP="006E308B">
      <w:pPr>
        <w:spacing w:after="0" w:line="240" w:lineRule="auto"/>
        <w:jc w:val="both"/>
        <w:rPr>
          <w:rFonts w:ascii="Segoe UI" w:hAnsi="Segoe UI" w:cs="Segoe UI"/>
          <w:color w:val="000000"/>
          <w:sz w:val="24"/>
          <w:szCs w:val="24"/>
          <w:shd w:val="clear" w:color="auto" w:fill="FFFFFF"/>
        </w:rPr>
      </w:pPr>
      <w:r w:rsidRPr="0011579A">
        <w:rPr>
          <w:rFonts w:ascii="Segoe UI" w:hAnsi="Segoe UI" w:cs="Segoe UI"/>
          <w:color w:val="000000"/>
          <w:sz w:val="24"/>
          <w:szCs w:val="24"/>
          <w:shd w:val="clear" w:color="auto" w:fill="FFFFFF"/>
        </w:rPr>
        <w:t>Предписание об устранении выявленных нарушений земельного законодательства является обязательным для исполнения с момента его вручения лицу, в отношении которого оно вынесено, либо его уполномоченному представителю.</w:t>
      </w:r>
    </w:p>
    <w:p w:rsidR="0011579A" w:rsidRPr="0011579A" w:rsidRDefault="0011579A" w:rsidP="006E308B">
      <w:pPr>
        <w:spacing w:after="0" w:line="240" w:lineRule="auto"/>
        <w:jc w:val="both"/>
        <w:rPr>
          <w:rFonts w:ascii="Segoe UI" w:hAnsi="Segoe UI" w:cs="Segoe UI"/>
          <w:color w:val="000000"/>
          <w:sz w:val="24"/>
          <w:szCs w:val="24"/>
          <w:shd w:val="clear" w:color="auto" w:fill="FFFFFF"/>
        </w:rPr>
      </w:pPr>
      <w:r w:rsidRPr="0011579A">
        <w:rPr>
          <w:rFonts w:ascii="Segoe UI" w:hAnsi="Segoe UI" w:cs="Segoe UI"/>
          <w:color w:val="000000"/>
          <w:sz w:val="24"/>
          <w:szCs w:val="24"/>
          <w:shd w:val="clear" w:color="auto" w:fill="FFFFFF"/>
        </w:rPr>
        <w:t>Срок устранения нарушения земельного законодательства в предписании устанавливается должностным лицом с учетом вида выявленного правонарушения, времени вступления в силу постановления по делу об административном правонарушении и времени, необходимого для устранения нарушения земельного законодательства, но не более 6 месяцев.</w:t>
      </w:r>
    </w:p>
    <w:p w:rsidR="0011579A" w:rsidRPr="0011579A" w:rsidRDefault="0011579A" w:rsidP="006E308B">
      <w:pPr>
        <w:spacing w:after="0" w:line="240" w:lineRule="auto"/>
        <w:jc w:val="both"/>
        <w:rPr>
          <w:rFonts w:ascii="Segoe UI" w:hAnsi="Segoe UI" w:cs="Segoe UI"/>
          <w:color w:val="000000"/>
          <w:sz w:val="24"/>
          <w:szCs w:val="24"/>
          <w:shd w:val="clear" w:color="auto" w:fill="FFFFFF"/>
        </w:rPr>
      </w:pPr>
      <w:r w:rsidRPr="0011579A">
        <w:rPr>
          <w:rFonts w:ascii="Segoe UI" w:hAnsi="Segoe UI" w:cs="Segoe UI"/>
          <w:color w:val="000000"/>
          <w:sz w:val="24"/>
          <w:szCs w:val="24"/>
          <w:shd w:val="clear" w:color="auto" w:fill="FFFFFF"/>
        </w:rPr>
        <w:t>Для повышения эффективности государственного земельного надзора</w:t>
      </w:r>
      <w:r w:rsidR="009643E6">
        <w:rPr>
          <w:rFonts w:ascii="Segoe UI" w:hAnsi="Segoe UI" w:cs="Segoe UI"/>
          <w:color w:val="000000"/>
          <w:sz w:val="24"/>
          <w:szCs w:val="24"/>
          <w:shd w:val="clear" w:color="auto" w:fill="FFFFFF"/>
        </w:rPr>
        <w:t xml:space="preserve"> </w:t>
      </w:r>
      <w:r w:rsidRPr="0011579A">
        <w:rPr>
          <w:rFonts w:ascii="Segoe UI" w:hAnsi="Segoe UI" w:cs="Segoe UI"/>
          <w:color w:val="000000"/>
          <w:sz w:val="24"/>
          <w:szCs w:val="24"/>
          <w:shd w:val="clear" w:color="auto" w:fill="FFFFFF"/>
        </w:rPr>
        <w:t xml:space="preserve">на территории Подмосковья Управление использует возможности автоматизированных информационных </w:t>
      </w:r>
      <w:r w:rsidRPr="0011579A">
        <w:rPr>
          <w:rFonts w:ascii="Segoe UI" w:hAnsi="Segoe UI" w:cs="Segoe UI"/>
          <w:color w:val="000000"/>
          <w:sz w:val="24"/>
          <w:szCs w:val="24"/>
          <w:shd w:val="clear" w:color="auto" w:fill="FFFFFF"/>
        </w:rPr>
        <w:lastRenderedPageBreak/>
        <w:t>систем, составляет ежемесячный рейтинг территориальных отделов, а также применяет еще ряд мер, которые нацелены</w:t>
      </w:r>
      <w:r w:rsidR="009643E6">
        <w:rPr>
          <w:rFonts w:ascii="Segoe UI" w:hAnsi="Segoe UI" w:cs="Segoe UI"/>
          <w:color w:val="000000"/>
          <w:sz w:val="24"/>
          <w:szCs w:val="24"/>
          <w:shd w:val="clear" w:color="auto" w:fill="FFFFFF"/>
        </w:rPr>
        <w:t xml:space="preserve"> </w:t>
      </w:r>
      <w:r w:rsidRPr="0011579A">
        <w:rPr>
          <w:rFonts w:ascii="Segoe UI" w:hAnsi="Segoe UI" w:cs="Segoe UI"/>
          <w:color w:val="000000"/>
          <w:sz w:val="24"/>
          <w:szCs w:val="24"/>
          <w:shd w:val="clear" w:color="auto" w:fill="FFFFFF"/>
        </w:rPr>
        <w:t>на укрепление законности земельных отношений в регионе.</w:t>
      </w:r>
    </w:p>
    <w:p w:rsidR="0011579A" w:rsidRPr="0011579A" w:rsidRDefault="0011579A" w:rsidP="006E308B">
      <w:pPr>
        <w:spacing w:after="0" w:line="240" w:lineRule="auto"/>
        <w:jc w:val="both"/>
        <w:rPr>
          <w:rFonts w:ascii="Segoe UI" w:hAnsi="Segoe UI" w:cs="Segoe UI"/>
          <w:color w:val="000000"/>
          <w:sz w:val="24"/>
          <w:szCs w:val="24"/>
          <w:shd w:val="clear" w:color="auto" w:fill="FFFFFF"/>
        </w:rPr>
      </w:pPr>
      <w:r w:rsidRPr="0011579A">
        <w:rPr>
          <w:rFonts w:ascii="Segoe UI" w:hAnsi="Segoe UI" w:cs="Segoe UI"/>
          <w:color w:val="000000"/>
          <w:sz w:val="24"/>
          <w:szCs w:val="24"/>
          <w:shd w:val="clear" w:color="auto" w:fill="FFFFFF"/>
        </w:rPr>
        <w:t>Напоминаем, что «горячие телефонные линии» для оказания консультативной помощи заявителям Управление проводит регулярно. Темами «горячих телефонных линий» становятся: порядок оспаривания кадастровой стоимости недвижимости, получение госуслуг Росреестра в электронном виде, государственный земельный надзор, обжалование решений о приостановлении осуществления регистрационно-учетных действий и т.д.</w:t>
      </w:r>
    </w:p>
    <w:p w:rsidR="000163A5" w:rsidRDefault="000163A5"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9643E6" w:rsidRDefault="009643E6"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9643E6" w:rsidRDefault="009643E6"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9643E6" w:rsidRDefault="009643E6"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9643E6" w:rsidRDefault="009643E6"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9643E6" w:rsidRDefault="009643E6"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9643E6" w:rsidRDefault="009643E6"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2E1D79" w:rsidRDefault="002E1D79"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047D76" w:rsidRPr="005829B3" w:rsidRDefault="00047D76" w:rsidP="009D4C44">
      <w:pPr>
        <w:widowControl w:val="0"/>
        <w:suppressAutoHyphens/>
        <w:spacing w:before="240" w:after="0"/>
        <w:contextualSpacing/>
        <w:jc w:val="both"/>
        <w:rPr>
          <w:rFonts w:ascii="Segoe UI" w:hAnsi="Segoe UI" w:cs="Segoe UI"/>
          <w:color w:val="000000"/>
          <w:sz w:val="23"/>
          <w:szCs w:val="23"/>
          <w:shd w:val="clear" w:color="auto" w:fill="FFFFFF"/>
        </w:rPr>
      </w:pPr>
    </w:p>
    <w:p w:rsidR="001B284A" w:rsidRPr="009D4C44" w:rsidRDefault="001B284A" w:rsidP="00DF3774">
      <w:pPr>
        <w:contextualSpacing/>
        <w:jc w:val="right"/>
        <w:rPr>
          <w:rFonts w:ascii="Segoe UI" w:hAnsi="Segoe UI" w:cs="Segoe UI"/>
          <w:b/>
          <w:sz w:val="18"/>
          <w:szCs w:val="18"/>
        </w:rPr>
      </w:pPr>
      <w:r w:rsidRPr="009D4C44">
        <w:rPr>
          <w:rFonts w:ascii="Segoe UI" w:hAnsi="Segoe UI" w:cs="Segoe UI"/>
          <w:b/>
          <w:sz w:val="18"/>
          <w:szCs w:val="18"/>
        </w:rPr>
        <w:t xml:space="preserve">Страница Управления Росреестра по Московской области в </w:t>
      </w:r>
      <w:r w:rsidRPr="009D4C44">
        <w:rPr>
          <w:rFonts w:ascii="Segoe UI" w:hAnsi="Segoe UI" w:cs="Segoe UI"/>
          <w:b/>
          <w:sz w:val="18"/>
          <w:szCs w:val="18"/>
          <w:lang w:val="en-US"/>
        </w:rPr>
        <w:t>Facebook</w:t>
      </w:r>
      <w:r w:rsidRPr="009D4C44">
        <w:rPr>
          <w:rFonts w:ascii="Segoe UI" w:hAnsi="Segoe UI" w:cs="Segoe UI"/>
          <w:b/>
          <w:sz w:val="18"/>
          <w:szCs w:val="18"/>
        </w:rPr>
        <w:t>:</w:t>
      </w:r>
    </w:p>
    <w:p w:rsidR="001B284A" w:rsidRPr="009D4C44" w:rsidRDefault="001B284A" w:rsidP="00DF3774">
      <w:pPr>
        <w:contextualSpacing/>
        <w:jc w:val="right"/>
        <w:rPr>
          <w:rFonts w:ascii="Segoe UI" w:hAnsi="Segoe UI" w:cs="Segoe UI"/>
          <w:color w:val="222222"/>
          <w:sz w:val="18"/>
          <w:szCs w:val="18"/>
          <w:shd w:val="clear" w:color="auto" w:fill="FFFFFF"/>
        </w:rPr>
      </w:pPr>
      <w:r w:rsidRPr="009D4C44">
        <w:rPr>
          <w:rFonts w:ascii="Segoe UI" w:hAnsi="Segoe UI" w:cs="Segoe UI"/>
          <w:color w:val="222222"/>
          <w:sz w:val="18"/>
          <w:szCs w:val="18"/>
          <w:u w:val="single"/>
          <w:shd w:val="clear" w:color="auto" w:fill="FFFFFF"/>
          <w:lang w:val="en-US"/>
        </w:rPr>
        <w:t>Facebook</w:t>
      </w:r>
      <w:r w:rsidRPr="009D4C44">
        <w:rPr>
          <w:rFonts w:ascii="Segoe UI" w:hAnsi="Segoe UI" w:cs="Segoe UI"/>
          <w:color w:val="222222"/>
          <w:sz w:val="18"/>
          <w:szCs w:val="18"/>
          <w:u w:val="single"/>
          <w:shd w:val="clear" w:color="auto" w:fill="FFFFFF"/>
        </w:rPr>
        <w:t>.</w:t>
      </w:r>
      <w:r w:rsidRPr="009D4C44">
        <w:rPr>
          <w:rFonts w:ascii="Segoe UI" w:hAnsi="Segoe UI" w:cs="Segoe UI"/>
          <w:color w:val="222222"/>
          <w:sz w:val="18"/>
          <w:szCs w:val="18"/>
          <w:u w:val="single"/>
          <w:shd w:val="clear" w:color="auto" w:fill="FFFFFF"/>
          <w:lang w:val="en-US"/>
        </w:rPr>
        <w:t>com</w:t>
      </w:r>
      <w:r w:rsidRPr="009D4C44">
        <w:rPr>
          <w:rFonts w:ascii="Segoe UI" w:hAnsi="Segoe UI" w:cs="Segoe UI"/>
          <w:color w:val="222222"/>
          <w:sz w:val="18"/>
          <w:szCs w:val="18"/>
          <w:u w:val="single"/>
          <w:shd w:val="clear" w:color="auto" w:fill="FFFFFF"/>
        </w:rPr>
        <w:t>/Управление-Росреестра-по-Московской-области-1125211070853056/?ref=bookmarks</w:t>
      </w:r>
      <w:r w:rsidRPr="009D4C44">
        <w:rPr>
          <w:rFonts w:ascii="Segoe UI" w:hAnsi="Segoe UI" w:cs="Segoe UI"/>
          <w:color w:val="222222"/>
          <w:sz w:val="18"/>
          <w:szCs w:val="18"/>
          <w:shd w:val="clear" w:color="auto" w:fill="FFFFFF"/>
        </w:rPr>
        <w:t>.</w:t>
      </w:r>
    </w:p>
    <w:p w:rsidR="001B284A" w:rsidRPr="009D4C44" w:rsidRDefault="001B284A" w:rsidP="00DF3774">
      <w:pPr>
        <w:contextualSpacing/>
        <w:jc w:val="right"/>
        <w:rPr>
          <w:rFonts w:ascii="Segoe UI" w:hAnsi="Segoe UI" w:cs="Segoe UI"/>
          <w:b/>
          <w:sz w:val="18"/>
          <w:szCs w:val="18"/>
        </w:rPr>
      </w:pPr>
      <w:r w:rsidRPr="009D4C44">
        <w:rPr>
          <w:rFonts w:ascii="Segoe UI" w:hAnsi="Segoe UI" w:cs="Segoe UI"/>
          <w:b/>
          <w:sz w:val="18"/>
          <w:szCs w:val="18"/>
        </w:rPr>
        <w:t>Пресс-служба Управления Росреестра по Московской области:</w:t>
      </w:r>
    </w:p>
    <w:p w:rsidR="001B284A" w:rsidRPr="000170AE" w:rsidRDefault="00C34B83" w:rsidP="00C34B83">
      <w:pPr>
        <w:contextualSpacing/>
        <w:jc w:val="right"/>
        <w:rPr>
          <w:rFonts w:ascii="Segoe UI" w:hAnsi="Segoe UI" w:cs="Segoe UI"/>
          <w:b/>
          <w:sz w:val="20"/>
          <w:szCs w:val="20"/>
        </w:rPr>
      </w:pPr>
      <w:r>
        <w:rPr>
          <w:rFonts w:ascii="Segoe UI" w:hAnsi="Segoe UI" w:cs="Segoe UI"/>
          <w:sz w:val="20"/>
          <w:szCs w:val="20"/>
        </w:rPr>
        <w:t>Гореева Кристина Вячеславовна</w:t>
      </w:r>
      <w:r w:rsidRPr="00FB2CB7">
        <w:rPr>
          <w:rFonts w:ascii="Segoe UI" w:hAnsi="Segoe UI" w:cs="Segoe UI"/>
          <w:sz w:val="20"/>
          <w:szCs w:val="20"/>
        </w:rPr>
        <w:t xml:space="preserve"> </w:t>
      </w:r>
      <w:hyperlink r:id="rId7" w:history="1">
        <w:r w:rsidR="000270F0" w:rsidRPr="001500E5">
          <w:rPr>
            <w:rStyle w:val="a5"/>
          </w:rPr>
          <w:t>ypravleniemo@yandex.ru</w:t>
        </w:r>
      </w:hyperlink>
      <w:r w:rsidR="000270F0">
        <w:t xml:space="preserve"> </w:t>
      </w:r>
      <w:r w:rsidRPr="00FB2CB7">
        <w:rPr>
          <w:rFonts w:ascii="Segoe UI" w:hAnsi="Segoe UI" w:cs="Segoe UI"/>
          <w:sz w:val="20"/>
          <w:szCs w:val="20"/>
        </w:rPr>
        <w:t>+7 (915) 206-52-51</w:t>
      </w:r>
    </w:p>
    <w:sectPr w:rsidR="001B284A" w:rsidRPr="000170AE" w:rsidSect="001E5A5C">
      <w:pgSz w:w="12240" w:h="15840"/>
      <w:pgMar w:top="1134" w:right="90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6162D"/>
    <w:multiLevelType w:val="hybridMultilevel"/>
    <w:tmpl w:val="E3B8B8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58" w:hanging="360"/>
      </w:pPr>
      <w:rPr>
        <w:rFonts w:ascii="Courier New" w:hAnsi="Courier New" w:cs="Courier New" w:hint="default"/>
      </w:rPr>
    </w:lvl>
    <w:lvl w:ilvl="2" w:tplc="04190005" w:tentative="1">
      <w:start w:val="1"/>
      <w:numFmt w:val="bullet"/>
      <w:lvlText w:val=""/>
      <w:lvlJc w:val="left"/>
      <w:pPr>
        <w:ind w:left="2078" w:hanging="360"/>
      </w:pPr>
      <w:rPr>
        <w:rFonts w:ascii="Wingdings" w:hAnsi="Wingdings" w:hint="default"/>
      </w:rPr>
    </w:lvl>
    <w:lvl w:ilvl="3" w:tplc="04190001" w:tentative="1">
      <w:start w:val="1"/>
      <w:numFmt w:val="bullet"/>
      <w:lvlText w:val=""/>
      <w:lvlJc w:val="left"/>
      <w:pPr>
        <w:ind w:left="2798" w:hanging="360"/>
      </w:pPr>
      <w:rPr>
        <w:rFonts w:ascii="Symbol" w:hAnsi="Symbol" w:hint="default"/>
      </w:rPr>
    </w:lvl>
    <w:lvl w:ilvl="4" w:tplc="04190003" w:tentative="1">
      <w:start w:val="1"/>
      <w:numFmt w:val="bullet"/>
      <w:lvlText w:val="o"/>
      <w:lvlJc w:val="left"/>
      <w:pPr>
        <w:ind w:left="3518" w:hanging="360"/>
      </w:pPr>
      <w:rPr>
        <w:rFonts w:ascii="Courier New" w:hAnsi="Courier New" w:cs="Courier New" w:hint="default"/>
      </w:rPr>
    </w:lvl>
    <w:lvl w:ilvl="5" w:tplc="04190005" w:tentative="1">
      <w:start w:val="1"/>
      <w:numFmt w:val="bullet"/>
      <w:lvlText w:val=""/>
      <w:lvlJc w:val="left"/>
      <w:pPr>
        <w:ind w:left="4238" w:hanging="360"/>
      </w:pPr>
      <w:rPr>
        <w:rFonts w:ascii="Wingdings" w:hAnsi="Wingdings" w:hint="default"/>
      </w:rPr>
    </w:lvl>
    <w:lvl w:ilvl="6" w:tplc="04190001" w:tentative="1">
      <w:start w:val="1"/>
      <w:numFmt w:val="bullet"/>
      <w:lvlText w:val=""/>
      <w:lvlJc w:val="left"/>
      <w:pPr>
        <w:ind w:left="4958" w:hanging="360"/>
      </w:pPr>
      <w:rPr>
        <w:rFonts w:ascii="Symbol" w:hAnsi="Symbol" w:hint="default"/>
      </w:rPr>
    </w:lvl>
    <w:lvl w:ilvl="7" w:tplc="04190003" w:tentative="1">
      <w:start w:val="1"/>
      <w:numFmt w:val="bullet"/>
      <w:lvlText w:val="o"/>
      <w:lvlJc w:val="left"/>
      <w:pPr>
        <w:ind w:left="5678" w:hanging="360"/>
      </w:pPr>
      <w:rPr>
        <w:rFonts w:ascii="Courier New" w:hAnsi="Courier New" w:cs="Courier New" w:hint="default"/>
      </w:rPr>
    </w:lvl>
    <w:lvl w:ilvl="8" w:tplc="04190005" w:tentative="1">
      <w:start w:val="1"/>
      <w:numFmt w:val="bullet"/>
      <w:lvlText w:val=""/>
      <w:lvlJc w:val="left"/>
      <w:pPr>
        <w:ind w:left="6398" w:hanging="360"/>
      </w:pPr>
      <w:rPr>
        <w:rFonts w:ascii="Wingdings" w:hAnsi="Wingdings" w:hint="default"/>
      </w:rPr>
    </w:lvl>
  </w:abstractNum>
  <w:abstractNum w:abstractNumId="1" w15:restartNumberingAfterBreak="0">
    <w:nsid w:val="624D6988"/>
    <w:multiLevelType w:val="multilevel"/>
    <w:tmpl w:val="CDCC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B3"/>
    <w:rsid w:val="000163A5"/>
    <w:rsid w:val="000170AE"/>
    <w:rsid w:val="000270F0"/>
    <w:rsid w:val="0003728D"/>
    <w:rsid w:val="00037A62"/>
    <w:rsid w:val="00047D76"/>
    <w:rsid w:val="00073253"/>
    <w:rsid w:val="000772B7"/>
    <w:rsid w:val="0008013E"/>
    <w:rsid w:val="00082573"/>
    <w:rsid w:val="00091258"/>
    <w:rsid w:val="00097103"/>
    <w:rsid w:val="000A394F"/>
    <w:rsid w:val="000E384C"/>
    <w:rsid w:val="000E61A1"/>
    <w:rsid w:val="000F3FBE"/>
    <w:rsid w:val="0010225F"/>
    <w:rsid w:val="00110E20"/>
    <w:rsid w:val="001124DA"/>
    <w:rsid w:val="001152A1"/>
    <w:rsid w:val="0011579A"/>
    <w:rsid w:val="00120AD9"/>
    <w:rsid w:val="00133E99"/>
    <w:rsid w:val="00135697"/>
    <w:rsid w:val="001358D8"/>
    <w:rsid w:val="0014206F"/>
    <w:rsid w:val="00147EE3"/>
    <w:rsid w:val="00160F80"/>
    <w:rsid w:val="001613B0"/>
    <w:rsid w:val="00175E5A"/>
    <w:rsid w:val="001843BB"/>
    <w:rsid w:val="0019061E"/>
    <w:rsid w:val="00195C82"/>
    <w:rsid w:val="00195D03"/>
    <w:rsid w:val="001A3821"/>
    <w:rsid w:val="001B12A9"/>
    <w:rsid w:val="001B284A"/>
    <w:rsid w:val="001B632A"/>
    <w:rsid w:val="001C0087"/>
    <w:rsid w:val="001D1CCA"/>
    <w:rsid w:val="001D45F1"/>
    <w:rsid w:val="001D4680"/>
    <w:rsid w:val="001E1DC7"/>
    <w:rsid w:val="001E5A5C"/>
    <w:rsid w:val="001E6CB3"/>
    <w:rsid w:val="001E7542"/>
    <w:rsid w:val="001F5D8E"/>
    <w:rsid w:val="001F6ADC"/>
    <w:rsid w:val="002068E7"/>
    <w:rsid w:val="00211C50"/>
    <w:rsid w:val="00227607"/>
    <w:rsid w:val="002277E1"/>
    <w:rsid w:val="00231D72"/>
    <w:rsid w:val="00242B1E"/>
    <w:rsid w:val="00243469"/>
    <w:rsid w:val="00267C5E"/>
    <w:rsid w:val="00270E35"/>
    <w:rsid w:val="0028210F"/>
    <w:rsid w:val="002952D5"/>
    <w:rsid w:val="00297FA4"/>
    <w:rsid w:val="002A7A00"/>
    <w:rsid w:val="002C204A"/>
    <w:rsid w:val="002D1132"/>
    <w:rsid w:val="002E1D79"/>
    <w:rsid w:val="002E6789"/>
    <w:rsid w:val="002E6A8D"/>
    <w:rsid w:val="002F584F"/>
    <w:rsid w:val="002F6861"/>
    <w:rsid w:val="00300651"/>
    <w:rsid w:val="00306875"/>
    <w:rsid w:val="00314C6C"/>
    <w:rsid w:val="003241EE"/>
    <w:rsid w:val="00330F81"/>
    <w:rsid w:val="00331DE0"/>
    <w:rsid w:val="0033266D"/>
    <w:rsid w:val="00335163"/>
    <w:rsid w:val="003360C0"/>
    <w:rsid w:val="0034333D"/>
    <w:rsid w:val="00343C35"/>
    <w:rsid w:val="003610B8"/>
    <w:rsid w:val="003631B6"/>
    <w:rsid w:val="00390E2E"/>
    <w:rsid w:val="00392884"/>
    <w:rsid w:val="0039350C"/>
    <w:rsid w:val="00394F72"/>
    <w:rsid w:val="003B03F9"/>
    <w:rsid w:val="003B1F69"/>
    <w:rsid w:val="003B67BC"/>
    <w:rsid w:val="003C5217"/>
    <w:rsid w:val="003D09A4"/>
    <w:rsid w:val="003D2E82"/>
    <w:rsid w:val="003D6D7B"/>
    <w:rsid w:val="003E40D8"/>
    <w:rsid w:val="003F38ED"/>
    <w:rsid w:val="003F3B48"/>
    <w:rsid w:val="004030A9"/>
    <w:rsid w:val="00405876"/>
    <w:rsid w:val="00410875"/>
    <w:rsid w:val="00415D85"/>
    <w:rsid w:val="00420606"/>
    <w:rsid w:val="00421DFF"/>
    <w:rsid w:val="004314A2"/>
    <w:rsid w:val="004320B3"/>
    <w:rsid w:val="004353E7"/>
    <w:rsid w:val="00442F1B"/>
    <w:rsid w:val="004430DF"/>
    <w:rsid w:val="004474DB"/>
    <w:rsid w:val="00456284"/>
    <w:rsid w:val="004570AD"/>
    <w:rsid w:val="00470B44"/>
    <w:rsid w:val="00470D2A"/>
    <w:rsid w:val="00474597"/>
    <w:rsid w:val="00477BF7"/>
    <w:rsid w:val="00480EAC"/>
    <w:rsid w:val="00485FB3"/>
    <w:rsid w:val="004913CC"/>
    <w:rsid w:val="004A271C"/>
    <w:rsid w:val="004A49AB"/>
    <w:rsid w:val="004B1BA4"/>
    <w:rsid w:val="004B593A"/>
    <w:rsid w:val="004C4205"/>
    <w:rsid w:val="004C494A"/>
    <w:rsid w:val="004C5138"/>
    <w:rsid w:val="004C630E"/>
    <w:rsid w:val="004D3147"/>
    <w:rsid w:val="004D720F"/>
    <w:rsid w:val="004E087A"/>
    <w:rsid w:val="004E2331"/>
    <w:rsid w:val="004E5C9C"/>
    <w:rsid w:val="00512FAA"/>
    <w:rsid w:val="00515A4C"/>
    <w:rsid w:val="00517C6D"/>
    <w:rsid w:val="005265F7"/>
    <w:rsid w:val="005300B8"/>
    <w:rsid w:val="00530185"/>
    <w:rsid w:val="00535990"/>
    <w:rsid w:val="005427A6"/>
    <w:rsid w:val="00570C8E"/>
    <w:rsid w:val="005712EE"/>
    <w:rsid w:val="00572293"/>
    <w:rsid w:val="00575C6E"/>
    <w:rsid w:val="0057708F"/>
    <w:rsid w:val="005816E3"/>
    <w:rsid w:val="005829B3"/>
    <w:rsid w:val="0058638B"/>
    <w:rsid w:val="00586D0D"/>
    <w:rsid w:val="00590D91"/>
    <w:rsid w:val="0059128E"/>
    <w:rsid w:val="00591E69"/>
    <w:rsid w:val="005925BA"/>
    <w:rsid w:val="005930C7"/>
    <w:rsid w:val="0059628F"/>
    <w:rsid w:val="0059630B"/>
    <w:rsid w:val="005A13B0"/>
    <w:rsid w:val="005B09C4"/>
    <w:rsid w:val="005B3791"/>
    <w:rsid w:val="005C028A"/>
    <w:rsid w:val="005C4269"/>
    <w:rsid w:val="005C614B"/>
    <w:rsid w:val="00604A59"/>
    <w:rsid w:val="00605FBA"/>
    <w:rsid w:val="00606240"/>
    <w:rsid w:val="006115F7"/>
    <w:rsid w:val="0062479C"/>
    <w:rsid w:val="00627A07"/>
    <w:rsid w:val="00630E7A"/>
    <w:rsid w:val="00631520"/>
    <w:rsid w:val="00633A89"/>
    <w:rsid w:val="00635BB3"/>
    <w:rsid w:val="0063790B"/>
    <w:rsid w:val="00637D94"/>
    <w:rsid w:val="006465B7"/>
    <w:rsid w:val="0065324B"/>
    <w:rsid w:val="006537B9"/>
    <w:rsid w:val="00653E81"/>
    <w:rsid w:val="00655BE1"/>
    <w:rsid w:val="00663368"/>
    <w:rsid w:val="0067430D"/>
    <w:rsid w:val="006751B8"/>
    <w:rsid w:val="00676B0C"/>
    <w:rsid w:val="006811AC"/>
    <w:rsid w:val="00683A56"/>
    <w:rsid w:val="006858E5"/>
    <w:rsid w:val="00691C74"/>
    <w:rsid w:val="00694FCF"/>
    <w:rsid w:val="006B117F"/>
    <w:rsid w:val="006B282F"/>
    <w:rsid w:val="006B2CE2"/>
    <w:rsid w:val="006B453C"/>
    <w:rsid w:val="006B498D"/>
    <w:rsid w:val="006B50C3"/>
    <w:rsid w:val="006B6D75"/>
    <w:rsid w:val="006C341F"/>
    <w:rsid w:val="006D20AB"/>
    <w:rsid w:val="006E220D"/>
    <w:rsid w:val="006E308B"/>
    <w:rsid w:val="006E50F2"/>
    <w:rsid w:val="006F30B3"/>
    <w:rsid w:val="006F30E6"/>
    <w:rsid w:val="00702E60"/>
    <w:rsid w:val="0070439C"/>
    <w:rsid w:val="007121F1"/>
    <w:rsid w:val="00712238"/>
    <w:rsid w:val="007303C6"/>
    <w:rsid w:val="00730AF6"/>
    <w:rsid w:val="00731AFF"/>
    <w:rsid w:val="0073359C"/>
    <w:rsid w:val="00733E35"/>
    <w:rsid w:val="00733E4C"/>
    <w:rsid w:val="00734DE7"/>
    <w:rsid w:val="00747E2B"/>
    <w:rsid w:val="00752879"/>
    <w:rsid w:val="00754087"/>
    <w:rsid w:val="007549D9"/>
    <w:rsid w:val="00761D47"/>
    <w:rsid w:val="00765C38"/>
    <w:rsid w:val="00775DC8"/>
    <w:rsid w:val="00777EB3"/>
    <w:rsid w:val="0078052F"/>
    <w:rsid w:val="0078770B"/>
    <w:rsid w:val="00790EA9"/>
    <w:rsid w:val="007967B9"/>
    <w:rsid w:val="0079715A"/>
    <w:rsid w:val="007B6E2D"/>
    <w:rsid w:val="007D0A83"/>
    <w:rsid w:val="007D1009"/>
    <w:rsid w:val="007D2EAA"/>
    <w:rsid w:val="007D6E79"/>
    <w:rsid w:val="007F28ED"/>
    <w:rsid w:val="00801CC5"/>
    <w:rsid w:val="00802E40"/>
    <w:rsid w:val="00803FF5"/>
    <w:rsid w:val="0081173C"/>
    <w:rsid w:val="008125A8"/>
    <w:rsid w:val="008324E0"/>
    <w:rsid w:val="00837EAC"/>
    <w:rsid w:val="00837F8D"/>
    <w:rsid w:val="00844072"/>
    <w:rsid w:val="00850DE8"/>
    <w:rsid w:val="008535DB"/>
    <w:rsid w:val="008539A5"/>
    <w:rsid w:val="00854DF5"/>
    <w:rsid w:val="008561F6"/>
    <w:rsid w:val="00862FD6"/>
    <w:rsid w:val="0088013A"/>
    <w:rsid w:val="00883CE7"/>
    <w:rsid w:val="00887FD0"/>
    <w:rsid w:val="00891B4E"/>
    <w:rsid w:val="008975AC"/>
    <w:rsid w:val="008A1B7A"/>
    <w:rsid w:val="008B3F73"/>
    <w:rsid w:val="008B5734"/>
    <w:rsid w:val="008C6D18"/>
    <w:rsid w:val="008D16DC"/>
    <w:rsid w:val="008D61B1"/>
    <w:rsid w:val="008E3ED8"/>
    <w:rsid w:val="008E6861"/>
    <w:rsid w:val="008F5E59"/>
    <w:rsid w:val="00901FAF"/>
    <w:rsid w:val="00904E2B"/>
    <w:rsid w:val="00907978"/>
    <w:rsid w:val="00916B26"/>
    <w:rsid w:val="00920CBA"/>
    <w:rsid w:val="009216AC"/>
    <w:rsid w:val="00956856"/>
    <w:rsid w:val="00957B28"/>
    <w:rsid w:val="0096366E"/>
    <w:rsid w:val="00964141"/>
    <w:rsid w:val="009643E6"/>
    <w:rsid w:val="00966CDD"/>
    <w:rsid w:val="00973129"/>
    <w:rsid w:val="00973813"/>
    <w:rsid w:val="009850AF"/>
    <w:rsid w:val="00986BBC"/>
    <w:rsid w:val="00986D5A"/>
    <w:rsid w:val="00992BE0"/>
    <w:rsid w:val="00995C15"/>
    <w:rsid w:val="009A13A6"/>
    <w:rsid w:val="009B07A9"/>
    <w:rsid w:val="009B140E"/>
    <w:rsid w:val="009B4316"/>
    <w:rsid w:val="009C02EE"/>
    <w:rsid w:val="009C0E55"/>
    <w:rsid w:val="009C2E29"/>
    <w:rsid w:val="009C5B8F"/>
    <w:rsid w:val="009D0519"/>
    <w:rsid w:val="009D0652"/>
    <w:rsid w:val="009D1C1F"/>
    <w:rsid w:val="009D4C44"/>
    <w:rsid w:val="009E58E3"/>
    <w:rsid w:val="009F2878"/>
    <w:rsid w:val="00A06769"/>
    <w:rsid w:val="00A067F7"/>
    <w:rsid w:val="00A101CC"/>
    <w:rsid w:val="00A24C8E"/>
    <w:rsid w:val="00A3273C"/>
    <w:rsid w:val="00A329F1"/>
    <w:rsid w:val="00A35F78"/>
    <w:rsid w:val="00A42634"/>
    <w:rsid w:val="00A43E28"/>
    <w:rsid w:val="00A54455"/>
    <w:rsid w:val="00A62AE9"/>
    <w:rsid w:val="00A9418B"/>
    <w:rsid w:val="00A97B4D"/>
    <w:rsid w:val="00AA2637"/>
    <w:rsid w:val="00AB1378"/>
    <w:rsid w:val="00AB1F4B"/>
    <w:rsid w:val="00AE0F09"/>
    <w:rsid w:val="00AE201D"/>
    <w:rsid w:val="00AF3916"/>
    <w:rsid w:val="00AF3C42"/>
    <w:rsid w:val="00AF52FB"/>
    <w:rsid w:val="00B020DE"/>
    <w:rsid w:val="00B042B6"/>
    <w:rsid w:val="00B06EEA"/>
    <w:rsid w:val="00B13809"/>
    <w:rsid w:val="00B13ABD"/>
    <w:rsid w:val="00B15D48"/>
    <w:rsid w:val="00B169F4"/>
    <w:rsid w:val="00B265DC"/>
    <w:rsid w:val="00B31445"/>
    <w:rsid w:val="00B32430"/>
    <w:rsid w:val="00B509D0"/>
    <w:rsid w:val="00B527D4"/>
    <w:rsid w:val="00B75A66"/>
    <w:rsid w:val="00B76ADA"/>
    <w:rsid w:val="00B76E6A"/>
    <w:rsid w:val="00B77CB0"/>
    <w:rsid w:val="00B85E3A"/>
    <w:rsid w:val="00B87E1B"/>
    <w:rsid w:val="00B9096B"/>
    <w:rsid w:val="00BB0C62"/>
    <w:rsid w:val="00BB718B"/>
    <w:rsid w:val="00BC1F97"/>
    <w:rsid w:val="00BC2CA8"/>
    <w:rsid w:val="00BC73AA"/>
    <w:rsid w:val="00BD2A1B"/>
    <w:rsid w:val="00BE1105"/>
    <w:rsid w:val="00BE35F2"/>
    <w:rsid w:val="00BE4880"/>
    <w:rsid w:val="00C0237A"/>
    <w:rsid w:val="00C040F9"/>
    <w:rsid w:val="00C0760A"/>
    <w:rsid w:val="00C12123"/>
    <w:rsid w:val="00C31B28"/>
    <w:rsid w:val="00C33BFF"/>
    <w:rsid w:val="00C34B83"/>
    <w:rsid w:val="00C35819"/>
    <w:rsid w:val="00C35C39"/>
    <w:rsid w:val="00C36776"/>
    <w:rsid w:val="00C439E2"/>
    <w:rsid w:val="00C46CD5"/>
    <w:rsid w:val="00C52172"/>
    <w:rsid w:val="00C521B3"/>
    <w:rsid w:val="00C524DD"/>
    <w:rsid w:val="00C575EC"/>
    <w:rsid w:val="00C64466"/>
    <w:rsid w:val="00C8272F"/>
    <w:rsid w:val="00C82F9C"/>
    <w:rsid w:val="00C83AB8"/>
    <w:rsid w:val="00C86DBA"/>
    <w:rsid w:val="00C94515"/>
    <w:rsid w:val="00CA0F52"/>
    <w:rsid w:val="00CA6FBF"/>
    <w:rsid w:val="00CA7A72"/>
    <w:rsid w:val="00CB40B3"/>
    <w:rsid w:val="00CC01D5"/>
    <w:rsid w:val="00CC0500"/>
    <w:rsid w:val="00CC0960"/>
    <w:rsid w:val="00CC653A"/>
    <w:rsid w:val="00CC7563"/>
    <w:rsid w:val="00CD0DF4"/>
    <w:rsid w:val="00CD3C0E"/>
    <w:rsid w:val="00CE7DB2"/>
    <w:rsid w:val="00CE7E43"/>
    <w:rsid w:val="00CF5F48"/>
    <w:rsid w:val="00CF609F"/>
    <w:rsid w:val="00D05F3A"/>
    <w:rsid w:val="00D12FED"/>
    <w:rsid w:val="00D142E1"/>
    <w:rsid w:val="00D20D25"/>
    <w:rsid w:val="00D20F56"/>
    <w:rsid w:val="00D24DFC"/>
    <w:rsid w:val="00D24EFD"/>
    <w:rsid w:val="00D34EFF"/>
    <w:rsid w:val="00D53538"/>
    <w:rsid w:val="00D542B9"/>
    <w:rsid w:val="00D57BBD"/>
    <w:rsid w:val="00D619E4"/>
    <w:rsid w:val="00D734EF"/>
    <w:rsid w:val="00D73907"/>
    <w:rsid w:val="00D74C97"/>
    <w:rsid w:val="00D87F2A"/>
    <w:rsid w:val="00D95059"/>
    <w:rsid w:val="00D95361"/>
    <w:rsid w:val="00D97C49"/>
    <w:rsid w:val="00DA15AE"/>
    <w:rsid w:val="00DA5136"/>
    <w:rsid w:val="00DA51A1"/>
    <w:rsid w:val="00DA5B4A"/>
    <w:rsid w:val="00DA7537"/>
    <w:rsid w:val="00DB047C"/>
    <w:rsid w:val="00DB4EEE"/>
    <w:rsid w:val="00DC76FB"/>
    <w:rsid w:val="00DE069C"/>
    <w:rsid w:val="00DE255E"/>
    <w:rsid w:val="00DE7BC4"/>
    <w:rsid w:val="00DF0E92"/>
    <w:rsid w:val="00DF2037"/>
    <w:rsid w:val="00DF3774"/>
    <w:rsid w:val="00DF4A07"/>
    <w:rsid w:val="00DF7FCF"/>
    <w:rsid w:val="00E048DB"/>
    <w:rsid w:val="00E0687B"/>
    <w:rsid w:val="00E15C28"/>
    <w:rsid w:val="00E2419D"/>
    <w:rsid w:val="00E25B51"/>
    <w:rsid w:val="00E26592"/>
    <w:rsid w:val="00E2750B"/>
    <w:rsid w:val="00E3278D"/>
    <w:rsid w:val="00E32963"/>
    <w:rsid w:val="00E3569A"/>
    <w:rsid w:val="00E551A3"/>
    <w:rsid w:val="00E55524"/>
    <w:rsid w:val="00E6341B"/>
    <w:rsid w:val="00E65650"/>
    <w:rsid w:val="00E71F3E"/>
    <w:rsid w:val="00E758B4"/>
    <w:rsid w:val="00E82BB4"/>
    <w:rsid w:val="00E95E41"/>
    <w:rsid w:val="00EA2D8B"/>
    <w:rsid w:val="00EB0993"/>
    <w:rsid w:val="00EB1BC1"/>
    <w:rsid w:val="00EC1042"/>
    <w:rsid w:val="00EC37FA"/>
    <w:rsid w:val="00EC613E"/>
    <w:rsid w:val="00EC69CE"/>
    <w:rsid w:val="00ED1B06"/>
    <w:rsid w:val="00EE188F"/>
    <w:rsid w:val="00EF3322"/>
    <w:rsid w:val="00F0231E"/>
    <w:rsid w:val="00F04C95"/>
    <w:rsid w:val="00F071EA"/>
    <w:rsid w:val="00F1594E"/>
    <w:rsid w:val="00F52849"/>
    <w:rsid w:val="00F5310E"/>
    <w:rsid w:val="00F53BDC"/>
    <w:rsid w:val="00F614F0"/>
    <w:rsid w:val="00F65028"/>
    <w:rsid w:val="00F766AA"/>
    <w:rsid w:val="00F77B99"/>
    <w:rsid w:val="00F80C6A"/>
    <w:rsid w:val="00F8707A"/>
    <w:rsid w:val="00FA1FA1"/>
    <w:rsid w:val="00FA7BBD"/>
    <w:rsid w:val="00FB7CC8"/>
    <w:rsid w:val="00FC14C7"/>
    <w:rsid w:val="00FD2D6C"/>
    <w:rsid w:val="00FE6119"/>
    <w:rsid w:val="00FF5053"/>
    <w:rsid w:val="00FF6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50FD8-1633-4D04-8FEF-698E717C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1B3"/>
    <w:pPr>
      <w:spacing w:after="200" w:line="276" w:lineRule="auto"/>
    </w:pPr>
    <w:rPr>
      <w:sz w:val="22"/>
      <w:szCs w:val="22"/>
      <w:lang w:eastAsia="en-US"/>
    </w:rPr>
  </w:style>
  <w:style w:type="paragraph" w:styleId="1">
    <w:name w:val="heading 1"/>
    <w:basedOn w:val="a"/>
    <w:link w:val="10"/>
    <w:uiPriority w:val="9"/>
    <w:qFormat/>
    <w:rsid w:val="00E3296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semiHidden/>
    <w:unhideWhenUsed/>
    <w:qFormat/>
    <w:rsid w:val="006B50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1B3"/>
    <w:pPr>
      <w:spacing w:after="0" w:line="240" w:lineRule="auto"/>
    </w:pPr>
    <w:rPr>
      <w:rFonts w:ascii="Tahoma" w:hAnsi="Tahoma"/>
      <w:sz w:val="16"/>
      <w:szCs w:val="16"/>
    </w:rPr>
  </w:style>
  <w:style w:type="character" w:customStyle="1" w:styleId="a4">
    <w:name w:val="Текст выноски Знак"/>
    <w:link w:val="a3"/>
    <w:uiPriority w:val="99"/>
    <w:semiHidden/>
    <w:rsid w:val="00C521B3"/>
    <w:rPr>
      <w:rFonts w:ascii="Tahoma" w:hAnsi="Tahoma" w:cs="Tahoma"/>
      <w:sz w:val="16"/>
      <w:szCs w:val="16"/>
    </w:rPr>
  </w:style>
  <w:style w:type="character" w:customStyle="1" w:styleId="apple-converted-space">
    <w:name w:val="apple-converted-space"/>
    <w:basedOn w:val="a0"/>
    <w:rsid w:val="000F3FBE"/>
  </w:style>
  <w:style w:type="character" w:styleId="a5">
    <w:name w:val="Hyperlink"/>
    <w:uiPriority w:val="99"/>
    <w:unhideWhenUsed/>
    <w:rsid w:val="000F3FBE"/>
    <w:rPr>
      <w:color w:val="0000FF"/>
      <w:u w:val="single"/>
    </w:rPr>
  </w:style>
  <w:style w:type="paragraph" w:styleId="a6">
    <w:name w:val="Normal (Web)"/>
    <w:basedOn w:val="a"/>
    <w:uiPriority w:val="99"/>
    <w:unhideWhenUsed/>
    <w:rsid w:val="00FA1FA1"/>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annotation reference"/>
    <w:uiPriority w:val="99"/>
    <w:semiHidden/>
    <w:unhideWhenUsed/>
    <w:rsid w:val="00CC0960"/>
    <w:rPr>
      <w:sz w:val="16"/>
      <w:szCs w:val="16"/>
    </w:rPr>
  </w:style>
  <w:style w:type="paragraph" w:styleId="a8">
    <w:name w:val="annotation text"/>
    <w:basedOn w:val="a"/>
    <w:link w:val="a9"/>
    <w:uiPriority w:val="99"/>
    <w:semiHidden/>
    <w:unhideWhenUsed/>
    <w:rsid w:val="00CC0960"/>
    <w:rPr>
      <w:sz w:val="20"/>
      <w:szCs w:val="20"/>
    </w:rPr>
  </w:style>
  <w:style w:type="character" w:customStyle="1" w:styleId="a9">
    <w:name w:val="Текст примечания Знак"/>
    <w:link w:val="a8"/>
    <w:uiPriority w:val="99"/>
    <w:semiHidden/>
    <w:rsid w:val="00CC0960"/>
    <w:rPr>
      <w:lang w:eastAsia="en-US"/>
    </w:rPr>
  </w:style>
  <w:style w:type="paragraph" w:styleId="aa">
    <w:name w:val="annotation subject"/>
    <w:basedOn w:val="a8"/>
    <w:next w:val="a8"/>
    <w:link w:val="ab"/>
    <w:uiPriority w:val="99"/>
    <w:semiHidden/>
    <w:unhideWhenUsed/>
    <w:rsid w:val="00CC0960"/>
    <w:rPr>
      <w:b/>
      <w:bCs/>
    </w:rPr>
  </w:style>
  <w:style w:type="character" w:customStyle="1" w:styleId="ab">
    <w:name w:val="Тема примечания Знак"/>
    <w:link w:val="aa"/>
    <w:uiPriority w:val="99"/>
    <w:semiHidden/>
    <w:rsid w:val="00CC0960"/>
    <w:rPr>
      <w:b/>
      <w:bCs/>
      <w:lang w:eastAsia="en-US"/>
    </w:rPr>
  </w:style>
  <w:style w:type="character" w:customStyle="1" w:styleId="10">
    <w:name w:val="Заголовок 1 Знак"/>
    <w:link w:val="1"/>
    <w:uiPriority w:val="9"/>
    <w:rsid w:val="00E32963"/>
    <w:rPr>
      <w:rFonts w:ascii="Times New Roman" w:eastAsia="Times New Roman" w:hAnsi="Times New Roman"/>
      <w:b/>
      <w:bCs/>
      <w:kern w:val="36"/>
      <w:sz w:val="48"/>
      <w:szCs w:val="48"/>
    </w:rPr>
  </w:style>
  <w:style w:type="character" w:customStyle="1" w:styleId="20">
    <w:name w:val="Заголовок 2 Знак"/>
    <w:basedOn w:val="a0"/>
    <w:link w:val="2"/>
    <w:uiPriority w:val="9"/>
    <w:semiHidden/>
    <w:rsid w:val="006B50C3"/>
    <w:rPr>
      <w:rFonts w:asciiTheme="majorHAnsi" w:eastAsiaTheme="majorEastAsia" w:hAnsiTheme="majorHAnsi" w:cstheme="majorBidi"/>
      <w:b/>
      <w:bCs/>
      <w:color w:val="4F81BD" w:themeColor="accent1"/>
      <w:sz w:val="26"/>
      <w:szCs w:val="26"/>
      <w:lang w:eastAsia="en-US"/>
    </w:rPr>
  </w:style>
  <w:style w:type="paragraph" w:styleId="ac">
    <w:name w:val="List Paragraph"/>
    <w:aliases w:val="Источник"/>
    <w:basedOn w:val="a"/>
    <w:uiPriority w:val="34"/>
    <w:qFormat/>
    <w:rsid w:val="006B50C3"/>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8767">
      <w:bodyDiv w:val="1"/>
      <w:marLeft w:val="0"/>
      <w:marRight w:val="0"/>
      <w:marTop w:val="0"/>
      <w:marBottom w:val="0"/>
      <w:divBdr>
        <w:top w:val="none" w:sz="0" w:space="0" w:color="auto"/>
        <w:left w:val="none" w:sz="0" w:space="0" w:color="auto"/>
        <w:bottom w:val="none" w:sz="0" w:space="0" w:color="auto"/>
        <w:right w:val="none" w:sz="0" w:space="0" w:color="auto"/>
      </w:divBdr>
    </w:div>
    <w:div w:id="144276755">
      <w:bodyDiv w:val="1"/>
      <w:marLeft w:val="0"/>
      <w:marRight w:val="0"/>
      <w:marTop w:val="0"/>
      <w:marBottom w:val="0"/>
      <w:divBdr>
        <w:top w:val="none" w:sz="0" w:space="0" w:color="auto"/>
        <w:left w:val="none" w:sz="0" w:space="0" w:color="auto"/>
        <w:bottom w:val="none" w:sz="0" w:space="0" w:color="auto"/>
        <w:right w:val="none" w:sz="0" w:space="0" w:color="auto"/>
      </w:divBdr>
      <w:divsChild>
        <w:div w:id="384183595">
          <w:marLeft w:val="0"/>
          <w:marRight w:val="0"/>
          <w:marTop w:val="0"/>
          <w:marBottom w:val="0"/>
          <w:divBdr>
            <w:top w:val="none" w:sz="0" w:space="0" w:color="auto"/>
            <w:left w:val="none" w:sz="0" w:space="0" w:color="auto"/>
            <w:bottom w:val="none" w:sz="0" w:space="0" w:color="auto"/>
            <w:right w:val="none" w:sz="0" w:space="0" w:color="auto"/>
          </w:divBdr>
        </w:div>
        <w:div w:id="522478190">
          <w:marLeft w:val="0"/>
          <w:marRight w:val="0"/>
          <w:marTop w:val="0"/>
          <w:marBottom w:val="0"/>
          <w:divBdr>
            <w:top w:val="none" w:sz="0" w:space="0" w:color="auto"/>
            <w:left w:val="none" w:sz="0" w:space="0" w:color="auto"/>
            <w:bottom w:val="none" w:sz="0" w:space="0" w:color="auto"/>
            <w:right w:val="none" w:sz="0" w:space="0" w:color="auto"/>
          </w:divBdr>
        </w:div>
        <w:div w:id="1040013632">
          <w:marLeft w:val="0"/>
          <w:marRight w:val="0"/>
          <w:marTop w:val="0"/>
          <w:marBottom w:val="0"/>
          <w:divBdr>
            <w:top w:val="none" w:sz="0" w:space="0" w:color="auto"/>
            <w:left w:val="none" w:sz="0" w:space="0" w:color="auto"/>
            <w:bottom w:val="none" w:sz="0" w:space="0" w:color="auto"/>
            <w:right w:val="none" w:sz="0" w:space="0" w:color="auto"/>
          </w:divBdr>
        </w:div>
        <w:div w:id="1535994755">
          <w:marLeft w:val="0"/>
          <w:marRight w:val="0"/>
          <w:marTop w:val="0"/>
          <w:marBottom w:val="0"/>
          <w:divBdr>
            <w:top w:val="none" w:sz="0" w:space="0" w:color="auto"/>
            <w:left w:val="none" w:sz="0" w:space="0" w:color="auto"/>
            <w:bottom w:val="none" w:sz="0" w:space="0" w:color="auto"/>
            <w:right w:val="none" w:sz="0" w:space="0" w:color="auto"/>
          </w:divBdr>
        </w:div>
      </w:divsChild>
    </w:div>
    <w:div w:id="418915577">
      <w:bodyDiv w:val="1"/>
      <w:marLeft w:val="0"/>
      <w:marRight w:val="0"/>
      <w:marTop w:val="0"/>
      <w:marBottom w:val="0"/>
      <w:divBdr>
        <w:top w:val="none" w:sz="0" w:space="0" w:color="auto"/>
        <w:left w:val="none" w:sz="0" w:space="0" w:color="auto"/>
        <w:bottom w:val="none" w:sz="0" w:space="0" w:color="auto"/>
        <w:right w:val="none" w:sz="0" w:space="0" w:color="auto"/>
      </w:divBdr>
    </w:div>
    <w:div w:id="525799422">
      <w:bodyDiv w:val="1"/>
      <w:marLeft w:val="0"/>
      <w:marRight w:val="0"/>
      <w:marTop w:val="0"/>
      <w:marBottom w:val="0"/>
      <w:divBdr>
        <w:top w:val="none" w:sz="0" w:space="0" w:color="auto"/>
        <w:left w:val="none" w:sz="0" w:space="0" w:color="auto"/>
        <w:bottom w:val="none" w:sz="0" w:space="0" w:color="auto"/>
        <w:right w:val="none" w:sz="0" w:space="0" w:color="auto"/>
      </w:divBdr>
    </w:div>
    <w:div w:id="540047441">
      <w:bodyDiv w:val="1"/>
      <w:marLeft w:val="0"/>
      <w:marRight w:val="0"/>
      <w:marTop w:val="0"/>
      <w:marBottom w:val="0"/>
      <w:divBdr>
        <w:top w:val="none" w:sz="0" w:space="0" w:color="auto"/>
        <w:left w:val="none" w:sz="0" w:space="0" w:color="auto"/>
        <w:bottom w:val="none" w:sz="0" w:space="0" w:color="auto"/>
        <w:right w:val="none" w:sz="0" w:space="0" w:color="auto"/>
      </w:divBdr>
    </w:div>
    <w:div w:id="621810603">
      <w:bodyDiv w:val="1"/>
      <w:marLeft w:val="0"/>
      <w:marRight w:val="0"/>
      <w:marTop w:val="0"/>
      <w:marBottom w:val="0"/>
      <w:divBdr>
        <w:top w:val="none" w:sz="0" w:space="0" w:color="auto"/>
        <w:left w:val="none" w:sz="0" w:space="0" w:color="auto"/>
        <w:bottom w:val="none" w:sz="0" w:space="0" w:color="auto"/>
        <w:right w:val="none" w:sz="0" w:space="0" w:color="auto"/>
      </w:divBdr>
    </w:div>
    <w:div w:id="738014131">
      <w:bodyDiv w:val="1"/>
      <w:marLeft w:val="0"/>
      <w:marRight w:val="0"/>
      <w:marTop w:val="0"/>
      <w:marBottom w:val="0"/>
      <w:divBdr>
        <w:top w:val="none" w:sz="0" w:space="0" w:color="auto"/>
        <w:left w:val="none" w:sz="0" w:space="0" w:color="auto"/>
        <w:bottom w:val="none" w:sz="0" w:space="0" w:color="auto"/>
        <w:right w:val="none" w:sz="0" w:space="0" w:color="auto"/>
      </w:divBdr>
    </w:div>
    <w:div w:id="1094588730">
      <w:bodyDiv w:val="1"/>
      <w:marLeft w:val="0"/>
      <w:marRight w:val="0"/>
      <w:marTop w:val="0"/>
      <w:marBottom w:val="0"/>
      <w:divBdr>
        <w:top w:val="none" w:sz="0" w:space="0" w:color="auto"/>
        <w:left w:val="none" w:sz="0" w:space="0" w:color="auto"/>
        <w:bottom w:val="none" w:sz="0" w:space="0" w:color="auto"/>
        <w:right w:val="none" w:sz="0" w:space="0" w:color="auto"/>
      </w:divBdr>
    </w:div>
    <w:div w:id="1119956975">
      <w:bodyDiv w:val="1"/>
      <w:marLeft w:val="0"/>
      <w:marRight w:val="0"/>
      <w:marTop w:val="0"/>
      <w:marBottom w:val="0"/>
      <w:divBdr>
        <w:top w:val="none" w:sz="0" w:space="0" w:color="auto"/>
        <w:left w:val="none" w:sz="0" w:space="0" w:color="auto"/>
        <w:bottom w:val="none" w:sz="0" w:space="0" w:color="auto"/>
        <w:right w:val="none" w:sz="0" w:space="0" w:color="auto"/>
      </w:divBdr>
    </w:div>
    <w:div w:id="1198276636">
      <w:bodyDiv w:val="1"/>
      <w:marLeft w:val="0"/>
      <w:marRight w:val="0"/>
      <w:marTop w:val="0"/>
      <w:marBottom w:val="0"/>
      <w:divBdr>
        <w:top w:val="none" w:sz="0" w:space="0" w:color="auto"/>
        <w:left w:val="none" w:sz="0" w:space="0" w:color="auto"/>
        <w:bottom w:val="none" w:sz="0" w:space="0" w:color="auto"/>
        <w:right w:val="none" w:sz="0" w:space="0" w:color="auto"/>
      </w:divBdr>
      <w:divsChild>
        <w:div w:id="61296913">
          <w:marLeft w:val="0"/>
          <w:marRight w:val="0"/>
          <w:marTop w:val="0"/>
          <w:marBottom w:val="0"/>
          <w:divBdr>
            <w:top w:val="none" w:sz="0" w:space="0" w:color="auto"/>
            <w:left w:val="none" w:sz="0" w:space="0" w:color="auto"/>
            <w:bottom w:val="none" w:sz="0" w:space="0" w:color="auto"/>
            <w:right w:val="none" w:sz="0" w:space="0" w:color="auto"/>
          </w:divBdr>
        </w:div>
        <w:div w:id="327179352">
          <w:marLeft w:val="0"/>
          <w:marRight w:val="0"/>
          <w:marTop w:val="0"/>
          <w:marBottom w:val="0"/>
          <w:divBdr>
            <w:top w:val="none" w:sz="0" w:space="0" w:color="auto"/>
            <w:left w:val="none" w:sz="0" w:space="0" w:color="auto"/>
            <w:bottom w:val="none" w:sz="0" w:space="0" w:color="auto"/>
            <w:right w:val="none" w:sz="0" w:space="0" w:color="auto"/>
          </w:divBdr>
        </w:div>
        <w:div w:id="797645652">
          <w:marLeft w:val="0"/>
          <w:marRight w:val="0"/>
          <w:marTop w:val="0"/>
          <w:marBottom w:val="0"/>
          <w:divBdr>
            <w:top w:val="none" w:sz="0" w:space="0" w:color="auto"/>
            <w:left w:val="none" w:sz="0" w:space="0" w:color="auto"/>
            <w:bottom w:val="none" w:sz="0" w:space="0" w:color="auto"/>
            <w:right w:val="none" w:sz="0" w:space="0" w:color="auto"/>
          </w:divBdr>
        </w:div>
      </w:divsChild>
    </w:div>
    <w:div w:id="1359311267">
      <w:bodyDiv w:val="1"/>
      <w:marLeft w:val="0"/>
      <w:marRight w:val="0"/>
      <w:marTop w:val="0"/>
      <w:marBottom w:val="0"/>
      <w:divBdr>
        <w:top w:val="none" w:sz="0" w:space="0" w:color="auto"/>
        <w:left w:val="none" w:sz="0" w:space="0" w:color="auto"/>
        <w:bottom w:val="none" w:sz="0" w:space="0" w:color="auto"/>
        <w:right w:val="none" w:sz="0" w:space="0" w:color="auto"/>
      </w:divBdr>
    </w:div>
    <w:div w:id="1379814137">
      <w:bodyDiv w:val="1"/>
      <w:marLeft w:val="0"/>
      <w:marRight w:val="0"/>
      <w:marTop w:val="0"/>
      <w:marBottom w:val="0"/>
      <w:divBdr>
        <w:top w:val="none" w:sz="0" w:space="0" w:color="auto"/>
        <w:left w:val="none" w:sz="0" w:space="0" w:color="auto"/>
        <w:bottom w:val="none" w:sz="0" w:space="0" w:color="auto"/>
        <w:right w:val="none" w:sz="0" w:space="0" w:color="auto"/>
      </w:divBdr>
    </w:div>
    <w:div w:id="1448818516">
      <w:bodyDiv w:val="1"/>
      <w:marLeft w:val="0"/>
      <w:marRight w:val="0"/>
      <w:marTop w:val="0"/>
      <w:marBottom w:val="0"/>
      <w:divBdr>
        <w:top w:val="none" w:sz="0" w:space="0" w:color="auto"/>
        <w:left w:val="none" w:sz="0" w:space="0" w:color="auto"/>
        <w:bottom w:val="none" w:sz="0" w:space="0" w:color="auto"/>
        <w:right w:val="none" w:sz="0" w:space="0" w:color="auto"/>
      </w:divBdr>
    </w:div>
    <w:div w:id="1799184350">
      <w:bodyDiv w:val="1"/>
      <w:marLeft w:val="0"/>
      <w:marRight w:val="0"/>
      <w:marTop w:val="0"/>
      <w:marBottom w:val="0"/>
      <w:divBdr>
        <w:top w:val="none" w:sz="0" w:space="0" w:color="auto"/>
        <w:left w:val="none" w:sz="0" w:space="0" w:color="auto"/>
        <w:bottom w:val="none" w:sz="0" w:space="0" w:color="auto"/>
        <w:right w:val="none" w:sz="0" w:space="0" w:color="auto"/>
      </w:divBdr>
    </w:div>
    <w:div w:id="214534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pravleniem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BA6EA-0359-4A15-A76C-F460DDE5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2988</CharactersWithSpaces>
  <SharedDoc>false</SharedDoc>
  <HLinks>
    <vt:vector size="36" baseType="variant">
      <vt:variant>
        <vt:i4>1245191</vt:i4>
      </vt:variant>
      <vt:variant>
        <vt:i4>15</vt:i4>
      </vt:variant>
      <vt:variant>
        <vt:i4>0</vt:i4>
      </vt:variant>
      <vt:variant>
        <vt:i4>5</vt:i4>
      </vt:variant>
      <vt:variant>
        <vt:lpwstr>http://www.rosreestr.ru/</vt:lpwstr>
      </vt:variant>
      <vt:variant>
        <vt:lpwstr/>
      </vt:variant>
      <vt:variant>
        <vt:i4>1245225</vt:i4>
      </vt:variant>
      <vt:variant>
        <vt:i4>12</vt:i4>
      </vt:variant>
      <vt:variant>
        <vt:i4>0</vt:i4>
      </vt:variant>
      <vt:variant>
        <vt:i4>5</vt:i4>
      </vt:variant>
      <vt:variant>
        <vt:lpwstr>mailto:press@rosreestr.ru</vt:lpwstr>
      </vt:variant>
      <vt:variant>
        <vt:lpwstr/>
      </vt:variant>
      <vt:variant>
        <vt:i4>3670064</vt:i4>
      </vt:variant>
      <vt:variant>
        <vt:i4>9</vt:i4>
      </vt:variant>
      <vt:variant>
        <vt:i4>0</vt:i4>
      </vt:variant>
      <vt:variant>
        <vt:i4>5</vt:i4>
      </vt:variant>
      <vt:variant>
        <vt:lpwstr>http://cgik.ru/postanovka-na-kadastrovyy-uchet</vt:lpwstr>
      </vt:variant>
      <vt:variant>
        <vt:lpwstr/>
      </vt:variant>
      <vt:variant>
        <vt:i4>1048597</vt:i4>
      </vt:variant>
      <vt:variant>
        <vt:i4>6</vt:i4>
      </vt:variant>
      <vt:variant>
        <vt:i4>0</vt:i4>
      </vt:variant>
      <vt:variant>
        <vt:i4>5</vt:i4>
      </vt:variant>
      <vt:variant>
        <vt:lpwstr>http://cgik.ru/akt-obsledovaniya</vt:lpwstr>
      </vt:variant>
      <vt:variant>
        <vt:lpwstr/>
      </vt:variant>
      <vt:variant>
        <vt:i4>4718667</vt:i4>
      </vt:variant>
      <vt:variant>
        <vt:i4>3</vt:i4>
      </vt:variant>
      <vt:variant>
        <vt:i4>0</vt:i4>
      </vt:variant>
      <vt:variant>
        <vt:i4>5</vt:i4>
      </vt:variant>
      <vt:variant>
        <vt:lpwstr>http://cgik.ru/mezhevoy-plan</vt:lpwstr>
      </vt:variant>
      <vt:variant>
        <vt:lpwstr/>
      </vt:variant>
      <vt:variant>
        <vt:i4>3735649</vt:i4>
      </vt:variant>
      <vt:variant>
        <vt:i4>0</vt:i4>
      </vt:variant>
      <vt:variant>
        <vt:i4>0</vt:i4>
      </vt:variant>
      <vt:variant>
        <vt:i4>5</vt:i4>
      </vt:variant>
      <vt:variant>
        <vt:lpwstr>http://cgik.ru/attestat-kadastrovogo-inzhenera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Колюшка</dc:creator>
  <cp:lastModifiedBy>Татьяна A. Побежимова</cp:lastModifiedBy>
  <cp:revision>18</cp:revision>
  <cp:lastPrinted>2017-08-30T08:50:00Z</cp:lastPrinted>
  <dcterms:created xsi:type="dcterms:W3CDTF">2017-09-13T10:50:00Z</dcterms:created>
  <dcterms:modified xsi:type="dcterms:W3CDTF">2017-09-21T15:18:00Z</dcterms:modified>
</cp:coreProperties>
</file>