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E579C8" w:rsidRDefault="00DB24C1" w:rsidP="00E579C8">
      <w:pPr>
        <w:ind w:right="-2"/>
        <w:jc w:val="center"/>
        <w:rPr>
          <w:sz w:val="28"/>
          <w:szCs w:val="28"/>
        </w:rPr>
      </w:pPr>
      <w:r w:rsidRPr="00E579C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E579C8" w:rsidRDefault="00DB24C1" w:rsidP="00E579C8">
      <w:pPr>
        <w:ind w:right="-2"/>
        <w:jc w:val="center"/>
        <w:rPr>
          <w:sz w:val="28"/>
          <w:szCs w:val="28"/>
        </w:rPr>
      </w:pPr>
    </w:p>
    <w:p w:rsidR="00DB24C1" w:rsidRPr="00E579C8" w:rsidRDefault="00E579C8" w:rsidP="00E579C8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B24C1" w:rsidRPr="00E579C8">
        <w:rPr>
          <w:sz w:val="28"/>
          <w:szCs w:val="28"/>
        </w:rPr>
        <w:t xml:space="preserve"> ГОРОДСКОГО ОКРУГА ЭЛЕКТРОСТАЛЬ</w:t>
      </w:r>
    </w:p>
    <w:p w:rsidR="00DB24C1" w:rsidRPr="00E579C8" w:rsidRDefault="00DB24C1" w:rsidP="00E579C8">
      <w:pPr>
        <w:ind w:right="-2"/>
        <w:contextualSpacing/>
        <w:jc w:val="center"/>
        <w:rPr>
          <w:sz w:val="28"/>
          <w:szCs w:val="28"/>
        </w:rPr>
      </w:pPr>
    </w:p>
    <w:p w:rsidR="00DB24C1" w:rsidRPr="00E579C8" w:rsidRDefault="00E579C8" w:rsidP="00E579C8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DB24C1" w:rsidRPr="00E579C8">
        <w:rPr>
          <w:sz w:val="28"/>
          <w:szCs w:val="28"/>
        </w:rPr>
        <w:t xml:space="preserve"> ОБЛАСТИ</w:t>
      </w:r>
    </w:p>
    <w:p w:rsidR="00DB24C1" w:rsidRPr="00E579C8" w:rsidRDefault="00DB24C1" w:rsidP="00E579C8">
      <w:pPr>
        <w:ind w:right="-2"/>
        <w:contextualSpacing/>
        <w:jc w:val="center"/>
        <w:rPr>
          <w:sz w:val="28"/>
          <w:szCs w:val="28"/>
        </w:rPr>
      </w:pPr>
    </w:p>
    <w:p w:rsidR="00DB24C1" w:rsidRPr="00E579C8" w:rsidRDefault="00DB24C1" w:rsidP="00E579C8">
      <w:pPr>
        <w:ind w:right="-2"/>
        <w:contextualSpacing/>
        <w:jc w:val="center"/>
        <w:rPr>
          <w:sz w:val="44"/>
          <w:szCs w:val="44"/>
        </w:rPr>
      </w:pPr>
      <w:r w:rsidRPr="00E579C8">
        <w:rPr>
          <w:sz w:val="44"/>
          <w:szCs w:val="44"/>
        </w:rPr>
        <w:t>ПОСТАНОВЛЕНИЕ</w:t>
      </w:r>
    </w:p>
    <w:p w:rsidR="00DB24C1" w:rsidRPr="00E579C8" w:rsidRDefault="00DB24C1" w:rsidP="00E579C8">
      <w:pPr>
        <w:ind w:right="-2"/>
        <w:jc w:val="center"/>
        <w:rPr>
          <w:sz w:val="44"/>
          <w:szCs w:val="44"/>
        </w:rPr>
      </w:pPr>
    </w:p>
    <w:p w:rsidR="00DB24C1" w:rsidRDefault="00B63405" w:rsidP="00E579C8">
      <w:pPr>
        <w:ind w:right="-2"/>
        <w:jc w:val="center"/>
        <w:outlineLvl w:val="0"/>
      </w:pPr>
      <w:bookmarkStart w:id="0" w:name="_GoBack"/>
      <w:r w:rsidRPr="00E579C8">
        <w:t>04.03.2020</w:t>
      </w:r>
      <w:r w:rsidR="00DB24C1">
        <w:t xml:space="preserve"> № </w:t>
      </w:r>
      <w:r w:rsidRPr="00E579C8">
        <w:t>144/3</w:t>
      </w:r>
      <w:bookmarkEnd w:id="0"/>
    </w:p>
    <w:p w:rsidR="00DB24C1" w:rsidRDefault="00DB24C1" w:rsidP="00DB24C1">
      <w:pPr>
        <w:jc w:val="both"/>
      </w:pPr>
    </w:p>
    <w:p w:rsidR="00DB24C1" w:rsidRDefault="00B57016" w:rsidP="00E579C8">
      <w:pPr>
        <w:spacing w:line="240" w:lineRule="exact"/>
        <w:jc w:val="center"/>
      </w:pPr>
      <w:r w:rsidRPr="00575B34">
        <w:t>О</w:t>
      </w:r>
      <w:r w:rsidR="00D44AF0">
        <w:t>б утверждении прогнозируемой среднегодовой численности обучающихся</w:t>
      </w:r>
      <w:r w:rsidR="00E579C8">
        <w:t xml:space="preserve"> </w:t>
      </w:r>
      <w:r w:rsidR="00D44AF0">
        <w:t xml:space="preserve">и воспитанников в муниципальных и частных образовательных </w:t>
      </w:r>
      <w:r w:rsidR="00F45EDA">
        <w:t>учреждени</w:t>
      </w:r>
      <w:r w:rsidR="00D44AF0">
        <w:t>ях</w:t>
      </w:r>
      <w:r w:rsidR="00E579C8">
        <w:t xml:space="preserve"> </w:t>
      </w:r>
      <w:r w:rsidR="00D42026" w:rsidRPr="00B57016">
        <w:t>городского округа Электросталь Московской области</w:t>
      </w:r>
    </w:p>
    <w:p w:rsidR="00E579C8" w:rsidRPr="008A100B" w:rsidRDefault="00E579C8" w:rsidP="00E579C8">
      <w:pPr>
        <w:spacing w:line="240" w:lineRule="exact"/>
      </w:pPr>
    </w:p>
    <w:p w:rsidR="00DB24C1" w:rsidRDefault="00D42026" w:rsidP="00E579C8">
      <w:pPr>
        <w:autoSpaceDE w:val="0"/>
        <w:autoSpaceDN w:val="0"/>
        <w:adjustRightInd w:val="0"/>
        <w:ind w:firstLine="709"/>
        <w:jc w:val="both"/>
      </w:pPr>
      <w:r w:rsidRPr="00060BDE">
        <w:rPr>
          <w:rFonts w:cs="Times New Roman"/>
        </w:rPr>
        <w:t xml:space="preserve">В соответствии с </w:t>
      </w:r>
      <w:r w:rsidR="0056070E">
        <w:rPr>
          <w:rFonts w:cs="Times New Roman"/>
        </w:rPr>
        <w:t>з</w:t>
      </w:r>
      <w:r w:rsidR="001019D6">
        <w:rPr>
          <w:rFonts w:cs="Times New Roman"/>
        </w:rPr>
        <w:t>аконами</w:t>
      </w:r>
      <w:r w:rsidR="00D44AF0">
        <w:rPr>
          <w:rFonts w:cs="Times New Roman"/>
        </w:rPr>
        <w:t xml:space="preserve"> Московской области от 29.10.2019 №211/2019-ОЗ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</w:t>
      </w:r>
      <w:r w:rsidR="001019D6">
        <w:rPr>
          <w:rFonts w:cs="Times New Roman"/>
        </w:rPr>
        <w:t>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2020 году и плановом периоде 20</w:t>
      </w:r>
      <w:r w:rsidR="0056070E">
        <w:rPr>
          <w:rFonts w:cs="Times New Roman"/>
        </w:rPr>
        <w:t>21 и 2022 годов, от 29.10.2019 №</w:t>
      </w:r>
      <w:r w:rsidR="001019D6">
        <w:rPr>
          <w:rFonts w:cs="Times New Roman"/>
        </w:rPr>
        <w:t>210/2019-ОЗ «</w:t>
      </w:r>
      <w:r w:rsidR="001019D6" w:rsidRPr="001019D6">
        <w:rPr>
          <w:rFonts w:eastAsiaTheme="minorHAnsi" w:cs="Times New Roman"/>
          <w:bCs/>
          <w:lang w:eastAsia="en-US"/>
        </w:rPr>
        <w:t>О финансовом обеспечении реализации правгра</w:t>
      </w:r>
      <w:r w:rsidR="001019D6">
        <w:rPr>
          <w:rFonts w:eastAsiaTheme="minorHAnsi" w:cs="Times New Roman"/>
          <w:bCs/>
          <w:lang w:eastAsia="en-US"/>
        </w:rPr>
        <w:t>ж</w:t>
      </w:r>
      <w:r w:rsidR="001019D6" w:rsidRPr="001019D6">
        <w:rPr>
          <w:rFonts w:eastAsiaTheme="minorHAnsi" w:cs="Times New Roman"/>
          <w:bCs/>
          <w:lang w:eastAsia="en-US"/>
        </w:rPr>
        <w:t>дан на получение общедоступногои бесплатного дошкольного образованияв муниципальных дошкольных образовательныхорганизациях в Московской области за счет средствбюджета Московской области в 2020 годуи в плановом периоде 2021 и 2022 годо</w:t>
      </w:r>
      <w:r w:rsidR="001019D6">
        <w:t>в»,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</w:t>
      </w:r>
      <w:r w:rsidR="007326DE">
        <w:t>, Порядк</w:t>
      </w:r>
      <w:r w:rsidR="0056070E">
        <w:t>ом</w:t>
      </w:r>
      <w:r w:rsidR="007326DE">
        <w:t xml:space="preserve">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</w:t>
      </w:r>
      <w:r w:rsidR="0056070E">
        <w:t xml:space="preserve">, утвержденнымпостановлением Правительства Московской области от 31.12.2019 №1064/45, </w:t>
      </w:r>
      <w:r w:rsidR="00DB24C1" w:rsidRPr="008A100B">
        <w:t>ПОСТАНОВЛЯЕТ:</w:t>
      </w:r>
    </w:p>
    <w:p w:rsidR="002B48EA" w:rsidRDefault="002B48EA" w:rsidP="00E579C8">
      <w:pPr>
        <w:ind w:firstLine="709"/>
        <w:jc w:val="both"/>
      </w:pPr>
      <w:r>
        <w:t xml:space="preserve">1. Утвердить прилагаемую </w:t>
      </w:r>
      <w:r>
        <w:rPr>
          <w:noProof/>
        </w:rPr>
        <w:t>прогнозируемую средн</w:t>
      </w:r>
      <w:r w:rsidR="00906639">
        <w:rPr>
          <w:noProof/>
        </w:rPr>
        <w:t>егодовую</w:t>
      </w:r>
      <w:r>
        <w:rPr>
          <w:noProof/>
        </w:rPr>
        <w:t xml:space="preserve"> численность</w:t>
      </w:r>
      <w:r w:rsidRPr="00FB2DEC">
        <w:rPr>
          <w:noProof/>
        </w:rPr>
        <w:t xml:space="preserve"> обучающихся</w:t>
      </w:r>
      <w:r w:rsidR="0056070E">
        <w:rPr>
          <w:noProof/>
        </w:rPr>
        <w:t xml:space="preserve"> и воспитанников </w:t>
      </w:r>
      <w:r w:rsidRPr="00FB2DEC">
        <w:rPr>
          <w:noProof/>
        </w:rPr>
        <w:t>в муниципальных и частных д</w:t>
      </w:r>
      <w:r>
        <w:rPr>
          <w:noProof/>
        </w:rPr>
        <w:t xml:space="preserve">ошкольных и общеобразовательных </w:t>
      </w:r>
      <w:r w:rsidR="0056070E">
        <w:rPr>
          <w:noProof/>
        </w:rPr>
        <w:t>учреждениях</w:t>
      </w:r>
      <w:r>
        <w:rPr>
          <w:noProof/>
        </w:rPr>
        <w:t>, подведомственных Управлению образования Администрации городского округа Элекстросталь Московской области</w:t>
      </w:r>
      <w:r w:rsidRPr="00B276F7">
        <w:t>,</w:t>
      </w:r>
      <w:r>
        <w:t>учитываемую</w:t>
      </w:r>
      <w:r w:rsidRPr="00B276F7">
        <w:t xml:space="preserve"> при расчетах объемов расходов бюджета Московской области на 2020 годи на план</w:t>
      </w:r>
      <w:r>
        <w:t>овый период 2021 и 2022 годов н</w:t>
      </w:r>
      <w:r w:rsidRPr="00B276F7">
        <w:t>а предоставление бюджетам муниципальных образований Московской области межбюджетныхтрансфертов в сфере образования</w:t>
      </w:r>
      <w:r>
        <w:t>:</w:t>
      </w:r>
    </w:p>
    <w:p w:rsidR="002B48EA" w:rsidRDefault="0056070E" w:rsidP="00E579C8">
      <w:pPr>
        <w:ind w:firstLine="709"/>
        <w:jc w:val="both"/>
      </w:pPr>
      <w:r>
        <w:t xml:space="preserve">- </w:t>
      </w:r>
      <w:r w:rsidR="002B48EA">
        <w:t>п</w:t>
      </w:r>
      <w:r w:rsidR="002B48EA" w:rsidRPr="00713B16">
        <w:t>рогнозируемая средн</w:t>
      </w:r>
      <w:r w:rsidR="00906639">
        <w:t>егодовая</w:t>
      </w:r>
      <w:r w:rsidR="002B48EA" w:rsidRPr="00713B16">
        <w:t xml:space="preserve"> численность обучающихсяв муниципальных общеобразовательных </w:t>
      </w:r>
      <w:r>
        <w:t>учреждениях городского округа Электросталь Московской области</w:t>
      </w:r>
      <w:r w:rsidR="002B48EA" w:rsidRPr="00713B16">
        <w:t xml:space="preserve">, учитываемая при расчетах объемов расходов бюджета Московской области на 2020 год и на плановый период 2021 и 2022 годов на предоставление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</w:t>
      </w:r>
      <w:r w:rsidR="002B48EA" w:rsidRPr="00713B16">
        <w:lastRenderedPageBreak/>
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2B48EA">
        <w:t xml:space="preserve"> (приложение №1);</w:t>
      </w:r>
    </w:p>
    <w:p w:rsidR="002B48EA" w:rsidRDefault="002B48EA" w:rsidP="00E579C8">
      <w:pPr>
        <w:ind w:firstLine="709"/>
        <w:jc w:val="both"/>
      </w:pPr>
      <w:r>
        <w:t>- п</w:t>
      </w:r>
      <w:r w:rsidRPr="00713B16">
        <w:t>рогнозируемая средн</w:t>
      </w:r>
      <w:r w:rsidR="00906639">
        <w:t>егодовая</w:t>
      </w:r>
      <w:r w:rsidRPr="00713B16">
        <w:t xml:space="preserve"> численность воспитанников в муниципальных дошкольных образовательных </w:t>
      </w:r>
      <w:r w:rsidR="0056070E">
        <w:t xml:space="preserve">учреждениях городского округа Электросталь </w:t>
      </w:r>
      <w:r w:rsidRPr="00713B16">
        <w:t xml:space="preserve">Московской области, учитываемая при расчетах объемов расходов бюджета Московской области на 2020 год и </w:t>
      </w:r>
      <w:r w:rsidR="00906639">
        <w:t xml:space="preserve">на </w:t>
      </w:r>
      <w:r w:rsidRPr="00713B16">
        <w:t>плановый период 2021 и 2022 год</w:t>
      </w:r>
      <w:r w:rsidR="00906639">
        <w:t>ов</w:t>
      </w:r>
      <w:r w:rsidRPr="00713B16">
        <w:t xml:space="preserve"> на предоставление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t xml:space="preserve"> (приложение №2);</w:t>
      </w:r>
    </w:p>
    <w:p w:rsidR="002B48EA" w:rsidRDefault="002B48EA" w:rsidP="00E579C8">
      <w:pPr>
        <w:ind w:firstLine="709"/>
        <w:jc w:val="both"/>
      </w:pPr>
      <w:r>
        <w:t>- п</w:t>
      </w:r>
      <w:r w:rsidRPr="00713B16">
        <w:t>рогнозируемая средн</w:t>
      </w:r>
      <w:r w:rsidR="00906639">
        <w:t>егодовая</w:t>
      </w:r>
      <w:r w:rsidRPr="00713B16">
        <w:t xml:space="preserve"> численность обучающихся в частных общеобразовательных </w:t>
      </w:r>
      <w:r w:rsidR="0056070E">
        <w:t>учреждениях городского округа Электросталь Московской области</w:t>
      </w:r>
      <w:r w:rsidRPr="00713B16">
        <w:t>, учитываемая при расчетах объемов расходов бюджета Московской области на 2020 год и на плановый период 2021 и 2022годов на предоставление субвенций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t xml:space="preserve"> (приложение №3);</w:t>
      </w:r>
    </w:p>
    <w:p w:rsidR="00DB24C1" w:rsidRDefault="002B48EA" w:rsidP="00E579C8">
      <w:pPr>
        <w:ind w:firstLine="709"/>
        <w:jc w:val="both"/>
      </w:pPr>
      <w:r>
        <w:t>- п</w:t>
      </w:r>
      <w:r w:rsidR="00906639">
        <w:t>рогнозируемая среднегодовая</w:t>
      </w:r>
      <w:r w:rsidRPr="00713B16">
        <w:t xml:space="preserve"> численность воспитанников в частных дошкольных образовательных </w:t>
      </w:r>
      <w:r w:rsidR="0056070E">
        <w:t>учреждениях городского округа Электросталь Московской области</w:t>
      </w:r>
      <w:r w:rsidRPr="00713B16">
        <w:t>, учитываемая при расчетах объемов расходов бюджета Московской области на 2020 год и на плановый период 2021 и 2022 годов на предоставление субвенций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t xml:space="preserve"> (приложение №</w:t>
      </w:r>
      <w:r w:rsidR="00467684">
        <w:t>4).</w:t>
      </w:r>
    </w:p>
    <w:p w:rsidR="00467684" w:rsidRDefault="00467684" w:rsidP="00E579C8">
      <w:pPr>
        <w:ind w:firstLine="709"/>
        <w:jc w:val="both"/>
      </w:pPr>
      <w:r>
        <w:t>2. Управлению образования Администрации городского округа Электросталь Московской области при формировании муниципальных заданий для общеобразовательных и дошкольных образовательных учреждений на 2020 год и плановый период 2021 и 2022 годов учитывать прогнозируемую численность обучающихся и воспитанников.</w:t>
      </w:r>
    </w:p>
    <w:p w:rsidR="00626788" w:rsidRPr="00A516C5" w:rsidRDefault="00467684" w:rsidP="00E579C8">
      <w:pPr>
        <w:ind w:firstLine="709"/>
        <w:jc w:val="both"/>
        <w:rPr>
          <w:rFonts w:cs="Times New Roman"/>
          <w:color w:val="000000" w:themeColor="text1"/>
        </w:rPr>
      </w:pPr>
      <w:r>
        <w:t>3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467684" w:rsidP="00E579C8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4</w:t>
      </w:r>
      <w:r w:rsidR="00626788" w:rsidRPr="00060BDE">
        <w:rPr>
          <w:rFonts w:cs="Times New Roman"/>
        </w:rPr>
        <w:t xml:space="preserve">. </w:t>
      </w:r>
      <w:r w:rsidR="00763F3F">
        <w:t>Настоящее постановление вступает в силу после его официального опубликования.</w:t>
      </w:r>
    </w:p>
    <w:p w:rsidR="00402413" w:rsidRPr="00CA0054" w:rsidRDefault="00467684" w:rsidP="00E579C8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579C8" w:rsidRPr="00E579C8" w:rsidRDefault="00467684" w:rsidP="00E579C8">
      <w:pPr>
        <w:tabs>
          <w:tab w:val="center" w:pos="4677"/>
        </w:tabs>
        <w:ind w:firstLine="709"/>
        <w:jc w:val="both"/>
        <w:rPr>
          <w:sz w:val="23"/>
          <w:szCs w:val="23"/>
        </w:rPr>
      </w:pPr>
      <w:r>
        <w:t>6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1C7775">
        <w:t xml:space="preserve"> </w:t>
      </w:r>
      <w:r w:rsidR="00DB24C1">
        <w:t>Администрации</w:t>
      </w:r>
      <w:r w:rsidR="00E579C8">
        <w:t xml:space="preserve"> </w:t>
      </w:r>
      <w:r w:rsidR="00E579C8">
        <w:rPr>
          <w:sz w:val="23"/>
          <w:szCs w:val="23"/>
        </w:rPr>
        <w:t xml:space="preserve">городского </w:t>
      </w:r>
      <w:r w:rsidR="00DB24C1" w:rsidRPr="002A7802">
        <w:rPr>
          <w:sz w:val="23"/>
          <w:szCs w:val="23"/>
        </w:rPr>
        <w:t>округа</w:t>
      </w:r>
      <w:r w:rsidR="001C7775">
        <w:rPr>
          <w:sz w:val="23"/>
          <w:szCs w:val="23"/>
        </w:rPr>
        <w:t xml:space="preserve"> </w:t>
      </w:r>
      <w:r w:rsidR="00DB24C1" w:rsidRPr="002A7802">
        <w:t>Электросталь</w:t>
      </w:r>
      <w:r w:rsidR="001C7775">
        <w:t xml:space="preserve"> </w:t>
      </w:r>
      <w:r w:rsidR="00E579C8">
        <w:rPr>
          <w:sz w:val="23"/>
          <w:szCs w:val="23"/>
        </w:rPr>
        <w:t xml:space="preserve">Московской области </w:t>
      </w:r>
      <w:r w:rsidR="00DB24C1" w:rsidRPr="002A7802">
        <w:rPr>
          <w:sz w:val="23"/>
          <w:szCs w:val="23"/>
        </w:rPr>
        <w:t>Кокунову</w:t>
      </w:r>
      <w:r w:rsidR="001C7775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E21ED4" w:rsidRPr="00E579C8" w:rsidRDefault="00DB24C1" w:rsidP="00E579C8">
      <w:pPr>
        <w:tabs>
          <w:tab w:val="center" w:pos="4677"/>
        </w:tabs>
        <w:jc w:val="both"/>
      </w:pPr>
      <w:r w:rsidRPr="008A100B">
        <w:t>Глава г</w:t>
      </w:r>
      <w:r w:rsidR="00E579C8">
        <w:t>ородского округа</w:t>
      </w:r>
      <w:r w:rsidR="00E579C8">
        <w:tab/>
      </w:r>
      <w:r w:rsidR="00E579C8">
        <w:tab/>
      </w:r>
      <w:r w:rsidR="00E579C8">
        <w:tab/>
      </w:r>
      <w:r w:rsidR="00E579C8">
        <w:tab/>
      </w:r>
      <w:r w:rsidR="00E579C8">
        <w:tab/>
      </w:r>
      <w:r w:rsidR="00E579C8">
        <w:tab/>
      </w:r>
      <w:r w:rsidRPr="008A100B">
        <w:t>В.Я. Пекарев</w:t>
      </w:r>
    </w:p>
    <w:sectPr w:rsidR="00E21ED4" w:rsidRPr="00E579C8" w:rsidSect="00FC6D0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31" w:rsidRDefault="006B2231" w:rsidP="00CA72CC">
      <w:r>
        <w:separator/>
      </w:r>
    </w:p>
  </w:endnote>
  <w:endnote w:type="continuationSeparator" w:id="0">
    <w:p w:rsidR="006B2231" w:rsidRDefault="006B2231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31" w:rsidRDefault="006B2231" w:rsidP="00CA72CC">
      <w:r>
        <w:separator/>
      </w:r>
    </w:p>
  </w:footnote>
  <w:footnote w:type="continuationSeparator" w:id="0">
    <w:p w:rsidR="006B2231" w:rsidRDefault="006B2231" w:rsidP="00CA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4560"/>
    <w:rsid w:val="000C0BAB"/>
    <w:rsid w:val="000C0C1D"/>
    <w:rsid w:val="000C3112"/>
    <w:rsid w:val="000C4344"/>
    <w:rsid w:val="000D1A8E"/>
    <w:rsid w:val="000E025A"/>
    <w:rsid w:val="000E3854"/>
    <w:rsid w:val="000F17DC"/>
    <w:rsid w:val="000F23F2"/>
    <w:rsid w:val="000F4294"/>
    <w:rsid w:val="001019D6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70603"/>
    <w:rsid w:val="00175DDF"/>
    <w:rsid w:val="00183F39"/>
    <w:rsid w:val="00185996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C7775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6AD4"/>
    <w:rsid w:val="00267AB6"/>
    <w:rsid w:val="002705D3"/>
    <w:rsid w:val="0027085E"/>
    <w:rsid w:val="002762A2"/>
    <w:rsid w:val="00287264"/>
    <w:rsid w:val="00290259"/>
    <w:rsid w:val="002B0A7D"/>
    <w:rsid w:val="002B10C4"/>
    <w:rsid w:val="002B48EA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D5582"/>
    <w:rsid w:val="004D6C57"/>
    <w:rsid w:val="004F41C7"/>
    <w:rsid w:val="005054DC"/>
    <w:rsid w:val="0051313E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46159"/>
    <w:rsid w:val="0065419C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231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26DE"/>
    <w:rsid w:val="00736787"/>
    <w:rsid w:val="00742505"/>
    <w:rsid w:val="007477AC"/>
    <w:rsid w:val="00750F52"/>
    <w:rsid w:val="0075435C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53EA"/>
    <w:rsid w:val="007E77CF"/>
    <w:rsid w:val="007F5C57"/>
    <w:rsid w:val="008050D3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E42"/>
    <w:rsid w:val="00921ADB"/>
    <w:rsid w:val="009220DD"/>
    <w:rsid w:val="00931FEA"/>
    <w:rsid w:val="00952AB9"/>
    <w:rsid w:val="00955E88"/>
    <w:rsid w:val="00987C78"/>
    <w:rsid w:val="00987C9E"/>
    <w:rsid w:val="009912FB"/>
    <w:rsid w:val="009962F0"/>
    <w:rsid w:val="009A20B4"/>
    <w:rsid w:val="009A2165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405"/>
    <w:rsid w:val="00B63AEC"/>
    <w:rsid w:val="00B659E0"/>
    <w:rsid w:val="00B71978"/>
    <w:rsid w:val="00B743BB"/>
    <w:rsid w:val="00B85201"/>
    <w:rsid w:val="00B92878"/>
    <w:rsid w:val="00B959E8"/>
    <w:rsid w:val="00B96AC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54539"/>
    <w:rsid w:val="00C6627E"/>
    <w:rsid w:val="00C67801"/>
    <w:rsid w:val="00C76DF4"/>
    <w:rsid w:val="00C8008F"/>
    <w:rsid w:val="00C85263"/>
    <w:rsid w:val="00C8691D"/>
    <w:rsid w:val="00C9393B"/>
    <w:rsid w:val="00C93B63"/>
    <w:rsid w:val="00C97E02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4A92"/>
    <w:rsid w:val="00E37A62"/>
    <w:rsid w:val="00E52849"/>
    <w:rsid w:val="00E557F7"/>
    <w:rsid w:val="00E579C8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E8E"/>
    <w:rsid w:val="00EC65F8"/>
    <w:rsid w:val="00ED0CDA"/>
    <w:rsid w:val="00ED131B"/>
    <w:rsid w:val="00ED1BD1"/>
    <w:rsid w:val="00ED70A2"/>
    <w:rsid w:val="00EE27ED"/>
    <w:rsid w:val="00EF0523"/>
    <w:rsid w:val="00F0658E"/>
    <w:rsid w:val="00F07ECE"/>
    <w:rsid w:val="00F20C9D"/>
    <w:rsid w:val="00F27E4A"/>
    <w:rsid w:val="00F3013F"/>
    <w:rsid w:val="00F31275"/>
    <w:rsid w:val="00F3311E"/>
    <w:rsid w:val="00F33CFE"/>
    <w:rsid w:val="00F40AA8"/>
    <w:rsid w:val="00F42394"/>
    <w:rsid w:val="00F43F69"/>
    <w:rsid w:val="00F45EDA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C6D03"/>
    <w:rsid w:val="00FE0B2D"/>
    <w:rsid w:val="00FE3B98"/>
    <w:rsid w:val="00F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7A66E-C0B8-4CD4-A32E-FB4C2DC6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990E-9E16-47BB-8958-AC3B3B0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88</cp:revision>
  <cp:lastPrinted>2020-02-20T12:15:00Z</cp:lastPrinted>
  <dcterms:created xsi:type="dcterms:W3CDTF">2019-11-25T11:58:00Z</dcterms:created>
  <dcterms:modified xsi:type="dcterms:W3CDTF">2020-03-10T14:54:00Z</dcterms:modified>
</cp:coreProperties>
</file>