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13" w:rsidRPr="00FC3F90" w:rsidRDefault="00FC0113" w:rsidP="00FC3F90">
      <w:pPr>
        <w:ind w:right="-1"/>
        <w:jc w:val="center"/>
        <w:rPr>
          <w:sz w:val="28"/>
          <w:szCs w:val="28"/>
        </w:rPr>
      </w:pPr>
      <w:r w:rsidRPr="00FC3F90">
        <w:rPr>
          <w:noProof/>
          <w:sz w:val="28"/>
          <w:szCs w:val="28"/>
        </w:rPr>
        <w:drawing>
          <wp:inline distT="0" distB="0" distL="0" distR="0">
            <wp:extent cx="817880" cy="836295"/>
            <wp:effectExtent l="0" t="0" r="1270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13" w:rsidRPr="00FC3F90" w:rsidRDefault="00FC0113" w:rsidP="00FC3F90">
      <w:pPr>
        <w:ind w:right="-1"/>
        <w:jc w:val="center"/>
        <w:rPr>
          <w:sz w:val="28"/>
          <w:szCs w:val="28"/>
        </w:rPr>
      </w:pPr>
    </w:p>
    <w:p w:rsidR="00FC0113" w:rsidRPr="00FC3F90" w:rsidRDefault="00FC0113" w:rsidP="00FC3F90">
      <w:pPr>
        <w:ind w:right="-1"/>
        <w:contextualSpacing/>
        <w:jc w:val="center"/>
        <w:rPr>
          <w:sz w:val="28"/>
          <w:szCs w:val="28"/>
        </w:rPr>
      </w:pPr>
      <w:r w:rsidRPr="00FC3F90">
        <w:rPr>
          <w:sz w:val="28"/>
          <w:szCs w:val="28"/>
        </w:rPr>
        <w:t>АДМИНИСТРАЦИЯ ГОРОДСКОГО ОКРУГА ЭЛЕКТРОСТАЛЬ</w:t>
      </w:r>
    </w:p>
    <w:p w:rsidR="00FC0113" w:rsidRPr="00FC3F90" w:rsidRDefault="00FC0113" w:rsidP="00FC3F90">
      <w:pPr>
        <w:ind w:right="-1"/>
        <w:contextualSpacing/>
        <w:jc w:val="center"/>
        <w:rPr>
          <w:sz w:val="28"/>
          <w:szCs w:val="28"/>
        </w:rPr>
      </w:pPr>
    </w:p>
    <w:p w:rsidR="00FC0113" w:rsidRPr="00FC3F90" w:rsidRDefault="00FC3F90" w:rsidP="00FC3F9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C0113" w:rsidRPr="00FC3F90">
        <w:rPr>
          <w:sz w:val="28"/>
          <w:szCs w:val="28"/>
        </w:rPr>
        <w:t>ОБЛАСТИ</w:t>
      </w:r>
    </w:p>
    <w:p w:rsidR="00FC0113" w:rsidRPr="00FC3F90" w:rsidRDefault="00FC0113" w:rsidP="00FC3F90">
      <w:pPr>
        <w:ind w:right="-1"/>
        <w:contextualSpacing/>
        <w:jc w:val="center"/>
        <w:rPr>
          <w:sz w:val="28"/>
          <w:szCs w:val="28"/>
        </w:rPr>
      </w:pPr>
    </w:p>
    <w:p w:rsidR="00FC0113" w:rsidRPr="00FC3F90" w:rsidRDefault="00FC0113" w:rsidP="00FC3F9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C3F90">
        <w:rPr>
          <w:sz w:val="44"/>
          <w:szCs w:val="44"/>
        </w:rPr>
        <w:t>ПОСТАНОВЛЕНИЕ</w:t>
      </w:r>
    </w:p>
    <w:p w:rsidR="00FC0113" w:rsidRPr="00FC3F90" w:rsidRDefault="00FC0113" w:rsidP="00FC3F90">
      <w:pPr>
        <w:ind w:right="-1"/>
        <w:jc w:val="center"/>
        <w:rPr>
          <w:sz w:val="44"/>
          <w:szCs w:val="44"/>
        </w:rPr>
      </w:pPr>
    </w:p>
    <w:p w:rsidR="00FC0113" w:rsidRDefault="00493413" w:rsidP="00FC3F90">
      <w:pPr>
        <w:ind w:right="-1"/>
        <w:jc w:val="center"/>
        <w:outlineLvl w:val="0"/>
      </w:pPr>
      <w:r w:rsidRPr="00FC3F90">
        <w:t>23.11.2020</w:t>
      </w:r>
      <w:r w:rsidR="00FC0113">
        <w:t xml:space="preserve"> № </w:t>
      </w:r>
      <w:r w:rsidRPr="00FC3F90">
        <w:t>798/11</w:t>
      </w:r>
    </w:p>
    <w:p w:rsidR="00CB7566" w:rsidRDefault="00CB7566"/>
    <w:p w:rsidR="00CB7566" w:rsidRDefault="00FC0113" w:rsidP="00FC3F90">
      <w:pPr>
        <w:widowControl w:val="0"/>
        <w:autoSpaceDE w:val="0"/>
        <w:autoSpaceDN w:val="0"/>
        <w:spacing w:line="240" w:lineRule="exact"/>
        <w:jc w:val="center"/>
        <w:rPr>
          <w:rFonts w:cs="Times New Roman"/>
        </w:rPr>
      </w:pPr>
      <w:r w:rsidRPr="00FC0113">
        <w:rPr>
          <w:rFonts w:cs="Times New Roman"/>
        </w:rPr>
        <w:t>Об утверждении Порядка взаимодействия Администрации</w:t>
      </w:r>
      <w:r w:rsidR="00FC3F90">
        <w:rPr>
          <w:rFonts w:cs="Times New Roman"/>
        </w:rPr>
        <w:t xml:space="preserve"> </w:t>
      </w:r>
      <w:r w:rsidRPr="00FC0113">
        <w:rPr>
          <w:rFonts w:cs="Times New Roman"/>
        </w:rPr>
        <w:t>городского округа Электросталь Московской области, муниципальных</w:t>
      </w:r>
      <w:r w:rsidR="00FC3F90">
        <w:rPr>
          <w:rFonts w:cs="Times New Roman"/>
        </w:rPr>
        <w:t xml:space="preserve"> </w:t>
      </w:r>
      <w:r w:rsidRPr="00FC0113">
        <w:rPr>
          <w:rFonts w:cs="Times New Roman"/>
        </w:rPr>
        <w:t>учреждений с организаторами добровольческой (волонтерской) деятельности,</w:t>
      </w:r>
      <w:r w:rsidR="00FC3F90">
        <w:rPr>
          <w:rFonts w:cs="Times New Roman"/>
        </w:rPr>
        <w:t xml:space="preserve"> </w:t>
      </w:r>
      <w:r w:rsidRPr="00FC0113">
        <w:rPr>
          <w:rFonts w:cs="Times New Roman"/>
        </w:rPr>
        <w:t>добровольческими (волонтерскими) организациями</w:t>
      </w:r>
      <w:bookmarkEnd w:id="0"/>
    </w:p>
    <w:p w:rsidR="00FC3F90" w:rsidRPr="00FC0113" w:rsidRDefault="00FC3F90" w:rsidP="00FC3F90">
      <w:pPr>
        <w:widowControl w:val="0"/>
        <w:autoSpaceDE w:val="0"/>
        <w:autoSpaceDN w:val="0"/>
        <w:spacing w:line="240" w:lineRule="exact"/>
        <w:rPr>
          <w:rFonts w:cs="Times New Roman"/>
        </w:rPr>
      </w:pPr>
    </w:p>
    <w:p w:rsidR="00FC0113" w:rsidRPr="00FC0113" w:rsidRDefault="00FC0113" w:rsidP="00FC3F90">
      <w:pPr>
        <w:widowControl w:val="0"/>
        <w:autoSpaceDE w:val="0"/>
        <w:autoSpaceDN w:val="0"/>
        <w:spacing w:line="240" w:lineRule="exact"/>
        <w:ind w:firstLine="709"/>
        <w:jc w:val="both"/>
        <w:rPr>
          <w:rFonts w:cs="Times New Roman"/>
        </w:rPr>
      </w:pPr>
      <w:r w:rsidRPr="00FC0113">
        <w:rPr>
          <w:rFonts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11.08.1995 № 135-ФЗ «О благотворительной деятельности и добровольчестве (волонтерстве)», </w:t>
      </w:r>
      <w:hyperlink r:id="rId7" w:history="1">
        <w:r w:rsidRPr="00FC0113">
          <w:rPr>
            <w:rFonts w:cs="Times New Roman"/>
          </w:rPr>
          <w:t>постановлением</w:t>
        </w:r>
      </w:hyperlink>
      <w:r w:rsidRPr="00FC0113">
        <w:rPr>
          <w:rFonts w:cs="Times New Roman"/>
        </w:rPr>
        <w:t xml:space="preserve"> Правительства </w:t>
      </w:r>
      <w:r w:rsidR="00325676">
        <w:rPr>
          <w:rFonts w:cs="Times New Roman"/>
        </w:rPr>
        <w:t xml:space="preserve">Российской Федерации </w:t>
      </w:r>
      <w:r w:rsidRPr="00FC0113">
        <w:rPr>
          <w:rFonts w:cs="Times New Roman"/>
        </w:rPr>
        <w:t xml:space="preserve">от 28.11.2018 № 1425 «Об утверждении общих требований к порядку взаимодействия федеральных органов исполнительной власти Российской Федерации,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 Российской Федерации,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hyperlink r:id="rId8" w:history="1">
        <w:r w:rsidRPr="00FC0113">
          <w:rPr>
            <w:rFonts w:cs="Times New Roman"/>
          </w:rPr>
          <w:t>Уставом</w:t>
        </w:r>
      </w:hyperlink>
      <w:r w:rsidRPr="00FC0113">
        <w:rPr>
          <w:rFonts w:cs="Times New Roman"/>
        </w:rPr>
        <w:t xml:space="preserve">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FC0113" w:rsidRPr="00FC0113" w:rsidRDefault="00FC0113" w:rsidP="00FC3F90">
      <w:pPr>
        <w:widowControl w:val="0"/>
        <w:autoSpaceDE w:val="0"/>
        <w:autoSpaceDN w:val="0"/>
        <w:spacing w:line="240" w:lineRule="exact"/>
        <w:ind w:firstLine="709"/>
        <w:jc w:val="both"/>
        <w:rPr>
          <w:rFonts w:cs="Times New Roman"/>
        </w:rPr>
      </w:pPr>
      <w:r w:rsidRPr="00FC0113">
        <w:rPr>
          <w:rFonts w:cs="Times New Roman"/>
        </w:rPr>
        <w:t xml:space="preserve">1. Утвердить </w:t>
      </w:r>
      <w:hyperlink w:anchor="P31" w:history="1">
        <w:r w:rsidRPr="00FC0113">
          <w:rPr>
            <w:rFonts w:cs="Times New Roman"/>
          </w:rPr>
          <w:t>Порядок</w:t>
        </w:r>
      </w:hyperlink>
      <w:r w:rsidRPr="00FC0113">
        <w:rPr>
          <w:rFonts w:cs="Times New Roman"/>
        </w:rPr>
        <w:t xml:space="preserve"> взаимодействия Администрации городского округа Электросталь Московской области, муниципальных учреждений с организаторами добровольческой (волонтерской) деятельности, добровольческими (волонтерскими) организациями (прилагается).</w:t>
      </w:r>
    </w:p>
    <w:p w:rsidR="00FC0113" w:rsidRPr="00FC0113" w:rsidRDefault="00FC0113" w:rsidP="00FC3F90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rPr>
          <w:rFonts w:eastAsia="Calibri" w:cs="Times New Roman"/>
        </w:rPr>
      </w:pPr>
      <w:r w:rsidRPr="00FC0113">
        <w:rPr>
          <w:rFonts w:eastAsia="Calibri" w:cs="Times New Roman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информационно-телекоммуникационной сети «Интернет» по адресу: </w:t>
      </w:r>
      <w:hyperlink r:id="rId9" w:history="1">
        <w:r w:rsidRPr="00FC0113">
          <w:rPr>
            <w:rFonts w:eastAsia="Calibri" w:cs="Times New Roman"/>
            <w:lang w:val="en-US"/>
          </w:rPr>
          <w:t>www</w:t>
        </w:r>
        <w:r w:rsidRPr="00FC0113">
          <w:rPr>
            <w:rFonts w:eastAsia="Calibri" w:cs="Times New Roman"/>
          </w:rPr>
          <w:t>.</w:t>
        </w:r>
        <w:r w:rsidRPr="00FC0113">
          <w:rPr>
            <w:rFonts w:eastAsia="Calibri" w:cs="Times New Roman"/>
            <w:lang w:val="en-US"/>
          </w:rPr>
          <w:t>electrostal</w:t>
        </w:r>
        <w:r w:rsidRPr="00FC0113">
          <w:rPr>
            <w:rFonts w:eastAsia="Calibri" w:cs="Times New Roman"/>
          </w:rPr>
          <w:t>.</w:t>
        </w:r>
        <w:r w:rsidRPr="00FC0113">
          <w:rPr>
            <w:rFonts w:eastAsia="Calibri" w:cs="Times New Roman"/>
            <w:lang w:val="en-US"/>
          </w:rPr>
          <w:t>ru</w:t>
        </w:r>
      </w:hyperlink>
      <w:r w:rsidRPr="00FC0113">
        <w:rPr>
          <w:rFonts w:eastAsia="Calibri" w:cs="Times New Roman"/>
        </w:rPr>
        <w:t>.</w:t>
      </w:r>
    </w:p>
    <w:p w:rsidR="00FC0113" w:rsidRPr="00FC0113" w:rsidRDefault="00FC0113" w:rsidP="00FC3F90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spacing w:line="240" w:lineRule="exact"/>
        <w:ind w:firstLine="709"/>
        <w:jc w:val="both"/>
        <w:rPr>
          <w:rFonts w:eastAsia="Calibri"/>
        </w:rPr>
      </w:pPr>
      <w:r w:rsidRPr="00FC0113">
        <w:rPr>
          <w:rFonts w:eastAsia="Calibri" w:cs="Times New Roman"/>
        </w:rPr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C0113" w:rsidRPr="00FC0113" w:rsidRDefault="00FC0113" w:rsidP="00FC3F90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lang w:eastAsia="en-US"/>
        </w:rPr>
      </w:pPr>
      <w:r w:rsidRPr="00FC0113">
        <w:rPr>
          <w:rFonts w:eastAsia="Calibri"/>
          <w:lang w:eastAsia="en-US"/>
        </w:rPr>
        <w:t>4. Настоящее постановление вступает в силу после его официального опубликования.</w:t>
      </w:r>
    </w:p>
    <w:p w:rsidR="00FC0113" w:rsidRPr="00CB7566" w:rsidRDefault="00FC0113" w:rsidP="00FC3F90">
      <w:pPr>
        <w:suppressAutoHyphens/>
        <w:spacing w:line="240" w:lineRule="exact"/>
        <w:ind w:firstLine="709"/>
        <w:jc w:val="both"/>
        <w:rPr>
          <w:rFonts w:eastAsia="Calibri" w:cs="Times New Roman"/>
          <w:lang w:eastAsia="en-US"/>
        </w:rPr>
      </w:pPr>
      <w:r w:rsidRPr="00FC0113">
        <w:rPr>
          <w:rFonts w:eastAsia="Calibri" w:cs="Times New Roman"/>
          <w:lang w:eastAsia="en-US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</w:t>
      </w:r>
      <w:r w:rsidR="00CB7566">
        <w:rPr>
          <w:rFonts w:eastAsia="Calibri" w:cs="Times New Roman"/>
          <w:lang w:eastAsia="en-US"/>
        </w:rPr>
        <w:t>Кадейкину М.А.</w:t>
      </w:r>
    </w:p>
    <w:p w:rsidR="00FC0113" w:rsidRDefault="00FC0113" w:rsidP="00935D7F">
      <w:pPr>
        <w:spacing w:line="240" w:lineRule="exact"/>
        <w:rPr>
          <w:rFonts w:eastAsia="Calibri" w:cs="Times New Roman"/>
          <w:lang w:eastAsia="en-US"/>
        </w:rPr>
      </w:pPr>
    </w:p>
    <w:p w:rsidR="00FC0113" w:rsidRPr="00FC0113" w:rsidRDefault="00FC0113" w:rsidP="00935D7F">
      <w:pPr>
        <w:spacing w:line="240" w:lineRule="exact"/>
        <w:rPr>
          <w:rFonts w:eastAsia="Calibri" w:cs="Times New Roman"/>
          <w:lang w:eastAsia="en-US"/>
        </w:rPr>
      </w:pPr>
      <w:r w:rsidRPr="00FC0113">
        <w:rPr>
          <w:rFonts w:eastAsia="Calibri" w:cs="Times New Roman"/>
          <w:lang w:eastAsia="en-US"/>
        </w:rPr>
        <w:t xml:space="preserve">Временно исполняющий полномочия </w:t>
      </w:r>
    </w:p>
    <w:p w:rsidR="00FC0113" w:rsidRDefault="00FC0113" w:rsidP="00935D7F">
      <w:pPr>
        <w:spacing w:line="240" w:lineRule="exact"/>
        <w:rPr>
          <w:rFonts w:eastAsia="Calibri" w:cs="Times New Roman"/>
          <w:lang w:eastAsia="en-US"/>
        </w:rPr>
      </w:pPr>
      <w:r w:rsidRPr="00FC0113">
        <w:rPr>
          <w:rFonts w:eastAsia="Calibri" w:cs="Times New Roman"/>
          <w:lang w:eastAsia="en-US"/>
        </w:rPr>
        <w:t>Главы городского округа                                                                                        И.Ю. Волкова</w:t>
      </w:r>
    </w:p>
    <w:p w:rsidR="00FC0113" w:rsidRPr="00FC0113" w:rsidRDefault="00FC0113" w:rsidP="00FC0113">
      <w:pPr>
        <w:widowControl w:val="0"/>
        <w:autoSpaceDE w:val="0"/>
        <w:autoSpaceDN w:val="0"/>
        <w:ind w:left="5812"/>
        <w:outlineLvl w:val="0"/>
        <w:rPr>
          <w:rFonts w:cs="Times New Roman"/>
        </w:rPr>
      </w:pPr>
      <w:r>
        <w:rPr>
          <w:rFonts w:cs="Times New Roman"/>
        </w:rPr>
        <w:lastRenderedPageBreak/>
        <w:t>У</w:t>
      </w:r>
      <w:r w:rsidRPr="00FC0113">
        <w:rPr>
          <w:rFonts w:cs="Times New Roman"/>
        </w:rPr>
        <w:t>твержден</w:t>
      </w:r>
    </w:p>
    <w:p w:rsidR="00FC0113" w:rsidRPr="00FC0113" w:rsidRDefault="00FC0113" w:rsidP="00FC0113">
      <w:pPr>
        <w:widowControl w:val="0"/>
        <w:autoSpaceDE w:val="0"/>
        <w:autoSpaceDN w:val="0"/>
        <w:ind w:left="5812"/>
        <w:rPr>
          <w:rFonts w:cs="Times New Roman"/>
        </w:rPr>
      </w:pPr>
      <w:r w:rsidRPr="00FC0113">
        <w:rPr>
          <w:rFonts w:cs="Times New Roman"/>
        </w:rPr>
        <w:t>постановлением администрации</w:t>
      </w:r>
    </w:p>
    <w:p w:rsidR="00FC0113" w:rsidRPr="00FC0113" w:rsidRDefault="00944A35" w:rsidP="00FC0113">
      <w:pPr>
        <w:widowControl w:val="0"/>
        <w:autoSpaceDE w:val="0"/>
        <w:autoSpaceDN w:val="0"/>
        <w:ind w:left="5812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FC0113" w:rsidRPr="00FC0113" w:rsidRDefault="00FC0113" w:rsidP="00FC0113">
      <w:pPr>
        <w:widowControl w:val="0"/>
        <w:autoSpaceDE w:val="0"/>
        <w:autoSpaceDN w:val="0"/>
        <w:ind w:left="5812"/>
        <w:rPr>
          <w:rFonts w:cs="Times New Roman"/>
        </w:rPr>
      </w:pPr>
      <w:r w:rsidRPr="00FC0113">
        <w:rPr>
          <w:rFonts w:cs="Times New Roman"/>
        </w:rPr>
        <w:t>Московской области</w:t>
      </w:r>
    </w:p>
    <w:p w:rsidR="00FC0113" w:rsidRPr="00FC0113" w:rsidRDefault="00FC0113" w:rsidP="00FC0113">
      <w:pPr>
        <w:widowControl w:val="0"/>
        <w:autoSpaceDE w:val="0"/>
        <w:autoSpaceDN w:val="0"/>
        <w:ind w:left="5812"/>
        <w:rPr>
          <w:rFonts w:cs="Times New Roman"/>
        </w:rPr>
      </w:pPr>
      <w:r w:rsidRPr="00FC0113">
        <w:rPr>
          <w:rFonts w:cs="Times New Roman"/>
        </w:rPr>
        <w:t xml:space="preserve">от </w:t>
      </w:r>
      <w:r w:rsidR="00A150C5" w:rsidRPr="00FC3F90">
        <w:rPr>
          <w:rFonts w:cs="Times New Roman"/>
        </w:rPr>
        <w:t>23.11.2020</w:t>
      </w:r>
      <w:r w:rsidRPr="00FC0113">
        <w:rPr>
          <w:rFonts w:cs="Times New Roman"/>
        </w:rPr>
        <w:t xml:space="preserve"> № </w:t>
      </w:r>
      <w:r w:rsidR="00A150C5" w:rsidRPr="00FC3F90">
        <w:rPr>
          <w:rFonts w:cs="Times New Roman"/>
        </w:rPr>
        <w:t>798/11</w:t>
      </w:r>
    </w:p>
    <w:p w:rsidR="00FC0113" w:rsidRPr="00FC0113" w:rsidRDefault="00FC0113" w:rsidP="00FC0113">
      <w:pPr>
        <w:widowControl w:val="0"/>
        <w:autoSpaceDE w:val="0"/>
        <w:autoSpaceDN w:val="0"/>
        <w:jc w:val="both"/>
        <w:rPr>
          <w:rFonts w:cs="Times New Roman"/>
        </w:rPr>
      </w:pP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</w:p>
    <w:p w:rsidR="00FC0113" w:rsidRPr="00FC0113" w:rsidRDefault="00713C66" w:rsidP="00FC0113">
      <w:pPr>
        <w:widowControl w:val="0"/>
        <w:autoSpaceDE w:val="0"/>
        <w:autoSpaceDN w:val="0"/>
        <w:jc w:val="center"/>
        <w:rPr>
          <w:rFonts w:cs="Times New Roman"/>
        </w:rPr>
      </w:pPr>
      <w:r>
        <w:rPr>
          <w:rFonts w:cs="Times New Roman"/>
        </w:rPr>
        <w:t>Порядок</w:t>
      </w:r>
      <w:r w:rsidR="00FC0113" w:rsidRPr="00FC0113">
        <w:rPr>
          <w:rFonts w:cs="Times New Roman"/>
        </w:rPr>
        <w:t xml:space="preserve"> взаимодействия Администрации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городского округа Электросталь Московской области, муниципальных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учреждений с организаторами добровольческой (волонтерской) деятельности,</w:t>
      </w:r>
    </w:p>
    <w:p w:rsidR="00FC0113" w:rsidRPr="00FC0113" w:rsidRDefault="00FC0113" w:rsidP="00FC0113">
      <w:pPr>
        <w:widowControl w:val="0"/>
        <w:autoSpaceDE w:val="0"/>
        <w:autoSpaceDN w:val="0"/>
        <w:jc w:val="center"/>
        <w:rPr>
          <w:rFonts w:cs="Times New Roman"/>
        </w:rPr>
      </w:pPr>
      <w:r w:rsidRPr="00FC0113">
        <w:rPr>
          <w:rFonts w:cs="Times New Roman"/>
        </w:rPr>
        <w:t>добровольческими (волонтерскими) организациями</w:t>
      </w:r>
    </w:p>
    <w:p w:rsidR="00FC0113" w:rsidRPr="00FC0113" w:rsidRDefault="00FC0113" w:rsidP="00FC0113">
      <w:pPr>
        <w:widowControl w:val="0"/>
        <w:autoSpaceDE w:val="0"/>
        <w:autoSpaceDN w:val="0"/>
        <w:jc w:val="both"/>
        <w:rPr>
          <w:rFonts w:cs="Times New Roman"/>
        </w:rPr>
      </w:pPr>
      <w:bookmarkStart w:id="1" w:name="P31"/>
      <w:bookmarkEnd w:id="1"/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1. Настоящий Порядок устанавливает общие правила, формы взаимодействия Администрации городского округа Электросталь Московской области, муниципальных учреждений городского округа Электросталь Московской области (далее - муниципальные учреждения) с организаторами добровольческой (волонтерской) деятельности, добровольческими (волонтерскими) организациями. 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2. Перечень видов деятельности, в отношении которых применяется настоящий Порядок: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- содействие в оказании медицинской помощи в организациях, оказывающих медицинскую помощь;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- содействие в оказании социальных услуг в стационарной форме социального обслуживания;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bookmarkStart w:id="2" w:name="P39"/>
      <w:bookmarkEnd w:id="2"/>
      <w:r w:rsidRPr="00FC0113">
        <w:rPr>
          <w:rFonts w:cs="Times New Roman"/>
        </w:rPr>
        <w:t>3.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в Админи</w:t>
      </w:r>
      <w:r w:rsidR="00713C66">
        <w:rPr>
          <w:rFonts w:cs="Times New Roman"/>
        </w:rPr>
        <w:t>страцию городского округа Электросталь</w:t>
      </w:r>
      <w:r w:rsidRPr="00FC0113">
        <w:rPr>
          <w:rFonts w:cs="Times New Roman"/>
        </w:rPr>
        <w:t xml:space="preserve"> Московской области, муниципальное учреждение почтовым отправлением с описью вложения или в форме электронного документа через информационно-телекоммуникационную сеть Интернет предложение о намерении взаимодействовать в части организации добровольческой (волонтерской) деятельности (далее - предложение), которое содержит следующую информацию: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а) 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фамилия, имя, отчество (при наличии) и контакты руководителя организации или ее представителя (телефон, электронная почта, юридический и фактический адреса), если организатором добровольческой (волонтерской) деятельности является юридическое лицо;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в) основной государственный регистрационный номер, содержащийся в Едином государственном реестре юридических лиц (для юридических лиц);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г) сведения об адресе официального сайта или официальной страницы в информационно-телекоммуникационной сети Интернет (при наличии);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0" w:history="1">
        <w:r w:rsidRPr="00FC0113">
          <w:rPr>
            <w:rFonts w:cs="Times New Roman"/>
          </w:rPr>
          <w:t>пунктом 1 статьи 2</w:t>
        </w:r>
      </w:hyperlink>
      <w:r w:rsidRPr="00FC0113">
        <w:rPr>
          <w:rFonts w:cs="Times New Roman"/>
        </w:rPr>
        <w:t xml:space="preserve"> Федерального закона                         от 11.08.1995 № 135-ФЗ «О благотворительной деятельности и добровольчестве (волонтерстве)»,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</w:t>
      </w:r>
      <w:r w:rsidRPr="00FC0113">
        <w:rPr>
          <w:rFonts w:cs="Times New Roman"/>
        </w:rPr>
        <w:lastRenderedPageBreak/>
        <w:t>деятельности организатора добровольческой (волонтерской) деятельности, добровольческой (волонтерской) организации и иных требований, установленных законодательством Российской Федерации.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4. Администрация городского округа Электросталь Московской области, </w:t>
      </w:r>
      <w:r w:rsidR="00713C66">
        <w:rPr>
          <w:rFonts w:cs="Times New Roman"/>
        </w:rPr>
        <w:t xml:space="preserve">в лице структурных подразделений и отраслевых (функциональных) органов по направлениям деятельности (далее - </w:t>
      </w:r>
      <w:r w:rsidR="00713C66" w:rsidRPr="00FC0113">
        <w:rPr>
          <w:rFonts w:cs="Times New Roman"/>
        </w:rPr>
        <w:t>Администрация городского округа Электросталь Московской области</w:t>
      </w:r>
      <w:r w:rsidR="00713C66">
        <w:rPr>
          <w:rFonts w:cs="Times New Roman"/>
        </w:rPr>
        <w:t xml:space="preserve">), </w:t>
      </w:r>
      <w:r w:rsidRPr="00FC0113">
        <w:rPr>
          <w:rFonts w:cs="Times New Roman"/>
        </w:rPr>
        <w:t>муниципальные учреждения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а) о принятии предложения;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5. Администрация городского округа Электросталь Московской области, муниципальные учреждения информируют организатора добровольческой (волонтерской) деятельности, добровольческую (волонтерскую)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Интернет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6. В случае принятия предложения Администрация городского округа Электросталь Московской области, муниципальные учреждения информируют организатора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а) 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о правовых нормах, регламентирующих работу администрации горо</w:t>
      </w:r>
      <w:r w:rsidR="00713C66">
        <w:rPr>
          <w:rFonts w:cs="Times New Roman"/>
        </w:rPr>
        <w:t>дского округа Электросталь</w:t>
      </w:r>
      <w:r w:rsidRPr="00FC0113">
        <w:rPr>
          <w:rFonts w:cs="Times New Roman"/>
        </w:rPr>
        <w:t xml:space="preserve"> Московской области, муниципальных учреждений и (или) организации;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д) 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е) об иных условиях осуществления добровольческой (волонтерской) деятельности.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7. Основаниями для принятия решения об отказе в принятии предложения являются: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а) несоответствие предложения и содержащейся в нем информации положениям </w:t>
      </w:r>
      <w:hyperlink w:anchor="P39" w:history="1">
        <w:r w:rsidRPr="00FC0113">
          <w:rPr>
            <w:rFonts w:cs="Times New Roman"/>
          </w:rPr>
          <w:t>пункта 3</w:t>
        </w:r>
      </w:hyperlink>
      <w:r w:rsidRPr="00FC0113">
        <w:rPr>
          <w:rFonts w:cs="Times New Roman"/>
        </w:rPr>
        <w:t xml:space="preserve"> настоящего Порядка;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(волонтерства).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8. Организатор добровольческой (волонтерской) деятельности, добровольческая (волонтерская) организация в случае отказа муниципального учреждения принять предложение вправе направить в Администрацию городского округа Электросталь Московской области аналогичное предложение, которое рассматривается в соответствии с настоящим Порядком.</w:t>
      </w:r>
    </w:p>
    <w:p w:rsidR="00FC0113" w:rsidRPr="00FC0113" w:rsidRDefault="00FC0113" w:rsidP="00FC011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FC0113">
        <w:rPr>
          <w:rFonts w:eastAsiaTheme="minorHAnsi" w:cs="Times New Roman"/>
          <w:lang w:eastAsia="en-US"/>
        </w:rPr>
        <w:t>9. Взаимодействие Админис</w:t>
      </w:r>
      <w:r w:rsidR="00713C66">
        <w:rPr>
          <w:rFonts w:eastAsiaTheme="minorHAnsi" w:cs="Times New Roman"/>
          <w:lang w:eastAsia="en-US"/>
        </w:rPr>
        <w:t xml:space="preserve">трации городского округа Электросталь </w:t>
      </w:r>
      <w:r w:rsidRPr="00FC0113">
        <w:rPr>
          <w:rFonts w:eastAsiaTheme="minorHAnsi" w:cs="Times New Roman"/>
          <w:lang w:eastAsia="en-US"/>
        </w:rPr>
        <w:t xml:space="preserve">Московской области, муниципальных учреждений с организатором добровольческой (волонтерской) </w:t>
      </w:r>
      <w:r w:rsidRPr="00FC0113">
        <w:rPr>
          <w:rFonts w:eastAsiaTheme="minorHAnsi" w:cs="Times New Roman"/>
          <w:lang w:eastAsia="en-US"/>
        </w:rPr>
        <w:lastRenderedPageBreak/>
        <w:t>деятельности, добровольческой (волонтерской) организацией осуществляется на основании соглашения о взаимодействии (далее - соглашение, стороны соглашения), за исключением случаев, определенных сторонами.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Соглашение заключается в случае принятия Администрацией городского округа Электросталь Московской области, муниципальным учреждением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а) перечень видов работ (услуг), осуществляемых организатором добровольческой (волонтерской) деятельности, добровольческой (волонтерской) организацией;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б) условия осуществления добровольческой (волонтерской) деятельности;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в) 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Администрации городского округа Электросталь Московской области, муниципальных учреждений для оперативного решения вопросов, возникающих при взаимодействии;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г) порядок, в соответствии с которым Администрация городского округа Электросталь Московской области, муниципальные учреждения информируют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д) возможность предоставления Администрацией городского округа Электросталь Московской области муниципальным учреждением мер поддержки, предусмотренных федеральным законом;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ж)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з)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наличии у них судимости, о фактах возбуждения в отношении них уголовного дела;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и)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представления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к) иные положения, не противоречащие законодательству Российской Федерации.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10. Администрация городского округа Электросталь Московской области, муниципальные учреждения не позднее 5 рабочих дней со дня принятия предложения направляют для рассмотрения и подписания два подписанных экземпляра проекта соглашения организатору добровольческой (волонтерской) деятельности, добровольческой (волонтерской) организации любым доступным способом, позволяющим подтвердить получение проекта соглашения.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11. Организатор добровольческой (волонтерской) деятельности, добровольческая (волонтерская) организация в течение 3 рабочих дней со дня получения проекта соглашения рассматривают его и в случае согласия с его содержанием подписывают два экземпляра проекта соглашения, один из которых направляют в администрацию городского округа </w:t>
      </w:r>
      <w:r w:rsidR="008236BA">
        <w:rPr>
          <w:rFonts w:cs="Times New Roman"/>
        </w:rPr>
        <w:t xml:space="preserve">Электросталь </w:t>
      </w:r>
      <w:r w:rsidRPr="00FC0113">
        <w:rPr>
          <w:rFonts w:cs="Times New Roman"/>
        </w:rPr>
        <w:t>Московской области, муниципальные учреждения любым доступным способом, позволяющим подтвердить получение проекта соглашения.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 xml:space="preserve">12. При наличии замечаний (предложений) к проекту соглашения организатор </w:t>
      </w:r>
      <w:r w:rsidRPr="00FC0113">
        <w:rPr>
          <w:rFonts w:cs="Times New Roman"/>
        </w:rPr>
        <w:lastRenderedPageBreak/>
        <w:t>добровольческой (волонтерской) деятельности, добровольческая (волонтерская) организация направляют их в Администрацию городского округа Электросталь Московской области, муниципальные учреждения не позднее 3 рабочих дней со дня получения проекта соглашения любым доступным способом, позволяющим подтвердить получение замечаний (предложений).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Администрация городского округа Электросталь Московской области, муниципальные учреждения рассматривают замечания (предложения) к проекту соглашения и о результатах рассмотрения уведомляют любым доступным способом, позволяющим подтвердить факт получения уведомления, организатора добровольческой (волонтерской) деятельности, добровольческую (волонтерскую) организацию не позднее 2 рабочих дней со дня получения замечаний (предложений).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В случае согласия с замечаниями (предложениями) Администрация городского округа Электросталь Московской области, муниципальные учреждения прикладывают к уведомлению два подписанных проекта соглашения с внесенными в него изменениями.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Организатор добровольческой (волонтерской) деятельности, добровольческая (волонтерская) организация в течение 1 рабочего дня со дня получения рассматривают проект соглашения с внесенными в него изменениями и в случае согласия подписывают два экземпляра проекта соглашения, один из которых направляют в админи</w:t>
      </w:r>
      <w:r w:rsidR="008236BA">
        <w:rPr>
          <w:rFonts w:cs="Times New Roman"/>
        </w:rPr>
        <w:t>страцию городского округа Электросталь</w:t>
      </w:r>
      <w:r w:rsidRPr="00FC0113">
        <w:rPr>
          <w:rFonts w:cs="Times New Roman"/>
        </w:rPr>
        <w:t xml:space="preserve"> Московской области, муниципальное учреждение любым доступным способом, позволяющим подтвердить получение проекта соглашения.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Полное или частичное отклонение Админис</w:t>
      </w:r>
      <w:r w:rsidR="008236BA">
        <w:rPr>
          <w:rFonts w:cs="Times New Roman"/>
        </w:rPr>
        <w:t>трацией городского округа Электросталь</w:t>
      </w:r>
      <w:r w:rsidRPr="00FC0113">
        <w:rPr>
          <w:rFonts w:cs="Times New Roman"/>
        </w:rPr>
        <w:t xml:space="preserve"> Московской области, муниципальным учреждением замечаний (предложений) к проекту соглашения может быть оспорено организатором добровольческой (волонтерской) деятельности, добровольческой (волонтерской) организацией в судебном порядке.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13. Соглашение считается заключенным с даты его подписания обеими сторонами.</w:t>
      </w:r>
    </w:p>
    <w:p w:rsidR="00FC0113" w:rsidRPr="00FC0113" w:rsidRDefault="00FC0113" w:rsidP="00FC0113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FC0113">
        <w:rPr>
          <w:rFonts w:cs="Times New Roman"/>
        </w:rPr>
        <w:t>14. Срок заключения соглашения Администрацией городского округа Электросталь Московской области, муниципальным учреждением с организатором добровольческой (волонтерской) деятельности, добровольческой (волонтерской) организацией не может превышать 14 рабочих дней со дня одобрения предложения.</w:t>
      </w:r>
    </w:p>
    <w:sectPr w:rsidR="00FC0113" w:rsidRPr="00FC0113" w:rsidSect="00FC3F90">
      <w:headerReference w:type="default" r:id="rId1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1B" w:rsidRDefault="009D2E1B" w:rsidP="00EE4478">
      <w:r>
        <w:separator/>
      </w:r>
    </w:p>
  </w:endnote>
  <w:endnote w:type="continuationSeparator" w:id="0">
    <w:p w:rsidR="009D2E1B" w:rsidRDefault="009D2E1B" w:rsidP="00EE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1B" w:rsidRDefault="009D2E1B" w:rsidP="00EE4478">
      <w:r>
        <w:separator/>
      </w:r>
    </w:p>
  </w:footnote>
  <w:footnote w:type="continuationSeparator" w:id="0">
    <w:p w:rsidR="009D2E1B" w:rsidRDefault="009D2E1B" w:rsidP="00EE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703634"/>
      <w:docPartObj>
        <w:docPartGallery w:val="Page Numbers (Top of Page)"/>
        <w:docPartUnique/>
      </w:docPartObj>
    </w:sdtPr>
    <w:sdtEndPr/>
    <w:sdtContent>
      <w:p w:rsidR="00A150C5" w:rsidRDefault="009D2E1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C3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0C5" w:rsidRDefault="00A150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B5A"/>
    <w:rsid w:val="00173131"/>
    <w:rsid w:val="00175161"/>
    <w:rsid w:val="001A6E8E"/>
    <w:rsid w:val="002F7562"/>
    <w:rsid w:val="00325676"/>
    <w:rsid w:val="00363B5A"/>
    <w:rsid w:val="00493413"/>
    <w:rsid w:val="00713C66"/>
    <w:rsid w:val="00773578"/>
    <w:rsid w:val="007D2EF2"/>
    <w:rsid w:val="008236BA"/>
    <w:rsid w:val="008800EF"/>
    <w:rsid w:val="00935D7F"/>
    <w:rsid w:val="00944A35"/>
    <w:rsid w:val="009D2E1B"/>
    <w:rsid w:val="00A150C5"/>
    <w:rsid w:val="00C61623"/>
    <w:rsid w:val="00CB7566"/>
    <w:rsid w:val="00DE621A"/>
    <w:rsid w:val="00EE4478"/>
    <w:rsid w:val="00FC0113"/>
    <w:rsid w:val="00FC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48FDA-9B11-4E39-89C5-E21225AF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1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47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44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47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4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2D5DC8A3A35316820701D2CB9DA71DDF997B889821098AF08B30E5E752C3A331B414D26B8324ED186831B90c95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42D5DC8A3A35316820711339B9DA71DCF592B484871098AF08B30E5E752C3A331B414D26B8324ED186831B90c959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342D5DC8A3A35316820711339B9DA71DCF49ABA86801098AF08B30E5E752C3A211B194220BB781E95CD8C199A87A81592F60EC8c250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Татьяна Побежимова</cp:lastModifiedBy>
  <cp:revision>12</cp:revision>
  <cp:lastPrinted>2020-11-13T06:22:00Z</cp:lastPrinted>
  <dcterms:created xsi:type="dcterms:W3CDTF">2020-10-28T14:32:00Z</dcterms:created>
  <dcterms:modified xsi:type="dcterms:W3CDTF">2020-11-23T14:44:00Z</dcterms:modified>
</cp:coreProperties>
</file>