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28" w:rsidRPr="005836CE" w:rsidRDefault="00CA5528" w:rsidP="005836CE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5836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554110" wp14:editId="5BADDC93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28" w:rsidRPr="005836CE" w:rsidRDefault="00CA5528" w:rsidP="005836CE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CA5528" w:rsidRPr="005836CE" w:rsidRDefault="005836CE" w:rsidP="005836CE">
      <w:pPr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 w:rsidRPr="005836CE">
        <w:rPr>
          <w:rFonts w:ascii="Times New Roman" w:hAnsi="Times New Roman"/>
          <w:sz w:val="28"/>
          <w:szCs w:val="28"/>
        </w:rPr>
        <w:t>АДМИНИСТРАЦИЯ</w:t>
      </w:r>
      <w:r w:rsidR="00CA5528" w:rsidRPr="005836CE">
        <w:rPr>
          <w:rFonts w:ascii="Times New Roman" w:hAnsi="Times New Roman"/>
          <w:sz w:val="28"/>
          <w:szCs w:val="28"/>
        </w:rPr>
        <w:t xml:space="preserve"> ГОРОДСКОГО ОКРУГА ЭЛЕКТРОСТАЛЬ</w:t>
      </w:r>
    </w:p>
    <w:p w:rsidR="00CA5528" w:rsidRPr="005836CE" w:rsidRDefault="00CA5528" w:rsidP="005836CE">
      <w:pPr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A5528" w:rsidRPr="005836CE" w:rsidRDefault="005836CE" w:rsidP="005836CE">
      <w:pPr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 w:rsidRPr="005836CE">
        <w:rPr>
          <w:rFonts w:ascii="Times New Roman" w:hAnsi="Times New Roman"/>
          <w:sz w:val="28"/>
          <w:szCs w:val="28"/>
        </w:rPr>
        <w:t>МОСКОВСКОЙ</w:t>
      </w:r>
      <w:r w:rsidR="00CA5528" w:rsidRPr="005836CE">
        <w:rPr>
          <w:rFonts w:ascii="Times New Roman" w:hAnsi="Times New Roman"/>
          <w:sz w:val="28"/>
          <w:szCs w:val="28"/>
        </w:rPr>
        <w:t xml:space="preserve"> ОБЛАСТИ</w:t>
      </w:r>
    </w:p>
    <w:p w:rsidR="00CA5528" w:rsidRPr="005836CE" w:rsidRDefault="00CA5528" w:rsidP="005836CE">
      <w:pPr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A5528" w:rsidRPr="005836CE" w:rsidRDefault="00CA5528" w:rsidP="005836CE">
      <w:pPr>
        <w:ind w:right="-2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5836CE">
        <w:rPr>
          <w:rFonts w:ascii="Times New Roman" w:hAnsi="Times New Roman"/>
          <w:sz w:val="44"/>
          <w:szCs w:val="44"/>
        </w:rPr>
        <w:t>ПОСТАНОВЛЕНИЕ</w:t>
      </w:r>
    </w:p>
    <w:p w:rsidR="00CA5528" w:rsidRPr="005836CE" w:rsidRDefault="00CA5528" w:rsidP="005836CE">
      <w:pPr>
        <w:ind w:right="-2"/>
        <w:jc w:val="center"/>
        <w:rPr>
          <w:rFonts w:ascii="Times New Roman" w:hAnsi="Times New Roman"/>
          <w:sz w:val="44"/>
          <w:szCs w:val="44"/>
        </w:rPr>
      </w:pPr>
    </w:p>
    <w:p w:rsidR="00CA5528" w:rsidRPr="00CA5528" w:rsidRDefault="0088625B" w:rsidP="005836CE">
      <w:pPr>
        <w:ind w:right="-2"/>
        <w:jc w:val="center"/>
        <w:outlineLvl w:val="0"/>
        <w:rPr>
          <w:rFonts w:ascii="Times New Roman" w:hAnsi="Times New Roman"/>
        </w:rPr>
      </w:pPr>
      <w:r w:rsidRPr="005836CE">
        <w:rPr>
          <w:rFonts w:ascii="Times New Roman" w:hAnsi="Times New Roman"/>
          <w:sz w:val="24"/>
          <w:szCs w:val="24"/>
        </w:rPr>
        <w:t>02.09.2019</w:t>
      </w:r>
      <w:r w:rsidR="00CA5528" w:rsidRPr="00CA5528">
        <w:rPr>
          <w:rFonts w:ascii="Times New Roman" w:hAnsi="Times New Roman"/>
        </w:rPr>
        <w:t xml:space="preserve"> № </w:t>
      </w:r>
      <w:r w:rsidRPr="005836CE">
        <w:rPr>
          <w:rFonts w:ascii="Times New Roman" w:hAnsi="Times New Roman"/>
          <w:sz w:val="24"/>
          <w:szCs w:val="24"/>
        </w:rPr>
        <w:t>612/9</w:t>
      </w:r>
    </w:p>
    <w:p w:rsidR="00404033" w:rsidRPr="004B7E6D" w:rsidRDefault="00404033" w:rsidP="00C046E5">
      <w:pPr>
        <w:rPr>
          <w:rFonts w:ascii="Times New Roman" w:hAnsi="Times New Roman"/>
          <w:sz w:val="24"/>
          <w:szCs w:val="24"/>
        </w:rPr>
      </w:pPr>
    </w:p>
    <w:p w:rsidR="00404033" w:rsidRPr="008C4EC1" w:rsidRDefault="005836CE" w:rsidP="00C046E5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404033" w:rsidRPr="008C4EC1">
        <w:rPr>
          <w:rFonts w:ascii="Times New Roman" w:hAnsi="Times New Roman"/>
          <w:sz w:val="24"/>
          <w:szCs w:val="24"/>
        </w:rPr>
        <w:t>в</w:t>
      </w:r>
      <w:r w:rsidR="008C4EC1" w:rsidRPr="008C4EC1">
        <w:rPr>
          <w:rFonts w:ascii="Times New Roman" w:hAnsi="Times New Roman"/>
          <w:sz w:val="24"/>
          <w:szCs w:val="24"/>
        </w:rPr>
        <w:t xml:space="preserve"> </w:t>
      </w:r>
      <w:r w:rsidR="007A41EC">
        <w:rPr>
          <w:rFonts w:ascii="Times New Roman" w:hAnsi="Times New Roman"/>
          <w:sz w:val="24"/>
          <w:szCs w:val="24"/>
        </w:rPr>
        <w:t>П</w:t>
      </w:r>
      <w:r w:rsidR="008C4EC1" w:rsidRPr="008C4EC1">
        <w:rPr>
          <w:rFonts w:ascii="Times New Roman" w:hAnsi="Times New Roman"/>
          <w:sz w:val="24"/>
          <w:szCs w:val="24"/>
        </w:rPr>
        <w:t xml:space="preserve">орядок </w:t>
      </w:r>
      <w:r>
        <w:rPr>
          <w:rFonts w:ascii="Times New Roman" w:hAnsi="Times New Roman"/>
          <w:sz w:val="24"/>
          <w:szCs w:val="24"/>
        </w:rPr>
        <w:t xml:space="preserve">формирования и </w:t>
      </w:r>
      <w:r w:rsidR="008C4EC1" w:rsidRPr="008C4EC1">
        <w:rPr>
          <w:rFonts w:ascii="Times New Roman" w:hAnsi="Times New Roman"/>
          <w:sz w:val="24"/>
          <w:szCs w:val="24"/>
        </w:rPr>
        <w:t>финансового обеспечения выполнения муниципального задания муниципа</w:t>
      </w:r>
      <w:r>
        <w:rPr>
          <w:rFonts w:ascii="Times New Roman" w:hAnsi="Times New Roman"/>
          <w:sz w:val="24"/>
          <w:szCs w:val="24"/>
        </w:rPr>
        <w:t xml:space="preserve">льными учреждениями городского </w:t>
      </w:r>
      <w:r w:rsidR="008C4EC1" w:rsidRPr="008C4EC1">
        <w:rPr>
          <w:rFonts w:ascii="Times New Roman" w:hAnsi="Times New Roman"/>
          <w:sz w:val="24"/>
          <w:szCs w:val="24"/>
        </w:rPr>
        <w:t>округа Электросталь Московской области, утвержденн</w:t>
      </w:r>
      <w:r w:rsidR="007A41EC">
        <w:rPr>
          <w:rFonts w:ascii="Times New Roman" w:hAnsi="Times New Roman"/>
          <w:sz w:val="24"/>
          <w:szCs w:val="24"/>
        </w:rPr>
        <w:t>ый</w:t>
      </w:r>
      <w:r w:rsidR="008C4EC1" w:rsidRPr="008C4EC1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Электросталь Московской </w:t>
      </w:r>
      <w:r>
        <w:rPr>
          <w:rFonts w:ascii="Times New Roman" w:hAnsi="Times New Roman"/>
          <w:sz w:val="24"/>
          <w:szCs w:val="24"/>
        </w:rPr>
        <w:t>области от 23.12.2016 № 955/17</w:t>
      </w:r>
      <w:bookmarkEnd w:id="0"/>
    </w:p>
    <w:p w:rsidR="00404033" w:rsidRPr="004B7E6D" w:rsidRDefault="00404033" w:rsidP="00C046E5">
      <w:pPr>
        <w:pStyle w:val="a3"/>
        <w:ind w:firstLine="709"/>
        <w:contextualSpacing/>
        <w:jc w:val="both"/>
      </w:pPr>
      <w:r w:rsidRPr="004B7E6D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 27.07.2013 № 94/2013-ОЗ «Об образовании», в</w:t>
      </w:r>
      <w:r w:rsidRPr="004B7E6D">
        <w:rPr>
          <w:rFonts w:eastAsia="Times New Roman"/>
          <w:color w:val="000000"/>
        </w:rPr>
        <w:t xml:space="preserve"> целях </w:t>
      </w:r>
      <w:r w:rsidR="007A41EC">
        <w:t>реализации на территории  городского округа Электросталь   регионального проекта «Успех каждого  ребенка», утвержденного Губернатором Московской области А.Ю. Воробьевым 14</w:t>
      </w:r>
      <w:r w:rsidR="00A101C3">
        <w:t>.12.</w:t>
      </w:r>
      <w:r w:rsidR="007A41EC">
        <w:t>2018</w:t>
      </w:r>
      <w:r w:rsidRPr="004B7E6D">
        <w:rPr>
          <w:rFonts w:eastAsia="Times New Roman"/>
          <w:color w:val="000000"/>
        </w:rPr>
        <w:t xml:space="preserve">, </w:t>
      </w:r>
      <w:r w:rsidRPr="004B7E6D">
        <w:t xml:space="preserve">  Администрация городского округа Электросталь Московской области ПОСТАНОВЛЯЕТ:</w:t>
      </w:r>
    </w:p>
    <w:p w:rsidR="00404033" w:rsidRPr="004B7E6D" w:rsidRDefault="00404033" w:rsidP="00C046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4B7E6D">
        <w:t xml:space="preserve">Внести в </w:t>
      </w:r>
      <w:r w:rsidR="00DC0EF8">
        <w:t>П</w:t>
      </w:r>
      <w:r w:rsidRPr="004B7E6D">
        <w:t xml:space="preserve">орядок формирования и   финансового обеспечения выполнения муниципального задания муниципальными учреждениями </w:t>
      </w:r>
      <w:proofErr w:type="gramStart"/>
      <w:r w:rsidRPr="004B7E6D">
        <w:t>городского  округа</w:t>
      </w:r>
      <w:proofErr w:type="gramEnd"/>
      <w:r w:rsidRPr="004B7E6D">
        <w:t xml:space="preserve"> Электросталь Московской области</w:t>
      </w:r>
      <w:r w:rsidR="00C046E5">
        <w:t xml:space="preserve"> (далее порядок)</w:t>
      </w:r>
      <w:r w:rsidRPr="004B7E6D">
        <w:t>, утвержденн</w:t>
      </w:r>
      <w:r w:rsidR="00DC0EF8">
        <w:t>ый</w:t>
      </w:r>
      <w:r w:rsidRPr="004B7E6D">
        <w:t xml:space="preserve"> постановлением</w:t>
      </w:r>
      <w:r w:rsidR="004B7E6D" w:rsidRPr="004B7E6D">
        <w:t xml:space="preserve"> Администрации городского округа Электросталь Московской области от 23.12.2016 № 955/17</w:t>
      </w:r>
      <w:r w:rsidR="00C046E5">
        <w:t xml:space="preserve"> (</w:t>
      </w:r>
      <w:r w:rsidR="008C4EC1">
        <w:t xml:space="preserve">с изменениями, внесенными постановлением </w:t>
      </w:r>
      <w:r w:rsidR="00DC0EF8" w:rsidRPr="004B7E6D">
        <w:t>Администрации городского округа Электросталь Московской области</w:t>
      </w:r>
      <w:r w:rsidR="00DC0EF8">
        <w:t xml:space="preserve"> </w:t>
      </w:r>
      <w:r w:rsidR="008C4EC1">
        <w:t>от 29.12.2017 № 1021/12)</w:t>
      </w:r>
      <w:r w:rsidR="004B7E6D" w:rsidRPr="004B7E6D">
        <w:t xml:space="preserve">  следующие изменения</w:t>
      </w:r>
      <w:r w:rsidRPr="004B7E6D">
        <w:t xml:space="preserve">: </w:t>
      </w:r>
    </w:p>
    <w:p w:rsidR="004B7E6D" w:rsidRPr="004B7E6D" w:rsidRDefault="004B7E6D" w:rsidP="00C046E5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4B7E6D">
        <w:t xml:space="preserve">Абзац второй пункта </w:t>
      </w:r>
      <w:proofErr w:type="gramStart"/>
      <w:r w:rsidRPr="004B7E6D">
        <w:t>6  дополнить</w:t>
      </w:r>
      <w:proofErr w:type="gramEnd"/>
      <w:r w:rsidRPr="004B7E6D">
        <w:t xml:space="preserve">  словами «Вышеуказанные показатели могут быть изменены путем формирования нового муниципального задания с учетом внесенных изменений.»</w:t>
      </w:r>
    </w:p>
    <w:p w:rsidR="004B7E6D" w:rsidRPr="004B7E6D" w:rsidRDefault="004B7E6D" w:rsidP="00C046E5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4B7E6D">
        <w:t xml:space="preserve"> </w:t>
      </w:r>
      <w:proofErr w:type="gramStart"/>
      <w:r w:rsidRPr="004B7E6D">
        <w:t>Дополнить  пунктом</w:t>
      </w:r>
      <w:proofErr w:type="gramEnd"/>
      <w:r w:rsidRPr="004B7E6D">
        <w:t xml:space="preserve"> 22.1 следующего содержания:</w:t>
      </w:r>
    </w:p>
    <w:p w:rsidR="004B7E6D" w:rsidRDefault="004B7E6D" w:rsidP="00C046E5">
      <w:pPr>
        <w:pStyle w:val="a3"/>
        <w:spacing w:before="0" w:beforeAutospacing="0" w:after="0" w:afterAutospacing="0"/>
        <w:ind w:firstLine="709"/>
        <w:contextualSpacing/>
        <w:jc w:val="both"/>
      </w:pPr>
      <w:r w:rsidRPr="004B7E6D">
        <w:t>«22.1</w:t>
      </w:r>
      <w:r w:rsidR="007A41EC">
        <w:t>.</w:t>
      </w:r>
      <w:r w:rsidRPr="004B7E6D">
        <w:t xml:space="preserve"> При оказании муниципальным бюджетным или автономным учреждением городского округа Электросталь Московской области муниципальных услуг в рамках персонифицированного финансирования, объем субсидий может быть уменьшен (увеличен) в пределах лимитов бюджетных обязательств, доведенных органу, осуществляющему функции и полномочия учредителя, в случае, если фактические показатели объема муниципальных услуг, оказанных в рамках персонифицированного финансирования, уменьшились (увеличились) по сравнению с показателями объема, запланированными в муниципальном задании».</w:t>
      </w:r>
    </w:p>
    <w:p w:rsidR="00C046E5" w:rsidRPr="004B7E6D" w:rsidRDefault="007A41EC" w:rsidP="00C046E5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1.3. Приложение № 2 </w:t>
      </w:r>
      <w:proofErr w:type="gramStart"/>
      <w:r>
        <w:t>к  П</w:t>
      </w:r>
      <w:r w:rsidR="00C046E5">
        <w:t>орядку</w:t>
      </w:r>
      <w:proofErr w:type="gramEnd"/>
      <w:r w:rsidR="00C046E5">
        <w:t xml:space="preserve"> изложить в редакции приложения к настоящему постановлению.</w:t>
      </w:r>
    </w:p>
    <w:p w:rsidR="00DC0EF8" w:rsidRDefault="00DC0EF8" w:rsidP="00C04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033" w:rsidRPr="00DC0EF8" w:rsidRDefault="00404033" w:rsidP="00C04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E6D">
        <w:rPr>
          <w:rFonts w:ascii="Times New Roman" w:hAnsi="Times New Roman"/>
          <w:sz w:val="24"/>
          <w:szCs w:val="24"/>
        </w:rPr>
        <w:lastRenderedPageBreak/>
        <w:t>2. Опубликовать настоящее постановление в газете «Официальный вестник» и разместить на официальном сайте городского округа Э</w:t>
      </w:r>
      <w:r w:rsidR="005836CE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hyperlink r:id="rId9" w:history="1">
        <w:r w:rsidRPr="00DC0EF8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DC0EF8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DC0EF8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DC0EF8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DC0EF8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C0EF8">
        <w:rPr>
          <w:rFonts w:ascii="Times New Roman" w:hAnsi="Times New Roman"/>
          <w:sz w:val="24"/>
          <w:szCs w:val="24"/>
        </w:rPr>
        <w:t>.</w:t>
      </w:r>
    </w:p>
    <w:p w:rsidR="00404033" w:rsidRPr="004B7E6D" w:rsidRDefault="00404033" w:rsidP="00C04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E6D">
        <w:rPr>
          <w:rFonts w:ascii="Times New Roman" w:hAnsi="Times New Roman"/>
          <w:sz w:val="24"/>
          <w:szCs w:val="24"/>
        </w:rPr>
        <w:t>3. Источником финансирования расходов</w:t>
      </w:r>
      <w:r w:rsidR="00DC0EF8">
        <w:rPr>
          <w:rFonts w:ascii="Times New Roman" w:hAnsi="Times New Roman"/>
          <w:sz w:val="24"/>
          <w:szCs w:val="24"/>
        </w:rPr>
        <w:t xml:space="preserve"> по</w:t>
      </w:r>
      <w:r w:rsidRPr="004B7E6D">
        <w:rPr>
          <w:rFonts w:ascii="Times New Roman" w:hAnsi="Times New Roman"/>
          <w:sz w:val="24"/>
          <w:szCs w:val="24"/>
        </w:rPr>
        <w:t xml:space="preserve"> размещени</w:t>
      </w:r>
      <w:r w:rsidR="00DC0EF8">
        <w:rPr>
          <w:rFonts w:ascii="Times New Roman" w:hAnsi="Times New Roman"/>
          <w:sz w:val="24"/>
          <w:szCs w:val="24"/>
        </w:rPr>
        <w:t>ю</w:t>
      </w:r>
      <w:r w:rsidRPr="004B7E6D">
        <w:rPr>
          <w:rFonts w:ascii="Times New Roman" w:hAnsi="Times New Roman"/>
          <w:sz w:val="24"/>
          <w:szCs w:val="24"/>
        </w:rPr>
        <w:t xml:space="preserve">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C4EC1" w:rsidRDefault="00404033" w:rsidP="00C046E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7E6D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</w:t>
      </w:r>
      <w:r w:rsidR="00DC0EF8">
        <w:rPr>
          <w:rFonts w:ascii="Times New Roman" w:hAnsi="Times New Roman"/>
          <w:sz w:val="24"/>
          <w:szCs w:val="24"/>
        </w:rPr>
        <w:t>после его официального опубликования</w:t>
      </w:r>
      <w:r w:rsidR="004B7E6D" w:rsidRPr="004B7E6D">
        <w:rPr>
          <w:rFonts w:ascii="Times New Roman" w:hAnsi="Times New Roman"/>
          <w:sz w:val="24"/>
          <w:szCs w:val="24"/>
        </w:rPr>
        <w:t>.</w:t>
      </w:r>
    </w:p>
    <w:p w:rsidR="004B7E6D" w:rsidRPr="004B7E6D" w:rsidRDefault="004B7E6D" w:rsidP="00C0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7E6D">
        <w:rPr>
          <w:rFonts w:ascii="Times New Roman" w:eastAsiaTheme="minorHAnsi" w:hAnsi="Times New Roman"/>
          <w:sz w:val="24"/>
          <w:szCs w:val="24"/>
        </w:rPr>
        <w:t>5.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А.В. Федорова.</w:t>
      </w:r>
    </w:p>
    <w:p w:rsidR="00404033" w:rsidRDefault="00404033" w:rsidP="00583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6CE" w:rsidRDefault="005836CE" w:rsidP="00583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6CE" w:rsidRPr="004B7E6D" w:rsidRDefault="005836CE" w:rsidP="00583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033" w:rsidRPr="004B7E6D" w:rsidRDefault="00404033" w:rsidP="00C046E5">
      <w:pPr>
        <w:tabs>
          <w:tab w:val="left" w:pos="9349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B7E6D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404033" w:rsidRPr="004B7E6D" w:rsidRDefault="00404033" w:rsidP="00C046E5">
      <w:pPr>
        <w:tabs>
          <w:tab w:val="left" w:pos="9349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7171E0" w:rsidRPr="005836CE" w:rsidRDefault="007171E0" w:rsidP="007171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4EC1" w:rsidRDefault="008C4EC1" w:rsidP="008C4EC1">
      <w:pPr>
        <w:ind w:firstLine="736"/>
        <w:jc w:val="center"/>
        <w:sectPr w:rsidR="008C4EC1" w:rsidSect="00C046E5">
          <w:pgSz w:w="11906" w:h="16838" w:code="9"/>
          <w:pgMar w:top="1134" w:right="709" w:bottom="1134" w:left="1701" w:header="709" w:footer="709" w:gutter="0"/>
          <w:cols w:space="708"/>
          <w:docGrid w:linePitch="360"/>
        </w:sectPr>
      </w:pPr>
      <w:bookmarkStart w:id="1" w:name="RANGE!A1:I19"/>
      <w:bookmarkEnd w:id="1"/>
    </w:p>
    <w:tbl>
      <w:tblPr>
        <w:tblW w:w="1474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454"/>
        <w:gridCol w:w="1161"/>
        <w:gridCol w:w="1035"/>
        <w:gridCol w:w="1421"/>
        <w:gridCol w:w="1423"/>
        <w:gridCol w:w="1163"/>
        <w:gridCol w:w="1163"/>
        <w:gridCol w:w="904"/>
        <w:gridCol w:w="1037"/>
        <w:gridCol w:w="806"/>
        <w:gridCol w:w="357"/>
        <w:gridCol w:w="1818"/>
      </w:tblGrid>
      <w:tr w:rsidR="007171E0" w:rsidRPr="007171E0" w:rsidTr="008C4EC1">
        <w:trPr>
          <w:trHeight w:val="1087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EC1" w:rsidRPr="008C4EC1" w:rsidRDefault="008C4EC1" w:rsidP="008C4EC1">
            <w:pPr>
              <w:ind w:firstLine="736"/>
              <w:jc w:val="center"/>
              <w:rPr>
                <w:sz w:val="18"/>
                <w:szCs w:val="18"/>
              </w:rPr>
            </w:pPr>
            <w:r w:rsidRPr="008C4EC1">
              <w:rPr>
                <w:sz w:val="18"/>
                <w:szCs w:val="18"/>
              </w:rPr>
              <w:lastRenderedPageBreak/>
              <w:t>3</w:t>
            </w:r>
          </w:p>
          <w:p w:rsidR="007171E0" w:rsidRPr="005836CE" w:rsidRDefault="007171E0" w:rsidP="00BF6B93">
            <w:pPr>
              <w:ind w:left="9356"/>
              <w:rPr>
                <w:rFonts w:ascii="Times New Roman" w:hAnsi="Times New Roman"/>
                <w:sz w:val="24"/>
                <w:szCs w:val="24"/>
              </w:rPr>
            </w:pPr>
            <w:r w:rsidRPr="005836CE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7171E0" w:rsidRPr="005836CE" w:rsidRDefault="005836CE" w:rsidP="00BF6B93">
            <w:pPr>
              <w:ind w:left="93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7171E0" w:rsidRPr="005836CE">
              <w:rPr>
                <w:rFonts w:ascii="Times New Roman" w:hAnsi="Times New Roman"/>
                <w:sz w:val="24"/>
                <w:szCs w:val="24"/>
              </w:rPr>
              <w:t xml:space="preserve">постановлению Администрации городского округа Электросталь Московской области </w:t>
            </w:r>
          </w:p>
          <w:p w:rsidR="007171E0" w:rsidRPr="005836CE" w:rsidRDefault="005836CE" w:rsidP="00BF6B93">
            <w:pPr>
              <w:ind w:left="9356"/>
              <w:rPr>
                <w:rFonts w:ascii="Times New Roman" w:hAnsi="Times New Roman"/>
                <w:sz w:val="24"/>
                <w:szCs w:val="24"/>
              </w:rPr>
            </w:pPr>
            <w:r w:rsidRPr="005836CE">
              <w:rPr>
                <w:rFonts w:ascii="Times New Roman" w:hAnsi="Times New Roman"/>
                <w:sz w:val="24"/>
                <w:szCs w:val="24"/>
              </w:rPr>
              <w:t>02.09.2019 № 612/9</w:t>
            </w:r>
          </w:p>
          <w:p w:rsidR="008C4EC1" w:rsidRPr="005836CE" w:rsidRDefault="007171E0" w:rsidP="008C4EC1">
            <w:pPr>
              <w:widowControl w:val="0"/>
              <w:autoSpaceDE w:val="0"/>
              <w:autoSpaceDN w:val="0"/>
              <w:adjustRightInd w:val="0"/>
              <w:ind w:left="939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836CE">
              <w:rPr>
                <w:rFonts w:ascii="Times New Roman" w:hAnsi="Times New Roman"/>
                <w:sz w:val="24"/>
                <w:szCs w:val="24"/>
              </w:rPr>
              <w:t>«Приложение № 2</w:t>
            </w:r>
          </w:p>
          <w:p w:rsidR="007171E0" w:rsidRDefault="008C4EC1" w:rsidP="008C4EC1">
            <w:pPr>
              <w:widowControl w:val="0"/>
              <w:autoSpaceDE w:val="0"/>
              <w:autoSpaceDN w:val="0"/>
              <w:adjustRightInd w:val="0"/>
              <w:ind w:left="939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6CE">
              <w:rPr>
                <w:rFonts w:ascii="Times New Roman" w:hAnsi="Times New Roman"/>
                <w:sz w:val="24"/>
                <w:szCs w:val="24"/>
              </w:rPr>
              <w:t>к</w:t>
            </w:r>
            <w:r w:rsidR="007171E0" w:rsidRPr="005836CE">
              <w:rPr>
                <w:rFonts w:ascii="Times New Roman" w:hAnsi="Times New Roman"/>
                <w:sz w:val="24"/>
                <w:szCs w:val="24"/>
              </w:rPr>
              <w:t xml:space="preserve"> Порядку </w:t>
            </w:r>
            <w:r w:rsidR="007171E0" w:rsidRPr="005836CE">
              <w:rPr>
                <w:rFonts w:ascii="Times New Roman" w:hAnsi="Times New Roman"/>
                <w:bCs/>
                <w:sz w:val="24"/>
                <w:szCs w:val="24"/>
              </w:rPr>
              <w:t>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</w:t>
            </w:r>
          </w:p>
          <w:p w:rsidR="005836CE" w:rsidRPr="005836CE" w:rsidRDefault="005836CE" w:rsidP="008C4EC1">
            <w:pPr>
              <w:widowControl w:val="0"/>
              <w:autoSpaceDE w:val="0"/>
              <w:autoSpaceDN w:val="0"/>
              <w:adjustRightInd w:val="0"/>
              <w:ind w:left="939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71E0" w:rsidRPr="007171E0" w:rsidTr="008C4EC1">
        <w:trPr>
          <w:trHeight w:val="450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Сводные показатели проектов муниципальных заданий</w:t>
            </w:r>
          </w:p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муниципальным учреждениям городского округа Электросталь Московской области</w:t>
            </w:r>
          </w:p>
        </w:tc>
      </w:tr>
      <w:tr w:rsidR="007171E0" w:rsidRPr="007171E0" w:rsidTr="008C4EC1">
        <w:trPr>
          <w:trHeight w:val="310"/>
        </w:trPr>
        <w:tc>
          <w:tcPr>
            <w:tcW w:w="125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71E0" w:rsidRPr="007171E0" w:rsidTr="008C4EC1">
        <w:trPr>
          <w:trHeight w:val="31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главного распорядителя средств бюджета </w:t>
            </w:r>
            <w:r w:rsidRPr="008C4EC1">
              <w:rPr>
                <w:rFonts w:ascii="Times New Roman" w:hAnsi="Times New Roman"/>
                <w:bCs/>
                <w:sz w:val="18"/>
                <w:szCs w:val="18"/>
              </w:rPr>
              <w:t>городского округа Электросталь Московской области</w:t>
            </w:r>
          </w:p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71E0" w:rsidRPr="007171E0" w:rsidTr="008C4EC1">
        <w:trPr>
          <w:trHeight w:val="449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Период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оказываемой муниципальной услуги (выполняемой работы)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Контингент потребителей муниципальной услуги (работы)</w:t>
            </w:r>
          </w:p>
        </w:tc>
        <w:tc>
          <w:tcPr>
            <w:tcW w:w="72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Объем муниципального задания по оказанию </w:t>
            </w:r>
          </w:p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муниципальной услуги (выполнению работ)</w:t>
            </w:r>
          </w:p>
        </w:tc>
      </w:tr>
      <w:tr w:rsidR="007171E0" w:rsidRPr="007171E0" w:rsidTr="008C4EC1">
        <w:trPr>
          <w:trHeight w:val="432"/>
        </w:trPr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счет бюджетных </w:t>
            </w:r>
            <w:proofErr w:type="spellStart"/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ассигнова-ний</w:t>
            </w:r>
            <w:proofErr w:type="spellEnd"/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На платной основе &lt;*&gt;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потребителей муниципальной услуги (работы)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потребителей муниципальной услуги (работы) (ед./чел.)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В натуральном выражении (ед.)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В стоимостном выражении (тыс. руб.)</w:t>
            </w:r>
          </w:p>
        </w:tc>
        <w:tc>
          <w:tcPr>
            <w:tcW w:w="4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</w:t>
            </w:r>
          </w:p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71E0" w:rsidRPr="007171E0" w:rsidTr="008C4EC1">
        <w:trPr>
          <w:trHeight w:val="536"/>
        </w:trPr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Средства местного бюджета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на платной основе &lt;*&gt;</w:t>
            </w:r>
          </w:p>
        </w:tc>
      </w:tr>
      <w:tr w:rsidR="007171E0" w:rsidRPr="007171E0" w:rsidTr="008C4EC1">
        <w:trPr>
          <w:trHeight w:val="536"/>
        </w:trPr>
        <w:tc>
          <w:tcPr>
            <w:tcW w:w="2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натуральном </w:t>
            </w: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выражении (ед.)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 стоимостном выражении </w:t>
            </w:r>
          </w:p>
          <w:p w:rsidR="007171E0" w:rsidRPr="008C4EC1" w:rsidRDefault="007171E0" w:rsidP="00BF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(тыс. руб.)</w:t>
            </w:r>
          </w:p>
        </w:tc>
      </w:tr>
      <w:tr w:rsidR="007171E0" w:rsidRPr="007171E0" w:rsidTr="008C4EC1">
        <w:trPr>
          <w:trHeight w:val="3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Отчетный финансовый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171E0" w:rsidRPr="007171E0" w:rsidTr="008C4EC1">
        <w:trPr>
          <w:trHeight w:val="3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171E0" w:rsidRPr="007171E0" w:rsidTr="008C4EC1">
        <w:trPr>
          <w:trHeight w:val="3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Текущий финансовый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171E0" w:rsidRPr="007171E0" w:rsidTr="008C4EC1">
        <w:trPr>
          <w:trHeight w:val="3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171E0" w:rsidRPr="007171E0" w:rsidTr="008C4EC1">
        <w:trPr>
          <w:trHeight w:val="32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171E0" w:rsidRPr="007171E0" w:rsidTr="008C4EC1">
        <w:trPr>
          <w:trHeight w:val="3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171E0" w:rsidRPr="007171E0" w:rsidTr="008C4EC1">
        <w:trPr>
          <w:trHeight w:val="31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171E0" w:rsidRPr="007171E0" w:rsidTr="008C4EC1">
        <w:trPr>
          <w:trHeight w:val="3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171E0" w:rsidRPr="007171E0" w:rsidTr="008C4EC1">
        <w:trPr>
          <w:trHeight w:val="35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171E0" w:rsidRPr="007171E0" w:rsidTr="008C4EC1">
        <w:trPr>
          <w:trHeight w:val="282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71E0" w:rsidRPr="007171E0" w:rsidTr="008C4EC1">
        <w:trPr>
          <w:trHeight w:val="282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1E0" w:rsidRPr="008C4EC1" w:rsidRDefault="007171E0" w:rsidP="00BF6B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EC1">
              <w:rPr>
                <w:rFonts w:ascii="Times New Roman" w:hAnsi="Times New Roman"/>
                <w:color w:val="000000"/>
                <w:sz w:val="18"/>
                <w:szCs w:val="18"/>
              </w:rPr>
              <w:t>&lt;*&gt; Разделы заполняются, если законодательством Российской Федерации предусмотрено оказание муниципальной услуги на платной основе.</w:t>
            </w:r>
          </w:p>
        </w:tc>
      </w:tr>
    </w:tbl>
    <w:p w:rsidR="007171E0" w:rsidRPr="007171E0" w:rsidRDefault="007171E0" w:rsidP="007171E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7171E0">
        <w:rPr>
          <w:rFonts w:ascii="Times New Roman" w:hAnsi="Times New Roman"/>
        </w:rPr>
        <w:t>».</w:t>
      </w:r>
    </w:p>
    <w:p w:rsidR="008C4EC1" w:rsidRDefault="008C4EC1" w:rsidP="0088625B">
      <w:pPr>
        <w:widowControl w:val="0"/>
        <w:autoSpaceDE w:val="0"/>
        <w:autoSpaceDN w:val="0"/>
        <w:adjustRightInd w:val="0"/>
        <w:spacing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</w:p>
    <w:sectPr w:rsidR="008C4EC1" w:rsidSect="005836CE">
      <w:headerReference w:type="default" r:id="rId10"/>
      <w:footerReference w:type="default" r:id="rId11"/>
      <w:footerReference w:type="first" r:id="rId12"/>
      <w:pgSz w:w="16838" w:h="11906" w:orient="landscape" w:code="9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4E" w:rsidRDefault="0074644E">
      <w:pPr>
        <w:spacing w:after="0" w:line="240" w:lineRule="auto"/>
      </w:pPr>
      <w:r>
        <w:separator/>
      </w:r>
    </w:p>
  </w:endnote>
  <w:endnote w:type="continuationSeparator" w:id="0">
    <w:p w:rsidR="0074644E" w:rsidRDefault="0074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74644E">
    <w:pPr>
      <w:pStyle w:val="a5"/>
      <w:jc w:val="right"/>
    </w:pPr>
  </w:p>
  <w:p w:rsidR="00726781" w:rsidRDefault="007464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74644E">
    <w:pPr>
      <w:pStyle w:val="a5"/>
      <w:jc w:val="right"/>
    </w:pPr>
  </w:p>
  <w:p w:rsidR="00F109B1" w:rsidRDefault="007464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4E" w:rsidRDefault="0074644E">
      <w:pPr>
        <w:spacing w:after="0" w:line="240" w:lineRule="auto"/>
      </w:pPr>
      <w:r>
        <w:separator/>
      </w:r>
    </w:p>
  </w:footnote>
  <w:footnote w:type="continuationSeparator" w:id="0">
    <w:p w:rsidR="0074644E" w:rsidRDefault="0074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:rsidR="00670113" w:rsidRDefault="00A843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6CE">
          <w:rPr>
            <w:noProof/>
          </w:rPr>
          <w:t>2</w:t>
        </w:r>
        <w:r>
          <w:fldChar w:fldCharType="end"/>
        </w:r>
      </w:p>
    </w:sdtContent>
  </w:sdt>
  <w:p w:rsidR="00670113" w:rsidRDefault="007464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multilevel"/>
    <w:tmpl w:val="03B47F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33"/>
    <w:rsid w:val="00404033"/>
    <w:rsid w:val="004B7E6D"/>
    <w:rsid w:val="00534D56"/>
    <w:rsid w:val="005836CE"/>
    <w:rsid w:val="00605412"/>
    <w:rsid w:val="007171E0"/>
    <w:rsid w:val="0074644E"/>
    <w:rsid w:val="0075615F"/>
    <w:rsid w:val="007A41EC"/>
    <w:rsid w:val="007C2370"/>
    <w:rsid w:val="007F3308"/>
    <w:rsid w:val="00817C44"/>
    <w:rsid w:val="0088625B"/>
    <w:rsid w:val="008C4EC1"/>
    <w:rsid w:val="00962E80"/>
    <w:rsid w:val="00A101C3"/>
    <w:rsid w:val="00A84382"/>
    <w:rsid w:val="00BF01FF"/>
    <w:rsid w:val="00C046E5"/>
    <w:rsid w:val="00CA5528"/>
    <w:rsid w:val="00CC0A85"/>
    <w:rsid w:val="00D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A4ED8B-7070-40A2-8684-7521D364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40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033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40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033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40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403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A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528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17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1E54-1799-4066-863A-F2F002D6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12</cp:revision>
  <cp:lastPrinted>2019-08-14T11:58:00Z</cp:lastPrinted>
  <dcterms:created xsi:type="dcterms:W3CDTF">2019-08-02T12:00:00Z</dcterms:created>
  <dcterms:modified xsi:type="dcterms:W3CDTF">2019-09-03T14:54:00Z</dcterms:modified>
</cp:coreProperties>
</file>