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3A" w:rsidRDefault="00AF093A" w:rsidP="00910C56">
      <w:pPr>
        <w:jc w:val="center"/>
      </w:pPr>
    </w:p>
    <w:p w:rsidR="00910C56" w:rsidRDefault="00E328B0" w:rsidP="00910C56">
      <w:pPr>
        <w:jc w:val="center"/>
      </w:pPr>
      <w:r>
        <w:rPr>
          <w:noProof/>
        </w:rPr>
        <w:drawing>
          <wp:inline distT="0" distB="0" distL="0" distR="0">
            <wp:extent cx="838200" cy="11430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C56" w:rsidRDefault="00910C56" w:rsidP="00910C56"/>
    <w:p w:rsidR="00910C56" w:rsidRDefault="00910C56" w:rsidP="00910C56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910C56" w:rsidRDefault="00910C56" w:rsidP="00910C56">
      <w:pPr>
        <w:jc w:val="center"/>
        <w:rPr>
          <w:b/>
          <w:sz w:val="28"/>
        </w:rPr>
      </w:pPr>
    </w:p>
    <w:p w:rsidR="00910C56" w:rsidRDefault="00910C56" w:rsidP="00910C56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10C56" w:rsidRDefault="00910C56" w:rsidP="00910C56">
      <w:pPr>
        <w:jc w:val="center"/>
      </w:pPr>
    </w:p>
    <w:p w:rsidR="00910C56" w:rsidRPr="00A37D17" w:rsidRDefault="00910C56" w:rsidP="00910C56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AF093A" w:rsidRDefault="00AF093A" w:rsidP="00910C56">
      <w:pPr>
        <w:rPr>
          <w:b/>
        </w:rPr>
      </w:pPr>
    </w:p>
    <w:p w:rsidR="00B5777F" w:rsidRDefault="00B5777F" w:rsidP="00910C56">
      <w:pPr>
        <w:rPr>
          <w:b/>
        </w:rPr>
      </w:pPr>
    </w:p>
    <w:p w:rsidR="00910C56" w:rsidRDefault="00910C56" w:rsidP="00910C56">
      <w:pPr>
        <w:rPr>
          <w:b/>
        </w:rPr>
      </w:pPr>
      <w:r>
        <w:rPr>
          <w:b/>
        </w:rPr>
        <w:t>От ___________________№ ___________</w:t>
      </w:r>
    </w:p>
    <w:p w:rsidR="00910C56" w:rsidRDefault="00910C56" w:rsidP="00910C56">
      <w:pPr>
        <w:rPr>
          <w:b/>
        </w:rPr>
      </w:pPr>
    </w:p>
    <w:p w:rsidR="00AF093A" w:rsidRDefault="005E67BA" w:rsidP="00910C56">
      <w:pPr>
        <w:rPr>
          <w:b/>
        </w:rPr>
      </w:pPr>
      <w:r>
        <w:rPr>
          <w:noProof/>
        </w:rPr>
        <w:pict>
          <v:line id="_x0000_s1061" style="position:absolute;z-index:251659776" from="216.05pt,10.9pt" to="216.1pt,18.1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0" style="position:absolute;z-index:251658752" from="208.8pt,10.75pt" to="216.05pt,10.8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58" style="position:absolute;z-index:251656704" from="0,10.9pt" to=".05pt,18.1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59" style="position:absolute;z-index:251657728" from="0,10.7pt" to="7.25pt,10.75pt">
            <v:stroke startarrowwidth="narrow" startarrowlength="short" endarrowwidth="narrow" endarrowlength="short"/>
          </v:line>
        </w:pict>
      </w:r>
    </w:p>
    <w:p w:rsidR="00F6403E" w:rsidRDefault="005E67BA" w:rsidP="00F835BD">
      <w:pPr>
        <w:ind w:right="5101"/>
      </w:pPr>
      <w:bookmarkStart w:id="0" w:name="_GoBack"/>
      <w:r>
        <w:rPr>
          <w:b/>
          <w:noProof/>
        </w:rPr>
        <w:pict>
          <v:rect id="_x0000_s1057" style="position:absolute;margin-left:-54pt;margin-top:4.3pt;width:43.1pt;height:50.45pt;z-index:251655680" filled="f"/>
        </w:pict>
      </w:r>
      <w:r w:rsidR="001707DC">
        <w:t xml:space="preserve">О внесении </w:t>
      </w:r>
      <w:r w:rsidR="008A3003">
        <w:t>изменен</w:t>
      </w:r>
      <w:r w:rsidR="00466E95">
        <w:t>ий</w:t>
      </w:r>
      <w:r w:rsidR="001707DC">
        <w:t xml:space="preserve"> в</w:t>
      </w:r>
      <w:r w:rsidR="00E61A05">
        <w:t xml:space="preserve"> </w:t>
      </w:r>
      <w:r w:rsidR="00E92C76">
        <w:t>Положени</w:t>
      </w:r>
      <w:r w:rsidR="00466E95">
        <w:t>е</w:t>
      </w:r>
      <w:r w:rsidR="00E92C76">
        <w:t xml:space="preserve"> о муниципальном</w:t>
      </w:r>
      <w:r w:rsidR="00AE25D2">
        <w:t xml:space="preserve"> контроле </w:t>
      </w:r>
      <w:r w:rsidR="00050BBA">
        <w:t>н</w:t>
      </w:r>
      <w:r w:rsidR="00AE25D2">
        <w:t>а</w:t>
      </w:r>
      <w:r w:rsidR="002B4DEC">
        <w:t xml:space="preserve"> </w:t>
      </w:r>
      <w:r w:rsidR="00AE25D2">
        <w:t>автомобильном транспорте и в дорожном хозяйстве</w:t>
      </w:r>
      <w:r w:rsidR="00AF093A">
        <w:t xml:space="preserve"> на территории</w:t>
      </w:r>
      <w:r w:rsidR="00F835BD">
        <w:t xml:space="preserve"> </w:t>
      </w:r>
      <w:r w:rsidR="00AF093A">
        <w:t>городского</w:t>
      </w:r>
      <w:r w:rsidR="00E92C76">
        <w:t xml:space="preserve"> </w:t>
      </w:r>
      <w:r w:rsidR="00AF093A">
        <w:t>округа Электросталь</w:t>
      </w:r>
      <w:r w:rsidR="00F835BD">
        <w:t xml:space="preserve"> </w:t>
      </w:r>
      <w:r w:rsidR="00AF093A">
        <w:t>Московской об</w:t>
      </w:r>
      <w:r w:rsidR="00466E95">
        <w:t>ласти</w:t>
      </w:r>
      <w:bookmarkEnd w:id="0"/>
    </w:p>
    <w:p w:rsidR="00AF093A" w:rsidRDefault="00AF093A" w:rsidP="00846AD1"/>
    <w:p w:rsidR="004551D2" w:rsidRDefault="004551D2" w:rsidP="00846AD1"/>
    <w:p w:rsidR="00933389" w:rsidRPr="007919CB" w:rsidRDefault="00933389" w:rsidP="00B622F5">
      <w:pPr>
        <w:shd w:val="clear" w:color="auto" w:fill="FFFFFF"/>
        <w:ind w:left="57" w:firstLine="651"/>
        <w:jc w:val="both"/>
        <w:textAlignment w:val="baseline"/>
      </w:pPr>
      <w:r w:rsidRPr="007919CB">
        <w:rPr>
          <w:spacing w:val="2"/>
        </w:rPr>
        <w:t>В соответствии с</w:t>
      </w:r>
      <w:r w:rsidR="00784D47">
        <w:rPr>
          <w:spacing w:val="2"/>
        </w:rPr>
        <w:t xml:space="preserve"> федеральными законами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8A3003">
        <w:t>,</w:t>
      </w:r>
      <w:r w:rsidR="00784D47">
        <w:t xml:space="preserve"> от 06.10.2003 </w:t>
      </w:r>
      <w:r w:rsidR="001004F2">
        <w:t>№ 131-ФЗ «О государственном контроле (надзоре и муниципальном контроле в Российской Федерации», Уставом городского округа Электросталь Московской области,</w:t>
      </w:r>
      <w:r w:rsidR="008A3003">
        <w:t xml:space="preserve"> </w:t>
      </w:r>
      <w:r w:rsidRPr="00EE66F7">
        <w:t>Совет депутатов городского округа Электросталь Московской области</w:t>
      </w:r>
      <w:r>
        <w:t xml:space="preserve"> РЕШИЛ:</w:t>
      </w:r>
    </w:p>
    <w:p w:rsidR="00F6403E" w:rsidRDefault="00F6403E" w:rsidP="00B622F5">
      <w:pPr>
        <w:jc w:val="both"/>
      </w:pPr>
    </w:p>
    <w:p w:rsidR="00466E95" w:rsidRDefault="007A7529" w:rsidP="00B622F5">
      <w:pPr>
        <w:jc w:val="both"/>
      </w:pPr>
      <w:r>
        <w:t xml:space="preserve">        </w:t>
      </w:r>
      <w:r w:rsidR="0064197A">
        <w:t xml:space="preserve"> </w:t>
      </w:r>
      <w:r w:rsidR="00820CDE">
        <w:t xml:space="preserve"> </w:t>
      </w:r>
      <w:r w:rsidR="00F6403E">
        <w:t>1</w:t>
      </w:r>
      <w:r w:rsidR="00EB1EDF">
        <w:t xml:space="preserve">. </w:t>
      </w:r>
      <w:r w:rsidR="00466E95">
        <w:t>Внести в Положение</w:t>
      </w:r>
      <w:r w:rsidR="00E61A05">
        <w:t xml:space="preserve"> </w:t>
      </w:r>
      <w:bookmarkStart w:id="1" w:name="_Hlk88204871"/>
      <w:r w:rsidR="001004F2">
        <w:t xml:space="preserve">о муниципальном </w:t>
      </w:r>
      <w:r w:rsidR="00466E95">
        <w:t>контроле</w:t>
      </w:r>
      <w:r w:rsidR="001004F2">
        <w:t xml:space="preserve"> на автомобильном транспорте и в дорожном хозяйстве</w:t>
      </w:r>
      <w:r w:rsidR="00466E95">
        <w:t xml:space="preserve"> на территории   городского округа Электросталь Московской области</w:t>
      </w:r>
      <w:bookmarkEnd w:id="1"/>
      <w:r w:rsidR="00996E94">
        <w:t>,</w:t>
      </w:r>
      <w:r w:rsidR="00466E95">
        <w:t xml:space="preserve"> утвержденное решением Совета депутатов   городского округа Элект</w:t>
      </w:r>
      <w:r w:rsidR="001004F2">
        <w:t xml:space="preserve">росталь Московской области от 21.10.2021 № 89/19 </w:t>
      </w:r>
      <w:r w:rsidR="00466E95">
        <w:t xml:space="preserve">(далее – Положение) следующие </w:t>
      </w:r>
      <w:r w:rsidR="008A3003">
        <w:t>изменен</w:t>
      </w:r>
      <w:r w:rsidR="00466E95">
        <w:t>ия:</w:t>
      </w:r>
    </w:p>
    <w:p w:rsidR="0072742D" w:rsidRDefault="00087705" w:rsidP="00B622F5">
      <w:pPr>
        <w:jc w:val="both"/>
      </w:pPr>
      <w:r>
        <w:t xml:space="preserve">          </w:t>
      </w:r>
    </w:p>
    <w:p w:rsidR="00AF093A" w:rsidRDefault="0072742D" w:rsidP="009715C6">
      <w:pPr>
        <w:jc w:val="both"/>
      </w:pPr>
      <w:r>
        <w:t xml:space="preserve">        </w:t>
      </w:r>
      <w:r w:rsidR="00087705">
        <w:t xml:space="preserve"> 1.2</w:t>
      </w:r>
      <w:r>
        <w:t xml:space="preserve"> </w:t>
      </w:r>
      <w:r w:rsidR="00466E95">
        <w:t xml:space="preserve">Дополнить Положение </w:t>
      </w:r>
      <w:r w:rsidR="009715C6">
        <w:t>разделом 8</w:t>
      </w:r>
      <w:r w:rsidR="00512F46">
        <w:t xml:space="preserve"> </w:t>
      </w:r>
      <w:r w:rsidR="00466E95">
        <w:t>следующего содержания:</w:t>
      </w:r>
    </w:p>
    <w:p w:rsidR="00512F46" w:rsidRDefault="00512F46" w:rsidP="00512F46">
      <w:pPr>
        <w:ind w:left="540"/>
        <w:jc w:val="both"/>
      </w:pPr>
    </w:p>
    <w:p w:rsidR="00B622F5" w:rsidRPr="00B622F5" w:rsidRDefault="009715C6" w:rsidP="00B622F5">
      <w:pPr>
        <w:pStyle w:val="a8"/>
        <w:ind w:left="284"/>
        <w:jc w:val="center"/>
      </w:pPr>
      <w:r>
        <w:rPr>
          <w:bCs/>
        </w:rPr>
        <w:t>«8</w:t>
      </w:r>
      <w:r w:rsidR="00B622F5" w:rsidRPr="00B622F5">
        <w:rPr>
          <w:bCs/>
        </w:rPr>
        <w:t xml:space="preserve">. </w:t>
      </w:r>
      <w:r>
        <w:rPr>
          <w:bCs/>
        </w:rPr>
        <w:t>Ключевые показатели муниципального контроля</w:t>
      </w:r>
      <w:r w:rsidR="008A3003">
        <w:rPr>
          <w:bCs/>
        </w:rPr>
        <w:t>.</w:t>
      </w:r>
    </w:p>
    <w:p w:rsidR="00B622F5" w:rsidRPr="00B622F5" w:rsidRDefault="00B622F5" w:rsidP="00B622F5">
      <w:pPr>
        <w:pStyle w:val="a8"/>
        <w:ind w:left="644"/>
      </w:pPr>
    </w:p>
    <w:p w:rsidR="00B622F5" w:rsidRPr="00B622F5" w:rsidRDefault="009715C6" w:rsidP="00AC52EC">
      <w:pPr>
        <w:pStyle w:val="ConsPlusNormal"/>
        <w:ind w:firstLine="540"/>
        <w:contextualSpacing/>
        <w:jc w:val="both"/>
      </w:pPr>
      <w:r>
        <w:t>8</w:t>
      </w:r>
      <w:r w:rsidR="00B622F5" w:rsidRPr="00B622F5">
        <w:t xml:space="preserve">.1. Оценка результативности и эффективности </w:t>
      </w:r>
      <w:r>
        <w:t>контрольной (надзорной) деятельности органа муниципального контроля осуществляется на основе системы показателей результативности и эффективности муниципального контроля.</w:t>
      </w:r>
    </w:p>
    <w:p w:rsidR="00B622F5" w:rsidRPr="00B622F5" w:rsidRDefault="009715C6" w:rsidP="009715C6">
      <w:pPr>
        <w:pStyle w:val="ConsPlusNormal"/>
        <w:ind w:firstLine="540"/>
        <w:contextualSpacing/>
        <w:jc w:val="both"/>
      </w:pPr>
      <w:r>
        <w:t>8.2.  Перечень ключевых показателей муниципального контроля и их целевых значений, индикативных показателей приведен в Приложении 2 и Приложении 3 к настоящему Положению</w:t>
      </w:r>
      <w:r w:rsidR="00B622F5" w:rsidRPr="00B622F5">
        <w:t>;</w:t>
      </w:r>
    </w:p>
    <w:p w:rsidR="00B2427F" w:rsidRPr="00C86E1B" w:rsidRDefault="002B4DEC" w:rsidP="009715C6">
      <w:pPr>
        <w:contextualSpacing/>
        <w:jc w:val="both"/>
      </w:pPr>
      <w:r>
        <w:t xml:space="preserve">         </w:t>
      </w:r>
      <w:r w:rsidR="009715C6">
        <w:t>8</w:t>
      </w:r>
      <w:r w:rsidR="00B622F5" w:rsidRPr="00C86E1B">
        <w:t>.3.</w:t>
      </w:r>
      <w:r w:rsidR="00C86E1B">
        <w:t xml:space="preserve"> </w:t>
      </w:r>
      <w:r w:rsidR="009715C6">
        <w:t xml:space="preserve">Орган муниципального контроля включает сведения о достижении ключевых показателей и сведения об индикативных показателях муниципального контроля, в том </w:t>
      </w:r>
      <w:r w:rsidR="009715C6">
        <w:lastRenderedPageBreak/>
        <w:t>числе  влиянии профилактических мероприятий и контрольных (надзорных) мероприятий на достижение ключевых показателей, в ежегодный доклад о муниципальном контроле.»</w:t>
      </w:r>
    </w:p>
    <w:p w:rsidR="002B4DEC" w:rsidRDefault="00087705" w:rsidP="002B4DEC">
      <w:pPr>
        <w:ind w:firstLine="709"/>
        <w:contextualSpacing/>
        <w:jc w:val="both"/>
      </w:pPr>
      <w:r>
        <w:t>1.4</w:t>
      </w:r>
      <w:r w:rsidR="0020227A">
        <w:t>. Приложение к Положению</w:t>
      </w:r>
      <w:r w:rsidR="0020227A" w:rsidRPr="0020227A">
        <w:t xml:space="preserve"> о муниципальном контроле</w:t>
      </w:r>
      <w:r w:rsidR="007B79A7">
        <w:t xml:space="preserve"> на автомобильном транспорте и в дорожном хозяйстве</w:t>
      </w:r>
      <w:r w:rsidR="0020227A" w:rsidRPr="0020227A">
        <w:t xml:space="preserve"> на</w:t>
      </w:r>
      <w:r w:rsidR="00C86E1B">
        <w:t xml:space="preserve"> </w:t>
      </w:r>
      <w:r w:rsidR="0020227A" w:rsidRPr="0020227A">
        <w:t xml:space="preserve">территории   городского </w:t>
      </w:r>
      <w:r w:rsidR="00C86E1B">
        <w:t xml:space="preserve">  </w:t>
      </w:r>
      <w:r w:rsidR="0020227A" w:rsidRPr="0020227A">
        <w:t xml:space="preserve">округа </w:t>
      </w:r>
      <w:r w:rsidR="00C86E1B">
        <w:t xml:space="preserve">  </w:t>
      </w:r>
      <w:r w:rsidR="0020227A" w:rsidRPr="0020227A">
        <w:t xml:space="preserve">Электросталь </w:t>
      </w:r>
      <w:r w:rsidR="00C86E1B">
        <w:t xml:space="preserve">  </w:t>
      </w:r>
      <w:r w:rsidR="0020227A" w:rsidRPr="0020227A">
        <w:t xml:space="preserve">Московской </w:t>
      </w:r>
      <w:r w:rsidR="00C86E1B">
        <w:t xml:space="preserve">   </w:t>
      </w:r>
      <w:r w:rsidR="0020227A" w:rsidRPr="0020227A">
        <w:t>области</w:t>
      </w:r>
      <w:r w:rsidR="00C86E1B">
        <w:t xml:space="preserve"> </w:t>
      </w:r>
      <w:r w:rsidR="0020227A">
        <w:t xml:space="preserve"> </w:t>
      </w:r>
      <w:r w:rsidR="00C86E1B">
        <w:t xml:space="preserve">  </w:t>
      </w:r>
      <w:r w:rsidR="0020227A">
        <w:t xml:space="preserve">считать </w:t>
      </w:r>
      <w:r w:rsidR="00C86E1B">
        <w:t xml:space="preserve">  </w:t>
      </w:r>
      <w:r w:rsidR="0020227A">
        <w:t>Приложением №1 к Положению.</w:t>
      </w:r>
    </w:p>
    <w:p w:rsidR="00B2427F" w:rsidRDefault="00512F46" w:rsidP="002B4DEC">
      <w:pPr>
        <w:ind w:firstLine="709"/>
        <w:contextualSpacing/>
        <w:jc w:val="both"/>
      </w:pPr>
      <w:r>
        <w:t>1.</w:t>
      </w:r>
      <w:r w:rsidR="008A3003">
        <w:t>5</w:t>
      </w:r>
      <w:r>
        <w:t>.</w:t>
      </w:r>
      <w:r w:rsidR="00B622F5">
        <w:t xml:space="preserve">  </w:t>
      </w:r>
      <w:r w:rsidR="00B2427F">
        <w:t xml:space="preserve">Дополнить Положение </w:t>
      </w:r>
      <w:r>
        <w:t>Приложени</w:t>
      </w:r>
      <w:r w:rsidR="00654B61">
        <w:t>я</w:t>
      </w:r>
      <w:r>
        <w:t>м</w:t>
      </w:r>
      <w:r w:rsidR="00654B61">
        <w:t>и</w:t>
      </w:r>
      <w:r>
        <w:t xml:space="preserve"> №</w:t>
      </w:r>
      <w:r w:rsidR="00AC52EC">
        <w:t>2</w:t>
      </w:r>
      <w:r w:rsidR="008A3003">
        <w:t xml:space="preserve"> и №</w:t>
      </w:r>
      <w:r w:rsidR="00AC52EC">
        <w:t>3</w:t>
      </w:r>
      <w:r w:rsidR="008A3003">
        <w:t>, согласно приложению к настоящему решению</w:t>
      </w:r>
      <w:r>
        <w:t>.</w:t>
      </w:r>
    </w:p>
    <w:p w:rsidR="0014360A" w:rsidRPr="005F0E28" w:rsidRDefault="00F6403E" w:rsidP="002B4DEC">
      <w:pPr>
        <w:ind w:firstLine="709"/>
        <w:contextualSpacing/>
        <w:jc w:val="both"/>
      </w:pPr>
      <w:r>
        <w:t>2</w:t>
      </w:r>
      <w:r w:rsidR="00820CDE">
        <w:t xml:space="preserve">. </w:t>
      </w:r>
      <w:r w:rsidR="0014360A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</w:t>
      </w:r>
      <w:r w:rsidR="0014360A" w:rsidRPr="005F0E28">
        <w:t xml:space="preserve">информационно-коммуникационной сети «Интернет» по адресу: </w:t>
      </w:r>
      <w:hyperlink r:id="rId9" w:history="1">
        <w:r w:rsidR="0014360A" w:rsidRPr="008A3003">
          <w:rPr>
            <w:rStyle w:val="a5"/>
            <w:color w:val="auto"/>
            <w:u w:val="none"/>
          </w:rPr>
          <w:t>www.electrostal.ru</w:t>
        </w:r>
      </w:hyperlink>
      <w:r w:rsidR="0014360A" w:rsidRPr="001C23DA">
        <w:t>.</w:t>
      </w:r>
    </w:p>
    <w:p w:rsidR="006D787B" w:rsidRPr="007919CB" w:rsidRDefault="0014360A" w:rsidP="002B4DEC">
      <w:pPr>
        <w:ind w:firstLine="709"/>
        <w:contextualSpacing/>
        <w:jc w:val="both"/>
      </w:pPr>
      <w:r>
        <w:t xml:space="preserve">3. </w:t>
      </w:r>
      <w:r w:rsidRPr="007919CB">
        <w:t>Наст</w:t>
      </w:r>
      <w:r w:rsidR="007B79A7">
        <w:t xml:space="preserve">оящее решение вступает в силу со дня его официального опубликования </w:t>
      </w:r>
      <w:r w:rsidR="006D787B" w:rsidRPr="007919CB">
        <w:t>за исключением положений, для которых настоящим решением установлены иные сроки вступления в силу</w:t>
      </w:r>
      <w:r w:rsidR="006D787B">
        <w:t>.</w:t>
      </w:r>
    </w:p>
    <w:p w:rsidR="00B2427F" w:rsidRDefault="007B79A7" w:rsidP="002B4DEC">
      <w:pPr>
        <w:ind w:firstLine="709"/>
        <w:contextualSpacing/>
        <w:jc w:val="both"/>
      </w:pPr>
      <w:r>
        <w:t>4</w:t>
      </w:r>
      <w:r w:rsidR="00B2427F">
        <w:t xml:space="preserve">. </w:t>
      </w:r>
      <w:r w:rsidR="008F3D8D">
        <w:t>Контроль за исполнением настоящего решения возложить на заместителя Главы Администрации городского округа Электросталь</w:t>
      </w:r>
      <w:r w:rsidR="00144AFB">
        <w:t xml:space="preserve"> Московской области В.А. Денисов</w:t>
      </w:r>
      <w:r w:rsidR="008F3D8D">
        <w:t>.</w:t>
      </w:r>
    </w:p>
    <w:p w:rsidR="00FC1259" w:rsidRDefault="00FC1259" w:rsidP="00AC52EC">
      <w:pPr>
        <w:spacing w:line="276" w:lineRule="auto"/>
        <w:contextualSpacing/>
        <w:jc w:val="both"/>
      </w:pPr>
    </w:p>
    <w:p w:rsidR="00F835BD" w:rsidRDefault="00F835BD" w:rsidP="00AC52EC">
      <w:pPr>
        <w:spacing w:line="276" w:lineRule="auto"/>
        <w:contextualSpacing/>
        <w:jc w:val="both"/>
      </w:pPr>
    </w:p>
    <w:p w:rsidR="00F835BD" w:rsidRDefault="00F835BD" w:rsidP="00AC52EC">
      <w:pPr>
        <w:spacing w:line="276" w:lineRule="auto"/>
        <w:contextualSpacing/>
        <w:jc w:val="both"/>
      </w:pPr>
    </w:p>
    <w:p w:rsidR="007B79A7" w:rsidRDefault="007B79A7" w:rsidP="00AC52EC">
      <w:pPr>
        <w:spacing w:line="276" w:lineRule="auto"/>
        <w:contextualSpacing/>
        <w:jc w:val="both"/>
      </w:pPr>
    </w:p>
    <w:p w:rsidR="00FC1259" w:rsidRDefault="00FC1259" w:rsidP="004551D2">
      <w:pPr>
        <w:spacing w:line="276" w:lineRule="auto"/>
        <w:jc w:val="both"/>
      </w:pPr>
    </w:p>
    <w:p w:rsidR="00C601AD" w:rsidRDefault="0046311E" w:rsidP="004551D2">
      <w:pPr>
        <w:spacing w:line="276" w:lineRule="auto"/>
        <w:jc w:val="both"/>
      </w:pPr>
      <w:r>
        <w:t>Г</w:t>
      </w:r>
      <w:r w:rsidR="009B40AF">
        <w:t>лав</w:t>
      </w:r>
      <w:r>
        <w:t xml:space="preserve">а </w:t>
      </w:r>
      <w:r w:rsidR="00825A47">
        <w:t>городского округа</w:t>
      </w:r>
      <w:r w:rsidR="009B40AF">
        <w:t xml:space="preserve">          </w:t>
      </w:r>
      <w:r w:rsidR="009B40AF">
        <w:tab/>
      </w:r>
      <w:r w:rsidR="009B40AF">
        <w:tab/>
      </w:r>
      <w:r w:rsidR="009B40AF">
        <w:tab/>
      </w:r>
      <w:r w:rsidR="009B40AF">
        <w:tab/>
      </w:r>
      <w:r w:rsidR="009B40AF">
        <w:tab/>
      </w:r>
      <w:r w:rsidR="009B40AF">
        <w:tab/>
        <w:t xml:space="preserve">        </w:t>
      </w:r>
      <w:r w:rsidR="0059781E">
        <w:t>И.Ю. Волкова</w:t>
      </w:r>
    </w:p>
    <w:p w:rsidR="00C601AD" w:rsidRDefault="00C601AD" w:rsidP="004551D2">
      <w:pPr>
        <w:spacing w:line="276" w:lineRule="auto"/>
        <w:jc w:val="both"/>
      </w:pPr>
    </w:p>
    <w:p w:rsidR="00046386" w:rsidRDefault="00046386" w:rsidP="004551D2">
      <w:pPr>
        <w:spacing w:line="276" w:lineRule="auto"/>
        <w:jc w:val="both"/>
      </w:pPr>
      <w:r>
        <w:t>Председатель Совета депутатов</w:t>
      </w:r>
    </w:p>
    <w:p w:rsidR="00AC52EC" w:rsidRDefault="00046386" w:rsidP="00AC52EC">
      <w:pPr>
        <w:spacing w:line="276" w:lineRule="auto"/>
        <w:jc w:val="both"/>
      </w:pPr>
      <w:r>
        <w:t xml:space="preserve">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668">
        <w:t xml:space="preserve">               </w:t>
      </w:r>
      <w:r>
        <w:tab/>
      </w:r>
      <w:r w:rsidR="0046311E">
        <w:t xml:space="preserve">        </w:t>
      </w:r>
      <w:r w:rsidR="001C23DA">
        <w:t>О.И. Мирониче</w:t>
      </w:r>
      <w:r w:rsidR="00AC52EC">
        <w:t>в</w:t>
      </w:r>
    </w:p>
    <w:p w:rsidR="00AC52EC" w:rsidRDefault="00AC52EC" w:rsidP="00AC52EC">
      <w:pPr>
        <w:spacing w:line="276" w:lineRule="auto"/>
        <w:jc w:val="both"/>
      </w:pPr>
    </w:p>
    <w:p w:rsidR="00654B61" w:rsidRDefault="00654B61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7B79A7" w:rsidRDefault="007B79A7" w:rsidP="00AC52EC">
      <w:pPr>
        <w:spacing w:line="276" w:lineRule="auto"/>
        <w:jc w:val="both"/>
      </w:pPr>
    </w:p>
    <w:p w:rsidR="004551D2" w:rsidRDefault="004551D2" w:rsidP="00D95170"/>
    <w:p w:rsidR="00F835BD" w:rsidRDefault="00F835BD" w:rsidP="00D95170"/>
    <w:p w:rsidR="00F835BD" w:rsidRDefault="00F835BD" w:rsidP="00D95170"/>
    <w:p w:rsidR="00AC52EC" w:rsidRDefault="007B79A7" w:rsidP="00AC52EC">
      <w:pPr>
        <w:jc w:val="both"/>
      </w:pPr>
      <w:r>
        <w:lastRenderedPageBreak/>
        <w:t xml:space="preserve">                                                                                              </w:t>
      </w:r>
      <w:r w:rsidR="000367FF">
        <w:t xml:space="preserve"> </w:t>
      </w:r>
      <w:r>
        <w:t xml:space="preserve"> </w:t>
      </w:r>
      <w:r w:rsidR="00AC52EC">
        <w:t xml:space="preserve">Приложение   </w:t>
      </w:r>
    </w:p>
    <w:p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>
        <w:t xml:space="preserve">к решению Совета депутатов                                                                                     </w:t>
      </w:r>
    </w:p>
    <w:p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>
        <w:t>городского округа Электросталь</w:t>
      </w:r>
    </w:p>
    <w:p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>
        <w:t>Московской области</w:t>
      </w:r>
    </w:p>
    <w:p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 w:rsidRPr="009B1B37">
        <w:t xml:space="preserve">от_____________№___________      </w:t>
      </w:r>
    </w:p>
    <w:p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774C10" w:rsidTr="00774C10">
        <w:tc>
          <w:tcPr>
            <w:tcW w:w="5778" w:type="dxa"/>
          </w:tcPr>
          <w:p w:rsidR="00774C10" w:rsidRDefault="00774C10" w:rsidP="00AC52EC">
            <w:pPr>
              <w:tabs>
                <w:tab w:val="left" w:pos="5523"/>
              </w:tabs>
              <w:rPr>
                <w:sz w:val="40"/>
              </w:rPr>
            </w:pPr>
          </w:p>
        </w:tc>
        <w:tc>
          <w:tcPr>
            <w:tcW w:w="3792" w:type="dxa"/>
          </w:tcPr>
          <w:p w:rsidR="00774C10" w:rsidRPr="00774C10" w:rsidRDefault="00774C10" w:rsidP="00AE10F9">
            <w:pPr>
              <w:tabs>
                <w:tab w:val="left" w:pos="5523"/>
              </w:tabs>
              <w:jc w:val="both"/>
            </w:pPr>
            <w:r>
              <w:t>Приложение №2 к Положению о муниципальном контроле на автомобильном транспорте и в дорожном хозяйстве на территории городского округа Электросталь Московской области</w:t>
            </w:r>
          </w:p>
        </w:tc>
      </w:tr>
    </w:tbl>
    <w:p w:rsidR="00774C10" w:rsidRDefault="00774C10" w:rsidP="00AC52EC">
      <w:pPr>
        <w:tabs>
          <w:tab w:val="left" w:pos="5523"/>
        </w:tabs>
        <w:rPr>
          <w:sz w:val="40"/>
        </w:rPr>
      </w:pPr>
    </w:p>
    <w:p w:rsidR="00D11BC2" w:rsidRPr="00D11BC2" w:rsidRDefault="00D11BC2" w:rsidP="00D11BC2">
      <w:pPr>
        <w:jc w:val="center"/>
        <w:rPr>
          <w:b/>
        </w:rPr>
      </w:pPr>
      <w:r w:rsidRPr="00D11BC2">
        <w:rPr>
          <w:b/>
        </w:rPr>
        <w:t xml:space="preserve">КРИТЕРИИ </w:t>
      </w:r>
    </w:p>
    <w:p w:rsidR="00D11BC2" w:rsidRPr="00D11BC2" w:rsidRDefault="00D11BC2" w:rsidP="00D11BC2">
      <w:pPr>
        <w:jc w:val="center"/>
        <w:rPr>
          <w:b/>
        </w:rPr>
      </w:pPr>
      <w:r w:rsidRPr="00D11BC2">
        <w:rPr>
          <w:b/>
        </w:rPr>
        <w:t>отнесения деятельности контролируемых лиц к определенной категории риска при осуществлении муниципального контроля на автомобильном транспорте и в дорожном хозяйстве на территории городского округа</w:t>
      </w:r>
      <w:r>
        <w:rPr>
          <w:b/>
        </w:rPr>
        <w:t xml:space="preserve"> Электросталь</w:t>
      </w:r>
      <w:r w:rsidRPr="00D11BC2">
        <w:rPr>
          <w:b/>
        </w:rPr>
        <w:t xml:space="preserve"> Московской области</w:t>
      </w:r>
    </w:p>
    <w:p w:rsidR="00D11BC2" w:rsidRDefault="00D11BC2" w:rsidP="00D95170">
      <w:pPr>
        <w:jc w:val="both"/>
      </w:pPr>
    </w:p>
    <w:p w:rsidR="00D11BC2" w:rsidRDefault="00D11BC2" w:rsidP="00D11BC2">
      <w:pPr>
        <w:ind w:firstLine="709"/>
        <w:jc w:val="both"/>
      </w:pPr>
      <w:r>
        <w:t xml:space="preserve">1. С учетом тяжести потенциальных негативных последствий возможного несоблюдения контролируемыми лицами требований, установленных международными договорами Российской Федерации, техническими регламентами Таможенного союза, федеральными законами и принимаемыми в соответствии с ними иными нормативными правовыми актами Российской Федерации (далее – обязательные требования), деятельность контролируемых лиц, подлежащая муниципальному контролю, разделяется на группы тяжести «А», «Б», «В» (далее – группы тяжести). </w:t>
      </w:r>
    </w:p>
    <w:p w:rsidR="00D11BC2" w:rsidRDefault="00D11BC2" w:rsidP="00D11BC2">
      <w:pPr>
        <w:ind w:firstLine="709"/>
        <w:jc w:val="both"/>
      </w:pPr>
      <w:r>
        <w:t xml:space="preserve">1.1. К группе тяжести «А» относится: деятельность контролируемых лиц по осуществлению регулярных перевозок в границах территории городского округа Электросталь Московской области по муниципальным маршрутам регулярных перевозок. </w:t>
      </w:r>
    </w:p>
    <w:p w:rsidR="00D11BC2" w:rsidRDefault="00D11BC2" w:rsidP="00D11BC2">
      <w:pPr>
        <w:ind w:firstLine="709"/>
        <w:jc w:val="both"/>
      </w:pPr>
      <w:r>
        <w:t xml:space="preserve">1.2. К группе тяжести «Б» относится: деятельность контролируемых лиц по осуществлению работ по капитальному ремонту, ремонту и содержанию автомобильных дорог общего пользования местного значения городского округа Электросталь Московской области и искусственных дорожных сооружений на них в части обеспечения сохранности автомобильных дорог. </w:t>
      </w:r>
    </w:p>
    <w:p w:rsidR="00D11BC2" w:rsidRDefault="00D11BC2" w:rsidP="00D11BC2">
      <w:pPr>
        <w:ind w:firstLine="709"/>
        <w:jc w:val="both"/>
      </w:pPr>
      <w:r>
        <w:t xml:space="preserve">1.3. К группе тяжести «В» относится: деятельность контролируемых лиц по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городского округа Электросталь Московской области. </w:t>
      </w:r>
    </w:p>
    <w:p w:rsidR="00D11BC2" w:rsidRDefault="00D11BC2" w:rsidP="00D11BC2">
      <w:pPr>
        <w:ind w:firstLine="709"/>
        <w:jc w:val="both"/>
      </w:pPr>
      <w:r>
        <w:t xml:space="preserve">2. С учетом оценки вероятности несоблюдения контролируемыми лицами обязательных требований объекты контроля, принадлежащие контролируемому лицу, разделяются на группы вероятности: «1», «2», «3», «4». </w:t>
      </w:r>
    </w:p>
    <w:p w:rsidR="00D11BC2" w:rsidRDefault="00D11BC2" w:rsidP="00D11BC2">
      <w:pPr>
        <w:ind w:firstLine="709"/>
        <w:jc w:val="both"/>
      </w:pPr>
      <w:r>
        <w:t xml:space="preserve">2.1. К группе вероятности «1» относятся объекты контроля при наличии вступившего в законную силу в течение последних двух лет, предшествующих дате принятия решения об отнесении объекта контроля, принадлежащего контролируемому лицу, к определенной категории риска, обвинительного приговора суда с назначением наказания контролируемому лицу или решения (постановления)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правонарушения, которое повлекло наступление аварийного события (чрезвычайной ситуации), следствием которого стало причинение вреда жизни и (или) здоровью граждан. </w:t>
      </w:r>
    </w:p>
    <w:p w:rsidR="00D11BC2" w:rsidRDefault="00D11BC2" w:rsidP="00D11BC2">
      <w:pPr>
        <w:ind w:firstLine="709"/>
        <w:jc w:val="both"/>
      </w:pPr>
      <w:r>
        <w:t xml:space="preserve">2.2. К группе вероятности «2» относятся объекты контроля при наличии вступившего в законную силу в течение последних двух лет, предшествующих дате </w:t>
      </w:r>
      <w:r>
        <w:lastRenderedPageBreak/>
        <w:t xml:space="preserve">принятия решения об отнесении деятельности контролируемого лица к определенной категории риска, обвинительного приговора суда с назначением наказания контролируемому лицу или решения (постановления)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правонарушения, которое повлекло наступление аварийного события, не повлекшего причинение вреда жизни и (или) здоровью граждан. </w:t>
      </w:r>
    </w:p>
    <w:p w:rsidR="00D11BC2" w:rsidRDefault="00D11BC2" w:rsidP="00D11BC2">
      <w:pPr>
        <w:ind w:firstLine="709"/>
        <w:jc w:val="both"/>
      </w:pPr>
      <w:r>
        <w:t xml:space="preserve">2.3. К группе вероятности «3» относятся объекты контроля при наличии в течение последних двух лет, предшествующих дате принятия решения об отнесении объекта контроля, принадлежащего контролируемому лицу, к определенной категории риска, неисполнения контролируемым лицом предписания об устранении выявленных нарушений и (или) не поступления информации об исполнении предостережения о недопустимости нарушения обязательных требований, которые не повлекли причинение вреда здоровью или имуществу граждан и организаций, и (или) обоснованных обращений граждан, организаций, органов государственной власти, органов местного самоуправления с информацией о фактах нарушения контролируемым лицом обязательных требований, наличие решения органа муниципального контроля об аннулировании декларации соблюдения обязательных требований контролируемого лица, вынесенного по итогам проведения внепланового контрольного (надзорного) мероприятия. </w:t>
      </w:r>
    </w:p>
    <w:p w:rsidR="00D11BC2" w:rsidRDefault="00D11BC2" w:rsidP="00D11BC2">
      <w:pPr>
        <w:ind w:firstLine="709"/>
        <w:jc w:val="both"/>
      </w:pPr>
      <w:r>
        <w:t xml:space="preserve">2.4. К группе вероятности «4» относятся объекты контроля при отсутствии вынесенных в отношении контролируемых лиц приговоров суда с назначением наказания контролируемому лицу, решения (постановления)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правонарушения, предостережений о недопустимости нарушения обязательных требований и предписаний об устранении выявленных нарушений, и (или) при наличии зарегистрированной органом муниципального контроля декларации соблюдения обязательных требований контролируемого лица. </w:t>
      </w:r>
    </w:p>
    <w:p w:rsidR="00512F46" w:rsidRDefault="00D11BC2" w:rsidP="00D11BC2">
      <w:pPr>
        <w:ind w:firstLine="709"/>
        <w:jc w:val="both"/>
      </w:pPr>
      <w:r>
        <w:t>3. Отнесение объектов контроля к определенной категории риска основывается на соотнесении группы тяжести и группы вероятности согласно таблице:</w:t>
      </w:r>
    </w:p>
    <w:p w:rsidR="00AC52EC" w:rsidRDefault="00AC52EC" w:rsidP="00D95170">
      <w:pPr>
        <w:jc w:val="both"/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11BC2" w:rsidTr="00D11BC2"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Категория риска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Группа тяжести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Группа вероятности</w:t>
            </w:r>
          </w:p>
        </w:tc>
      </w:tr>
      <w:tr w:rsidR="00D11BC2" w:rsidTr="00D11BC2">
        <w:tc>
          <w:tcPr>
            <w:tcW w:w="3190" w:type="dxa"/>
            <w:vMerge w:val="restart"/>
          </w:tcPr>
          <w:p w:rsidR="00D11BC2" w:rsidRDefault="00D11BC2" w:rsidP="00D11BC2">
            <w:pPr>
              <w:jc w:val="both"/>
            </w:pPr>
            <w:r>
              <w:t>Высокий риск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1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Б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1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В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1</w:t>
            </w:r>
          </w:p>
        </w:tc>
      </w:tr>
      <w:tr w:rsidR="00D11BC2" w:rsidTr="00D11BC2">
        <w:tc>
          <w:tcPr>
            <w:tcW w:w="3190" w:type="dxa"/>
            <w:vMerge w:val="restart"/>
          </w:tcPr>
          <w:p w:rsidR="00D11BC2" w:rsidRDefault="00D11BC2" w:rsidP="00D11BC2">
            <w:pPr>
              <w:jc w:val="both"/>
            </w:pPr>
            <w:r>
              <w:t>Значительный риск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2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Б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2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В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2</w:t>
            </w:r>
          </w:p>
        </w:tc>
      </w:tr>
      <w:tr w:rsidR="00D11BC2" w:rsidTr="00D11BC2">
        <w:tc>
          <w:tcPr>
            <w:tcW w:w="3190" w:type="dxa"/>
            <w:vMerge w:val="restart"/>
          </w:tcPr>
          <w:p w:rsidR="00D11BC2" w:rsidRDefault="00D11BC2" w:rsidP="00D11BC2">
            <w:pPr>
              <w:jc w:val="both"/>
            </w:pPr>
            <w:r>
              <w:t>Средний риск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3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Б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3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В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3</w:t>
            </w:r>
          </w:p>
        </w:tc>
      </w:tr>
      <w:tr w:rsidR="00D11BC2" w:rsidTr="00D11BC2">
        <w:tc>
          <w:tcPr>
            <w:tcW w:w="3190" w:type="dxa"/>
            <w:vMerge w:val="restart"/>
          </w:tcPr>
          <w:p w:rsidR="00D11BC2" w:rsidRDefault="00D11BC2" w:rsidP="00D11BC2">
            <w:pPr>
              <w:jc w:val="both"/>
            </w:pPr>
            <w:r>
              <w:t>Низкий риск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4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Б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4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В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4</w:t>
            </w:r>
          </w:p>
        </w:tc>
      </w:tr>
    </w:tbl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512F46">
      <w:pPr>
        <w:jc w:val="both"/>
      </w:pPr>
    </w:p>
    <w:p w:rsidR="00774C10" w:rsidRDefault="00AC52EC" w:rsidP="00774C10">
      <w:pPr>
        <w:jc w:val="both"/>
      </w:pPr>
      <w:r>
        <w:lastRenderedPageBreak/>
        <w:t xml:space="preserve">                                                          </w:t>
      </w:r>
      <w:r w:rsidR="00436DF1">
        <w:t xml:space="preserve">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0"/>
      </w:tblGrid>
      <w:tr w:rsidR="00774C10" w:rsidTr="00436DF1">
        <w:tc>
          <w:tcPr>
            <w:tcW w:w="5920" w:type="dxa"/>
          </w:tcPr>
          <w:p w:rsidR="00774C10" w:rsidRDefault="00774C10" w:rsidP="00774C10">
            <w:pPr>
              <w:jc w:val="both"/>
            </w:pPr>
          </w:p>
        </w:tc>
        <w:tc>
          <w:tcPr>
            <w:tcW w:w="3650" w:type="dxa"/>
          </w:tcPr>
          <w:p w:rsidR="00774C10" w:rsidRDefault="00774C10" w:rsidP="00774C10">
            <w:pPr>
              <w:jc w:val="both"/>
            </w:pPr>
            <w:r>
              <w:t>Приложение №3 к Положению о муниципальном контроле на автомобильном транспорте и в дорожном хозяйстве на территории городского округа Электросталь Московской области</w:t>
            </w:r>
          </w:p>
        </w:tc>
      </w:tr>
    </w:tbl>
    <w:p w:rsidR="00512F46" w:rsidRPr="00B2427F" w:rsidRDefault="00512F46" w:rsidP="00512F46">
      <w:pPr>
        <w:jc w:val="both"/>
      </w:pPr>
    </w:p>
    <w:p w:rsidR="00512F46" w:rsidRPr="00B2427F" w:rsidRDefault="00512F46" w:rsidP="00512F46">
      <w:pPr>
        <w:jc w:val="both"/>
      </w:pPr>
      <w:r w:rsidRPr="00B2427F">
        <w:t xml:space="preserve">                                                 </w:t>
      </w:r>
    </w:p>
    <w:p w:rsidR="00DE414B" w:rsidRPr="00DE414B" w:rsidRDefault="00D11BC2" w:rsidP="00DE414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DE414B">
        <w:rPr>
          <w:b/>
        </w:rPr>
        <w:t xml:space="preserve">КЛЮЧЕВЫЕ ПОКАЗАТЕЛИ </w:t>
      </w:r>
    </w:p>
    <w:p w:rsidR="00D16E8C" w:rsidRDefault="00D11BC2" w:rsidP="00DE414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DE414B">
        <w:rPr>
          <w:b/>
        </w:rPr>
        <w:t xml:space="preserve">муниципального контроля на автомобильном транспорте и в дорожном хозяйстве на территории </w:t>
      </w:r>
      <w:r w:rsidR="00DE414B">
        <w:rPr>
          <w:b/>
        </w:rPr>
        <w:t xml:space="preserve">городского округа Электросталь </w:t>
      </w:r>
      <w:r w:rsidRPr="00DE414B">
        <w:rPr>
          <w:b/>
        </w:rPr>
        <w:t>Московской области и их цел</w:t>
      </w:r>
      <w:r w:rsidR="00DE414B" w:rsidRPr="00DE414B">
        <w:rPr>
          <w:b/>
        </w:rPr>
        <w:t>евые значения, индикативные показатели</w:t>
      </w:r>
    </w:p>
    <w:p w:rsidR="00DE414B" w:rsidRPr="00DE414B" w:rsidRDefault="00DE414B" w:rsidP="00DE414B">
      <w:pPr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6"/>
        <w:gridCol w:w="1524"/>
      </w:tblGrid>
      <w:tr w:rsidR="00E328B0" w:rsidTr="00DE414B">
        <w:tc>
          <w:tcPr>
            <w:tcW w:w="8046" w:type="dxa"/>
          </w:tcPr>
          <w:p w:rsidR="00E328B0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8B0">
              <w:rPr>
                <w:rFonts w:ascii="Times New Roman" w:hAnsi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1524" w:type="dxa"/>
          </w:tcPr>
          <w:p w:rsidR="00E328B0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8B0">
              <w:rPr>
                <w:rFonts w:ascii="Times New Roman" w:hAnsi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устраненных нарушений из числа выявленных нарушений обязательных требований на автомобильном транспорте и в дорожном хозяйстве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отмененных в судебном порядке предписаний об устранении нарушений обязательных требований выданных органом муниципального контроля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512F46" w:rsidRDefault="00512F46" w:rsidP="00512F4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14B" w:rsidRPr="00E328B0" w:rsidRDefault="00DE414B" w:rsidP="00DE414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328B0">
        <w:rPr>
          <w:rFonts w:ascii="Times New Roman" w:hAnsi="Times New Roman"/>
          <w:b/>
          <w:sz w:val="24"/>
          <w:szCs w:val="24"/>
        </w:rPr>
        <w:t>Индикативные показатели:</w:t>
      </w:r>
    </w:p>
    <w:p w:rsidR="00DE414B" w:rsidRDefault="00DE414B" w:rsidP="00AC52EC">
      <w:pPr>
        <w:pStyle w:val="a9"/>
        <w:jc w:val="both"/>
      </w:pPr>
    </w:p>
    <w:p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>При осуществлении муниципального контроля устанавливаются следующие индикативные показатели:</w:t>
      </w:r>
    </w:p>
    <w:p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проведенных плановых контрольных мероприятий; </w:t>
      </w:r>
    </w:p>
    <w:p w:rsidR="00DE414B" w:rsidRPr="00DE414B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проведенных внеплановых контрольных мероприятий; </w:t>
      </w:r>
    </w:p>
    <w:p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поступивших возражений в отношении акта контрольного мероприятия; </w:t>
      </w:r>
    </w:p>
    <w:p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выданных предписаний об устранении нарушений обязательных требований; </w:t>
      </w:r>
    </w:p>
    <w:p w:rsidR="00512F46" w:rsidRPr="00DE414B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sectPr w:rsidR="00512F46" w:rsidRPr="00DE414B" w:rsidSect="004551D2">
      <w:pgSz w:w="11906" w:h="16838"/>
      <w:pgMar w:top="851" w:right="851" w:bottom="1135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7BA" w:rsidRDefault="005E67BA" w:rsidP="006D787B">
      <w:r>
        <w:separator/>
      </w:r>
    </w:p>
  </w:endnote>
  <w:endnote w:type="continuationSeparator" w:id="0">
    <w:p w:rsidR="005E67BA" w:rsidRDefault="005E67BA" w:rsidP="006D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7BA" w:rsidRDefault="005E67BA" w:rsidP="006D787B">
      <w:r>
        <w:separator/>
      </w:r>
    </w:p>
  </w:footnote>
  <w:footnote w:type="continuationSeparator" w:id="0">
    <w:p w:rsidR="005E67BA" w:rsidRDefault="005E67BA" w:rsidP="006D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6F2"/>
    <w:multiLevelType w:val="singleLevel"/>
    <w:tmpl w:val="6108F2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7C10175"/>
    <w:multiLevelType w:val="singleLevel"/>
    <w:tmpl w:val="2988C00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A53096"/>
    <w:multiLevelType w:val="hybridMultilevel"/>
    <w:tmpl w:val="4ABC787E"/>
    <w:lvl w:ilvl="0" w:tplc="B796AAA6">
      <w:start w:val="9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DB00B1"/>
    <w:multiLevelType w:val="singleLevel"/>
    <w:tmpl w:val="491C4732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3EA62707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2476D5B"/>
    <w:multiLevelType w:val="multilevel"/>
    <w:tmpl w:val="B39C08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2493C2C"/>
    <w:multiLevelType w:val="hybridMultilevel"/>
    <w:tmpl w:val="E664463A"/>
    <w:lvl w:ilvl="0" w:tplc="5E045C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528B6C69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80F7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9110D4D"/>
    <w:multiLevelType w:val="multilevel"/>
    <w:tmpl w:val="D0B076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692E53AA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A702B57"/>
    <w:multiLevelType w:val="multilevel"/>
    <w:tmpl w:val="9B56BE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4" w15:restartNumberingAfterBreak="0">
    <w:nsid w:val="705B23CB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13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CB9"/>
    <w:rsid w:val="00000C42"/>
    <w:rsid w:val="000200BD"/>
    <w:rsid w:val="00021E66"/>
    <w:rsid w:val="000367FF"/>
    <w:rsid w:val="00044DA7"/>
    <w:rsid w:val="00045DC1"/>
    <w:rsid w:val="00045DEA"/>
    <w:rsid w:val="00046386"/>
    <w:rsid w:val="000471B0"/>
    <w:rsid w:val="00050BBA"/>
    <w:rsid w:val="00086575"/>
    <w:rsid w:val="00087705"/>
    <w:rsid w:val="00097072"/>
    <w:rsid w:val="000A0211"/>
    <w:rsid w:val="000B7CEA"/>
    <w:rsid w:val="000C3E7B"/>
    <w:rsid w:val="000C7CB6"/>
    <w:rsid w:val="000D5337"/>
    <w:rsid w:val="001004F2"/>
    <w:rsid w:val="00100BEF"/>
    <w:rsid w:val="00114A9A"/>
    <w:rsid w:val="00135329"/>
    <w:rsid w:val="0014360A"/>
    <w:rsid w:val="00144AFB"/>
    <w:rsid w:val="001707DC"/>
    <w:rsid w:val="00180270"/>
    <w:rsid w:val="00187F7A"/>
    <w:rsid w:val="0019672E"/>
    <w:rsid w:val="001B0DB7"/>
    <w:rsid w:val="001B13C1"/>
    <w:rsid w:val="001B4BFD"/>
    <w:rsid w:val="001C1709"/>
    <w:rsid w:val="001C23DA"/>
    <w:rsid w:val="001C2D33"/>
    <w:rsid w:val="001D716C"/>
    <w:rsid w:val="0020227A"/>
    <w:rsid w:val="0021528E"/>
    <w:rsid w:val="00217A7D"/>
    <w:rsid w:val="00260A2C"/>
    <w:rsid w:val="00266DF0"/>
    <w:rsid w:val="002828ED"/>
    <w:rsid w:val="002B4DEC"/>
    <w:rsid w:val="002B69DF"/>
    <w:rsid w:val="002C2A51"/>
    <w:rsid w:val="002C56FD"/>
    <w:rsid w:val="002D4822"/>
    <w:rsid w:val="002D6C1E"/>
    <w:rsid w:val="002E2875"/>
    <w:rsid w:val="002E4CF5"/>
    <w:rsid w:val="002F0474"/>
    <w:rsid w:val="002F5493"/>
    <w:rsid w:val="00304D85"/>
    <w:rsid w:val="003374CD"/>
    <w:rsid w:val="00343724"/>
    <w:rsid w:val="00366B79"/>
    <w:rsid w:val="00382760"/>
    <w:rsid w:val="003874D7"/>
    <w:rsid w:val="00390261"/>
    <w:rsid w:val="003932A9"/>
    <w:rsid w:val="00394B02"/>
    <w:rsid w:val="003A2974"/>
    <w:rsid w:val="003C7061"/>
    <w:rsid w:val="003E6470"/>
    <w:rsid w:val="00403C40"/>
    <w:rsid w:val="00411F01"/>
    <w:rsid w:val="004318AD"/>
    <w:rsid w:val="00432258"/>
    <w:rsid w:val="004328B9"/>
    <w:rsid w:val="00436DF1"/>
    <w:rsid w:val="004420C8"/>
    <w:rsid w:val="004441D6"/>
    <w:rsid w:val="00451AE8"/>
    <w:rsid w:val="004551D2"/>
    <w:rsid w:val="0046311E"/>
    <w:rsid w:val="00466E95"/>
    <w:rsid w:val="0046726B"/>
    <w:rsid w:val="00492302"/>
    <w:rsid w:val="004949CD"/>
    <w:rsid w:val="0049744D"/>
    <w:rsid w:val="004B44F2"/>
    <w:rsid w:val="004C4A2C"/>
    <w:rsid w:val="004D5CCC"/>
    <w:rsid w:val="004E1668"/>
    <w:rsid w:val="00511C83"/>
    <w:rsid w:val="00512F46"/>
    <w:rsid w:val="005132E8"/>
    <w:rsid w:val="005135F3"/>
    <w:rsid w:val="005223DE"/>
    <w:rsid w:val="0052285F"/>
    <w:rsid w:val="00523D06"/>
    <w:rsid w:val="00524E71"/>
    <w:rsid w:val="005279FC"/>
    <w:rsid w:val="00531E5E"/>
    <w:rsid w:val="00545905"/>
    <w:rsid w:val="00591E9A"/>
    <w:rsid w:val="0059781E"/>
    <w:rsid w:val="005A618E"/>
    <w:rsid w:val="005B61C6"/>
    <w:rsid w:val="005C13A8"/>
    <w:rsid w:val="005D1C73"/>
    <w:rsid w:val="005D4641"/>
    <w:rsid w:val="005E67BA"/>
    <w:rsid w:val="005F4820"/>
    <w:rsid w:val="005F54FC"/>
    <w:rsid w:val="00611942"/>
    <w:rsid w:val="00611F4C"/>
    <w:rsid w:val="006170F9"/>
    <w:rsid w:val="0062078B"/>
    <w:rsid w:val="0063660D"/>
    <w:rsid w:val="0064197A"/>
    <w:rsid w:val="00654B61"/>
    <w:rsid w:val="00662659"/>
    <w:rsid w:val="00664CB9"/>
    <w:rsid w:val="00672411"/>
    <w:rsid w:val="00681FDF"/>
    <w:rsid w:val="00690393"/>
    <w:rsid w:val="006A4262"/>
    <w:rsid w:val="006B18EB"/>
    <w:rsid w:val="006B6506"/>
    <w:rsid w:val="006D787B"/>
    <w:rsid w:val="006E5BB8"/>
    <w:rsid w:val="007026A9"/>
    <w:rsid w:val="00704140"/>
    <w:rsid w:val="007262E0"/>
    <w:rsid w:val="0072742D"/>
    <w:rsid w:val="00730308"/>
    <w:rsid w:val="0075277B"/>
    <w:rsid w:val="00774C10"/>
    <w:rsid w:val="00784D47"/>
    <w:rsid w:val="007A121B"/>
    <w:rsid w:val="007A61C3"/>
    <w:rsid w:val="007A7529"/>
    <w:rsid w:val="007B0C55"/>
    <w:rsid w:val="007B79A7"/>
    <w:rsid w:val="00801FAE"/>
    <w:rsid w:val="00806E03"/>
    <w:rsid w:val="00820CDE"/>
    <w:rsid w:val="00821DB2"/>
    <w:rsid w:val="00824072"/>
    <w:rsid w:val="00825A47"/>
    <w:rsid w:val="00831B3F"/>
    <w:rsid w:val="00846AD1"/>
    <w:rsid w:val="00850AB4"/>
    <w:rsid w:val="00865EE9"/>
    <w:rsid w:val="00874184"/>
    <w:rsid w:val="008748E2"/>
    <w:rsid w:val="00890252"/>
    <w:rsid w:val="008A3003"/>
    <w:rsid w:val="008A336A"/>
    <w:rsid w:val="008E52E4"/>
    <w:rsid w:val="008E5704"/>
    <w:rsid w:val="008F3D8D"/>
    <w:rsid w:val="008F7355"/>
    <w:rsid w:val="00910C56"/>
    <w:rsid w:val="00932BBB"/>
    <w:rsid w:val="00933389"/>
    <w:rsid w:val="00950AA0"/>
    <w:rsid w:val="00951F43"/>
    <w:rsid w:val="009558BF"/>
    <w:rsid w:val="00956D93"/>
    <w:rsid w:val="009715C6"/>
    <w:rsid w:val="00985D8E"/>
    <w:rsid w:val="00987984"/>
    <w:rsid w:val="009916B7"/>
    <w:rsid w:val="009944AF"/>
    <w:rsid w:val="00995C49"/>
    <w:rsid w:val="00996E94"/>
    <w:rsid w:val="009A54C9"/>
    <w:rsid w:val="009A5CC0"/>
    <w:rsid w:val="009B1B37"/>
    <w:rsid w:val="009B40AF"/>
    <w:rsid w:val="009D6392"/>
    <w:rsid w:val="00A33009"/>
    <w:rsid w:val="00A41893"/>
    <w:rsid w:val="00A90C8F"/>
    <w:rsid w:val="00AA5CE3"/>
    <w:rsid w:val="00AB5C8B"/>
    <w:rsid w:val="00AC52EC"/>
    <w:rsid w:val="00AE10F9"/>
    <w:rsid w:val="00AE1503"/>
    <w:rsid w:val="00AE25D2"/>
    <w:rsid w:val="00AE6550"/>
    <w:rsid w:val="00AF093A"/>
    <w:rsid w:val="00AF41D3"/>
    <w:rsid w:val="00B03678"/>
    <w:rsid w:val="00B15452"/>
    <w:rsid w:val="00B15696"/>
    <w:rsid w:val="00B16B8A"/>
    <w:rsid w:val="00B2427F"/>
    <w:rsid w:val="00B5777F"/>
    <w:rsid w:val="00B57BB8"/>
    <w:rsid w:val="00B61775"/>
    <w:rsid w:val="00B622F5"/>
    <w:rsid w:val="00B73C57"/>
    <w:rsid w:val="00B81D46"/>
    <w:rsid w:val="00B83AAD"/>
    <w:rsid w:val="00B85CBE"/>
    <w:rsid w:val="00BA1F91"/>
    <w:rsid w:val="00BC6847"/>
    <w:rsid w:val="00BC729D"/>
    <w:rsid w:val="00BD3B31"/>
    <w:rsid w:val="00BD73F6"/>
    <w:rsid w:val="00BE1C6A"/>
    <w:rsid w:val="00BE4ED0"/>
    <w:rsid w:val="00BF0184"/>
    <w:rsid w:val="00C0013E"/>
    <w:rsid w:val="00C17FB4"/>
    <w:rsid w:val="00C2160C"/>
    <w:rsid w:val="00C27957"/>
    <w:rsid w:val="00C53A08"/>
    <w:rsid w:val="00C5746C"/>
    <w:rsid w:val="00C601AD"/>
    <w:rsid w:val="00C621C5"/>
    <w:rsid w:val="00C628CA"/>
    <w:rsid w:val="00C62D4B"/>
    <w:rsid w:val="00C76D38"/>
    <w:rsid w:val="00C86E1B"/>
    <w:rsid w:val="00C93FDD"/>
    <w:rsid w:val="00C95409"/>
    <w:rsid w:val="00CA54F9"/>
    <w:rsid w:val="00CA57C3"/>
    <w:rsid w:val="00CB4DF0"/>
    <w:rsid w:val="00CC08D6"/>
    <w:rsid w:val="00CC0A0D"/>
    <w:rsid w:val="00CE0856"/>
    <w:rsid w:val="00CE6CBD"/>
    <w:rsid w:val="00D11BC2"/>
    <w:rsid w:val="00D1233C"/>
    <w:rsid w:val="00D16E8C"/>
    <w:rsid w:val="00D20D6B"/>
    <w:rsid w:val="00D32BB2"/>
    <w:rsid w:val="00D63A9B"/>
    <w:rsid w:val="00D67612"/>
    <w:rsid w:val="00D745B7"/>
    <w:rsid w:val="00D80D83"/>
    <w:rsid w:val="00D86EE8"/>
    <w:rsid w:val="00D95170"/>
    <w:rsid w:val="00DA3738"/>
    <w:rsid w:val="00DA4BB0"/>
    <w:rsid w:val="00DD6409"/>
    <w:rsid w:val="00DE414B"/>
    <w:rsid w:val="00DE4E23"/>
    <w:rsid w:val="00E10340"/>
    <w:rsid w:val="00E12FF1"/>
    <w:rsid w:val="00E328B0"/>
    <w:rsid w:val="00E35BC6"/>
    <w:rsid w:val="00E41054"/>
    <w:rsid w:val="00E47351"/>
    <w:rsid w:val="00E61A05"/>
    <w:rsid w:val="00E62123"/>
    <w:rsid w:val="00E73AAF"/>
    <w:rsid w:val="00E76FC4"/>
    <w:rsid w:val="00E92C76"/>
    <w:rsid w:val="00E931CE"/>
    <w:rsid w:val="00E9610D"/>
    <w:rsid w:val="00EA20D8"/>
    <w:rsid w:val="00EB1EDF"/>
    <w:rsid w:val="00EB2AC5"/>
    <w:rsid w:val="00ED4F25"/>
    <w:rsid w:val="00EE5E39"/>
    <w:rsid w:val="00F165A3"/>
    <w:rsid w:val="00F436D7"/>
    <w:rsid w:val="00F441DF"/>
    <w:rsid w:val="00F6403E"/>
    <w:rsid w:val="00F835BD"/>
    <w:rsid w:val="00F863E7"/>
    <w:rsid w:val="00F86A67"/>
    <w:rsid w:val="00F97736"/>
    <w:rsid w:val="00FA509A"/>
    <w:rsid w:val="00FC1259"/>
    <w:rsid w:val="00FC6997"/>
    <w:rsid w:val="00FE1EB9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  <w15:docId w15:val="{34213866-1D8E-4C6F-A1A3-25C24587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22"/>
    <w:rPr>
      <w:sz w:val="24"/>
      <w:szCs w:val="24"/>
    </w:rPr>
  </w:style>
  <w:style w:type="paragraph" w:styleId="1">
    <w:name w:val="heading 1"/>
    <w:basedOn w:val="a"/>
    <w:next w:val="a"/>
    <w:qFormat/>
    <w:rsid w:val="002D4822"/>
    <w:pPr>
      <w:keepNext/>
      <w:spacing w:line="360" w:lineRule="auto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D4822"/>
    <w:pPr>
      <w:keepNext/>
      <w:spacing w:line="360" w:lineRule="auto"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2D4822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2D4822"/>
    <w:pPr>
      <w:keepNext/>
      <w:jc w:val="center"/>
      <w:outlineLvl w:val="3"/>
    </w:pPr>
    <w:rPr>
      <w:rFonts w:ascii="Arial" w:hAnsi="Arial"/>
      <w:b/>
      <w:color w:val="000000"/>
      <w:sz w:val="28"/>
    </w:rPr>
  </w:style>
  <w:style w:type="paragraph" w:styleId="5">
    <w:name w:val="heading 5"/>
    <w:basedOn w:val="a"/>
    <w:next w:val="a"/>
    <w:qFormat/>
    <w:rsid w:val="002D4822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2D4822"/>
    <w:pPr>
      <w:keepNext/>
      <w:ind w:left="-284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2D4822"/>
    <w:pPr>
      <w:jc w:val="both"/>
    </w:pPr>
  </w:style>
  <w:style w:type="paragraph" w:styleId="a3">
    <w:name w:val="Body Text"/>
    <w:basedOn w:val="a"/>
    <w:rsid w:val="002D4822"/>
    <w:pPr>
      <w:spacing w:after="120"/>
    </w:pPr>
    <w:rPr>
      <w:sz w:val="20"/>
    </w:rPr>
  </w:style>
  <w:style w:type="paragraph" w:styleId="20">
    <w:name w:val="Body Text 2"/>
    <w:basedOn w:val="a"/>
    <w:rsid w:val="002D4822"/>
  </w:style>
  <w:style w:type="paragraph" w:styleId="31">
    <w:name w:val="Body Text Indent 3"/>
    <w:basedOn w:val="a"/>
    <w:rsid w:val="002D4822"/>
    <w:pPr>
      <w:ind w:firstLine="720"/>
      <w:jc w:val="both"/>
    </w:pPr>
  </w:style>
  <w:style w:type="paragraph" w:styleId="21">
    <w:name w:val="Body Text Indent 2"/>
    <w:basedOn w:val="a"/>
    <w:rsid w:val="002D4822"/>
    <w:pPr>
      <w:ind w:firstLine="720"/>
    </w:pPr>
  </w:style>
  <w:style w:type="table" w:styleId="a4">
    <w:name w:val="Table Grid"/>
    <w:basedOn w:val="a1"/>
    <w:uiPriority w:val="59"/>
    <w:rsid w:val="00D745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rsid w:val="00D95170"/>
    <w:rPr>
      <w:sz w:val="24"/>
    </w:rPr>
  </w:style>
  <w:style w:type="character" w:styleId="a5">
    <w:name w:val="Hyperlink"/>
    <w:rsid w:val="001C1709"/>
    <w:rPr>
      <w:color w:val="0000FF"/>
      <w:u w:val="single"/>
    </w:rPr>
  </w:style>
  <w:style w:type="paragraph" w:styleId="a6">
    <w:name w:val="Balloon Text"/>
    <w:basedOn w:val="a"/>
    <w:link w:val="a7"/>
    <w:rsid w:val="00D1233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1233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A61C3"/>
    <w:pPr>
      <w:ind w:left="720"/>
      <w:contextualSpacing/>
    </w:pPr>
  </w:style>
  <w:style w:type="paragraph" w:customStyle="1" w:styleId="ConsPlusNormal">
    <w:name w:val="ConsPlusNormal"/>
    <w:qFormat/>
    <w:rsid w:val="007A61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611F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9">
    <w:name w:val="No Spacing"/>
    <w:uiPriority w:val="1"/>
    <w:qFormat/>
    <w:rsid w:val="00611F4C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6D78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D787B"/>
    <w:rPr>
      <w:sz w:val="24"/>
      <w:szCs w:val="24"/>
    </w:rPr>
  </w:style>
  <w:style w:type="paragraph" w:styleId="ac">
    <w:name w:val="footer"/>
    <w:basedOn w:val="a"/>
    <w:link w:val="ad"/>
    <w:rsid w:val="006D78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D78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D4F8-0E94-4E44-9A6C-799A533B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дорог города в государственную</vt:lpstr>
    </vt:vector>
  </TitlesOfParts>
  <Company>Администрация</Company>
  <LinksUpToDate>false</LinksUpToDate>
  <CharactersWithSpaces>10800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http://docs.cntd.ru/document/902166573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дорог города в государственную</dc:title>
  <dc:creator>Мелихова Ольга</dc:creator>
  <cp:lastModifiedBy>Татьяна Побежимова</cp:lastModifiedBy>
  <cp:revision>5</cp:revision>
  <cp:lastPrinted>2021-11-19T09:01:00Z</cp:lastPrinted>
  <dcterms:created xsi:type="dcterms:W3CDTF">2022-02-02T07:11:00Z</dcterms:created>
  <dcterms:modified xsi:type="dcterms:W3CDTF">2022-02-02T14:42:00Z</dcterms:modified>
</cp:coreProperties>
</file>