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A14AEF" w:rsidRPr="007B3563" w:rsidRDefault="00A14AEF" w:rsidP="00A14AEF">
      <w:pPr>
        <w:ind w:right="-57"/>
        <w:jc w:val="center"/>
        <w:rPr>
          <w:rFonts w:ascii="Times New Roman" w:hAnsi="Times New Roman"/>
        </w:rPr>
      </w:pPr>
      <w:r w:rsidRPr="007B356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F" w:rsidRPr="007B3563" w:rsidRDefault="00A14AEF" w:rsidP="00A14AEF">
      <w:pPr>
        <w:ind w:right="-57" w:firstLine="1701"/>
        <w:rPr>
          <w:rFonts w:ascii="Times New Roman" w:hAnsi="Times New Roman"/>
          <w:b/>
        </w:rPr>
      </w:pPr>
      <w:r w:rsidRPr="007B3563">
        <w:rPr>
          <w:rFonts w:ascii="Times New Roman" w:hAnsi="Times New Roman"/>
        </w:rPr>
        <w:tab/>
      </w:r>
      <w:r w:rsidRPr="007B3563">
        <w:rPr>
          <w:rFonts w:ascii="Times New Roman" w:hAnsi="Times New Roman"/>
        </w:rPr>
        <w:tab/>
      </w: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МОСКОВСКОЙ   ОБЛАСТИ</w:t>
      </w:r>
    </w:p>
    <w:p w:rsidR="00A14AEF" w:rsidRPr="007B3563" w:rsidRDefault="00A14AEF" w:rsidP="00A14AEF">
      <w:pPr>
        <w:ind w:right="-5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14AEF" w:rsidRPr="007B3563" w:rsidRDefault="00A14AEF" w:rsidP="00A14AEF">
      <w:pPr>
        <w:ind w:right="-57"/>
        <w:contextualSpacing/>
        <w:jc w:val="center"/>
        <w:rPr>
          <w:rFonts w:ascii="Times New Roman" w:hAnsi="Times New Roman"/>
          <w:b/>
          <w:sz w:val="44"/>
        </w:rPr>
      </w:pPr>
      <w:r w:rsidRPr="007B3563">
        <w:rPr>
          <w:rFonts w:ascii="Times New Roman" w:hAnsi="Times New Roman"/>
          <w:b/>
          <w:sz w:val="44"/>
        </w:rPr>
        <w:t>ПОСТАНОВЛЕНИЕ</w:t>
      </w:r>
    </w:p>
    <w:p w:rsidR="00A14AEF" w:rsidRPr="007B3563" w:rsidRDefault="00A14AEF" w:rsidP="00A14AEF">
      <w:pPr>
        <w:ind w:right="-57"/>
        <w:jc w:val="center"/>
        <w:rPr>
          <w:rFonts w:ascii="Times New Roman" w:hAnsi="Times New Roman"/>
          <w:b/>
        </w:rPr>
      </w:pPr>
    </w:p>
    <w:p w:rsidR="00A14AEF" w:rsidRPr="007B3563" w:rsidRDefault="00A14AEF" w:rsidP="00A14AEF">
      <w:pPr>
        <w:ind w:left="-1560" w:right="-567"/>
        <w:jc w:val="center"/>
        <w:outlineLvl w:val="0"/>
        <w:rPr>
          <w:rFonts w:ascii="Times New Roman" w:hAnsi="Times New Roman"/>
        </w:rPr>
      </w:pPr>
      <w:r w:rsidRPr="007B3563">
        <w:rPr>
          <w:rFonts w:ascii="Times New Roman" w:hAnsi="Times New Roman"/>
        </w:rPr>
        <w:t xml:space="preserve">  _</w:t>
      </w:r>
      <w:r w:rsidRPr="009F6290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3</w:t>
      </w:r>
      <w:r w:rsidRPr="009F6290">
        <w:rPr>
          <w:rFonts w:ascii="Times New Roman" w:hAnsi="Times New Roman"/>
          <w:u w:val="single"/>
        </w:rPr>
        <w:t>.04.2018</w:t>
      </w:r>
      <w:r w:rsidRPr="007B3563">
        <w:rPr>
          <w:rFonts w:ascii="Times New Roman" w:hAnsi="Times New Roman"/>
        </w:rPr>
        <w:t>_ № _</w:t>
      </w:r>
      <w:r w:rsidRPr="009F6290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64</w:t>
      </w:r>
      <w:r w:rsidRPr="009F6290">
        <w:rPr>
          <w:rFonts w:ascii="Times New Roman" w:hAnsi="Times New Roman"/>
          <w:u w:val="single"/>
        </w:rPr>
        <w:t>/4</w:t>
      </w:r>
      <w:r w:rsidRPr="007B3563">
        <w:rPr>
          <w:rFonts w:ascii="Times New Roman" w:hAnsi="Times New Roman"/>
        </w:rPr>
        <w:t>_</w:t>
      </w: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BA7D7D" w:rsidRPr="00F9069A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 w:rsidRPr="00F9069A">
        <w:rPr>
          <w:b w:val="0"/>
          <w:color w:val="000000"/>
        </w:rPr>
        <w:t>Об утверждении административного регламента предоставлени</w:t>
      </w:r>
      <w:r w:rsidR="00133224" w:rsidRPr="00F9069A">
        <w:rPr>
          <w:b w:val="0"/>
          <w:color w:val="000000"/>
        </w:rPr>
        <w:t>я</w:t>
      </w:r>
      <w:r w:rsidRPr="00F9069A">
        <w:rPr>
          <w:b w:val="0"/>
          <w:color w:val="000000"/>
        </w:rPr>
        <w:t xml:space="preserve">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BA7D7D" w:rsidRPr="00F9069A" w:rsidRDefault="00BA7D7D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8071A6" w:rsidRPr="00F9069A" w:rsidRDefault="008071A6" w:rsidP="008071A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487DC6" w:rsidRPr="00F9069A" w:rsidRDefault="00487DC6" w:rsidP="008071A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D27180" w:rsidRPr="00F9069A" w:rsidRDefault="000C2AC7" w:rsidP="00533BE9">
      <w:pPr>
        <w:pStyle w:val="22"/>
        <w:tabs>
          <w:tab w:val="num" w:pos="426"/>
        </w:tabs>
        <w:spacing w:after="60" w:line="276" w:lineRule="auto"/>
        <w:ind w:firstLine="851"/>
        <w:jc w:val="both"/>
        <w:rPr>
          <w:b w:val="0"/>
          <w:color w:val="000000"/>
        </w:rPr>
      </w:pPr>
      <w:r w:rsidRPr="00F9069A">
        <w:rPr>
          <w:b w:val="0"/>
          <w:color w:val="000000"/>
        </w:rPr>
        <w:t xml:space="preserve">В соответствии с Федеральным законом от </w:t>
      </w:r>
      <w:r w:rsidR="00133224" w:rsidRPr="00F9069A">
        <w:rPr>
          <w:b w:val="0"/>
          <w:color w:val="000000"/>
        </w:rPr>
        <w:t>27.07</w:t>
      </w:r>
      <w:r w:rsidRPr="00F9069A">
        <w:rPr>
          <w:b w:val="0"/>
          <w:color w:val="000000"/>
        </w:rPr>
        <w:t>.10.20</w:t>
      </w:r>
      <w:r w:rsidR="00133224" w:rsidRPr="00F9069A">
        <w:rPr>
          <w:b w:val="0"/>
          <w:color w:val="000000"/>
        </w:rPr>
        <w:t>10</w:t>
      </w:r>
      <w:r w:rsidR="00404233" w:rsidRPr="00F9069A">
        <w:rPr>
          <w:b w:val="0"/>
          <w:color w:val="000000"/>
        </w:rPr>
        <w:t>№</w:t>
      </w:r>
      <w:r w:rsidR="00133224" w:rsidRPr="00F9069A">
        <w:rPr>
          <w:b w:val="0"/>
          <w:color w:val="000000"/>
        </w:rPr>
        <w:t>210-</w:t>
      </w:r>
      <w:r w:rsidRPr="00F9069A">
        <w:rPr>
          <w:b w:val="0"/>
          <w:color w:val="000000"/>
        </w:rPr>
        <w:t xml:space="preserve">ФЗ </w:t>
      </w:r>
      <w:r w:rsidR="00404233" w:rsidRPr="00F9069A">
        <w:rPr>
          <w:b w:val="0"/>
          <w:color w:val="000000"/>
        </w:rPr>
        <w:t>«</w:t>
      </w:r>
      <w:r w:rsidRPr="00F9069A">
        <w:rPr>
          <w:b w:val="0"/>
          <w:color w:val="000000"/>
        </w:rPr>
        <w:t>Об о</w:t>
      </w:r>
      <w:r w:rsidR="00133224" w:rsidRPr="00F9069A">
        <w:rPr>
          <w:b w:val="0"/>
          <w:color w:val="000000"/>
        </w:rPr>
        <w:t>рганизации</w:t>
      </w:r>
      <w:r w:rsidR="000C0C56">
        <w:rPr>
          <w:b w:val="0"/>
          <w:color w:val="000000"/>
        </w:rPr>
        <w:t xml:space="preserve"> </w:t>
      </w:r>
      <w:r w:rsidR="001A0E40" w:rsidRPr="00F9069A">
        <w:rPr>
          <w:b w:val="0"/>
          <w:color w:val="000000"/>
        </w:rPr>
        <w:t>предоставления государственных и муниципальных услуг», Федеральным законом от 06.10.2003 № 131-ФЗ «Об общих принципах организации</w:t>
      </w:r>
      <w:r w:rsidRPr="00F9069A">
        <w:rPr>
          <w:b w:val="0"/>
          <w:color w:val="000000"/>
        </w:rPr>
        <w:t xml:space="preserve"> местного самоуправления в Российской</w:t>
      </w:r>
      <w:r w:rsidR="000C0C56">
        <w:rPr>
          <w:b w:val="0"/>
          <w:color w:val="000000"/>
        </w:rPr>
        <w:t xml:space="preserve"> </w:t>
      </w:r>
      <w:r w:rsidRPr="00F9069A">
        <w:rPr>
          <w:b w:val="0"/>
          <w:color w:val="000000"/>
        </w:rPr>
        <w:t>Федерации</w:t>
      </w:r>
      <w:r w:rsidR="00404233" w:rsidRPr="00F9069A">
        <w:rPr>
          <w:b w:val="0"/>
          <w:color w:val="000000"/>
        </w:rPr>
        <w:t>»</w:t>
      </w:r>
      <w:r w:rsidRPr="00F9069A">
        <w:rPr>
          <w:b w:val="0"/>
          <w:color w:val="000000"/>
        </w:rPr>
        <w:t>,</w:t>
      </w:r>
      <w:r w:rsidR="001A0E40" w:rsidRPr="00F9069A">
        <w:rPr>
          <w:b w:val="0"/>
          <w:color w:val="000000"/>
        </w:rPr>
        <w:t xml:space="preserve"> постановлением Администрации городского округа Электросталь Московской области  от 26.10.2017 №761/10 « О разработке и утверждении административных регламентов </w:t>
      </w:r>
      <w:r w:rsidR="00533BE9" w:rsidRPr="00F9069A">
        <w:rPr>
          <w:b w:val="0"/>
          <w:color w:val="000000"/>
        </w:rPr>
        <w:t xml:space="preserve">предоставления муниципальных услуг в городском округе Электросталь Московской области», </w:t>
      </w:r>
      <w:r w:rsidR="007B20F3" w:rsidRPr="00F9069A">
        <w:rPr>
          <w:b w:val="0"/>
          <w:color w:val="000000"/>
        </w:rPr>
        <w:t xml:space="preserve"> Администрация городского округа Электросталь Московской области ПОСТАНАНОВЛЯЕТ:</w:t>
      </w:r>
      <w:r w:rsidRPr="00F9069A">
        <w:rPr>
          <w:b w:val="0"/>
          <w:color w:val="000000"/>
        </w:rPr>
        <w:tab/>
      </w:r>
    </w:p>
    <w:p w:rsidR="00202E70" w:rsidRPr="00202E70" w:rsidRDefault="000C2AC7" w:rsidP="00202E7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9069A">
        <w:rPr>
          <w:color w:val="000000"/>
        </w:rPr>
        <w:tab/>
      </w:r>
      <w:r w:rsidR="00E80E1F" w:rsidRPr="00202E70">
        <w:rPr>
          <w:rFonts w:ascii="Times New Roman" w:hAnsi="Times New Roman"/>
          <w:color w:val="000000"/>
          <w:sz w:val="24"/>
          <w:szCs w:val="24"/>
        </w:rPr>
        <w:t>1</w:t>
      </w:r>
      <w:r w:rsidRPr="00202E70">
        <w:rPr>
          <w:rFonts w:ascii="Times New Roman" w:hAnsi="Times New Roman"/>
          <w:color w:val="000000"/>
          <w:sz w:val="24"/>
          <w:szCs w:val="24"/>
        </w:rPr>
        <w:t xml:space="preserve">. Утвердить административный регламент </w:t>
      </w:r>
      <w:r w:rsidR="00EA7F0D" w:rsidRPr="00202E70">
        <w:rPr>
          <w:rFonts w:ascii="Times New Roman" w:hAnsi="Times New Roman"/>
          <w:color w:val="000000"/>
          <w:sz w:val="24"/>
          <w:szCs w:val="24"/>
        </w:rPr>
        <w:t>предоставлени</w:t>
      </w:r>
      <w:r w:rsidR="00533BE9" w:rsidRPr="00202E70">
        <w:rPr>
          <w:rFonts w:ascii="Times New Roman" w:hAnsi="Times New Roman"/>
          <w:color w:val="000000"/>
          <w:sz w:val="24"/>
          <w:szCs w:val="24"/>
        </w:rPr>
        <w:t>я</w:t>
      </w:r>
      <w:r w:rsidR="00EA7F0D" w:rsidRPr="00202E70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«Выдача решения о переводе жилого помещения в нежилое</w:t>
      </w:r>
      <w:r w:rsidR="00660CAB" w:rsidRPr="00202E70">
        <w:rPr>
          <w:rFonts w:ascii="Times New Roman" w:hAnsi="Times New Roman"/>
          <w:color w:val="000000"/>
          <w:sz w:val="24"/>
          <w:szCs w:val="24"/>
        </w:rPr>
        <w:t xml:space="preserve"> помещение или нежилого помещения в жилое помещение» </w:t>
      </w:r>
      <w:r w:rsidRPr="00202E7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202E70" w:rsidRDefault="00202E70" w:rsidP="00202E7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Считать утратившим силу постановление Администрации городского округа Электросталь Московской области от 31.01.2018 № 48/1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</w:t>
      </w:r>
    </w:p>
    <w:p w:rsidR="00D27180" w:rsidRDefault="00B51B8F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  <w:color w:val="000000"/>
        </w:rPr>
        <w:tab/>
      </w:r>
      <w:r w:rsidR="00202E70">
        <w:rPr>
          <w:b w:val="0"/>
          <w:color w:val="000000"/>
        </w:rPr>
        <w:t>3</w:t>
      </w:r>
      <w:r w:rsidR="000C2AC7" w:rsidRPr="00F9069A">
        <w:rPr>
          <w:b w:val="0"/>
          <w:noProof/>
        </w:rPr>
        <w:t xml:space="preserve">. </w:t>
      </w:r>
      <w:r w:rsidR="007B20F3" w:rsidRPr="00F9069A">
        <w:rPr>
          <w:b w:val="0"/>
        </w:rPr>
        <w:t>О</w:t>
      </w:r>
      <w:r w:rsidR="000C2AC7" w:rsidRPr="00F9069A">
        <w:rPr>
          <w:b w:val="0"/>
          <w:noProof/>
        </w:rPr>
        <w:t xml:space="preserve">публиковать настоящее </w:t>
      </w:r>
      <w:r w:rsidR="00BA7D7D" w:rsidRPr="00F9069A">
        <w:rPr>
          <w:b w:val="0"/>
          <w:noProof/>
        </w:rPr>
        <w:t>постановление</w:t>
      </w:r>
      <w:r w:rsidR="000C2AC7" w:rsidRPr="00F9069A">
        <w:rPr>
          <w:b w:val="0"/>
          <w:noProof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="00A121CD" w:rsidRPr="00F50389">
          <w:rPr>
            <w:rStyle w:val="a7"/>
            <w:b w:val="0"/>
            <w:noProof/>
            <w:lang w:val="en-US"/>
          </w:rPr>
          <w:t>www</w:t>
        </w:r>
        <w:r w:rsidR="00A121CD" w:rsidRPr="00F50389">
          <w:rPr>
            <w:rStyle w:val="a7"/>
            <w:b w:val="0"/>
            <w:noProof/>
          </w:rPr>
          <w:t>.</w:t>
        </w:r>
        <w:r w:rsidR="00A121CD" w:rsidRPr="00F50389">
          <w:rPr>
            <w:rStyle w:val="a7"/>
            <w:b w:val="0"/>
            <w:noProof/>
            <w:lang w:val="en-US"/>
          </w:rPr>
          <w:t>electrostal</w:t>
        </w:r>
        <w:r w:rsidR="00A121CD" w:rsidRPr="00F50389">
          <w:rPr>
            <w:rStyle w:val="a7"/>
            <w:b w:val="0"/>
            <w:noProof/>
          </w:rPr>
          <w:t>.</w:t>
        </w:r>
        <w:r w:rsidR="00A121CD" w:rsidRPr="00F50389">
          <w:rPr>
            <w:rStyle w:val="a7"/>
            <w:b w:val="0"/>
            <w:noProof/>
            <w:lang w:val="en-US"/>
          </w:rPr>
          <w:t>ru</w:t>
        </w:r>
      </w:hyperlink>
      <w:r w:rsidR="000C2AC7" w:rsidRPr="00F9069A">
        <w:rPr>
          <w:b w:val="0"/>
        </w:rPr>
        <w:t>.</w:t>
      </w:r>
    </w:p>
    <w:p w:rsidR="00A121CD" w:rsidRPr="00F9069A" w:rsidRDefault="00A121CD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bookmarkStart w:id="0" w:name="_GoBack"/>
      <w:bookmarkEnd w:id="0"/>
    </w:p>
    <w:p w:rsidR="00D27180" w:rsidRPr="00F9069A" w:rsidRDefault="000C2AC7" w:rsidP="00533BE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 w:rsidRPr="00F9069A">
        <w:rPr>
          <w:b w:val="0"/>
        </w:rPr>
        <w:lastRenderedPageBreak/>
        <w:tab/>
      </w:r>
      <w:r w:rsidR="00202E70">
        <w:rPr>
          <w:b w:val="0"/>
        </w:rPr>
        <w:t>4</w:t>
      </w:r>
      <w:r w:rsidRPr="00F9069A">
        <w:rPr>
          <w:b w:val="0"/>
        </w:rPr>
        <w:t xml:space="preserve">. Источником финансирования публикации настоящего </w:t>
      </w:r>
      <w:r w:rsidR="00BA7D7D" w:rsidRPr="00F9069A">
        <w:rPr>
          <w:b w:val="0"/>
        </w:rPr>
        <w:t>постановления</w:t>
      </w:r>
      <w:r w:rsidRPr="00F9069A">
        <w:rPr>
          <w:b w:val="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071A6" w:rsidRDefault="00202E70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069A" w:rsidRPr="00F9069A">
        <w:rPr>
          <w:rFonts w:ascii="Times New Roman" w:hAnsi="Times New Roman"/>
          <w:sz w:val="24"/>
          <w:szCs w:val="24"/>
        </w:rPr>
        <w:t>. К</w:t>
      </w:r>
      <w:r w:rsidR="00F9069A">
        <w:rPr>
          <w:rFonts w:ascii="Times New Roman" w:hAnsi="Times New Roman"/>
          <w:sz w:val="24"/>
          <w:szCs w:val="24"/>
        </w:rPr>
        <w:t>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Алехина Е.П.</w:t>
      </w:r>
    </w:p>
    <w:p w:rsidR="009B5FBF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5FBF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5FBF" w:rsidRPr="00F9069A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7180" w:rsidRPr="00F9069A" w:rsidRDefault="00BA7D7D" w:rsidP="00F10D99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 w:rsidRPr="00F9069A">
        <w:rPr>
          <w:rFonts w:ascii="Times New Roman" w:hAnsi="Times New Roman"/>
          <w:color w:val="000000"/>
          <w:sz w:val="24"/>
          <w:szCs w:val="24"/>
        </w:rPr>
        <w:t>Глава</w:t>
      </w:r>
      <w:r w:rsidR="00980913" w:rsidRPr="00F9069A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Pr="00F906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В.Я. Пекарев</w:t>
      </w:r>
    </w:p>
    <w:p w:rsidR="008071A6" w:rsidRPr="00F9069A" w:rsidRDefault="008071A6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8071A6" w:rsidRPr="00F9069A" w:rsidRDefault="008071A6" w:rsidP="008071A6">
      <w:pPr>
        <w:pStyle w:val="22"/>
        <w:spacing w:line="240" w:lineRule="atLeast"/>
        <w:jc w:val="both"/>
        <w:rPr>
          <w:b w:val="0"/>
          <w:color w:val="000000"/>
        </w:rPr>
      </w:pPr>
    </w:p>
    <w:p w:rsidR="008819F1" w:rsidRDefault="008819F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9B5FBF" w:rsidRDefault="009B5FBF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0C0C56" w:rsidRDefault="000C0C56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6E2121" w:rsidRDefault="006E2121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p w:rsidR="002657CE" w:rsidRDefault="002657CE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_______________№________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C0C56" w:rsidRPr="006F1549" w:rsidRDefault="000C0C56" w:rsidP="000C0C56">
      <w:pPr>
        <w:pStyle w:val="Default"/>
        <w:tabs>
          <w:tab w:val="left" w:pos="8340"/>
        </w:tabs>
        <w:spacing w:line="276" w:lineRule="auto"/>
        <w:rPr>
          <w:b/>
          <w:bCs/>
          <w:color w:val="auto"/>
        </w:rPr>
      </w:pPr>
      <w:r w:rsidRPr="006F1549">
        <w:rPr>
          <w:b/>
          <w:bCs/>
          <w:color w:val="auto"/>
        </w:rPr>
        <w:t xml:space="preserve"> </w:t>
      </w:r>
    </w:p>
    <w:p w:rsidR="000C0C56" w:rsidRPr="006F1549" w:rsidRDefault="000C0C56" w:rsidP="000C0C56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C0C56" w:rsidRPr="00A85AF2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r w:rsidRPr="00BC6816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BC6816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6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7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8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9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0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1</w:t>
      </w:r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2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………………………………………………………………………………………………12</w:t>
        </w:r>
      </w:hyperlink>
    </w:p>
    <w:p w:rsidR="000C0C56" w:rsidRPr="00A85AF2" w:rsidRDefault="00BC6816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3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14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15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……………………………………………………………………………………………….</w:t>
      </w:r>
      <w:r w:rsidR="000C0C56">
        <w:rPr>
          <w:sz w:val="24"/>
          <w:szCs w:val="24"/>
        </w:rPr>
        <w:t>16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16</w:t>
      </w:r>
    </w:p>
    <w:p w:rsidR="000C0C56" w:rsidRPr="00C44C9A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C44C9A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0C0C56">
        <w:rPr>
          <w:sz w:val="24"/>
          <w:szCs w:val="24"/>
          <w:lang w:val="en-US"/>
        </w:rPr>
        <w:t>7</w:t>
      </w:r>
    </w:p>
    <w:p w:rsidR="000C0C56" w:rsidRPr="00C44C9A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18</w:t>
      </w:r>
    </w:p>
    <w:p w:rsidR="000C0C56" w:rsidRPr="00C44C9A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18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18</w:t>
        </w:r>
      </w:hyperlink>
    </w:p>
    <w:p w:rsidR="000C0C56" w:rsidRPr="00C44C9A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.......................................................................................19</w:t>
      </w:r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4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1F2E45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0C0C56">
        <w:rPr>
          <w:b w:val="0"/>
          <w:sz w:val="24"/>
          <w:szCs w:val="24"/>
          <w:lang w:val="en-US"/>
        </w:rPr>
        <w:t>7</w:t>
      </w:r>
    </w:p>
    <w:p w:rsidR="000C0C56" w:rsidRPr="001F2E45" w:rsidRDefault="00BC6816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0C0C56">
        <w:rPr>
          <w:sz w:val="24"/>
          <w:szCs w:val="24"/>
          <w:lang w:val="en-US"/>
        </w:rPr>
        <w:t>7</w:t>
      </w:r>
    </w:p>
    <w:p w:rsidR="000C0C56" w:rsidRPr="001F2E45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1F2E45" w:rsidRDefault="00BC6816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39</w:t>
      </w:r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2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  <w:r w:rsidR="000C0C56">
          <w:rPr>
            <w:noProof/>
            <w:webHidden/>
            <w:sz w:val="24"/>
            <w:szCs w:val="24"/>
            <w:lang w:val="en-US"/>
          </w:rPr>
          <w:t>6</w:t>
        </w:r>
      </w:hyperlink>
    </w:p>
    <w:p w:rsidR="000C0C56" w:rsidRPr="006F1549" w:rsidRDefault="00BC6816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BC6816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  <w:r w:rsidR="000C0C56">
          <w:rPr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BC6816" w:rsidP="000C0C56">
      <w:pPr>
        <w:pStyle w:val="Default"/>
        <w:spacing w:line="276" w:lineRule="auto"/>
        <w:jc w:val="center"/>
        <w:rPr>
          <w:color w:val="auto"/>
          <w:lang w:eastAsia="en-US"/>
        </w:rPr>
      </w:pPr>
      <w:r w:rsidRPr="006F1549">
        <w:fldChar w:fldCharType="end"/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" w:name="_Toc486246399"/>
      <w:r w:rsidRPr="006F1549">
        <w:rPr>
          <w:sz w:val="24"/>
          <w:szCs w:val="24"/>
        </w:rPr>
        <w:lastRenderedPageBreak/>
        <w:t>Термины и определения</w:t>
      </w:r>
      <w:bookmarkEnd w:id="1"/>
    </w:p>
    <w:p w:rsidR="000C0C56" w:rsidRPr="006F1549" w:rsidRDefault="000C0C56" w:rsidP="000C0C5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0C0C56" w:rsidRPr="006F1549" w:rsidRDefault="000C0C56" w:rsidP="000C0C56">
      <w:pPr>
        <w:pStyle w:val="1-"/>
        <w:rPr>
          <w:i/>
          <w:iCs w:val="0"/>
          <w:sz w:val="24"/>
          <w:szCs w:val="24"/>
        </w:rPr>
      </w:pPr>
      <w:bookmarkStart w:id="5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 городского округа Электросталь Московской области (далее – Администрация), работников  и должностных лиц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(далее – МКУ "Управление обеспечения деятельности г.о. Электросталь"), уполномоченных специалистов МФЦ.</w:t>
      </w:r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14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являются </w:t>
      </w:r>
      <w:bookmarkEnd w:id="14"/>
      <w:r w:rsidRPr="006F1549">
        <w:rPr>
          <w:sz w:val="24"/>
          <w:szCs w:val="24"/>
        </w:rPr>
        <w:t xml:space="preserve"> физические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территории  городского округа Электросталь Московской области (далее – Заявитель).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fldSimple w:instr=" REF _Ref440651123 \r \h  \* MERGEFORMAT ">
        <w:r w:rsidR="000A5B1D" w:rsidRPr="000A5B1D">
          <w:rPr>
            <w:sz w:val="24"/>
            <w:szCs w:val="24"/>
          </w:rPr>
          <w:t>2.1</w:t>
        </w:r>
      </w:fldSimple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8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22" w:name="_Toc486246404"/>
      <w:r w:rsidRPr="006F1549">
        <w:rPr>
          <w:sz w:val="24"/>
          <w:szCs w:val="24"/>
          <w:lang w:val="en-US"/>
        </w:rPr>
        <w:lastRenderedPageBreak/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6F1549">
        <w:rPr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 (далее – Муниципальная услуга).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6F1549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Органом, ответственным за предоставление Муниципальной услуги, является Администрация.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Учреждением, на которое Администрацией возложены функции по предоставлению  Муниципальной услуги, является МКУ "Управление обеспечения деятельности г.о. Электросталь".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Администрация  и МКУ "Управление обеспечения деятельности г.о. Электросталь" обеспечивают предоставление Муниципальной услуги на базе МФЦ или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 2 к настоящему Административному регламенту.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 w:rsidRPr="006F1549">
        <w:rPr>
          <w:sz w:val="24"/>
          <w:szCs w:val="24"/>
        </w:rPr>
        <w:t>Заявитель также может обратиться в Администрацию, как орган, осуществляющий перевод помещений, по месту нахождения переводимого помещения, с целью предоставления дополнительных документов, необходимых для предоставления Муниципальной услуги, в соответствии с графиком, указанном в Приложении 2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>Администрация, МКУ "Управление обеспечения деятельности г.о. Электросталь"  и МФЦ не вправе требовать от Заявителя (представителя Заявителя) осуществления действий,</w:t>
      </w:r>
      <w:r w:rsidRPr="006F1549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В целях предоставления Муниципальной услуги МКУ "Управление обеспечения деятельности г.о. Электросталь" взаимодействует с: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уполномоченными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МКУ "Управление обеспечения деятельности г.о. Электросталь" одним из способов, указанных в пункте 17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 4 к настоящему Административному регламенту), подписанное усиленной квалифицированной электронной подписью (далее – ЭП) уполномоченного должностного лица Администрации. Результат предоставления Муниципальной услуги подписывается уполномоченным должностным лицом Администрации, заверяется печатью и направляется в МФЦ для выдачи Заявителю (представителю Заявителя).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  <w:lang w:eastAsia="ar-SA"/>
        </w:rPr>
      </w:pPr>
      <w:r w:rsidRPr="006F1549">
        <w:rPr>
          <w:szCs w:val="24"/>
        </w:rPr>
        <w:t xml:space="preserve">          6.2.2. Результат предоставления Муниципальной услуги выдается в форме экземпляра электронного документа, подписанного ЭП уполномоченного должностного лица Администрации, заверенного подписью уполномоченного специалиста МФЦ и печатью МФЦ.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 6.2.3. 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>Акт о завершении переустройства и (или) перепланировки жилого (нежилого) помещения в жилое (нежилое) помещение направляется МКУ "Управление обеспечения деятельности г.о. Электросталь"  в 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6.3. 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электронной подписью уполномоченного должностного лица Администрации, при условии указания соответствующего способа получения результата Заявителем (представителем Заявителя) в Заявлении,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lastRenderedPageBreak/>
        <w:t xml:space="preserve">         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8" w:name="_Toc468470729"/>
      <w:bookmarkStart w:id="39" w:name="_Toc486246408"/>
      <w:r w:rsidRPr="006F1549">
        <w:rPr>
          <w:sz w:val="24"/>
          <w:szCs w:val="24"/>
        </w:rPr>
        <w:t>Срок регистрации Заявления</w:t>
      </w:r>
      <w:bookmarkEnd w:id="38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9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Заявление, поданное через МФЦ, поступает и регистрируется в МКУ "Управление обеспечения деятельности г.о. Электросталь" в первый рабочий день, следующий за днем подачи Заявления в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Заявление, поданное в электронной форме через РПГУ до 16:00 рабочего дня, регистрируется в МКУ "Управление обеспечения деятельности г.о. Электросталь" в день его подачи. При подаче Заявления через РПГУ после 16:00 рабочего дня либо в нерабочий день, регистрируется в МКУ "Управление обеспечения деятельности г.о. Электросталь" на следующий рабочий день.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Заявление, поданное по почте, направляется специалистом МКУ "Управление обеспечения деятельности г.о. Электросталь"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МКУ "Управление обеспечения деятельности г.о. Электросталь"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6F1549">
        <w:rPr>
          <w:sz w:val="24"/>
          <w:szCs w:val="24"/>
        </w:rPr>
        <w:t xml:space="preserve">Срок предоставления </w:t>
      </w:r>
      <w:bookmarkEnd w:id="40"/>
      <w:bookmarkEnd w:id="41"/>
      <w:r w:rsidRPr="006F1549">
        <w:rPr>
          <w:sz w:val="24"/>
          <w:szCs w:val="24"/>
        </w:rPr>
        <w:t>Муниципальной услуги</w:t>
      </w:r>
      <w:bookmarkEnd w:id="42"/>
      <w:bookmarkEnd w:id="4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Срок приостановки предоставления Муниципальной услуги по причине получения МКУ "Управление обеспечения деятельности г.о. Электросталь"  посредством межведомственного информационного взаимодействия с органами и организациями, указанными в пункте 5.5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 подписывается начальником МКУ "Управление обеспечения деятельности г.о. Электросталь" и заверяется печатью, либо оформляется в электронной форме и подписывается начальником МКУ "Управление обеспечения деятельности г.о. Электросталь" усиленной квалифицированной электронной цифровой подписью.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4" w:name="_Toc486246410"/>
      <w:r w:rsidRPr="006F1549">
        <w:rPr>
          <w:sz w:val="24"/>
          <w:szCs w:val="24"/>
        </w:rPr>
        <w:lastRenderedPageBreak/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0C0C56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6F1549">
        <w:rPr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10.2.1. Заявление, подписанное Заявителем, согласно Приложению 7 к настоящему Административному регламенту;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lastRenderedPageBreak/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10.7. Описание вышеуказанных документов приведено в Приложении   8 к настоящему Административному регламенту.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left="1855" w:hanging="720"/>
        <w:rPr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58" w:name="_Ref438363884"/>
      <w:r w:rsidRPr="006F1549">
        <w:rPr>
          <w:sz w:val="24"/>
          <w:szCs w:val="24"/>
        </w:rPr>
        <w:t>В зависимости от категории Заявителя в обязательном порядке МКУ "Управление обеспечения деятельности г.о. Электросталь"  запрашиваются следующие необходимые для предоставления Муниципальной услуги документы:</w:t>
      </w:r>
      <w:bookmarkEnd w:id="58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Независимо от категории Заявителя, в обязательном порядке МКУ "Управление обеспечения деятельности г.о. Электросталь"  запрашиваются следующие, необходимые для предоставления Муниципальной услуги документы: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fldSimple w:instr=" REF _Ref438363884 \r \h  \* MERGEFORMAT ">
        <w:r w:rsidR="000A5B1D" w:rsidRPr="000A5B1D">
          <w:rPr>
            <w:sz w:val="24"/>
            <w:szCs w:val="24"/>
          </w:rPr>
          <w:t>11.1</w:t>
        </w:r>
      </w:fldSimple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Администрация, МКУ "Управление обеспечения деятельности г.о. Электросталь",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12.1.1.  предоставление документов в ненадлежащий орган;</w:t>
      </w:r>
    </w:p>
    <w:p w:rsidR="000C0C56" w:rsidRPr="006F1549" w:rsidRDefault="000C0C56" w:rsidP="000C0C56">
      <w:pPr>
        <w:pStyle w:val="111"/>
        <w:numPr>
          <w:ilvl w:val="2"/>
          <w:numId w:val="24"/>
        </w:numPr>
        <w:spacing w:line="240" w:lineRule="auto"/>
        <w:ind w:left="0" w:firstLine="55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</w:t>
      </w:r>
      <w:r w:rsidRPr="006F1549">
        <w:rPr>
          <w:szCs w:val="24"/>
        </w:rPr>
        <w:lastRenderedPageBreak/>
        <w:t>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 обращении через РПГУ, решение об отказе в приеме документов подписывается уполномоченным должностным лицом МКУ "Управление обеспечения деятельности г.о. Электросталь"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0C0C56">
      <w:pPr>
        <w:pStyle w:val="2-"/>
        <w:spacing w:line="276" w:lineRule="auto"/>
        <w:ind w:left="1495"/>
        <w:rPr>
          <w:i w:val="0"/>
          <w:iCs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6F1549">
        <w:rPr>
          <w:sz w:val="24"/>
          <w:szCs w:val="24"/>
        </w:rPr>
        <w:t>Муниципальной услуги</w:t>
      </w:r>
      <w:bookmarkEnd w:id="65"/>
      <w:bookmarkEnd w:id="6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0C0C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</w:t>
      </w:r>
      <w:r w:rsidRPr="006F1549">
        <w:rPr>
          <w:szCs w:val="24"/>
        </w:rPr>
        <w:lastRenderedPageBreak/>
        <w:t>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spacing w:line="240" w:lineRule="auto"/>
        <w:ind w:left="0" w:firstLine="550"/>
        <w:rPr>
          <w:szCs w:val="24"/>
        </w:rPr>
      </w:pPr>
      <w:r w:rsidRPr="006F1549">
        <w:rPr>
          <w:szCs w:val="24"/>
        </w:rPr>
        <w:t xml:space="preserve">поступление  в МКУ "Управление обеспечения деятельности г.о. Электросталь"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МКУ "Управление обеспечения деятельности г.о. Электросталь"  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708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0C0C56">
      <w:pPr>
        <w:pStyle w:val="11"/>
        <w:numPr>
          <w:ilvl w:val="1"/>
          <w:numId w:val="25"/>
        </w:numPr>
        <w:spacing w:line="240" w:lineRule="auto"/>
        <w:ind w:left="0" w:firstLine="660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 направленного по адресу электронной почты  МКУ "Управление обеспечения деятельности г.о. Электросталь" или Администрации, или обратившись в  МКУ "Управление обеспечения деятельности г.о. Электросталь"  или Администрацию в дни и часы приема, указанные в Приложении 2 к настоящему Административному регламенту. </w:t>
      </w:r>
    </w:p>
    <w:p w:rsidR="000C0C56" w:rsidRPr="006F1549" w:rsidRDefault="000C0C56" w:rsidP="000C0C56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7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0C0C56" w:rsidRPr="006F1549" w:rsidRDefault="000C0C56" w:rsidP="000C0C56">
      <w:pPr>
        <w:pStyle w:val="1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0C0C56" w:rsidRPr="006F1549" w:rsidRDefault="000C0C56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Администрация, МКУ "Управление обеспечения деятельности                           г.о. Электросталь" 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ru-RU"/>
        </w:rPr>
        <w:t xml:space="preserve">- </w:t>
      </w:r>
      <w:r w:rsidRPr="006F1549">
        <w:rPr>
          <w:szCs w:val="24"/>
        </w:rPr>
        <w:t>запросить из уполномоченных специализированных организациях технической инвентаризации Московской области (ГУП МО «МОБТИ»)</w:t>
      </w:r>
      <w:r w:rsidRPr="006F1549">
        <w:rPr>
          <w:szCs w:val="24"/>
          <w:lang w:eastAsia="ru-RU"/>
        </w:rPr>
        <w:t xml:space="preserve"> </w:t>
      </w:r>
      <w:r w:rsidRPr="006F1549">
        <w:rPr>
          <w:szCs w:val="24"/>
        </w:rPr>
        <w:t xml:space="preserve">план переводимого помещения с </w:t>
      </w:r>
      <w:r w:rsidRPr="006F1549">
        <w:rPr>
          <w:szCs w:val="24"/>
        </w:rPr>
        <w:lastRenderedPageBreak/>
        <w:t>его техническим описанием (в случае, если переводимое помещение является жилым, технический паспорт такого помещения);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15.3. Методики расчета и размеры платы за оказание необходимых и обязательных услуг устанавливаются: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hyperlink r:id="rId12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в случае, если платные необходимые и обязательные  услуги предоставляются организациями и учреждениями бюджетной сферы;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2" w:name="_Toc486246417"/>
      <w:r w:rsidRPr="006F1549">
        <w:rPr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993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направляет по адресу  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из Администрации передается в  МКУ "Управление обеспечения деятельности г.о. Электросталь"  не позднее первого рабочего дня, следующего за днем получения документов. МКУ "Управление обеспечения деятельности г.о. Электросталь"  направляет Заявление и полученные документы в МФЦ для присвоения регистрационного номера.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о получении Заявления и документов направляется работником МКУ "Управление обеспечения деятельности г.о. Электросталь" 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по электронной почте;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0C0C56" w:rsidRPr="006F1549" w:rsidRDefault="000C0C56" w:rsidP="000C0C56">
      <w:pPr>
        <w:pStyle w:val="11"/>
        <w:spacing w:line="240" w:lineRule="auto"/>
        <w:ind w:left="0" w:firstLine="533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Результат предоставления Муниципальной услуги может быть получен следующими способами: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МФЦ на бумажном носителе;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через личный кабинет на РПГУ в виде электронного документа.</w:t>
      </w:r>
    </w:p>
    <w:p w:rsidR="000C0C56" w:rsidRPr="006F1549" w:rsidRDefault="000C0C56" w:rsidP="000C0C56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усиленной квалифицированной электронной подписью уполномоченного должностного лица Администрации  на бумажном носителе, заверенного подписью уполномоченного специалиста МФЦ и печатью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Для получения результата Муниципальной 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 услуги.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6F1549">
        <w:rPr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0C0C56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</w:t>
      </w:r>
      <w:r w:rsidRPr="006F1549">
        <w:rPr>
          <w:sz w:val="24"/>
          <w:szCs w:val="24"/>
        </w:rPr>
        <w:lastRenderedPageBreak/>
        <w:t xml:space="preserve">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6F1549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99" w:name="_Toc438376247"/>
      <w:bookmarkStart w:id="100" w:name="_Toc486246423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0C0C56">
      <w:pPr>
        <w:pStyle w:val="affff7"/>
        <w:numPr>
          <w:ilvl w:val="0"/>
          <w:numId w:val="13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0C0C56">
      <w:pPr>
        <w:pStyle w:val="affff7"/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               N </w:t>
      </w:r>
      <w:r w:rsidRPr="006F1549">
        <w:rPr>
          <w:sz w:val="24"/>
          <w:szCs w:val="24"/>
        </w:rPr>
        <w:lastRenderedPageBreak/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11"/>
        <w:spacing w:line="240" w:lineRule="auto"/>
        <w:ind w:left="0" w:firstLine="426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6F1549">
        <w:rPr>
          <w:sz w:val="24"/>
          <w:szCs w:val="24"/>
        </w:rPr>
        <w:t>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426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5) выдача (направление) результата;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0C0C56">
      <w:pPr>
        <w:pStyle w:val="11"/>
        <w:spacing w:line="240" w:lineRule="auto"/>
        <w:ind w:left="0" w:firstLine="550"/>
        <w:rPr>
          <w:sz w:val="24"/>
          <w:szCs w:val="24"/>
        </w:rPr>
      </w:pPr>
      <w:r w:rsidRPr="006F154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0C0C56" w:rsidRPr="006F1549" w:rsidRDefault="000C0C56" w:rsidP="000C0C56">
      <w:pPr>
        <w:pStyle w:val="1-"/>
        <w:spacing w:line="240" w:lineRule="auto"/>
        <w:jc w:val="left"/>
        <w:rPr>
          <w:sz w:val="24"/>
          <w:szCs w:val="24"/>
        </w:rPr>
        <w:sectPr w:rsidR="000C0C56" w:rsidRPr="006F1549" w:rsidSect="00B118AF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1134" w:right="906" w:bottom="896" w:left="1276" w:header="284" w:footer="720" w:gutter="0"/>
          <w:cols w:space="720"/>
          <w:noEndnote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0C0C56" w:rsidRPr="006F1549" w:rsidRDefault="000C0C56" w:rsidP="000C0C56">
      <w:pPr>
        <w:pStyle w:val="1-"/>
        <w:spacing w:line="240" w:lineRule="auto"/>
        <w:jc w:val="left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.</w:t>
      </w:r>
    </w:p>
    <w:p w:rsidR="000C0C56" w:rsidRPr="006F1549" w:rsidRDefault="000C0C56" w:rsidP="000C0C56">
      <w:pPr>
        <w:pStyle w:val="1-"/>
        <w:jc w:val="left"/>
        <w:rPr>
          <w:sz w:val="24"/>
          <w:szCs w:val="24"/>
        </w:rPr>
      </w:pPr>
      <w:r w:rsidRPr="006F1549">
        <w:rPr>
          <w:sz w:val="24"/>
          <w:szCs w:val="24"/>
        </w:rPr>
        <w:t xml:space="preserve">       </w:t>
      </w:r>
      <w:r w:rsidRPr="006F1549">
        <w:rPr>
          <w:sz w:val="24"/>
          <w:szCs w:val="24"/>
          <w:lang w:val="en-US"/>
        </w:rPr>
        <w:t>IV</w:t>
      </w:r>
      <w:r w:rsidRPr="006F1549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0C0C56" w:rsidRPr="006F1549" w:rsidRDefault="000C0C56" w:rsidP="000C0C56">
      <w:pPr>
        <w:pStyle w:val="2-"/>
        <w:numPr>
          <w:ilvl w:val="0"/>
          <w:numId w:val="0"/>
        </w:numPr>
        <w:ind w:right="142"/>
        <w:rPr>
          <w:i w:val="0"/>
          <w:iCs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6F1549">
        <w:rPr>
          <w:i w:val="0"/>
          <w:iCs/>
          <w:sz w:val="24"/>
          <w:szCs w:val="24"/>
        </w:rPr>
        <w:t>24. Порядок осуществления контроля за соблюдением и исполнением  работниками  МКУ "Управление обеспечения деятельности г.о. Электросталь"  и должностными лицами Администрации 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0C0C56" w:rsidRPr="006F1549" w:rsidRDefault="000C0C56" w:rsidP="000C0C56">
      <w:pPr>
        <w:pStyle w:val="11"/>
        <w:numPr>
          <w:ilvl w:val="1"/>
          <w:numId w:val="23"/>
        </w:numPr>
        <w:spacing w:line="240" w:lineRule="auto"/>
        <w:ind w:left="0" w:firstLine="568"/>
        <w:rPr>
          <w:sz w:val="24"/>
          <w:szCs w:val="24"/>
        </w:rPr>
      </w:pPr>
      <w:r w:rsidRPr="006F1549">
        <w:rPr>
          <w:sz w:val="24"/>
          <w:szCs w:val="24"/>
        </w:rPr>
        <w:t>Контроль за соблюдением  работниками МКУ "Управление обеспечения деятельности г.о. Электросталь"  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 и качества предоставления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24.2. Текущий контроль осуществляет Глава городского округа Электросталь Московской области.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24.3. Текущий контроль осуществляется в порядке, установленном  Главой городского округа Электросталь Московской области с учетом требований настоящего Административного регламента.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        № 37/2016-ОЗ «Кодекс Московской области об административных правонарушениях».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>25.</w:t>
      </w:r>
      <w:r w:rsidRPr="006F1549">
        <w:rPr>
          <w:sz w:val="24"/>
          <w:szCs w:val="24"/>
        </w:rPr>
        <w:t xml:space="preserve">  </w:t>
      </w:r>
      <w:bookmarkStart w:id="119" w:name="_Toc484543966"/>
      <w:bookmarkStart w:id="120" w:name="_Toc498511263"/>
      <w:r w:rsidRPr="006F1549">
        <w:rPr>
          <w:i w:val="0"/>
          <w:iCs/>
          <w:sz w:val="24"/>
          <w:szCs w:val="24"/>
        </w:rPr>
        <w:t>Порядок  и    периодичность осуществления текущего контроля полноты и качества предоставления Муниципальной услуги и контроля</w:t>
      </w:r>
      <w:r w:rsidRPr="006F1549">
        <w:rPr>
          <w:i w:val="0"/>
          <w:iCs/>
          <w:sz w:val="24"/>
          <w:szCs w:val="24"/>
        </w:rPr>
        <w:br/>
        <w:t>за соблюдением порядка предоставления Муниципальной услуги</w:t>
      </w:r>
      <w:bookmarkEnd w:id="119"/>
      <w:bookmarkEnd w:id="120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25.1. Текущий контроль осуществляется в форме проверки решений и действий участвующих в предоставлении Муниципальной услуги работников МКУ "Управление обеспечения деятельности г.о. Электросталь" и должностных лиц Администрации, а также в форме внутренних проверок в МКУ "Управление обеспечения деятельности г.о. Электросталь" и Администрации по заявлениям, обращениям и жалобам граждан, их объединений и организаций на решения, а также действия (бездействия)  работников  МКУ "Управление обеспечения деятельности г.о. Электросталь" и должностных лиц Администрации, участвующих в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25.2. Порядок осуществления текущего контроля утверждается  Главой городского округа Электросталь Московской области.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 должностными лицами и работниками МКУ "Управление обеспечения деятельности г.о. Электросталь" 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bookmarkStart w:id="121" w:name="_Toc461638471"/>
      <w:bookmarkEnd w:id="121"/>
      <w:r w:rsidRPr="006F1549">
        <w:rPr>
          <w:sz w:val="24"/>
          <w:szCs w:val="24"/>
        </w:rPr>
        <w:lastRenderedPageBreak/>
        <w:t>25.4. Плановые проверки</w:t>
      </w:r>
      <w:r w:rsidRPr="006F1549" w:rsidDel="007138A3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 xml:space="preserve"> деятельности МКУ "Управление обеспечения деятельности г.о. Электросталь" и 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и согласованным в установленном порядке с прокуратурой Московской области,  не чаще одного раза в два года.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25.5. Внеплановые проверки </w:t>
      </w:r>
      <w:r w:rsidRPr="006F1549" w:rsidDel="007138A3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деятельности Администрации и МКУ "Управление обеспечения деятельности г.о. Электросталь"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Внеплановые проверки Администрации и МКУ "Управление обеспечения деятельности г.о. Электросталь"  могут также проводиться в соответствии с поручениями Президента Российской Федерации, Правительства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 xml:space="preserve">25.6. Внеплановые проверки деятельности Администрации и МКУ "Управление обеспечения деятельности г.о. Электросталь"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 прокуратурой Московской области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906"/>
        <w:rPr>
          <w:i w:val="0"/>
          <w:iCs/>
          <w:sz w:val="24"/>
          <w:szCs w:val="24"/>
        </w:rPr>
      </w:pPr>
      <w:bookmarkStart w:id="122" w:name="_Toc484543967"/>
      <w:bookmarkStart w:id="123" w:name="_Toc498511264"/>
      <w:r w:rsidRPr="006F1549">
        <w:rPr>
          <w:i w:val="0"/>
          <w:iCs/>
          <w:sz w:val="24"/>
          <w:szCs w:val="24"/>
        </w:rPr>
        <w:t>26. Ответственность должностных лиц, работников МКУ "Управление обеспечения деятельности г.о. Электросталь", муниципальных служащих и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6F1549">
        <w:rPr>
          <w:sz w:val="24"/>
          <w:szCs w:val="24"/>
        </w:rPr>
        <w:t>26.1. Должностные лица и работники МКУ "Управление обеспечения деятельности г.о. Электросталь", муниципальные служащие и должностные лица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26.4.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</w:t>
      </w:r>
      <w:r w:rsidRPr="006F1549">
        <w:rPr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 относятся: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требование от Заявителя (Представителя Заявителя) представления информации  и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6F1549">
        <w:rPr>
          <w:sz w:val="24"/>
          <w:szCs w:val="24"/>
        </w:rPr>
        <w:t>8)  немотивированный отказ в предоставлении Муниципальной услуги;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ind w:left="426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 xml:space="preserve">27. </w:t>
      </w:r>
      <w:bookmarkStart w:id="124" w:name="_Toc484543968"/>
      <w:bookmarkStart w:id="125" w:name="_Toc498511265"/>
      <w:r w:rsidRPr="006F1549">
        <w:rPr>
          <w:i w:val="0"/>
          <w:iCs/>
          <w:sz w:val="24"/>
          <w:szCs w:val="24"/>
        </w:rPr>
        <w:t>Порядок и формы контроля за исполнением настоящего Административного регламента предоставления Муниципальной услуги</w:t>
      </w:r>
      <w:bookmarkEnd w:id="124"/>
      <w:bookmarkEnd w:id="125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независимость;</w:t>
      </w:r>
    </w:p>
    <w:p w:rsidR="000C0C56" w:rsidRPr="006F1549" w:rsidRDefault="000C0C56" w:rsidP="000C0C5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тщательность.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27.2. 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27.5. Для осуществления контроля за предоставлением Муниципальной услуги граждане, их объединения и организации имеют право направлять в МКУ "Управление обеспечения деятельности г.о. Электросталь"  и Администрацию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  и принятые ими решения, связанные с предоставлением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27.6.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</w:t>
      </w:r>
      <w:r w:rsidRPr="006F1549">
        <w:rPr>
          <w:sz w:val="24"/>
          <w:szCs w:val="24"/>
        </w:rPr>
        <w:lastRenderedPageBreak/>
        <w:t>имеют право направлять в Министерство государственного управления, информационных технологий и связи Московской области жалобы на нарушение  должностными лицами и работниками МКУ "Управление обеспечения деятельности г.о. Электросталь", должностными лицами и  муниципальными служащими Администрации  порядка предоставления Муниципальной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 МКУ "Управление обеспечения деятельности г.о. Электросталь" и Администрации 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27.8. 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0C0C56" w:rsidRPr="006F1549" w:rsidRDefault="000C0C56" w:rsidP="000C0C56">
      <w:pPr>
        <w:pStyle w:val="2-"/>
        <w:numPr>
          <w:ilvl w:val="0"/>
          <w:numId w:val="0"/>
        </w:numPr>
        <w:jc w:val="left"/>
        <w:rPr>
          <w:sz w:val="24"/>
          <w:szCs w:val="24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ind w:left="284" w:right="566"/>
        <w:jc w:val="center"/>
        <w:rPr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6F1549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муниципальных служащих, должностных лиц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End w:id="130"/>
    </w:p>
    <w:p w:rsidR="000C0C56" w:rsidRPr="006F1549" w:rsidRDefault="000C0C56" w:rsidP="000C0C56">
      <w:pPr>
        <w:pStyle w:val="2-"/>
        <w:numPr>
          <w:ilvl w:val="0"/>
          <w:numId w:val="0"/>
        </w:numPr>
        <w:ind w:left="851" w:right="566"/>
        <w:rPr>
          <w:sz w:val="24"/>
          <w:szCs w:val="24"/>
        </w:rPr>
      </w:pPr>
      <w:bookmarkStart w:id="131" w:name="_Toc486246432"/>
      <w:r w:rsidRPr="006F1549">
        <w:rPr>
          <w:sz w:val="24"/>
          <w:szCs w:val="24"/>
        </w:rPr>
        <w:t>28.  Досудебный (внесудебный) порядок обжалования действий (бездействия) должностных лиц, муниципальных служащих Администрации и работников МКУ "Управление обеспечения деятельности г.о. Электросталь",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0C0C56" w:rsidRPr="006F1549" w:rsidRDefault="000C0C56" w:rsidP="000C0C56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right="11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Pr="006F1549">
        <w:rPr>
          <w:sz w:val="24"/>
          <w:szCs w:val="24"/>
        </w:rPr>
        <w:t xml:space="preserve">Администрацию, МКУ "Управление обеспечения деятельности г.о. Электросталь",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  <w:tab w:val="left" w:pos="9356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0C0C56">
      <w:pPr>
        <w:pStyle w:val="10"/>
        <w:tabs>
          <w:tab w:val="left" w:pos="913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8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официального сайта Администрации, а также может быть принята при личном приеме Заявителя (представителя Заявителя) в Администрации и МКУ "Управление обеспечения деятельности г.о. Электросталь".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28.4. Жалоба должна содержать:</w:t>
      </w:r>
    </w:p>
    <w:p w:rsidR="000C0C56" w:rsidRPr="006F1549" w:rsidRDefault="000C0C56" w:rsidP="000C0C56">
      <w:pPr>
        <w:pStyle w:val="a"/>
        <w:tabs>
          <w:tab w:val="left" w:pos="9130"/>
        </w:tabs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6F1549" w:rsidRDefault="000C0C56" w:rsidP="000C0C56">
      <w:pPr>
        <w:pStyle w:val="a"/>
        <w:tabs>
          <w:tab w:val="left" w:pos="9130"/>
        </w:tabs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6F1549" w:rsidRDefault="000C0C56" w:rsidP="000C0C56">
      <w:pPr>
        <w:pStyle w:val="a"/>
        <w:spacing w:line="240" w:lineRule="auto"/>
        <w:ind w:left="0" w:firstLine="567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6F1549" w:rsidRDefault="000C0C56" w:rsidP="000C0C56">
      <w:pPr>
        <w:pStyle w:val="a"/>
        <w:numPr>
          <w:ilvl w:val="0"/>
          <w:numId w:val="0"/>
        </w:numPr>
        <w:spacing w:after="0"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28.6. Жалоба, поступившая в Администрацию или МКУ "Управление обеспечения деятельности г.о. Электросталь", подлежит рассмотрению должностными лицами, уполномоченным на рассмотрение жалоб, которые обеспечивают: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7" w:history="1">
        <w:r w:rsidRPr="006F1549">
          <w:rPr>
            <w:sz w:val="24"/>
            <w:szCs w:val="24"/>
            <w:lang w:eastAsia="ar-SA"/>
          </w:rPr>
          <w:t>закона</w:t>
        </w:r>
      </w:hyperlink>
      <w:r w:rsidRPr="006F154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28.7. Жалоба, поступившая в </w:t>
      </w:r>
      <w:r w:rsidRPr="006F1549">
        <w:rPr>
          <w:sz w:val="24"/>
          <w:szCs w:val="24"/>
        </w:rPr>
        <w:t xml:space="preserve">Администрацию ил МКУ "Управление обеспечения деятельности г.о. Электросталь", </w:t>
      </w:r>
      <w:r w:rsidRPr="006F1549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28.8. Жалоба подлежит рассмотрению: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i/>
          <w:iCs/>
          <w:sz w:val="24"/>
          <w:szCs w:val="24"/>
        </w:rPr>
      </w:pPr>
      <w:r w:rsidRPr="006F1549">
        <w:rPr>
          <w:sz w:val="24"/>
          <w:szCs w:val="24"/>
        </w:rPr>
        <w:t>в течение 15 рабочих дней со дня ее регистрации в Администрации или в МКУ "Управление обеспечения деятельности г.о. Электросталь";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lastRenderedPageBreak/>
        <w:t xml:space="preserve">28.9. В случае если Заявителем (представителем Заявителя)  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  компетенцию Администрации или МКУ "Управление обеспечения деятельности г.о. Электросталь", в течение 3 рабочих дней со дня ее регистрации  </w:t>
      </w:r>
      <w:r w:rsidRPr="006F1549">
        <w:rPr>
          <w:sz w:val="24"/>
          <w:szCs w:val="24"/>
        </w:rPr>
        <w:t xml:space="preserve"> 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28.10. По результатам рассмотрения жалобы Администрация принимает одно из следующих решений: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28.11. Не позднее дня, следующего за днем принятия решения, указанного в пункте 28.10 раздела 28 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Pr="006F1549">
        <w:rPr>
          <w:sz w:val="24"/>
          <w:szCs w:val="24"/>
        </w:rPr>
        <w:t xml:space="preserve">Администрация  и МКУ "Управление обеспечения деятельности г.о. Электросталь" </w:t>
      </w:r>
      <w:r w:rsidRPr="006F1549">
        <w:rPr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28.13. Администрация 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признания жалобы необоснованной. 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F1549">
        <w:rPr>
          <w:sz w:val="24"/>
          <w:szCs w:val="24"/>
        </w:rPr>
        <w:t>28.16.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 или МКУ "Управление обеспечения деятельности г.о. Электросталь", принявшего решение по жалобе;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28.17. Ответ по результатам рассмотрения жалобы подписывается уполномоченным на рассмотрение жалобы должностным лицом Администрации или МКУ "Управление обеспечения деятельности г.о. Электросталь".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28.18. Администрация и МКУ "Управление обеспечения деятельности                        г.о. Электросталь"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6F1549" w:rsidRDefault="000C0C56" w:rsidP="000C0C56">
      <w:pPr>
        <w:pStyle w:val="10"/>
        <w:numPr>
          <w:ilvl w:val="0"/>
          <w:numId w:val="10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0C0C56">
      <w:pPr>
        <w:pStyle w:val="10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C0C56" w:rsidRPr="006F1549" w:rsidRDefault="000C0C56" w:rsidP="000C0C56">
      <w:pPr>
        <w:pStyle w:val="10"/>
        <w:tabs>
          <w:tab w:val="left" w:pos="9460"/>
        </w:tabs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460"/>
        </w:tabs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28.19.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tabs>
          <w:tab w:val="left" w:pos="9460"/>
          <w:tab w:val="left" w:pos="9498"/>
        </w:tabs>
        <w:spacing w:line="240" w:lineRule="auto"/>
        <w:ind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F1549">
        <w:rPr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Приложение   1</w:t>
      </w:r>
      <w:r w:rsidRPr="006F1549">
        <w:rPr>
          <w:rFonts w:ascii="Times New Roman" w:hAnsi="Times New Roman"/>
          <w:sz w:val="24"/>
          <w:szCs w:val="24"/>
        </w:rPr>
        <w:br/>
        <w:t>к Административному регламенту              предоставления 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52" w:name="_Toc486246434"/>
      <w:r w:rsidRPr="006F1549">
        <w:rPr>
          <w:sz w:val="24"/>
          <w:szCs w:val="24"/>
        </w:rPr>
        <w:t>Термины и определения</w:t>
      </w:r>
      <w:bookmarkEnd w:id="152"/>
    </w:p>
    <w:tbl>
      <w:tblPr>
        <w:tblW w:w="9464" w:type="dxa"/>
        <w:tblInd w:w="2" w:type="dxa"/>
        <w:tblLayout w:type="fixed"/>
        <w:tblLook w:val="00A0"/>
      </w:tblPr>
      <w:tblGrid>
        <w:gridCol w:w="2093"/>
        <w:gridCol w:w="283"/>
        <w:gridCol w:w="7088"/>
      </w:tblGrid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Административ-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9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B118AF">
        <w:tc>
          <w:tcPr>
            <w:tcW w:w="209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Межведомствен- ная комиссия городского округа Электросталь Московской области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разрешений на переустройство и перепланировку жилых и нежилых помещений в многоквартирных домах и общежитиях, перевод жилых помещений в нежилые и нежилых помещений в жилые, признанию жилых помещений непригодными для проживания, а также признанию многоквартирных жилых домов аварийными 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подлежащими сносу. </w:t>
            </w:r>
          </w:p>
        </w:tc>
      </w:tr>
    </w:tbl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Администрация</w:t>
      </w:r>
      <w:r w:rsidRPr="006F1549">
        <w:rPr>
          <w:rFonts w:ascii="Times New Roman" w:hAnsi="Times New Roman"/>
          <w:sz w:val="24"/>
          <w:szCs w:val="24"/>
        </w:rPr>
        <w:tab/>
        <w:t>-</w:t>
      </w:r>
      <w:r w:rsidRPr="006F1549">
        <w:rPr>
          <w:rFonts w:ascii="Times New Roman" w:hAnsi="Times New Roman"/>
          <w:sz w:val="24"/>
          <w:szCs w:val="24"/>
        </w:rPr>
        <w:tab/>
        <w:t>Администрация городского округа Электросталь Московской области.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МКУ «Управление  - муниципальное казенное учреждение   «Управление обеспечения  обеспечения              </w:t>
      </w:r>
      <w:r>
        <w:rPr>
          <w:rFonts w:ascii="Times New Roman" w:hAnsi="Times New Roman"/>
          <w:sz w:val="24"/>
          <w:szCs w:val="24"/>
        </w:rPr>
        <w:t xml:space="preserve">     дея</w:t>
      </w:r>
      <w:r w:rsidRPr="006F1549">
        <w:rPr>
          <w:rFonts w:ascii="Times New Roman" w:hAnsi="Times New Roman"/>
          <w:sz w:val="24"/>
          <w:szCs w:val="24"/>
        </w:rPr>
        <w:t xml:space="preserve">тельности органов местного самоуправления  городского  округа   </w:t>
      </w:r>
    </w:p>
    <w:p w:rsidR="000C0C56" w:rsidRPr="006F1549" w:rsidRDefault="000C0C56" w:rsidP="000C0C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деятельности                 Электросталь Московской области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г.о. Электросталь»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6F1549">
        <w:rPr>
          <w:b w:val="0"/>
          <w:sz w:val="24"/>
          <w:szCs w:val="24"/>
        </w:rPr>
        <w:lastRenderedPageBreak/>
        <w:t>Приложение   2</w:t>
      </w:r>
      <w:bookmarkEnd w:id="171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г.о.Электросталь, ул.Мира,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Московская область, г.о.Электросталь, ул.Мира,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r w:rsidRPr="006F1549">
        <w:rPr>
          <w:rFonts w:ascii="Times New Roman" w:hAnsi="Times New Roman"/>
          <w:sz w:val="24"/>
          <w:szCs w:val="24"/>
        </w:rPr>
        <w:t>@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2. Муниципальное казенное учреждение  «Управление обеспечения деятельности  органов местного самоуправления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г.о.Электросталь, ул.Пионерская, д. 20.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 Московская область, г.о.Электросталь, ул.Пионерская, д. 20.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>
        <w:rPr>
          <w:rFonts w:ascii="Times New Roman" w:hAnsi="Times New Roman"/>
          <w:sz w:val="24"/>
          <w:szCs w:val="24"/>
        </w:rPr>
        <w:t>2</w:t>
      </w:r>
      <w:r w:rsidRPr="006F15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34-95, 8-496-571-34-88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6080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 в сети Интернет: </w:t>
      </w:r>
      <w:hyperlink r:id="rId20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144006, Московская область,  г.о.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144006, Московская область,  г.о.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144007, Московская область, г.о. Электросталь, , ул.Победы,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144007, Московская область, г.о. Электросталь,  проспект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6F1549">
        <w:rPr>
          <w:b w:val="0"/>
          <w:sz w:val="24"/>
          <w:szCs w:val="24"/>
        </w:rPr>
        <w:t>Приложение   3</w:t>
      </w:r>
      <w:bookmarkEnd w:id="173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на официальном сайте городского округа Электросталь Московской области – electrostal/ru;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mfc.mosreg.ru/mfc/elstal</w:t>
      </w:r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наименование, почтовые адреса, справочные номера телефонов, адреса электронной почты, адреса сайтов МКУ "Управление обеспечения деятельности г.о. Электросталь", Администрации 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график работы МКУ "Управление обеспечения деятельности г.о. Электросталь", Администрации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0C0C56">
      <w:pPr>
        <w:spacing w:after="120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Консультирование по вопросам предоставления Муниципальной услуги специалистами МФЦ, МКУ "Управление обеспечения деятельности г.о. Электросталь" и Администрации осуществляется бесплатно.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МКУ "Управление обеспечения деятельности г.о. Электросталь", Администрации и МФЦ, предназначенных для приема Заявителей.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МКУ "Управление обеспечения деятельности г.о. Электросталь" и Администрация разрабатывают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"/>
        <w:numPr>
          <w:ilvl w:val="0"/>
          <w:numId w:val="0"/>
        </w:numPr>
        <w:ind w:left="142"/>
        <w:rPr>
          <w:sz w:val="24"/>
          <w:szCs w:val="24"/>
        </w:rPr>
      </w:pPr>
      <w:r w:rsidRPr="006F1549">
        <w:rPr>
          <w:sz w:val="24"/>
          <w:szCs w:val="24"/>
        </w:rPr>
        <w:br w:type="page"/>
      </w:r>
      <w:r w:rsidRPr="006F1549">
        <w:rPr>
          <w:sz w:val="24"/>
          <w:szCs w:val="24"/>
        </w:rPr>
        <w:lastRenderedPageBreak/>
        <w:t xml:space="preserve"> </w:t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5" w:name="_Toc486246439"/>
      <w:r w:rsidRPr="006F1549">
        <w:rPr>
          <w:b w:val="0"/>
          <w:sz w:val="24"/>
          <w:szCs w:val="24"/>
        </w:rPr>
        <w:t>Приложение  4</w:t>
      </w:r>
      <w:bookmarkEnd w:id="175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ab/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8" w:name="_Toc486246441"/>
      <w:r w:rsidRPr="006F1549">
        <w:rPr>
          <w:b w:val="0"/>
          <w:sz w:val="24"/>
          <w:szCs w:val="24"/>
        </w:rPr>
        <w:t>Приложение   5</w:t>
      </w:r>
      <w:bookmarkEnd w:id="17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9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0C0C56" w:rsidRPr="006F1549" w:rsidRDefault="000C0C56" w:rsidP="000C0C56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М.П.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6F1549">
        <w:rPr>
          <w:b w:val="0"/>
          <w:sz w:val="24"/>
          <w:szCs w:val="24"/>
        </w:rPr>
        <w:t>Приложение    6</w:t>
      </w:r>
      <w:bookmarkEnd w:id="18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81" w:name="_Toc486246444"/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</w:t>
      </w:r>
      <w:r w:rsidRPr="006F1549">
        <w:rPr>
          <w:rFonts w:ascii="Times New Roman" w:hAnsi="Times New Roman"/>
          <w:b w:val="0"/>
        </w:rPr>
        <w:lastRenderedPageBreak/>
        <w:t>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 xml:space="preserve">Распоряжением Министерства государственного управления, информационных технологий и связи от 21.07.2016 N 10-57/РВ «О региональном стандарте организации </w:t>
      </w:r>
      <w:r w:rsidRPr="006F1549">
        <w:rPr>
          <w:sz w:val="24"/>
          <w:szCs w:val="24"/>
        </w:rPr>
        <w:lastRenderedPageBreak/>
        <w:t>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6F1549">
        <w:rPr>
          <w:rFonts w:ascii="Times New Roman" w:hAnsi="Times New Roman"/>
          <w:sz w:val="24"/>
          <w:szCs w:val="24"/>
        </w:rPr>
        <w:t xml:space="preserve">24. Уставом  МКУ «Управление обеспечения деятельности г.о. Электросталь», утвержденным распоряжением Администрацией городского округа Электросталь  Московской области от 03.10.2017 № 560-р.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Верно: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82" w:name="_Toc486246445"/>
      <w:r w:rsidRPr="006F1549">
        <w:rPr>
          <w:b w:val="0"/>
          <w:sz w:val="24"/>
          <w:szCs w:val="24"/>
        </w:rPr>
        <w:lastRenderedPageBreak/>
        <w:t xml:space="preserve">                                                                          Приложение 7</w:t>
      </w:r>
      <w:bookmarkEnd w:id="182"/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83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83"/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6E2121">
            <w:pPr>
              <w:spacing w:beforeLines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1020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0C0C56" w:rsidRPr="006F1549" w:rsidTr="00B118AF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</w:t>
      </w:r>
      <w:r w:rsidRPr="006F1549">
        <w:rPr>
          <w:rFonts w:ascii="Times New Roman" w:hAnsi="Times New Roman"/>
          <w:sz w:val="24"/>
          <w:szCs w:val="24"/>
        </w:rPr>
        <w:lastRenderedPageBreak/>
        <w:t>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B118AF">
          <w:type w:val="continuous"/>
          <w:pgSz w:w="11906" w:h="16838" w:code="9"/>
          <w:pgMar w:top="896" w:right="906" w:bottom="299" w:left="1430" w:header="397" w:footer="397" w:gutter="0"/>
          <w:pgNumType w:start="18"/>
          <w:cols w:space="709"/>
          <w:rtlGutter/>
        </w:sect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r w:rsidRPr="006F1549">
        <w:rPr>
          <w:b w:val="0"/>
          <w:sz w:val="24"/>
          <w:szCs w:val="24"/>
        </w:rPr>
        <w:t>Приложение  8</w:t>
      </w:r>
      <w:bookmarkEnd w:id="184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88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pPr w:leftFromText="180" w:rightFromText="180" w:vertAnchor="text" w:tblpY="1"/>
        <w:tblOverlap w:val="never"/>
        <w:tblW w:w="482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1276"/>
        <w:gridCol w:w="62"/>
        <w:gridCol w:w="26"/>
        <w:gridCol w:w="2685"/>
        <w:gridCol w:w="26"/>
        <w:gridCol w:w="212"/>
        <w:gridCol w:w="2729"/>
        <w:gridCol w:w="26"/>
        <w:gridCol w:w="44"/>
        <w:gridCol w:w="1711"/>
        <w:gridCol w:w="21"/>
        <w:gridCol w:w="2396"/>
        <w:gridCol w:w="24"/>
        <w:gridCol w:w="2235"/>
        <w:gridCol w:w="24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МКУ "Управление обеспечения деятельности г.о. Электросталь"  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Постанов-ление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заверена нотариально либо печатью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 с приложением 3 к письму Министерства образования и науки Российской Федерации от 31.08.2010 № 06-364 «О применении законодательства по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Приказом 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План переводимого помещения с его техническим описанием (при переводе нежилого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переводимого помещения с его техническим описанием должно соответствовать приказу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6F1549">
        <w:rPr>
          <w:b w:val="0"/>
          <w:sz w:val="24"/>
          <w:szCs w:val="24"/>
        </w:rPr>
        <w:lastRenderedPageBreak/>
        <w:t>Приложение    9</w:t>
      </w:r>
      <w:bookmarkEnd w:id="18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МКУ "Управление обеспечения</w:t>
      </w: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деятельности г.о. Электросталь" </w:t>
      </w:r>
      <w:r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lastRenderedPageBreak/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6F1549">
        <w:rPr>
          <w:b w:val="0"/>
          <w:sz w:val="24"/>
          <w:szCs w:val="24"/>
        </w:rPr>
        <w:lastRenderedPageBreak/>
        <w:t>Приложение   10</w:t>
      </w:r>
      <w:bookmarkEnd w:id="193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5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6F1549">
        <w:rPr>
          <w:b w:val="0"/>
          <w:sz w:val="24"/>
          <w:szCs w:val="24"/>
        </w:rPr>
        <w:lastRenderedPageBreak/>
        <w:t>Приложение   11</w:t>
      </w:r>
      <w:bookmarkEnd w:id="196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7" w:name="_Toc468470804"/>
      <w:bookmarkStart w:id="198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МКУ "Управление обеспечения деятельности г.о. Электросталь",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6F1549">
        <w:rPr>
          <w:b w:val="0"/>
          <w:sz w:val="24"/>
          <w:szCs w:val="24"/>
        </w:rPr>
        <w:t>Приложение   12</w:t>
      </w:r>
      <w:bookmarkEnd w:id="199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9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200"/>
    <w:bookmarkEnd w:id="201"/>
    <w:bookmarkEnd w:id="202"/>
    <w:bookmarkEnd w:id="203"/>
    <w:bookmarkEnd w:id="204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</w:t>
      </w:r>
      <w:r w:rsidRPr="006F1549">
        <w:rPr>
          <w:sz w:val="24"/>
          <w:szCs w:val="24"/>
        </w:rPr>
        <w:lastRenderedPageBreak/>
        <w:t>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5"/>
    <w:bookmarkEnd w:id="206"/>
    <w:bookmarkEnd w:id="207"/>
    <w:bookmarkEnd w:id="208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10"/>
    <w:bookmarkEnd w:id="211"/>
    <w:bookmarkEnd w:id="212"/>
    <w:bookmarkEnd w:id="213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0C0C56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6F1549">
        <w:rPr>
          <w:b w:val="0"/>
          <w:sz w:val="24"/>
          <w:szCs w:val="24"/>
        </w:rPr>
        <w:lastRenderedPageBreak/>
        <w:t>Приложение   13</w:t>
      </w:r>
      <w:bookmarkEnd w:id="214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4"/>
        <w:gridCol w:w="2659"/>
        <w:gridCol w:w="1943"/>
        <w:gridCol w:w="2034"/>
        <w:gridCol w:w="5319"/>
      </w:tblGrid>
      <w:tr w:rsidR="000C0C56" w:rsidRPr="006F1549" w:rsidTr="00B118AF">
        <w:trPr>
          <w:tblHeader/>
        </w:trPr>
        <w:tc>
          <w:tcPr>
            <w:tcW w:w="28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839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B118AF">
        <w:trPr>
          <w:trHeight w:val="2235"/>
        </w:trPr>
        <w:tc>
          <w:tcPr>
            <w:tcW w:w="28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441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693"/>
        <w:gridCol w:w="1984"/>
        <w:gridCol w:w="3261"/>
        <w:gridCol w:w="4252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rPr>
          <w:trHeight w:val="2145"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РПГУ/в МФЦ посредством РПГУ/МКУ "Управление обеспечения деятельности г.о. Электросталь" 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документам в электронном виде установлены разделе 21 настоящего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6"/>
        <w:gridCol w:w="2565"/>
        <w:gridCol w:w="2367"/>
        <w:gridCol w:w="2367"/>
        <w:gridCol w:w="3881"/>
      </w:tblGrid>
      <w:tr w:rsidR="000C0C56" w:rsidRPr="006F1549" w:rsidTr="00B118AF">
        <w:trPr>
          <w:tblHeader/>
        </w:trPr>
        <w:tc>
          <w:tcPr>
            <w:tcW w:w="384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4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565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6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 № 8 настоящего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МКУ "Управление обеспечения деятельности г.о. Электросталь".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1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693"/>
        <w:gridCol w:w="2257"/>
        <w:gridCol w:w="2257"/>
        <w:gridCol w:w="4558"/>
      </w:tblGrid>
      <w:tr w:rsidR="000C0C56" w:rsidRPr="006F1549" w:rsidTr="00B118AF">
        <w:trPr>
          <w:tblHeader/>
        </w:trPr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 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поступлении электронных документов от МФЦ работник МКУ "Управление обеспечения деятельности г.о. Электросталь",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работник МКУ "Управление обеспечения деятельности г.о. Электросталь",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разделе 12 настоящего Административного регламента, работник МКУ "Управление обеспечения деятельности г.о. Электросталь" 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для отказа в приеме документов, работник МКУ "Управление обеспечения деятельности г.о. Электросталь"  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обеспечения деятельности г.о. Электросталь"/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работник МКУ "Управление обеспечения деятельности г.о. Электросталь", ответственный за прием и проверку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B118AF">
        <w:tc>
          <w:tcPr>
            <w:tcW w:w="3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работник МКУ "Управление обеспечения деятельности г.о. Электросталь" осуществляет 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2" w:name="_Toc448407440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410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работник МКУ "Управление обеспечения деятельности г.о. Электросталь",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работником МКУ "Управление обеспечения деятельности г.о. Электросталь" о необходимости предоставления отсутствующих документов в МФЦ в срок не позднее 23 календарных дней по форме, указанной в 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B118AF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3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268"/>
        <w:gridCol w:w="2268"/>
        <w:gridCol w:w="2268"/>
        <w:gridCol w:w="5953"/>
      </w:tblGrid>
      <w:tr w:rsidR="000C0C56" w:rsidRPr="006F1549" w:rsidTr="00B118AF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г.о. Электросталь"/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материалов к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МКУ "Управление обеспечения деятельности г.о. Электросталь", ответственный за подготовку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работник МКУ "Управление обеспечения деятельности г.о. Электросталь"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B118AF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подписывается председателем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</w:rPr>
      </w:pPr>
      <w:bookmarkStart w:id="234" w:name="_Toc448407442"/>
      <w:r w:rsidRPr="006F1549">
        <w:rPr>
          <w:rFonts w:ascii="Times New Roman" w:hAnsi="Times New Roman"/>
        </w:rPr>
        <w:lastRenderedPageBreak/>
        <w:t>Принятие решения.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 При установлении наличия хотя бы одной из причин, указанных в разделе 13 настоящего Административного регламента, работник МКУ "Управление обеспечения деятельности г.о. Электросталь" подготавливает проект   уведомления с отказом в переводе жилого (нежилого) помещения в нежилое (жилое) помещение и направляет его на подпись 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  При отсутствии оснований для отказа в предоставлении Муниципальной услуги, указанных в разделе 13 Административного регламента, работник МКУ "Управление обеспечения деятельности г.о. Электросталь"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 уполномоченному должностному лицу Администрации 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переводе (отказе в переводе) жилого (нежилого) помещения в нежилое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решения об утверждении уведомления о переводе (отказе в переводе) жилого (нежилого) помещение в нежилое (жилое)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 или МКУ "Управление обеспечения деятельности г.о. Электросталь".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Выдача (направление)результата</w:t>
      </w:r>
      <w:bookmarkStart w:id="235" w:name="_Toc448407444"/>
      <w:bookmarkEnd w:id="234"/>
      <w:r w:rsidRPr="006F1549">
        <w:rPr>
          <w:rFonts w:ascii="Times New Roman" w:hAnsi="Times New Roman"/>
        </w:rPr>
        <w:t>.</w:t>
      </w:r>
    </w:p>
    <w:bookmarkEnd w:id="235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МКУ "Управление обеспечения деятельности г.о. Электросталь"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Сверка документов в МФЦ при обращении Заявителя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7 календарных дней, со дня, следующего за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Акт сверки направляется в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 МФЦ принимает у Заявителя (представителя Заявителя) выписку о получении результата и проставляет отметку о выдаче результата в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Модуле МФЦ ЕИС ОУ.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6" w:name="_Toc448407447"/>
      <w:r w:rsidRPr="006F1549">
        <w:rPr>
          <w:rFonts w:ascii="Times New Roman" w:hAnsi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2127"/>
        <w:gridCol w:w="2127"/>
        <w:gridCol w:w="6094"/>
      </w:tblGrid>
      <w:tr w:rsidR="000C0C56" w:rsidRPr="006F1549" w:rsidTr="00B118AF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B118AF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МКУ "Управление обеспечения деятельности г.о. Электросталь"/ЕИС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1. Работник МКУ "Управление обеспечения деятельности г.о. Электросталь"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Работник МКУ "Управление обеспечения деятельности г.о. Электросталь",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7DE3" w:rsidRDefault="00A57DE3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57DE3" w:rsidSect="00A57DE3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</w:p>
    <w:p w:rsidR="000C0C56" w:rsidRPr="006F1549" w:rsidRDefault="000C0C56" w:rsidP="00B11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6F1549">
        <w:rPr>
          <w:b w:val="0"/>
          <w:sz w:val="24"/>
          <w:szCs w:val="24"/>
        </w:rPr>
        <w:t xml:space="preserve">       Приложение   14</w:t>
      </w:r>
      <w:bookmarkEnd w:id="240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1" w:name="_Toc468470548"/>
      <w:bookmarkStart w:id="242" w:name="_Toc468470822"/>
      <w:bookmarkStart w:id="243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41"/>
      <w:bookmarkEnd w:id="242"/>
      <w:bookmarkEnd w:id="243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0" cy="5763134"/>
            <wp:effectExtent l="19050" t="0" r="0" b="0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56" w:rsidRDefault="000C0C56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</w:p>
    <w:sectPr w:rsidR="000C0C56" w:rsidSect="00487DC6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5E" w:rsidRDefault="00ED345E" w:rsidP="005F1EAE">
      <w:pPr>
        <w:spacing w:after="0" w:line="240" w:lineRule="auto"/>
      </w:pPr>
      <w:r>
        <w:separator/>
      </w:r>
    </w:p>
  </w:endnote>
  <w:endnote w:type="continuationSeparator" w:id="0">
    <w:p w:rsidR="00ED345E" w:rsidRDefault="00ED345E" w:rsidP="005F1EAE">
      <w:pPr>
        <w:spacing w:after="0" w:line="240" w:lineRule="auto"/>
      </w:pPr>
      <w:r>
        <w:continuationSeparator/>
      </w:r>
    </w:p>
  </w:endnote>
  <w:endnote w:type="continuationNotice" w:id="1">
    <w:p w:rsidR="00ED345E" w:rsidRDefault="00ED345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BC6816">
    <w:pPr>
      <w:pStyle w:val="aa"/>
      <w:jc w:val="right"/>
    </w:pPr>
    <w:fldSimple w:instr="PAGE   \* MERGEFORMAT">
      <w:r w:rsidR="006E2121">
        <w:rPr>
          <w:noProof/>
        </w:rPr>
        <w:t>2</w:t>
      </w:r>
    </w:fldSimple>
  </w:p>
  <w:p w:rsidR="00B118AF" w:rsidRDefault="00B118AF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BC6816">
    <w:pPr>
      <w:pStyle w:val="aa"/>
      <w:jc w:val="right"/>
    </w:pPr>
    <w:fldSimple w:instr="PAGE   \* MERGEFORMAT">
      <w:r w:rsidR="006E2121">
        <w:rPr>
          <w:noProof/>
        </w:rPr>
        <w:t>48</w:t>
      </w:r>
    </w:fldSimple>
  </w:p>
  <w:p w:rsidR="00B118AF" w:rsidRDefault="00B118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5E" w:rsidRDefault="00ED345E" w:rsidP="005F1EAE">
      <w:pPr>
        <w:spacing w:after="0" w:line="240" w:lineRule="auto"/>
      </w:pPr>
      <w:r>
        <w:separator/>
      </w:r>
    </w:p>
  </w:footnote>
  <w:footnote w:type="continuationSeparator" w:id="0">
    <w:p w:rsidR="00ED345E" w:rsidRDefault="00ED345E" w:rsidP="005F1EAE">
      <w:pPr>
        <w:spacing w:after="0" w:line="240" w:lineRule="auto"/>
      </w:pPr>
      <w:r>
        <w:continuationSeparator/>
      </w:r>
    </w:p>
  </w:footnote>
  <w:footnote w:type="continuationNotice" w:id="1">
    <w:p w:rsidR="00ED345E" w:rsidRDefault="00ED345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BC6816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118A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118AF" w:rsidRDefault="00B118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AF" w:rsidRDefault="00B118AF" w:rsidP="00B118AF">
    <w:pPr>
      <w:pStyle w:val="a8"/>
      <w:framePr w:wrap="around" w:vAnchor="text" w:hAnchor="margin" w:xAlign="center" w:y="1"/>
      <w:rPr>
        <w:rStyle w:val="af5"/>
      </w:rPr>
    </w:pPr>
  </w:p>
  <w:p w:rsidR="00B118AF" w:rsidRDefault="00B118AF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8"/>
  </w:num>
  <w:num w:numId="22">
    <w:abstractNumId w:val="5"/>
    <w:lvlOverride w:ilvl="0">
      <w:startOverride w:val="22"/>
    </w:lvlOverride>
  </w:num>
  <w:num w:numId="23">
    <w:abstractNumId w:val="2"/>
  </w:num>
  <w:num w:numId="24">
    <w:abstractNumId w:val="1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5"/>
    <w:lvlOverride w:ilvl="0">
      <w:startOverride w:val="13"/>
    </w:lvlOverride>
    <w:lvlOverride w:ilvl="1">
      <w:startOverride w:val="3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59D4"/>
    <w:rsid w:val="00425DAF"/>
    <w:rsid w:val="004260D7"/>
    <w:rsid w:val="00426313"/>
    <w:rsid w:val="0042640D"/>
    <w:rsid w:val="004268CF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D0D"/>
    <w:rsid w:val="004530CC"/>
    <w:rsid w:val="0045313E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121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A2"/>
    <w:rsid w:val="007B43F1"/>
    <w:rsid w:val="007B49AE"/>
    <w:rsid w:val="007B4A19"/>
    <w:rsid w:val="007B67B7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816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51"/>
    <w:rsid w:val="00ED2C4F"/>
    <w:rsid w:val="00ED345E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uslugi.mosreg.ru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hyperlink" Target="consultantplus://offline/ref=0FB4B62A7280C4330FA9B2F21623EC53CFCC78800621691A34CBCFFF29l950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FC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05724-F12B-423C-B82A-E2FC22488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D38D0-FD11-4521-A508-70A93357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76</Pages>
  <Words>21971</Words>
  <Characters>125238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146916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pressestal</cp:lastModifiedBy>
  <cp:revision>16</cp:revision>
  <cp:lastPrinted>2018-04-05T09:18:00Z</cp:lastPrinted>
  <dcterms:created xsi:type="dcterms:W3CDTF">2018-03-15T13:21:00Z</dcterms:created>
  <dcterms:modified xsi:type="dcterms:W3CDTF">2018-05-25T12:25:00Z</dcterms:modified>
</cp:coreProperties>
</file>