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8F" w:rsidRPr="006E148F" w:rsidRDefault="006E148F" w:rsidP="002E254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</w:rPr>
      </w:pPr>
      <w:r w:rsidRPr="006E148F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</w:rPr>
        <w:t>В Подмосковье за несвоевременную оплату коммунальных услуг гражданами старше 65 лет — санкций не последует</w:t>
      </w:r>
    </w:p>
    <w:p w:rsidR="006E148F" w:rsidRPr="006E148F" w:rsidRDefault="006E148F" w:rsidP="002E254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E148F">
        <w:rPr>
          <w:rFonts w:ascii="Times New Roman" w:eastAsia="Times New Roman" w:hAnsi="Times New Roman" w:cs="Times New Roman"/>
          <w:color w:val="444444"/>
          <w:sz w:val="28"/>
          <w:szCs w:val="28"/>
        </w:rPr>
        <w:t>Постановлением Губернатора Московской области от 23.03.2020 № 136-ПГ  «О внесении изменений в постановление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области» в указанный нормативный правовой акт внесены следующие изменения.</w:t>
      </w:r>
    </w:p>
    <w:p w:rsidR="006E148F" w:rsidRPr="006E148F" w:rsidRDefault="006E148F" w:rsidP="002E254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E148F">
        <w:rPr>
          <w:rFonts w:ascii="Times New Roman" w:eastAsia="Times New Roman" w:hAnsi="Times New Roman" w:cs="Times New Roman"/>
          <w:color w:val="444444"/>
          <w:sz w:val="28"/>
          <w:szCs w:val="28"/>
        </w:rPr>
        <w:t>С 26 марта 2020 года по 14 апреля 2020 года организациям, предоставляющим жилищно-коммунальные услуги, и организациям, предоставляющим услуги связи, постановлено обеспечить неприменение в указанный период мер ответственности за несвоевременное исполнение гражданами, обязанными соблюдать режим самоизоляции (граждане в возрасте старше 65 лет, а также граждане, имеющие заболевания эндокринной системы, органов дыхания, системы кровообращения, наличие трансплантированных органов и тканей, мочеполовой системы, новообразования) обязательств по оплате за жилое помещение, коммунальные услуги и услуги связи, а также обеспечить продолжение предоставления соответствующих услуг в указанный период.</w:t>
      </w:r>
    </w:p>
    <w:p w:rsidR="006E148F" w:rsidRPr="006E148F" w:rsidRDefault="006E148F" w:rsidP="002E254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E148F">
        <w:rPr>
          <w:rFonts w:ascii="Times New Roman" w:eastAsia="Times New Roman" w:hAnsi="Times New Roman" w:cs="Times New Roman"/>
          <w:color w:val="444444"/>
          <w:sz w:val="28"/>
          <w:szCs w:val="28"/>
        </w:rPr>
        <w:t>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(при предоставлении) субсидий на оплату жилого помещения и коммунальных услуг.</w:t>
      </w:r>
    </w:p>
    <w:p w:rsidR="006E148F" w:rsidRPr="006E148F" w:rsidRDefault="006E148F" w:rsidP="002E254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E148F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Предписания потребуется соблюдать в отношении большинства граждан старше 65 лет, а также тех, кто имеет определённые заболевания.</w:t>
      </w:r>
    </w:p>
    <w:p w:rsidR="006E148F" w:rsidRPr="006E148F" w:rsidRDefault="006E148F" w:rsidP="002E254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E148F">
        <w:rPr>
          <w:rFonts w:ascii="Times New Roman" w:eastAsia="Times New Roman" w:hAnsi="Times New Roman" w:cs="Times New Roman"/>
          <w:color w:val="444444"/>
          <w:sz w:val="28"/>
          <w:szCs w:val="28"/>
        </w:rPr>
        <w:t>Данные меры приняты в связи с тем, что в период с 26 марта 2020 года по 14 апреля 2020 года на указанных жителей Подмосковья возложена обязанность самоизоляции в связи с предотвращением распространения новой коронавирусной инфекции (COVID-2019).</w:t>
      </w:r>
    </w:p>
    <w:p w:rsidR="00000000" w:rsidRDefault="002E254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148F"/>
    <w:rsid w:val="002E2542"/>
    <w:rsid w:val="006E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4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E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2020-04-02T08:27:00Z</dcterms:created>
  <dcterms:modified xsi:type="dcterms:W3CDTF">2020-04-02T08:30:00Z</dcterms:modified>
</cp:coreProperties>
</file>