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DA" w:rsidRPr="00BF03DA" w:rsidRDefault="00BF03DA" w:rsidP="00693563">
      <w:pPr>
        <w:spacing w:after="0" w:line="240" w:lineRule="auto"/>
        <w:ind w:left="-1701" w:right="-85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7BC2D5" wp14:editId="4BEE6309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DA" w:rsidRPr="00BF03DA" w:rsidRDefault="00BF03DA" w:rsidP="00693563">
      <w:pPr>
        <w:spacing w:after="0" w:line="240" w:lineRule="auto"/>
        <w:ind w:left="-1701" w:right="-851" w:firstLine="1701"/>
        <w:rPr>
          <w:rFonts w:ascii="Times New Roman" w:hAnsi="Times New Roman"/>
          <w:b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ab/>
      </w:r>
      <w:r w:rsidRPr="00BF03DA">
        <w:rPr>
          <w:rFonts w:ascii="Times New Roman" w:hAnsi="Times New Roman"/>
          <w:sz w:val="24"/>
          <w:szCs w:val="24"/>
        </w:rPr>
        <w:tab/>
      </w:r>
    </w:p>
    <w:p w:rsidR="00BF03DA" w:rsidRPr="00BF03DA" w:rsidRDefault="00BF03DA" w:rsidP="00693563">
      <w:pPr>
        <w:spacing w:after="0" w:line="240" w:lineRule="auto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  <w:r w:rsidRPr="00BF03DA">
        <w:rPr>
          <w:rFonts w:ascii="Times New Roman" w:hAnsi="Times New Roman"/>
          <w:b/>
          <w:sz w:val="24"/>
          <w:szCs w:val="24"/>
        </w:rPr>
        <w:t>АДМИНИСТРАЦИЯ  ГОРОДСКОГО ОКРУГА ЭЛЕКТРОСТАЛЬ</w:t>
      </w:r>
    </w:p>
    <w:p w:rsidR="00BF03DA" w:rsidRPr="00BF03DA" w:rsidRDefault="00BF03DA" w:rsidP="00693563">
      <w:pPr>
        <w:spacing w:after="0" w:line="240" w:lineRule="auto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  <w:r w:rsidRPr="00BF03DA">
        <w:rPr>
          <w:rFonts w:ascii="Times New Roman" w:hAnsi="Times New Roman"/>
          <w:b/>
          <w:sz w:val="24"/>
          <w:szCs w:val="24"/>
        </w:rPr>
        <w:t>МОСКОВСКОЙ   ОБЛАСТИ</w:t>
      </w:r>
    </w:p>
    <w:p w:rsidR="00BF03DA" w:rsidRPr="00BF03DA" w:rsidRDefault="00BF03DA" w:rsidP="00693563">
      <w:pPr>
        <w:spacing w:after="0" w:line="240" w:lineRule="auto"/>
        <w:ind w:left="-1701" w:right="-851" w:firstLine="1701"/>
        <w:jc w:val="center"/>
        <w:rPr>
          <w:rFonts w:ascii="Times New Roman" w:hAnsi="Times New Roman"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  <w:r w:rsidRPr="00BF03D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03DA" w:rsidRPr="00BF03DA" w:rsidRDefault="00BF03DA" w:rsidP="0069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ab/>
      </w:r>
      <w:r w:rsidRPr="00BF03DA">
        <w:rPr>
          <w:rFonts w:ascii="Times New Roman" w:hAnsi="Times New Roman"/>
          <w:sz w:val="24"/>
          <w:szCs w:val="24"/>
        </w:rPr>
        <w:tab/>
      </w:r>
      <w:r w:rsidRPr="00BF03DA">
        <w:rPr>
          <w:rFonts w:ascii="Times New Roman" w:hAnsi="Times New Roman"/>
          <w:sz w:val="24"/>
          <w:szCs w:val="24"/>
        </w:rPr>
        <w:tab/>
        <w:t xml:space="preserve"> _________________ № _____________</w:t>
      </w:r>
    </w:p>
    <w:p w:rsidR="00BF03DA" w:rsidRPr="00BF03DA" w:rsidRDefault="00BF03DA" w:rsidP="006935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ab/>
      </w:r>
      <w:r w:rsidRPr="00BF03DA">
        <w:rPr>
          <w:rFonts w:ascii="Times New Roman" w:hAnsi="Times New Roman"/>
          <w:sz w:val="24"/>
          <w:szCs w:val="24"/>
        </w:rPr>
        <w:tab/>
      </w:r>
      <w:r w:rsidRPr="00BF03DA">
        <w:rPr>
          <w:rFonts w:ascii="Times New Roman" w:hAnsi="Times New Roman"/>
          <w:sz w:val="24"/>
          <w:szCs w:val="24"/>
        </w:rPr>
        <w:tab/>
      </w:r>
    </w:p>
    <w:p w:rsidR="00BF03DA" w:rsidRPr="00BF03DA" w:rsidRDefault="00BF03DA" w:rsidP="006935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</w:t>
      </w:r>
      <w:r w:rsidRPr="00BF03DA">
        <w:rPr>
          <w:rFonts w:ascii="Times New Roman" w:hAnsi="Times New Roman"/>
          <w:bCs/>
          <w:sz w:val="24"/>
          <w:szCs w:val="24"/>
        </w:rPr>
        <w:t xml:space="preserve">предоставлению муниципальной услуги «Выдача разрешений на установку и эксплуатацию рекламных конструкций, аннулирование ранее выданных разрешений </w:t>
      </w:r>
      <w:r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Pr="00BF03DA">
        <w:rPr>
          <w:rFonts w:ascii="Times New Roman" w:hAnsi="Times New Roman"/>
          <w:bCs/>
          <w:sz w:val="24"/>
          <w:szCs w:val="24"/>
        </w:rPr>
        <w:t>»</w:t>
      </w:r>
    </w:p>
    <w:p w:rsidR="00BF03DA" w:rsidRPr="00BF03DA" w:rsidRDefault="00BF03DA" w:rsidP="006935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3DA" w:rsidRPr="00BF03DA" w:rsidRDefault="00BF03DA" w:rsidP="006935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3DA" w:rsidRPr="00BF03DA" w:rsidRDefault="00BF03DA" w:rsidP="00693563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F03DA">
        <w:rPr>
          <w:rFonts w:ascii="Times New Roman" w:hAnsi="Times New Roman"/>
          <w:sz w:val="24"/>
          <w:szCs w:val="24"/>
        </w:rPr>
        <w:t xml:space="preserve">от 13.03.2006 №38-ФЗ «О рекламе» </w:t>
      </w:r>
      <w:r w:rsidRPr="00BF03DA">
        <w:rPr>
          <w:rFonts w:ascii="Times New Roman" w:hAnsi="Times New Roman"/>
          <w:color w:val="000000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BF03DA" w:rsidRPr="00BF03DA" w:rsidRDefault="00BF03DA" w:rsidP="00693563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3DA" w:rsidRPr="00BF03DA" w:rsidRDefault="00BF03DA" w:rsidP="00693563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</w:t>
      </w:r>
      <w:r w:rsidRPr="00BF03DA">
        <w:rPr>
          <w:rFonts w:ascii="Times New Roman" w:hAnsi="Times New Roman"/>
          <w:bCs/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 </w:t>
      </w:r>
      <w:r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Pr="00BF03DA">
        <w:rPr>
          <w:rFonts w:ascii="Times New Roman" w:hAnsi="Times New Roman"/>
          <w:bCs/>
          <w:sz w:val="24"/>
          <w:szCs w:val="24"/>
        </w:rPr>
        <w:t>» в новой редакции (прилагается)</w:t>
      </w:r>
      <w:r w:rsidRPr="00BF03DA">
        <w:rPr>
          <w:rFonts w:ascii="Times New Roman" w:hAnsi="Times New Roman"/>
          <w:sz w:val="24"/>
          <w:szCs w:val="24"/>
        </w:rPr>
        <w:t>.</w:t>
      </w:r>
    </w:p>
    <w:p w:rsidR="00BF03DA" w:rsidRPr="00BF03DA" w:rsidRDefault="00BF03DA" w:rsidP="00693563">
      <w:pPr>
        <w:spacing w:after="0" w:line="2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03DA">
        <w:rPr>
          <w:rFonts w:ascii="Times New Roman" w:hAnsi="Times New Roman"/>
          <w:bCs/>
          <w:sz w:val="24"/>
          <w:szCs w:val="24"/>
        </w:rPr>
        <w:t xml:space="preserve">2. </w:t>
      </w:r>
      <w:bookmarkStart w:id="0" w:name="_GoBack"/>
      <w:bookmarkEnd w:id="0"/>
      <w:r w:rsidRPr="00BF03DA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08.05.2018 № 382/5 «</w:t>
      </w:r>
      <w:r w:rsidRPr="00BF03D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</w:t>
      </w:r>
      <w:r w:rsidRPr="00BF03DA">
        <w:rPr>
          <w:rFonts w:ascii="Times New Roman" w:hAnsi="Times New Roman"/>
          <w:bCs/>
          <w:sz w:val="24"/>
          <w:szCs w:val="24"/>
        </w:rPr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Pr="00BF03DA">
        <w:rPr>
          <w:rFonts w:ascii="Times New Roman" w:hAnsi="Times New Roman"/>
          <w:color w:val="000000"/>
          <w:sz w:val="24"/>
          <w:szCs w:val="24"/>
        </w:rPr>
        <w:t>.</w:t>
      </w:r>
    </w:p>
    <w:p w:rsidR="00BF03DA" w:rsidRPr="00BF03DA" w:rsidRDefault="00BF03DA" w:rsidP="00693563">
      <w:pPr>
        <w:spacing w:after="0" w:line="24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03DA">
        <w:rPr>
          <w:rFonts w:ascii="Times New Roman" w:hAnsi="Times New Roman"/>
          <w:bCs/>
          <w:sz w:val="24"/>
          <w:szCs w:val="24"/>
        </w:rPr>
        <w:t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информационной телекоммуникационной сети «Интернет» www.electrostal.ru.</w:t>
      </w:r>
    </w:p>
    <w:p w:rsidR="00BF03DA" w:rsidRPr="00BF03DA" w:rsidRDefault="00BF03DA" w:rsidP="00693563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/>
          <w:bCs/>
          <w:sz w:val="24"/>
          <w:szCs w:val="24"/>
        </w:rPr>
      </w:pPr>
      <w:r w:rsidRPr="00BF03DA">
        <w:rPr>
          <w:rFonts w:ascii="Times New Roman" w:hAnsi="Times New Roman"/>
          <w:bCs/>
          <w:sz w:val="24"/>
          <w:szCs w:val="24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F03DA" w:rsidRPr="00BF03DA" w:rsidRDefault="00BF03DA" w:rsidP="00693563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624"/>
        <w:jc w:val="both"/>
        <w:rPr>
          <w:rFonts w:ascii="Times New Roman" w:hAnsi="Times New Roman"/>
          <w:bCs/>
          <w:sz w:val="24"/>
          <w:szCs w:val="24"/>
        </w:rPr>
      </w:pPr>
      <w:r w:rsidRPr="00BF03DA">
        <w:rPr>
          <w:rFonts w:ascii="Times New Roman" w:hAnsi="Times New Roman"/>
          <w:bCs/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А.В.</w:t>
      </w:r>
    </w:p>
    <w:p w:rsidR="00BF03DA" w:rsidRPr="00BF03DA" w:rsidRDefault="00BF03DA" w:rsidP="00BF03D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F03DA" w:rsidRPr="00BF03DA" w:rsidRDefault="00BF03DA" w:rsidP="00BF03D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F03DA" w:rsidRPr="00BF03DA" w:rsidRDefault="00BF03DA" w:rsidP="00BF03DA">
      <w:pPr>
        <w:spacing w:after="0"/>
        <w:rPr>
          <w:rFonts w:ascii="Times New Roman" w:hAnsi="Times New Roman"/>
          <w:sz w:val="24"/>
          <w:szCs w:val="24"/>
        </w:rPr>
      </w:pPr>
      <w:r w:rsidRPr="00BF03DA"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693563" w:rsidRDefault="00693563" w:rsidP="007C466B">
      <w:pPr>
        <w:pStyle w:val="affffa"/>
        <w:spacing w:after="0"/>
        <w:ind w:left="5812"/>
        <w:rPr>
          <w:b w:val="0"/>
          <w:szCs w:val="24"/>
        </w:rPr>
      </w:pPr>
    </w:p>
    <w:p w:rsidR="00693563" w:rsidRDefault="00693563" w:rsidP="00693563">
      <w:pPr>
        <w:pStyle w:val="2-"/>
      </w:pPr>
    </w:p>
    <w:p w:rsidR="00693563" w:rsidRDefault="00693563" w:rsidP="00693563">
      <w:pPr>
        <w:pStyle w:val="2-"/>
      </w:pPr>
    </w:p>
    <w:p w:rsidR="00693563" w:rsidRDefault="00693563" w:rsidP="00693563">
      <w:pPr>
        <w:pStyle w:val="2-"/>
      </w:pPr>
    </w:p>
    <w:p w:rsidR="00693563" w:rsidRDefault="00693563" w:rsidP="00693563">
      <w:pPr>
        <w:pStyle w:val="2-"/>
      </w:pPr>
    </w:p>
    <w:p w:rsidR="00CC7637" w:rsidRDefault="00CC7637" w:rsidP="00693563">
      <w:pPr>
        <w:pStyle w:val="2-"/>
      </w:pPr>
    </w:p>
    <w:p w:rsidR="00693563" w:rsidRDefault="00693563" w:rsidP="00693563">
      <w:pPr>
        <w:pStyle w:val="2-"/>
      </w:pPr>
    </w:p>
    <w:p w:rsidR="00693563" w:rsidRPr="00693563" w:rsidRDefault="00693563" w:rsidP="00693563">
      <w:pPr>
        <w:pStyle w:val="2-"/>
      </w:pPr>
    </w:p>
    <w:p w:rsidR="007C466B" w:rsidRPr="007C466B" w:rsidRDefault="00BF03DA" w:rsidP="007C466B">
      <w:pPr>
        <w:pStyle w:val="affffa"/>
        <w:spacing w:after="0"/>
        <w:ind w:left="5812"/>
        <w:rPr>
          <w:b w:val="0"/>
          <w:szCs w:val="24"/>
        </w:rPr>
      </w:pPr>
      <w:r>
        <w:rPr>
          <w:b w:val="0"/>
          <w:szCs w:val="24"/>
        </w:rPr>
        <w:lastRenderedPageBreak/>
        <w:t>У</w:t>
      </w:r>
      <w:r w:rsidR="007C466B" w:rsidRPr="007C466B">
        <w:rPr>
          <w:b w:val="0"/>
          <w:szCs w:val="24"/>
        </w:rPr>
        <w:t>ТВЕРЖДЕН</w:t>
      </w:r>
    </w:p>
    <w:p w:rsidR="007C466B" w:rsidRPr="007C466B" w:rsidRDefault="007C466B" w:rsidP="007C466B">
      <w:pPr>
        <w:pStyle w:val="affffa"/>
        <w:spacing w:after="0"/>
        <w:ind w:left="5812"/>
        <w:rPr>
          <w:b w:val="0"/>
          <w:szCs w:val="24"/>
        </w:rPr>
      </w:pPr>
      <w:r w:rsidRPr="007C466B">
        <w:rPr>
          <w:b w:val="0"/>
          <w:szCs w:val="24"/>
        </w:rPr>
        <w:t>постановлением Администрации</w:t>
      </w:r>
    </w:p>
    <w:p w:rsidR="007C466B" w:rsidRPr="007C466B" w:rsidRDefault="007C466B" w:rsidP="007C466B">
      <w:pPr>
        <w:pStyle w:val="affffa"/>
        <w:spacing w:after="0"/>
        <w:ind w:left="5812"/>
        <w:rPr>
          <w:b w:val="0"/>
          <w:szCs w:val="24"/>
        </w:rPr>
      </w:pPr>
      <w:r w:rsidRPr="007C466B">
        <w:rPr>
          <w:b w:val="0"/>
          <w:szCs w:val="24"/>
        </w:rPr>
        <w:t>городского округа Электросталь</w:t>
      </w:r>
    </w:p>
    <w:p w:rsidR="007C466B" w:rsidRPr="007C466B" w:rsidRDefault="007C466B" w:rsidP="007C466B">
      <w:pPr>
        <w:pStyle w:val="affffa"/>
        <w:spacing w:after="0"/>
        <w:ind w:left="5812"/>
        <w:rPr>
          <w:b w:val="0"/>
          <w:szCs w:val="24"/>
        </w:rPr>
      </w:pPr>
      <w:r w:rsidRPr="007C466B">
        <w:rPr>
          <w:b w:val="0"/>
          <w:szCs w:val="24"/>
        </w:rPr>
        <w:t>Московской области</w:t>
      </w:r>
    </w:p>
    <w:p w:rsidR="005A6172" w:rsidRPr="007C466B" w:rsidRDefault="007C466B" w:rsidP="007C466B">
      <w:pPr>
        <w:pStyle w:val="ConsPlusNormal"/>
        <w:ind w:firstLine="709"/>
        <w:jc w:val="right"/>
        <w:rPr>
          <w:rStyle w:val="blk"/>
        </w:rPr>
      </w:pPr>
      <w:r w:rsidRPr="007C4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C466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7C466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7C466B">
        <w:rPr>
          <w:b/>
        </w:rPr>
        <w:t>городского округа Электросталь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804668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267427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580409">
            <w:rPr>
              <w:b/>
              <w:noProof/>
            </w:rPr>
            <w:t>9</w:t>
          </w:r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  <w:r w:rsidR="008E7049" w:rsidRPr="008E7049">
            <w:rPr>
              <w:b/>
            </w:rPr>
            <w:t>4</w:t>
          </w:r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8E7049">
            <w:rPr>
              <w:b/>
              <w:noProof/>
            </w:rPr>
            <w:t>9</w:t>
          </w:r>
        </w:p>
        <w:p w:rsidR="00663BD5" w:rsidRPr="00613DDD" w:rsidRDefault="00267427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267427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26742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267427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267427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26742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267427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1" w:name="_Toc510616989"/>
    </w:p>
    <w:p w:rsidR="00F80AAD" w:rsidRPr="00613DDD" w:rsidRDefault="00F506F2" w:rsidP="002048B6">
      <w:pPr>
        <w:pStyle w:val="1-"/>
        <w:spacing w:line="240" w:lineRule="auto"/>
      </w:pPr>
      <w:bookmarkStart w:id="2" w:name="_Toc530579146"/>
      <w:r w:rsidRPr="00613DDD">
        <w:t>Общие положения</w:t>
      </w:r>
      <w:bookmarkEnd w:id="1"/>
      <w:bookmarkEnd w:id="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3"/>
      <w:bookmarkEnd w:id="4"/>
      <w:bookmarkEnd w:id="5"/>
      <w:bookmarkEnd w:id="6"/>
      <w:bookmarkEnd w:id="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7C466B">
        <w:rPr>
          <w:sz w:val="24"/>
          <w:szCs w:val="24"/>
        </w:rPr>
        <w:t>городского округа Электросталь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7C466B">
        <w:rPr>
          <w:sz w:val="24"/>
          <w:szCs w:val="24"/>
        </w:rPr>
        <w:t xml:space="preserve">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132660" w:rsidRPr="00613DDD">
        <w:rPr>
          <w:sz w:val="24"/>
          <w:szCs w:val="24"/>
        </w:rPr>
        <w:t xml:space="preserve">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1" w:name="_Toc510616991"/>
      <w:bookmarkStart w:id="12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4" w:name="_Toc510616992"/>
      <w:bookmarkStart w:id="15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4"/>
      <w:bookmarkEnd w:id="15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7C466B">
        <w:rPr>
          <w:sz w:val="24"/>
          <w:szCs w:val="24"/>
        </w:rPr>
        <w:t>Уполномоченного учреждения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r w:rsidR="00F27ADB">
        <w:rPr>
          <w:sz w:val="24"/>
          <w:szCs w:val="24"/>
          <w:lang w:val="en-US"/>
        </w:rPr>
        <w:t>www</w:t>
      </w:r>
      <w:r w:rsidR="00F27ADB" w:rsidRPr="00F27ADB">
        <w:rPr>
          <w:sz w:val="24"/>
          <w:szCs w:val="24"/>
        </w:rPr>
        <w:t>.electrostal.ru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>место нахождения и график работы</w:t>
      </w:r>
      <w:r w:rsidR="00F27ADB" w:rsidRPr="00F27ADB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A6172" w:rsidRPr="00613DDD">
        <w:rPr>
          <w:sz w:val="24"/>
          <w:szCs w:val="24"/>
        </w:rPr>
        <w:t>, е</w:t>
      </w:r>
      <w:r w:rsidR="00F27ADB">
        <w:rPr>
          <w:sz w:val="24"/>
          <w:szCs w:val="24"/>
        </w:rPr>
        <w:t>го</w:t>
      </w:r>
      <w:r w:rsidR="005A6172" w:rsidRPr="00613DDD">
        <w:rPr>
          <w:sz w:val="24"/>
          <w:szCs w:val="24"/>
        </w:rPr>
        <w:t xml:space="preserve">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F27ADB">
        <w:rPr>
          <w:sz w:val="24"/>
          <w:szCs w:val="24"/>
        </w:rPr>
        <w:t>Уполномоченного учреждения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815FE3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F27ADB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F27ADB">
        <w:rPr>
          <w:sz w:val="24"/>
          <w:szCs w:val="24"/>
        </w:rPr>
        <w:t>Уполномоченного учреждения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, график работы должностных лиц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>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>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27ADB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DF22DF" w:rsidRPr="00613DDD">
        <w:rPr>
          <w:sz w:val="24"/>
          <w:szCs w:val="24"/>
        </w:rPr>
        <w:t xml:space="preserve">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6"/>
      <w:bookmarkEnd w:id="17"/>
      <w:bookmarkEnd w:id="18"/>
      <w:bookmarkEnd w:id="19"/>
      <w:bookmarkEnd w:id="2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1"/>
      <w:bookmarkEnd w:id="22"/>
      <w:bookmarkEnd w:id="23"/>
      <w:bookmarkEnd w:id="24"/>
      <w:bookmarkEnd w:id="25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F27ADB">
        <w:rPr>
          <w:sz w:val="24"/>
          <w:szCs w:val="24"/>
        </w:rPr>
        <w:t>городского округа Электросталь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6"/>
      <w:bookmarkEnd w:id="27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F27ADB">
        <w:rPr>
          <w:sz w:val="24"/>
          <w:szCs w:val="24"/>
        </w:rPr>
        <w:t xml:space="preserve"> </w:t>
      </w:r>
      <w:r w:rsidR="00F27ADB">
        <w:rPr>
          <w:color w:val="000000" w:themeColor="text1"/>
          <w:sz w:val="24"/>
          <w:szCs w:val="24"/>
          <w:lang w:eastAsia="ar-SA"/>
        </w:rPr>
        <w:t xml:space="preserve">в лице </w:t>
      </w:r>
      <w:r w:rsidR="00F27ADB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F27ADB">
        <w:rPr>
          <w:sz w:val="24"/>
          <w:szCs w:val="24"/>
        </w:rPr>
        <w:t>Уполномоченное учреждение</w:t>
      </w:r>
      <w:r w:rsidR="00F27ADB" w:rsidRPr="00613DDD">
        <w:rPr>
          <w:sz w:val="24"/>
          <w:szCs w:val="24"/>
        </w:rPr>
        <w:t xml:space="preserve"> </w:t>
      </w:r>
      <w:r w:rsidR="00A76C94" w:rsidRPr="00613DDD">
        <w:rPr>
          <w:sz w:val="24"/>
          <w:szCs w:val="24"/>
        </w:rPr>
        <w:t xml:space="preserve">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E65C4B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т </w:t>
      </w:r>
      <w:r w:rsidR="00E65C4B">
        <w:rPr>
          <w:rFonts w:eastAsia="Times New Roman"/>
          <w:sz w:val="24"/>
          <w:szCs w:val="24"/>
          <w:lang w:eastAsia="ar-SA"/>
        </w:rPr>
        <w:t xml:space="preserve">уполномоченное учреждение - </w:t>
      </w:r>
      <w:r w:rsidR="00E65C4B">
        <w:rPr>
          <w:sz w:val="24"/>
          <w:szCs w:val="24"/>
        </w:rPr>
        <w:t>Муниципальное казанное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5A6172" w:rsidRPr="00613DD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r w:rsidR="00E65C4B">
        <w:rPr>
          <w:rFonts w:ascii="Times New Roman" w:hAnsi="Times New Roman"/>
          <w:sz w:val="24"/>
          <w:szCs w:val="24"/>
          <w:lang w:eastAsia="ar-SA"/>
        </w:rPr>
        <w:t>Уполномоченному учреждению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E65C4B">
        <w:rPr>
          <w:sz w:val="24"/>
          <w:szCs w:val="24"/>
        </w:rPr>
        <w:t>Уполномоченное учреждение</w:t>
      </w:r>
      <w:r w:rsidR="00A3415D" w:rsidRPr="00613DDD">
        <w:rPr>
          <w:sz w:val="24"/>
          <w:szCs w:val="24"/>
        </w:rPr>
        <w:t xml:space="preserve">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E65C4B">
        <w:rPr>
          <w:sz w:val="24"/>
          <w:szCs w:val="24"/>
        </w:rPr>
        <w:t>Управление архитектуры и градостроительства Администрации городского округа Электросталь Московской области</w:t>
      </w:r>
      <w:r w:rsidR="00A3415D" w:rsidRPr="00613DDD">
        <w:rPr>
          <w:i/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1"/>
      <w:bookmarkEnd w:id="32"/>
      <w:r w:rsidR="005A1EA6" w:rsidRPr="00613DDD">
        <w:t xml:space="preserve"> </w:t>
      </w:r>
      <w:bookmarkEnd w:id="33"/>
      <w:bookmarkEnd w:id="34"/>
      <w:bookmarkEnd w:id="3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E65C4B">
        <w:rPr>
          <w:sz w:val="24"/>
          <w:szCs w:val="24"/>
        </w:rPr>
        <w:t>Уполномоченного учреждения</w:t>
      </w:r>
      <w:r w:rsidR="004D1CF0" w:rsidRPr="00613DDD">
        <w:rPr>
          <w:sz w:val="24"/>
          <w:szCs w:val="24"/>
        </w:rPr>
        <w:t xml:space="preserve">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40"/>
      <w:bookmarkEnd w:id="4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2"/>
      <w:bookmarkEnd w:id="4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F80CD8">
        <w:rPr>
          <w:sz w:val="24"/>
          <w:szCs w:val="24"/>
        </w:rPr>
        <w:t>Уполномоченного учреждения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7" w:name="_Toc510616998"/>
      <w:bookmarkStart w:id="48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4"/>
      <w:bookmarkEnd w:id="4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6"/>
      <w:bookmarkEnd w:id="47"/>
      <w:bookmarkEnd w:id="4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391315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5"/>
      <w:bookmarkEnd w:id="56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F80CD8">
        <w:rPr>
          <w:sz w:val="24"/>
          <w:szCs w:val="24"/>
          <w:lang w:eastAsia="ar-SA"/>
        </w:rPr>
        <w:t>МКУ «Департамент по развитию промышленности, инвестиционной политике и рекламе»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5"/>
      <w:bookmarkEnd w:id="6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  <w:r w:rsidR="00300CE0" w:rsidRPr="00300CE0">
        <w:rPr>
          <w:sz w:val="24"/>
          <w:szCs w:val="24"/>
        </w:rPr>
        <w:t xml:space="preserve">10.5. </w:t>
      </w:r>
      <w:r w:rsidR="00F80CD8">
        <w:rPr>
          <w:sz w:val="24"/>
          <w:szCs w:val="24"/>
        </w:rPr>
        <w:t>Уполномоченному учреждению</w:t>
      </w:r>
      <w:r w:rsidR="00300CE0" w:rsidRPr="00300CE0">
        <w:rPr>
          <w:sz w:val="24"/>
          <w:szCs w:val="24"/>
        </w:rPr>
        <w:t>, МФЦ запрещено требовать у Заявителя</w:t>
      </w:r>
      <w:r w:rsidR="00300CE0"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F80CD8">
        <w:rPr>
          <w:rFonts w:ascii="Times New Roman" w:hAnsi="Times New Roman"/>
          <w:bCs/>
          <w:sz w:val="24"/>
          <w:szCs w:val="24"/>
        </w:rPr>
        <w:t xml:space="preserve">,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7"/>
      <w:bookmarkEnd w:id="68"/>
      <w:bookmarkEnd w:id="6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70"/>
      <w:bookmarkEnd w:id="7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613DDD">
        <w:rPr>
          <w:sz w:val="24"/>
          <w:szCs w:val="24"/>
        </w:rPr>
        <w:t xml:space="preserve">11.1.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795688" w:rsidRPr="00613DDD">
        <w:rPr>
          <w:sz w:val="24"/>
          <w:szCs w:val="24"/>
        </w:rPr>
        <w:t xml:space="preserve"> </w:t>
      </w:r>
      <w:r w:rsidR="00F80CD8">
        <w:rPr>
          <w:sz w:val="24"/>
          <w:szCs w:val="24"/>
        </w:rPr>
        <w:t>Управлением архитектуры и градостроительства Администрации городского округа Электросталь Московской области</w:t>
      </w:r>
      <w:r w:rsidRPr="00613DDD">
        <w:rPr>
          <w:sz w:val="24"/>
          <w:szCs w:val="24"/>
        </w:rPr>
        <w:t xml:space="preserve">. 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80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3"/>
      <w:bookmarkEnd w:id="74"/>
      <w:bookmarkEnd w:id="75"/>
      <w:bookmarkEnd w:id="76"/>
      <w:bookmarkEnd w:id="80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467EED">
        <w:rPr>
          <w:sz w:val="24"/>
          <w:szCs w:val="24"/>
        </w:rPr>
        <w:t>Уполномоченного учреждения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1"/>
      <w:bookmarkEnd w:id="8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</w:t>
      </w:r>
      <w:r w:rsidR="00467EED">
        <w:rPr>
          <w:sz w:val="24"/>
          <w:szCs w:val="24"/>
        </w:rPr>
        <w:t>Уполномоченное учреждение.</w:t>
      </w:r>
      <w:r w:rsidRPr="00613DDD">
        <w:rPr>
          <w:sz w:val="24"/>
          <w:szCs w:val="24"/>
        </w:rPr>
        <w:t xml:space="preserve"> На основании поступившего заявления об отказе от получения Муниципальной услуги уполномоченным должностным лицом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467EED">
        <w:rPr>
          <w:rFonts w:ascii="Times New Roman" w:hAnsi="Times New Roman" w:cs="Times New Roman"/>
          <w:szCs w:val="24"/>
        </w:rPr>
        <w:t>Уполномоченным</w:t>
      </w:r>
      <w:r w:rsidR="00467EED" w:rsidRPr="00467EED">
        <w:rPr>
          <w:rFonts w:ascii="Times New Roman" w:hAnsi="Times New Roman" w:cs="Times New Roman"/>
          <w:szCs w:val="24"/>
        </w:rPr>
        <w:t xml:space="preserve"> учреждени</w:t>
      </w:r>
      <w:r w:rsidR="00467EED">
        <w:rPr>
          <w:rFonts w:ascii="Times New Roman" w:hAnsi="Times New Roman" w:cs="Times New Roman"/>
          <w:szCs w:val="24"/>
        </w:rPr>
        <w:t>ем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467EED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Уполномоченное</w:t>
      </w:r>
      <w:r w:rsidRPr="00467EED">
        <w:rPr>
          <w:rFonts w:ascii="Times New Roman" w:hAnsi="Times New Roman" w:cs="Times New Roman"/>
          <w:szCs w:val="24"/>
        </w:rPr>
        <w:t xml:space="preserve"> учреждени</w:t>
      </w:r>
      <w:r>
        <w:rPr>
          <w:rFonts w:ascii="Times New Roman" w:hAnsi="Times New Roman" w:cs="Times New Roman"/>
          <w:szCs w:val="24"/>
        </w:rPr>
        <w:t>е</w:t>
      </w:r>
      <w:r w:rsidR="003E3623" w:rsidRPr="00613DDD">
        <w:rPr>
          <w:rFonts w:ascii="Times New Roman" w:hAnsi="Times New Roman" w:cs="Times New Roman"/>
          <w:szCs w:val="24"/>
        </w:rPr>
        <w:t xml:space="preserve">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467EED" w:rsidRPr="00467EED">
        <w:rPr>
          <w:rFonts w:ascii="Times New Roman" w:hAnsi="Times New Roman" w:cs="Times New Roman"/>
          <w:szCs w:val="24"/>
        </w:rPr>
        <w:t>Уполномоченного учреждения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4"/>
      <w:bookmarkEnd w:id="95"/>
      <w:bookmarkEnd w:id="96"/>
      <w:bookmarkEnd w:id="99"/>
      <w:bookmarkEnd w:id="10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467EED" w:rsidRPr="00467EED">
        <w:rPr>
          <w:sz w:val="24"/>
          <w:szCs w:val="24"/>
        </w:rPr>
        <w:t>Уполномоченно</w:t>
      </w:r>
      <w:r w:rsidR="00467EED">
        <w:rPr>
          <w:sz w:val="24"/>
          <w:szCs w:val="24"/>
        </w:rPr>
        <w:t>е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</w:t>
      </w:r>
      <w:r w:rsidR="00B96273" w:rsidRPr="00613DDD">
        <w:rPr>
          <w:sz w:val="24"/>
          <w:szCs w:val="24"/>
        </w:rPr>
        <w:t xml:space="preserve">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</w:t>
      </w:r>
      <w:r w:rsidR="00467EED">
        <w:rPr>
          <w:sz w:val="24"/>
          <w:szCs w:val="24"/>
        </w:rPr>
        <w:t>Уполномоченное</w:t>
      </w:r>
      <w:r w:rsidR="00467EED" w:rsidRPr="00467EED">
        <w:rPr>
          <w:sz w:val="24"/>
          <w:szCs w:val="24"/>
        </w:rPr>
        <w:t xml:space="preserve"> учрежден</w:t>
      </w:r>
      <w:r w:rsidR="00467EED">
        <w:rPr>
          <w:sz w:val="24"/>
          <w:szCs w:val="24"/>
        </w:rPr>
        <w:t>и</w:t>
      </w:r>
      <w:r w:rsidR="00467EED" w:rsidRPr="00467EED">
        <w:rPr>
          <w:sz w:val="24"/>
          <w:szCs w:val="24"/>
        </w:rPr>
        <w:t>я</w:t>
      </w:r>
      <w:r w:rsidR="00B96273" w:rsidRPr="00613DDD">
        <w:rPr>
          <w:sz w:val="24"/>
          <w:szCs w:val="24"/>
        </w:rPr>
        <w:t xml:space="preserve">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 xml:space="preserve">Отправленные документы поступают в Модуль ЕИС ОУ </w:t>
      </w:r>
      <w:r w:rsidR="00467EED" w:rsidRPr="00467EED">
        <w:rPr>
          <w:sz w:val="24"/>
          <w:szCs w:val="24"/>
        </w:rPr>
        <w:t>Уполномоченного учреждения</w:t>
      </w:r>
      <w:r w:rsidR="00B96273" w:rsidRPr="00613DDD">
        <w:rPr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 xml:space="preserve">Заявитель уведомляется о получении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 xml:space="preserve">Решение о предоставлении Муниципальной услуги принимается </w:t>
      </w:r>
      <w:r w:rsidR="00467EED" w:rsidRPr="00467EED">
        <w:rPr>
          <w:sz w:val="24"/>
          <w:szCs w:val="24"/>
        </w:rPr>
        <w:t>Уполномоченн</w:t>
      </w:r>
      <w:r w:rsidR="00467EED">
        <w:rPr>
          <w:sz w:val="24"/>
          <w:szCs w:val="24"/>
        </w:rPr>
        <w:t>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</w:t>
      </w:r>
      <w:r w:rsidR="00467EED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 xml:space="preserve">, установлен организационно-распорядительным документом </w:t>
      </w:r>
      <w:r w:rsidR="005047C4" w:rsidRPr="00467EED">
        <w:rPr>
          <w:sz w:val="24"/>
          <w:szCs w:val="24"/>
        </w:rPr>
        <w:t>Уполномоченного учреждения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4"/>
      <w:bookmarkEnd w:id="135"/>
      <w:bookmarkEnd w:id="136"/>
      <w:bookmarkEnd w:id="137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5047C4" w:rsidRPr="00467EED">
        <w:rPr>
          <w:sz w:val="24"/>
          <w:szCs w:val="24"/>
        </w:rPr>
        <w:t>Уполномоченного учреждения</w:t>
      </w:r>
      <w:r w:rsidRPr="00825B2D">
        <w:rPr>
          <w:sz w:val="24"/>
          <w:szCs w:val="24"/>
        </w:rPr>
        <w:t>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 w:rsidRPr="00290CB9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290CB9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290CB9">
        <w:rPr>
          <w:sz w:val="24"/>
          <w:szCs w:val="24"/>
          <w:lang w:eastAsia="zh-CN"/>
        </w:rPr>
        <w:t xml:space="preserve">который </w:t>
      </w:r>
      <w:r w:rsidRPr="00290CB9">
        <w:rPr>
          <w:sz w:val="24"/>
          <w:szCs w:val="24"/>
          <w:lang w:eastAsia="zh-CN"/>
        </w:rPr>
        <w:t>заверяется подписью уполномоченного работника МФЦ и печатью МФЦ.</w:t>
      </w:r>
      <w:r w:rsidRPr="00613DDD">
        <w:rPr>
          <w:sz w:val="24"/>
          <w:szCs w:val="24"/>
          <w:lang w:eastAsia="zh-CN"/>
        </w:rPr>
        <w:t xml:space="preserve">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</w:t>
      </w:r>
      <w:r w:rsidR="005047C4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2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</w:t>
      </w:r>
      <w:r w:rsidR="005047C4" w:rsidRPr="00467EED">
        <w:rPr>
          <w:sz w:val="24"/>
          <w:szCs w:val="24"/>
        </w:rPr>
        <w:t>Уполномоченно</w:t>
      </w:r>
      <w:r w:rsidR="005047C4">
        <w:rPr>
          <w:sz w:val="24"/>
          <w:szCs w:val="24"/>
        </w:rPr>
        <w:t>е</w:t>
      </w:r>
      <w:r w:rsidR="005047C4" w:rsidRPr="00467EED">
        <w:rPr>
          <w:sz w:val="24"/>
          <w:szCs w:val="24"/>
        </w:rPr>
        <w:t xml:space="preserve"> учреждени</w:t>
      </w:r>
      <w:r w:rsidR="005047C4">
        <w:rPr>
          <w:sz w:val="24"/>
          <w:szCs w:val="24"/>
        </w:rPr>
        <w:t>е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5047C4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8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3"/>
      <w:bookmarkEnd w:id="154"/>
      <w:bookmarkEnd w:id="155"/>
      <w:bookmarkEnd w:id="156"/>
      <w:bookmarkEnd w:id="15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12F2" w:rsidRPr="00613DDD">
        <w:rPr>
          <w:rFonts w:ascii="Times New Roman" w:hAnsi="Times New Roman" w:cs="Times New Roman"/>
          <w:sz w:val="24"/>
          <w:szCs w:val="24"/>
        </w:rPr>
        <w:t>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7F796D" w:rsidRPr="00467EED">
        <w:rPr>
          <w:sz w:val="24"/>
          <w:szCs w:val="24"/>
        </w:rPr>
        <w:t>Уполномоченно</w:t>
      </w:r>
      <w:r w:rsidR="007F796D">
        <w:rPr>
          <w:sz w:val="24"/>
          <w:szCs w:val="24"/>
        </w:rPr>
        <w:t>е</w:t>
      </w:r>
      <w:r w:rsidR="007F796D" w:rsidRPr="00467EED">
        <w:rPr>
          <w:sz w:val="24"/>
          <w:szCs w:val="24"/>
        </w:rPr>
        <w:t xml:space="preserve"> учреждени</w:t>
      </w:r>
      <w:r w:rsidR="007F796D">
        <w:rPr>
          <w:sz w:val="24"/>
          <w:szCs w:val="24"/>
        </w:rPr>
        <w:t>е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7F796D" w:rsidRPr="00467EED">
        <w:rPr>
          <w:sz w:val="24"/>
          <w:szCs w:val="24"/>
        </w:rPr>
        <w:t>Уполномоченного учреждения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должностных лиц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6"/>
      <w:bookmarkEnd w:id="167"/>
      <w:bookmarkEnd w:id="168"/>
      <w:bookmarkEnd w:id="169"/>
      <w:bookmarkEnd w:id="170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представление интересов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>
        <w:rPr>
          <w:rFonts w:ascii="Times New Roman" w:hAnsi="Times New Roman"/>
          <w:sz w:val="24"/>
          <w:szCs w:val="24"/>
        </w:rPr>
        <w:t xml:space="preserve">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8"/>
      <w:bookmarkEnd w:id="179"/>
      <w:bookmarkEnd w:id="180"/>
      <w:bookmarkEnd w:id="181"/>
      <w:bookmarkEnd w:id="182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12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657CFA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57CFA">
        <w:rPr>
          <w:sz w:val="24"/>
          <w:szCs w:val="24"/>
        </w:rPr>
        <w:t>23.3.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</w:t>
      </w:r>
      <w:r w:rsidR="00657CFA" w:rsidRPr="00657CFA">
        <w:rPr>
          <w:sz w:val="24"/>
          <w:szCs w:val="24"/>
        </w:rPr>
        <w:t>:</w:t>
      </w:r>
      <w:r w:rsidRPr="00657CFA">
        <w:rPr>
          <w:sz w:val="24"/>
          <w:szCs w:val="24"/>
        </w:rPr>
        <w:t xml:space="preserve"> 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7CFA">
        <w:rPr>
          <w:rFonts w:ascii="Times New Roman" w:hAnsi="Times New Roman"/>
          <w:iCs/>
          <w:sz w:val="24"/>
          <w:szCs w:val="24"/>
        </w:rPr>
        <w:t xml:space="preserve">23.3.1 </w:t>
      </w:r>
      <w:r w:rsidRPr="00657CFA">
        <w:rPr>
          <w:rStyle w:val="blk"/>
          <w:rFonts w:ascii="Times New Roman" w:hAnsi="Times New Roman"/>
          <w:sz w:val="24"/>
          <w:szCs w:val="24"/>
        </w:rPr>
        <w:t>Заявитель направляет в Уполномоченное 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слуги документах.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3" w:name="dst100263"/>
      <w:bookmarkEnd w:id="183"/>
      <w:r w:rsidRPr="00657CFA">
        <w:rPr>
          <w:rStyle w:val="blk"/>
          <w:rFonts w:ascii="Times New Roman" w:hAnsi="Times New Roman"/>
          <w:sz w:val="24"/>
          <w:szCs w:val="24"/>
        </w:rPr>
        <w:t>23.3.2. Должностное лицо Уполномоченного учреждения,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4" w:name="dst100264"/>
      <w:bookmarkEnd w:id="184"/>
      <w:r w:rsidRPr="00657CFA">
        <w:rPr>
          <w:rStyle w:val="blk"/>
          <w:rFonts w:ascii="Times New Roman" w:hAnsi="Times New Roman"/>
          <w:sz w:val="24"/>
          <w:szCs w:val="24"/>
        </w:rPr>
        <w:t>23.3.4. Критерием принятия решения по данной процедуре является наличие или отсутствие таких опечаток и (или) ошибок.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5" w:name="dst100265"/>
      <w:bookmarkEnd w:id="185"/>
      <w:r w:rsidRPr="00657CFA">
        <w:rPr>
          <w:rStyle w:val="blk"/>
          <w:rFonts w:ascii="Times New Roman" w:hAnsi="Times New Roman"/>
          <w:sz w:val="24"/>
          <w:szCs w:val="24"/>
        </w:rPr>
        <w:t>23.3.5.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учреждения,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Информация о замене свидетельства фиксируется в  Журнале.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6" w:name="dst100266"/>
      <w:bookmarkEnd w:id="186"/>
      <w:r w:rsidRPr="00657CFA">
        <w:rPr>
          <w:rStyle w:val="blk"/>
          <w:rFonts w:ascii="Times New Roman" w:hAnsi="Times New Roman"/>
          <w:sz w:val="24"/>
          <w:szCs w:val="24"/>
        </w:rPr>
        <w:t>23.3.6.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dst100267"/>
      <w:bookmarkEnd w:id="187"/>
      <w:r w:rsidRPr="00657CFA">
        <w:rPr>
          <w:rStyle w:val="blk"/>
          <w:rFonts w:ascii="Times New Roman" w:hAnsi="Times New Roman"/>
          <w:sz w:val="24"/>
          <w:szCs w:val="24"/>
        </w:rPr>
        <w:t>23.3.7. Результатом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A2310" w:rsidRPr="00BB71CE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8" w:name="_Toc438727100"/>
      <w:bookmarkStart w:id="189" w:name="_Toc510617015"/>
      <w:bookmarkStart w:id="190" w:name="_Toc530579172"/>
      <w:bookmarkStart w:id="191" w:name="_Toc437973305"/>
      <w:bookmarkStart w:id="192" w:name="_Toc438110047"/>
      <w:bookmarkStart w:id="193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8"/>
      <w:bookmarkEnd w:id="189"/>
      <w:bookmarkEnd w:id="19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94" w:name="_Toc530579173"/>
      <w:bookmarkStart w:id="195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7F796D">
        <w:t>Уполномоченного учреждения</w:t>
      </w:r>
      <w:r w:rsidR="0024066C" w:rsidRPr="00613DDD">
        <w:t xml:space="preserve">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94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6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5"/>
      <w:bookmarkEnd w:id="196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>
        <w:rPr>
          <w:rFonts w:ascii="Times New Roman" w:hAnsi="Times New Roman"/>
          <w:sz w:val="24"/>
          <w:szCs w:val="24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7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17086B" w:rsidRPr="00467EED">
        <w:t>Уполномоченного учреждения</w:t>
      </w:r>
      <w:r w:rsidR="002010D8" w:rsidRPr="00613DDD">
        <w:t xml:space="preserve">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7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8" w:name="_Toc438376255"/>
      <w:bookmarkStart w:id="199" w:name="_Toc438727104"/>
      <w:bookmarkStart w:id="200" w:name="_Toc510617019"/>
      <w:bookmarkStart w:id="201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8"/>
      <w:bookmarkEnd w:id="199"/>
      <w:bookmarkEnd w:id="200"/>
      <w:bookmarkEnd w:id="201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</w:t>
      </w:r>
      <w:r w:rsidR="0017086B" w:rsidRPr="00467EED">
        <w:rPr>
          <w:sz w:val="24"/>
          <w:szCs w:val="24"/>
        </w:rPr>
        <w:t>Уполномоченно</w:t>
      </w:r>
      <w:r w:rsidR="0017086B">
        <w:rPr>
          <w:sz w:val="24"/>
          <w:szCs w:val="24"/>
        </w:rPr>
        <w:t>е учреждение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202" w:name="_Hlk20901000"/>
      <w:bookmarkStart w:id="203" w:name="_Toc510617020"/>
      <w:bookmarkStart w:id="204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17086B" w:rsidRPr="00467EED">
        <w:t>Уполномоченного учреждения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17086B">
        <w:rPr>
          <w:rFonts w:ascii="Times New Roman" w:hAnsi="Times New Roman"/>
          <w:sz w:val="24"/>
          <w:szCs w:val="24"/>
        </w:rPr>
        <w:t>Уполномоченным учреждением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ar-SA"/>
        </w:rPr>
        <w:t>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28.4.5. доводы, на основании которых Заявитель не согласен с решением и действием (бездействием)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</w:t>
      </w:r>
      <w:r w:rsidR="0017086B">
        <w:rPr>
          <w:rFonts w:ascii="Times New Roman" w:hAnsi="Times New Roman"/>
          <w:sz w:val="24"/>
          <w:szCs w:val="24"/>
        </w:rPr>
        <w:t xml:space="preserve">ии, </w:t>
      </w:r>
      <w:r w:rsidR="0017086B"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5" w:name="p112"/>
      <w:bookmarkEnd w:id="205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 учреждение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7086B">
        <w:rPr>
          <w:rFonts w:ascii="Times New Roman" w:hAnsi="Times New Roman"/>
          <w:sz w:val="24"/>
          <w:szCs w:val="24"/>
        </w:rPr>
        <w:t>Уполномоченным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6" w:name="p129"/>
      <w:bookmarkEnd w:id="206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7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7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8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8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9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56608" w:rsidRPr="00C56608">
        <w:rPr>
          <w:rFonts w:ascii="Times New Roman" w:hAnsi="Times New Roman"/>
          <w:b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C56608" w:rsidRPr="00C56608">
        <w:rPr>
          <w:rFonts w:ascii="Times New Roman" w:hAnsi="Times New Roman"/>
          <w:b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9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10" w:name="_Toc465268303"/>
      <w:bookmarkStart w:id="211" w:name="_Toc465273790"/>
      <w:bookmarkStart w:id="212" w:name="_Toc465274173"/>
      <w:bookmarkStart w:id="213" w:name="_Toc465340316"/>
      <w:bookmarkStart w:id="214" w:name="_Toc465341757"/>
      <w:bookmarkStart w:id="215" w:name="Приложение1"/>
      <w:bookmarkStart w:id="216" w:name="_Toc510617022"/>
      <w:bookmarkStart w:id="217" w:name="_Toc530579179"/>
      <w:bookmarkEnd w:id="191"/>
      <w:bookmarkEnd w:id="192"/>
      <w:bookmarkEnd w:id="193"/>
      <w:bookmarkEnd w:id="203"/>
      <w:bookmarkEnd w:id="204"/>
      <w:bookmarkEnd w:id="210"/>
      <w:bookmarkEnd w:id="211"/>
      <w:bookmarkEnd w:id="212"/>
      <w:bookmarkEnd w:id="213"/>
      <w:bookmarkEnd w:id="214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B833F8" w:rsidRPr="00613DDD" w:rsidRDefault="00C56608" w:rsidP="00482B7B">
      <w:pPr>
        <w:pStyle w:val="affffa"/>
        <w:spacing w:after="0"/>
        <w:ind w:firstLine="6379"/>
        <w:jc w:val="left"/>
        <w:rPr>
          <w:b w:val="0"/>
        </w:rPr>
      </w:pPr>
      <w:bookmarkStart w:id="218" w:name="_Toc530579181"/>
      <w:bookmarkStart w:id="219" w:name="_Toc510617031"/>
      <w:bookmarkStart w:id="220" w:name="_Ref437561441"/>
      <w:bookmarkStart w:id="221" w:name="_Ref437561184"/>
      <w:bookmarkStart w:id="222" w:name="_Ref437561208"/>
      <w:bookmarkStart w:id="223" w:name="_Toc437973306"/>
      <w:bookmarkStart w:id="224" w:name="_Toc438110048"/>
      <w:bookmarkStart w:id="225" w:name="_Toc438376260"/>
      <w:bookmarkEnd w:id="215"/>
      <w:bookmarkEnd w:id="216"/>
      <w:bookmarkEnd w:id="217"/>
      <w:r>
        <w:rPr>
          <w:b w:val="0"/>
        </w:rPr>
        <w:t>Пр</w:t>
      </w:r>
      <w:r w:rsidR="00EB6095" w:rsidRPr="00613DDD">
        <w:rPr>
          <w:b w:val="0"/>
        </w:rPr>
        <w:t xml:space="preserve">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EB6095" w:rsidRPr="00613DDD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2-"/>
      </w:pPr>
    </w:p>
    <w:bookmarkEnd w:id="218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003B5" w:rsidRPr="00613DDD" w:rsidRDefault="00C56608">
      <w:pPr>
        <w:pStyle w:val="affffa"/>
        <w:jc w:val="center"/>
      </w:pPr>
      <w:r>
        <w:rPr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B6095" w:rsidP="004A6CBA">
      <w:pPr>
        <w:pStyle w:val="affffa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302529">
        <w:rPr>
          <w:b w:val="0"/>
        </w:rPr>
        <w:t>2</w:t>
      </w:r>
    </w:p>
    <w:p w:rsidR="00C533DE" w:rsidRDefault="00B833F8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лица </w:t>
            </w:r>
            <w:r w:rsidR="00C56608" w:rsidRPr="00C56608">
              <w:rPr>
                <w:rFonts w:ascii="Times New Roman" w:hAnsi="Times New Roman"/>
                <w:i/>
                <w:color w:val="000000"/>
              </w:rPr>
              <w:t>Уполномоченного учреждения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3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6" w:name="_Toc530579184"/>
      <w:bookmarkStart w:id="227" w:name="_Toc510617032"/>
      <w:r w:rsidRPr="00613DDD">
        <w:rPr>
          <w:b w:val="0"/>
        </w:rPr>
        <w:t xml:space="preserve">Приложение </w:t>
      </w:r>
      <w:r w:rsidR="00C533DE">
        <w:rPr>
          <w:b w:val="0"/>
        </w:rPr>
        <w:t>4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C56608"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 w:rsidR="00C56608">
        <w:rPr>
          <w:rFonts w:ascii="Times New Roman" w:eastAsia="Times New Roman" w:hAnsi="Times New Roman"/>
          <w:sz w:val="24"/>
          <w:szCs w:val="24"/>
        </w:rPr>
        <w:t>овской области от 26.09.2019 №668/9 «О</w:t>
      </w:r>
      <w:r w:rsidR="0074127C" w:rsidRPr="00613DDD">
        <w:rPr>
          <w:rFonts w:ascii="Times New Roman" w:hAnsi="Times New Roman" w:cs="Times New Roman"/>
          <w:sz w:val="24"/>
          <w:szCs w:val="24"/>
        </w:rPr>
        <w:t>б утверждении схемы размещения рекламных конс</w:t>
      </w:r>
      <w:r w:rsidR="00C56608">
        <w:rPr>
          <w:rFonts w:ascii="Times New Roman" w:hAnsi="Times New Roman" w:cs="Times New Roman"/>
          <w:sz w:val="24"/>
          <w:szCs w:val="24"/>
        </w:rPr>
        <w:t>трукций на территории городского округа Электросталь Московской области</w:t>
      </w:r>
      <w:r w:rsidR="0074127C" w:rsidRPr="00613DDD">
        <w:rPr>
          <w:rFonts w:ascii="Times New Roman" w:hAnsi="Times New Roman" w:cs="Times New Roman"/>
          <w:sz w:val="24"/>
          <w:szCs w:val="24"/>
        </w:rPr>
        <w:t>.</w:t>
      </w:r>
    </w:p>
    <w:p w:rsidR="00C56608" w:rsidRPr="00613DDD" w:rsidRDefault="00C56608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</w:t>
      </w:r>
      <w:r>
        <w:rPr>
          <w:rFonts w:ascii="Times New Roman" w:hAnsi="Times New Roman"/>
          <w:sz w:val="24"/>
          <w:szCs w:val="24"/>
        </w:rPr>
        <w:t>ской области» в новой редакции».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</w:p>
    <w:p w:rsidR="00C533DE" w:rsidRDefault="001F644D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8" w:name="_Toc510617029"/>
      <w:bookmarkEnd w:id="226"/>
      <w:bookmarkEnd w:id="227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8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9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9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3323D" w:rsidRPr="00613DDD" w:rsidRDefault="0073323D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6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30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30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  <w:bookmarkStart w:id="231" w:name="_Toc493695677"/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 w:rsidP="004A6CBA">
            <w:pPr>
              <w:pStyle w:val="affffa"/>
              <w:spacing w:after="0"/>
              <w:ind w:firstLine="6501"/>
              <w:jc w:val="left"/>
              <w:rPr>
                <w:b w:val="0"/>
              </w:rPr>
            </w:pPr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533DE" w:rsidRDefault="001F644D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4A6CBA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утвержденному _____________ </w:t>
            </w:r>
          </w:p>
          <w:p w:rsidR="00C533DE" w:rsidRPr="00613DDD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32" w:name="_Toc493695678"/>
            <w:bookmarkEnd w:id="231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32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33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5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6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9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40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41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2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4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44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5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6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7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8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9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50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50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51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5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52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52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53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5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54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54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5" w:name="_Toc530579185"/>
      <w:bookmarkStart w:id="256" w:name="_Toc510617040"/>
      <w:r w:rsidRPr="00613DDD">
        <w:rPr>
          <w:b w:val="0"/>
        </w:rPr>
        <w:t xml:space="preserve">Приложение </w:t>
      </w:r>
      <w:r w:rsidR="00C533DE">
        <w:rPr>
          <w:b w:val="0"/>
        </w:rPr>
        <w:t>8</w:t>
      </w:r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55"/>
    <w:bookmarkEnd w:id="256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7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7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3110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8" w:name="_Toc478465780"/>
      <w:bookmarkStart w:id="259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60" w:name="_Toc530579186"/>
      <w:bookmarkStart w:id="261" w:name="_Toc515296511"/>
      <w:r w:rsidRPr="00613DDD">
        <w:rPr>
          <w:b w:val="0"/>
        </w:rPr>
        <w:t xml:space="preserve">Приложение </w:t>
      </w:r>
      <w:r w:rsidR="00C533DE">
        <w:rPr>
          <w:b w:val="0"/>
        </w:rPr>
        <w:t>9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60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61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8"/>
      <w:bookmarkEnd w:id="259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</w:t>
      </w:r>
      <w:r w:rsidR="0031103D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62" w:name="_Приложение_№_9."/>
      <w:bookmarkEnd w:id="262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63" w:name="_Toc510617048"/>
      <w:bookmarkStart w:id="264" w:name="_Toc530579187"/>
      <w:bookmarkStart w:id="265" w:name="_Toc515296520"/>
      <w:bookmarkStart w:id="266" w:name="_Ref437561820"/>
      <w:bookmarkStart w:id="267" w:name="_Toc437973310"/>
      <w:bookmarkStart w:id="268" w:name="_Toc438110052"/>
      <w:bookmarkStart w:id="269" w:name="_Toc438376264"/>
      <w:bookmarkEnd w:id="220"/>
      <w:bookmarkEnd w:id="221"/>
      <w:bookmarkEnd w:id="222"/>
      <w:bookmarkEnd w:id="223"/>
      <w:bookmarkEnd w:id="224"/>
      <w:bookmarkEnd w:id="225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63"/>
    <w:bookmarkEnd w:id="264"/>
    <w:bookmarkEnd w:id="265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70" w:name="_Toc510617049"/>
      <w:bookmarkEnd w:id="266"/>
      <w:r w:rsidRPr="00613DDD">
        <w:t>Перечень и содержание административных действий, составляющих административные процедуры</w:t>
      </w:r>
      <w:bookmarkEnd w:id="267"/>
      <w:bookmarkEnd w:id="268"/>
      <w:bookmarkEnd w:id="269"/>
      <w:bookmarkEnd w:id="270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1" w:name="_Toc437973314"/>
      <w:bookmarkStart w:id="272" w:name="_Toc438110056"/>
      <w:bookmarkStart w:id="273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71"/>
      <w:bookmarkEnd w:id="272"/>
      <w:bookmarkEnd w:id="273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1DBD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31103D" w:rsidP="0031103D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sz w:val="24"/>
                <w:szCs w:val="24"/>
              </w:rPr>
              <w:t>Уполномоченного учреждения</w:t>
            </w:r>
            <w:r w:rsidRPr="00613DDD">
              <w:rPr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учреждение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76A" w:rsidRPr="00613DDD" w:rsidRDefault="0084576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31103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109D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2109D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B2ED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31103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74" w:name="_Toc437973308"/>
      <w:bookmarkStart w:id="275" w:name="_Toc438110050"/>
      <w:bookmarkStart w:id="276" w:name="_Toc438376262"/>
      <w:bookmarkStart w:id="277" w:name="_Ref437966553"/>
      <w:bookmarkEnd w:id="274"/>
      <w:bookmarkEnd w:id="275"/>
      <w:bookmarkEnd w:id="276"/>
      <w:bookmarkEnd w:id="277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11" w:rsidRDefault="003B3911" w:rsidP="005F1EAE">
      <w:pPr>
        <w:spacing w:after="0" w:line="240" w:lineRule="auto"/>
      </w:pPr>
      <w:r>
        <w:separator/>
      </w:r>
    </w:p>
  </w:endnote>
  <w:endnote w:type="continuationSeparator" w:id="0">
    <w:p w:rsidR="003B3911" w:rsidRDefault="003B3911" w:rsidP="005F1EAE">
      <w:pPr>
        <w:spacing w:after="0" w:line="240" w:lineRule="auto"/>
      </w:pPr>
      <w:r>
        <w:continuationSeparator/>
      </w:r>
    </w:p>
  </w:endnote>
  <w:endnote w:type="continuationNotice" w:id="1">
    <w:p w:rsidR="003B3911" w:rsidRDefault="003B3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FA" w:rsidRDefault="00657CFA" w:rsidP="00461595">
    <w:pPr>
      <w:pStyle w:val="aa"/>
      <w:jc w:val="center"/>
    </w:pPr>
  </w:p>
  <w:p w:rsidR="00657CFA" w:rsidRDefault="00657C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FA" w:rsidRDefault="00657CFA" w:rsidP="00A55FBB">
    <w:pPr>
      <w:pStyle w:val="aa"/>
      <w:framePr w:wrap="none" w:vAnchor="text" w:hAnchor="margin" w:xAlign="right" w:y="1"/>
      <w:rPr>
        <w:rStyle w:val="af5"/>
      </w:rPr>
    </w:pPr>
  </w:p>
  <w:p w:rsidR="00657CFA" w:rsidRPr="00FF3AC8" w:rsidRDefault="00657CF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11" w:rsidRDefault="003B3911" w:rsidP="005F1EAE">
      <w:pPr>
        <w:spacing w:after="0" w:line="240" w:lineRule="auto"/>
      </w:pPr>
      <w:r>
        <w:separator/>
      </w:r>
    </w:p>
  </w:footnote>
  <w:footnote w:type="continuationSeparator" w:id="0">
    <w:p w:rsidR="003B3911" w:rsidRDefault="003B3911" w:rsidP="005F1EAE">
      <w:pPr>
        <w:spacing w:after="0" w:line="240" w:lineRule="auto"/>
      </w:pPr>
      <w:r>
        <w:continuationSeparator/>
      </w:r>
    </w:p>
  </w:footnote>
  <w:footnote w:type="continuationNotice" w:id="1">
    <w:p w:rsidR="003B3911" w:rsidRDefault="003B3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74685"/>
      <w:docPartObj>
        <w:docPartGallery w:val="Page Numbers (Top of Page)"/>
        <w:docPartUnique/>
      </w:docPartObj>
    </w:sdtPr>
    <w:sdtEndPr/>
    <w:sdtContent>
      <w:p w:rsidR="00657CFA" w:rsidRDefault="00657C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2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57CFA" w:rsidRDefault="00657C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FA" w:rsidRPr="00E57E03" w:rsidRDefault="00657CFA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ECC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086B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449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67427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0CB9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03D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3911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67EED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C4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57CF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63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1F7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66B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6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79C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DA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608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87872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63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5C4B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27ADB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CD8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3DAB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900BCE8-3ADA-44EF-AF64-FC81159A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C2763-137F-40D3-B3E4-86791438C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E287B-E33C-44D0-A07D-B66541F7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21734</Words>
  <Characters>123887</Characters>
  <Application>Microsoft Office Word</Application>
  <DocSecurity>0</DocSecurity>
  <Lines>1032</Lines>
  <Paragraphs>290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145331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Елена Константинова</cp:lastModifiedBy>
  <cp:revision>5</cp:revision>
  <cp:lastPrinted>2019-11-06T15:34:00Z</cp:lastPrinted>
  <dcterms:created xsi:type="dcterms:W3CDTF">2019-11-14T06:32:00Z</dcterms:created>
  <dcterms:modified xsi:type="dcterms:W3CDTF">2019-11-14T06:47:00Z</dcterms:modified>
</cp:coreProperties>
</file>