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37" w:rsidRDefault="00D47D37" w:rsidP="00D47D37">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47D37" w:rsidRPr="00537687" w:rsidRDefault="00D47D37" w:rsidP="00D47D37">
      <w:pPr>
        <w:ind w:left="-1560" w:right="-567" w:firstLine="1701"/>
        <w:rPr>
          <w:b/>
        </w:rPr>
      </w:pPr>
      <w:r w:rsidRPr="00537687">
        <w:tab/>
      </w:r>
      <w:r w:rsidRPr="00537687">
        <w:tab/>
      </w:r>
    </w:p>
    <w:p w:rsidR="00D47D37" w:rsidRDefault="00D47D37" w:rsidP="00D47D37">
      <w:pPr>
        <w:ind w:left="-1560" w:right="-567"/>
        <w:contextualSpacing/>
        <w:jc w:val="center"/>
        <w:rPr>
          <w:b/>
          <w:sz w:val="28"/>
        </w:rPr>
      </w:pPr>
      <w:r>
        <w:rPr>
          <w:b/>
          <w:sz w:val="28"/>
        </w:rPr>
        <w:t>АДМИНИСТРАЦИЯ  ГОРОДСКОГО ОКРУГА ЭЛЕКТРОСТАЛЬ</w:t>
      </w:r>
    </w:p>
    <w:p w:rsidR="00D47D37" w:rsidRPr="00FC1C14" w:rsidRDefault="00D47D37" w:rsidP="00D47D37">
      <w:pPr>
        <w:ind w:left="-1560" w:right="-567"/>
        <w:contextualSpacing/>
        <w:jc w:val="center"/>
        <w:rPr>
          <w:b/>
          <w:sz w:val="12"/>
          <w:szCs w:val="12"/>
        </w:rPr>
      </w:pPr>
    </w:p>
    <w:p w:rsidR="00D47D37" w:rsidRDefault="00D47D37" w:rsidP="00D47D37">
      <w:pPr>
        <w:ind w:left="-1560" w:right="-567"/>
        <w:contextualSpacing/>
        <w:jc w:val="center"/>
        <w:rPr>
          <w:b/>
          <w:sz w:val="28"/>
        </w:rPr>
      </w:pPr>
      <w:r>
        <w:rPr>
          <w:b/>
          <w:sz w:val="28"/>
        </w:rPr>
        <w:t>МОСКОВСКОЙ   ОБЛАСТИ</w:t>
      </w:r>
    </w:p>
    <w:p w:rsidR="00D47D37" w:rsidRPr="0058294C" w:rsidRDefault="00D47D37" w:rsidP="00D47D37">
      <w:pPr>
        <w:ind w:left="-1560" w:right="-567" w:firstLine="1701"/>
        <w:contextualSpacing/>
        <w:jc w:val="center"/>
        <w:rPr>
          <w:sz w:val="16"/>
          <w:szCs w:val="16"/>
        </w:rPr>
      </w:pPr>
    </w:p>
    <w:p w:rsidR="00D47D37" w:rsidRDefault="00D47D37" w:rsidP="00D47D37">
      <w:pPr>
        <w:ind w:left="-1560" w:right="-567"/>
        <w:contextualSpacing/>
        <w:jc w:val="center"/>
        <w:rPr>
          <w:b/>
          <w:sz w:val="44"/>
        </w:rPr>
      </w:pPr>
      <w:r>
        <w:rPr>
          <w:b/>
          <w:sz w:val="44"/>
        </w:rPr>
        <w:t>ПОСТАНОВЛЕНИЕ</w:t>
      </w:r>
    </w:p>
    <w:p w:rsidR="00D47D37" w:rsidRPr="00537687" w:rsidRDefault="00D47D37" w:rsidP="00D47D37">
      <w:pPr>
        <w:ind w:left="-1560" w:right="-567"/>
        <w:jc w:val="center"/>
        <w:rPr>
          <w:b/>
        </w:rPr>
      </w:pPr>
    </w:p>
    <w:p w:rsidR="00D47D37" w:rsidRDefault="00D47D37" w:rsidP="00D47D37">
      <w:pPr>
        <w:ind w:left="-1560" w:right="-567"/>
        <w:jc w:val="center"/>
        <w:outlineLvl w:val="0"/>
      </w:pPr>
      <w:r>
        <w:t xml:space="preserve"> </w:t>
      </w:r>
      <w:r w:rsidRPr="00537687">
        <w:t xml:space="preserve"> _</w:t>
      </w:r>
      <w:r>
        <w:t>______________ № ___________</w:t>
      </w:r>
    </w:p>
    <w:p w:rsidR="0038438C" w:rsidRDefault="0038438C" w:rsidP="00D47D37">
      <w:pPr>
        <w:pStyle w:val="a5"/>
        <w:rPr>
          <w:rFonts w:ascii="Times New Roman" w:hAnsi="Times New Roman"/>
          <w:sz w:val="24"/>
          <w:szCs w:val="24"/>
        </w:rPr>
      </w:pPr>
    </w:p>
    <w:p w:rsidR="00BD67D3" w:rsidRDefault="00BD67D3" w:rsidP="00BD67D3">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округа Электросталь                                                                                   Московской области «Жилище» на 2017-2021</w:t>
      </w:r>
      <w:r>
        <w:rPr>
          <w:rFonts w:cs="Times New Roman"/>
        </w:rPr>
        <w:t xml:space="preserve"> </w:t>
      </w:r>
      <w:r w:rsidRPr="00D72271">
        <w:rPr>
          <w:rFonts w:cs="Times New Roman"/>
        </w:rPr>
        <w:t>годы</w:t>
      </w:r>
    </w:p>
    <w:p w:rsidR="00BD67D3" w:rsidRDefault="00BD67D3" w:rsidP="00BD67D3">
      <w:pPr>
        <w:spacing w:line="240" w:lineRule="exact"/>
        <w:jc w:val="center"/>
        <w:rPr>
          <w:rFonts w:cs="Times New Roman"/>
        </w:rPr>
      </w:pPr>
    </w:p>
    <w:p w:rsidR="00BD67D3" w:rsidRDefault="00BD67D3" w:rsidP="00BD67D3">
      <w:pPr>
        <w:spacing w:line="240" w:lineRule="exact"/>
        <w:jc w:val="center"/>
        <w:rPr>
          <w:rFonts w:cs="Times New Roman"/>
        </w:rPr>
      </w:pPr>
    </w:p>
    <w:p w:rsidR="00BD67D3" w:rsidRDefault="00BD67D3" w:rsidP="00BD67D3">
      <w:pPr>
        <w:spacing w:line="240" w:lineRule="exact"/>
        <w:rPr>
          <w:rFonts w:cs="Times New Roman"/>
        </w:rPr>
      </w:pPr>
    </w:p>
    <w:p w:rsidR="00BD67D3" w:rsidRDefault="00BD67D3" w:rsidP="00BD67D3">
      <w:pPr>
        <w:autoSpaceDE w:val="0"/>
        <w:autoSpaceDN w:val="0"/>
        <w:adjustRightInd w:val="0"/>
        <w:ind w:firstLine="709"/>
        <w:jc w:val="both"/>
        <w:rPr>
          <w:color w:val="000000"/>
        </w:rPr>
      </w:pPr>
      <w:r>
        <w:t xml:space="preserve">В соответствии с </w:t>
      </w:r>
      <w:r w:rsidRPr="00F72A8F">
        <w:t>Федеральным законом от 06.10.2003 № 131-ФЗ «Об общих принципах организации местного самоуправления в Российской Федерации»</w:t>
      </w:r>
      <w:r>
        <w:t xml:space="preserve">, </w:t>
      </w:r>
      <w:r w:rsidR="00375DC3"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75DC3">
        <w:t>, утвержденной постановлением Правительства Российской Федерации от 30.12.2017 № 1710</w:t>
      </w:r>
      <w:r>
        <w:rPr>
          <w:rFonts w:cs="Times New Roman"/>
        </w:rPr>
        <w:t xml:space="preserve">, </w:t>
      </w:r>
      <w:r>
        <w:t xml:space="preserve">решением </w:t>
      </w:r>
      <w:r w:rsidR="00586195" w:rsidRPr="00BB42A8">
        <w:t xml:space="preserve">Совета депутатов городского округа Электросталь Московской области от </w:t>
      </w:r>
      <w:r w:rsidR="00586195">
        <w:t>19</w:t>
      </w:r>
      <w:r w:rsidR="00586195" w:rsidRPr="00BB42A8">
        <w:t>.12.201</w:t>
      </w:r>
      <w:r w:rsidR="00586195">
        <w:t>8</w:t>
      </w:r>
      <w:r w:rsidR="00586195" w:rsidRPr="00BB42A8">
        <w:t xml:space="preserve">  №  </w:t>
      </w:r>
      <w:r w:rsidR="00586195">
        <w:t xml:space="preserve">320/52 </w:t>
      </w:r>
      <w:r w:rsidR="00586195" w:rsidRPr="00BB42A8">
        <w:t>«</w:t>
      </w:r>
      <w:r w:rsidR="00586195" w:rsidRPr="00BB42A8">
        <w:rPr>
          <w:kern w:val="16"/>
        </w:rPr>
        <w:t>О бюджете городского округа  Электро</w:t>
      </w:r>
      <w:r w:rsidR="00586195">
        <w:rPr>
          <w:kern w:val="16"/>
        </w:rPr>
        <w:t>сталь Московской области</w:t>
      </w:r>
      <w:r w:rsidR="00586195" w:rsidRPr="00BB42A8">
        <w:rPr>
          <w:kern w:val="16"/>
        </w:rPr>
        <w:t xml:space="preserve"> на 201</w:t>
      </w:r>
      <w:r w:rsidR="00586195">
        <w:rPr>
          <w:kern w:val="16"/>
        </w:rPr>
        <w:t xml:space="preserve">9 год  и на  плановый  период </w:t>
      </w:r>
      <w:r w:rsidR="00586195" w:rsidRPr="00BB42A8">
        <w:rPr>
          <w:kern w:val="16"/>
        </w:rPr>
        <w:t>20</w:t>
      </w:r>
      <w:r w:rsidR="00586195">
        <w:rPr>
          <w:kern w:val="16"/>
        </w:rPr>
        <w:t>20</w:t>
      </w:r>
      <w:r w:rsidR="00586195" w:rsidRPr="00BB42A8">
        <w:rPr>
          <w:kern w:val="16"/>
        </w:rPr>
        <w:t xml:space="preserve"> и 202</w:t>
      </w:r>
      <w:r w:rsidR="00586195">
        <w:rPr>
          <w:kern w:val="16"/>
        </w:rPr>
        <w:t>1</w:t>
      </w:r>
      <w:r w:rsidR="00586195" w:rsidRPr="00BB42A8">
        <w:rPr>
          <w:kern w:val="16"/>
        </w:rPr>
        <w:t xml:space="preserve"> годов»</w:t>
      </w:r>
      <w:r w:rsidR="00586195">
        <w:rPr>
          <w:kern w:val="16"/>
        </w:rPr>
        <w:t xml:space="preserve"> (с  изменениями, внесенными решени</w:t>
      </w:r>
      <w:r w:rsidR="001363EF">
        <w:rPr>
          <w:kern w:val="16"/>
        </w:rPr>
        <w:t>я</w:t>
      </w:r>
      <w:r w:rsidR="00586195">
        <w:rPr>
          <w:kern w:val="16"/>
        </w:rPr>
        <w:t>м</w:t>
      </w:r>
      <w:r w:rsidR="001363EF">
        <w:rPr>
          <w:kern w:val="16"/>
        </w:rPr>
        <w:t>и</w:t>
      </w:r>
      <w:r w:rsidR="00586195">
        <w:rPr>
          <w:kern w:val="16"/>
        </w:rPr>
        <w:t xml:space="preserve"> Совета депутатов  </w:t>
      </w:r>
      <w:r w:rsidR="00586195" w:rsidRPr="000D42B2">
        <w:t>городского округа Электросталь Московской области</w:t>
      </w:r>
      <w:r w:rsidR="00586195">
        <w:t xml:space="preserve"> от 30.01.2019  № 334/53, 20.02.2019 №341/54, 20.03.2019 №350/55, 29.05.2019 №359/57, 17.06.2019 № 369/58</w:t>
      </w:r>
      <w:r w:rsidR="001363EF">
        <w:t>, ОТ 10.07.2019 № 370/59</w:t>
      </w:r>
      <w:r w:rsidR="00586195">
        <w:t>)</w:t>
      </w:r>
      <w: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BD67D3" w:rsidRDefault="00BD67D3" w:rsidP="00BD67D3">
      <w:pPr>
        <w:autoSpaceDE w:val="0"/>
        <w:autoSpaceDN w:val="0"/>
        <w:adjustRightInd w:val="0"/>
        <w:jc w:val="both"/>
        <w:rPr>
          <w:color w:val="000000"/>
        </w:rPr>
      </w:pPr>
    </w:p>
    <w:p w:rsidR="00BD67D3" w:rsidRDefault="00BD67D3" w:rsidP="00BD67D3">
      <w:pPr>
        <w:pStyle w:val="a3"/>
        <w:ind w:right="-1" w:firstLine="709"/>
        <w:rPr>
          <w:rFonts w:ascii="Times New Roman" w:hAnsi="Times New Roman"/>
        </w:rPr>
      </w:pPr>
      <w:r>
        <w:rPr>
          <w:rFonts w:ascii="Times New Roman" w:hAnsi="Times New Roman"/>
          <w:szCs w:val="24"/>
        </w:rPr>
        <w:t>1. Внести</w:t>
      </w:r>
      <w:r w:rsidRPr="00B555D1">
        <w:rPr>
          <w:rFonts w:ascii="Times New Roman" w:hAnsi="Times New Roman"/>
        </w:rPr>
        <w:t xml:space="preserve"> прилагаемые изменения</w:t>
      </w:r>
      <w:r>
        <w:rPr>
          <w:rFonts w:ascii="Times New Roman" w:hAnsi="Times New Roman"/>
        </w:rPr>
        <w:t xml:space="preserve"> </w:t>
      </w:r>
      <w:r w:rsidRPr="00B555D1">
        <w:rPr>
          <w:rFonts w:ascii="Times New Roman" w:hAnsi="Times New Roman"/>
        </w:rPr>
        <w:t xml:space="preserve"> в муниципальную программу городского округа Электросталь Московской области «Жилище» на 2017-2021 годы, утвержденную постановлением Администрации городского округа Электросталь Московской области </w:t>
      </w:r>
      <w:r>
        <w:rPr>
          <w:rFonts w:ascii="Times New Roman" w:hAnsi="Times New Roman"/>
        </w:rPr>
        <w:t xml:space="preserve">       </w:t>
      </w:r>
      <w:r w:rsidRPr="00B555D1">
        <w:rPr>
          <w:rFonts w:ascii="Times New Roman" w:hAnsi="Times New Roman"/>
        </w:rPr>
        <w:t>от 14.12.2016 № 893/16 (</w:t>
      </w:r>
      <w:r>
        <w:rPr>
          <w:rFonts w:ascii="Times New Roman" w:hAnsi="Times New Roman"/>
        </w:rPr>
        <w:t xml:space="preserve">с изменениями, внесенными постановлениями Администрации городского округа Электросталь Московской </w:t>
      </w:r>
      <w:proofErr w:type="gramStart"/>
      <w:r>
        <w:rPr>
          <w:rFonts w:ascii="Times New Roman" w:hAnsi="Times New Roman"/>
        </w:rPr>
        <w:t xml:space="preserve">области </w:t>
      </w:r>
      <w:r>
        <w:rPr>
          <w:rFonts w:ascii="Times New Roman" w:hAnsi="Times New Roman"/>
          <w:szCs w:val="24"/>
        </w:rPr>
        <w:t xml:space="preserve"> от</w:t>
      </w:r>
      <w:proofErr w:type="gramEnd"/>
      <w:r>
        <w:rPr>
          <w:rFonts w:ascii="Times New Roman" w:hAnsi="Times New Roman"/>
          <w:szCs w:val="24"/>
        </w:rPr>
        <w:t xml:space="preserve"> 02.02.2017 № 57/2, от 10.03.2017   № 133/3, от 21.04.2017 № 255/4, от 22.06.2017 № 422/6, от 28.09.2017 № 682/9, от 06.12.2017 № 891/12, от 16.01.2018 № 4/1, от </w:t>
      </w:r>
      <w:r w:rsidRPr="0097133D">
        <w:rPr>
          <w:rFonts w:ascii="Times New Roman" w:hAnsi="Times New Roman"/>
          <w:szCs w:val="24"/>
        </w:rPr>
        <w:t>21.03.2018 № 217/3</w:t>
      </w:r>
      <w:r>
        <w:rPr>
          <w:rFonts w:ascii="Times New Roman" w:hAnsi="Times New Roman"/>
          <w:szCs w:val="24"/>
        </w:rPr>
        <w:t>, от 17.05.2018 № 411/5, от 27.06.2018  № 580/6,</w:t>
      </w:r>
      <w:r w:rsidRPr="00550F32">
        <w:rPr>
          <w:rFonts w:ascii="Times New Roman" w:hAnsi="Times New Roman"/>
          <w:szCs w:val="24"/>
        </w:rPr>
        <w:t xml:space="preserve"> </w:t>
      </w:r>
      <w:r>
        <w:rPr>
          <w:rFonts w:ascii="Times New Roman" w:hAnsi="Times New Roman"/>
          <w:szCs w:val="24"/>
        </w:rPr>
        <w:t xml:space="preserve">от 14.08.2018 № 746/8, от 04.12.2018 №1097/12, от 20.02.2019 № 84/2, от 11.06.2019 № </w:t>
      </w:r>
      <w:r w:rsidR="008955C7">
        <w:rPr>
          <w:rFonts w:ascii="Times New Roman" w:hAnsi="Times New Roman"/>
          <w:szCs w:val="24"/>
        </w:rPr>
        <w:t>402/6</w:t>
      </w:r>
      <w:r w:rsidRPr="0097133D">
        <w:rPr>
          <w:rFonts w:ascii="Times New Roman" w:hAnsi="Times New Roman"/>
        </w:rPr>
        <w:t xml:space="preserve">). </w:t>
      </w:r>
    </w:p>
    <w:p w:rsidR="00BD67D3" w:rsidRDefault="00BD67D3" w:rsidP="00BD67D3">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w:t>
      </w:r>
      <w:proofErr w:type="gramStart"/>
      <w:r w:rsidRPr="00D72271">
        <w:rPr>
          <w:rFonts w:ascii="Times New Roman" w:hAnsi="Times New Roman"/>
          <w:szCs w:val="24"/>
        </w:rPr>
        <w:t>постановление  в</w:t>
      </w:r>
      <w:proofErr w:type="gramEnd"/>
      <w:r w:rsidRPr="00D72271">
        <w:rPr>
          <w:rFonts w:ascii="Times New Roman" w:hAnsi="Times New Roman"/>
          <w:szCs w:val="24"/>
        </w:rPr>
        <w:t xml:space="preserve"> газете  «Официальный вестник» и разместить на сайте городского округа Электросталь Московской области – </w:t>
      </w:r>
      <w:hyperlink r:id="rId9" w:history="1">
        <w:r w:rsidRPr="00A34BCB">
          <w:rPr>
            <w:rStyle w:val="a6"/>
            <w:rFonts w:ascii="Times New Roman" w:eastAsia="Calibri" w:hAnsi="Times New Roman"/>
            <w:color w:val="auto"/>
            <w:szCs w:val="24"/>
            <w:u w:val="none"/>
            <w:lang w:val="en-US"/>
          </w:rPr>
          <w:t>www</w:t>
        </w:r>
        <w:r w:rsidRPr="00A34BCB">
          <w:rPr>
            <w:rStyle w:val="a6"/>
            <w:rFonts w:ascii="Times New Roman" w:eastAsia="Calibri" w:hAnsi="Times New Roman"/>
            <w:color w:val="auto"/>
            <w:szCs w:val="24"/>
            <w:u w:val="none"/>
          </w:rPr>
          <w:t>.</w:t>
        </w:r>
        <w:proofErr w:type="spellStart"/>
        <w:r w:rsidRPr="00A34BCB">
          <w:rPr>
            <w:rStyle w:val="a6"/>
            <w:rFonts w:ascii="Times New Roman" w:eastAsia="Calibri" w:hAnsi="Times New Roman"/>
            <w:color w:val="auto"/>
            <w:szCs w:val="24"/>
            <w:u w:val="none"/>
            <w:lang w:val="en-US"/>
          </w:rPr>
          <w:t>electrostal</w:t>
        </w:r>
        <w:proofErr w:type="spellEnd"/>
        <w:r w:rsidRPr="00A34BCB">
          <w:rPr>
            <w:rStyle w:val="a6"/>
            <w:rFonts w:ascii="Times New Roman" w:eastAsia="Calibri" w:hAnsi="Times New Roman"/>
            <w:color w:val="auto"/>
            <w:szCs w:val="24"/>
            <w:u w:val="none"/>
          </w:rPr>
          <w:t>.</w:t>
        </w:r>
        <w:proofErr w:type="spellStart"/>
        <w:r w:rsidRPr="00A34BCB">
          <w:rPr>
            <w:rStyle w:val="a6"/>
            <w:rFonts w:ascii="Times New Roman" w:eastAsia="Calibri" w:hAnsi="Times New Roman"/>
            <w:color w:val="auto"/>
            <w:szCs w:val="24"/>
            <w:u w:val="none"/>
            <w:lang w:val="en-US"/>
          </w:rPr>
          <w:t>ru</w:t>
        </w:r>
        <w:proofErr w:type="spellEnd"/>
      </w:hyperlink>
      <w:r w:rsidRPr="00A34BCB">
        <w:rPr>
          <w:rFonts w:ascii="Times New Roman" w:hAnsi="Times New Roman"/>
          <w:szCs w:val="24"/>
        </w:rPr>
        <w:t>.</w:t>
      </w:r>
    </w:p>
    <w:p w:rsidR="00BD67D3" w:rsidRDefault="00BD67D3" w:rsidP="00BD67D3">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w:t>
      </w:r>
      <w:r w:rsidRPr="00D72271">
        <w:rPr>
          <w:rFonts w:ascii="Times New Roman" w:hAnsi="Times New Roman"/>
          <w:szCs w:val="24"/>
        </w:rPr>
        <w:lastRenderedPageBreak/>
        <w:t>городского округа Электросталь Московской области по подразделу 0113 «Другие общегосударственные вопросы» раздела 0100.</w:t>
      </w:r>
    </w:p>
    <w:p w:rsidR="00BD67D3" w:rsidRPr="00D47D37" w:rsidRDefault="00BD67D3" w:rsidP="00D47D37">
      <w:pPr>
        <w:pStyle w:val="a3"/>
        <w:ind w:right="-1" w:firstLine="709"/>
        <w:rPr>
          <w:rFonts w:ascii="Times New Roman" w:hAnsi="Times New Roman"/>
          <w:szCs w:val="24"/>
        </w:rPr>
      </w:pPr>
      <w:r>
        <w:rPr>
          <w:rFonts w:ascii="Times New Roman" w:hAnsi="Times New Roman"/>
          <w:szCs w:val="24"/>
        </w:rPr>
        <w:t>4. Настоящее постановление вступает в силу после его официального опубликования.</w:t>
      </w:r>
    </w:p>
    <w:p w:rsidR="00BD67D3" w:rsidRDefault="00BD67D3" w:rsidP="00BD67D3">
      <w:pPr>
        <w:ind w:firstLine="709"/>
        <w:jc w:val="both"/>
      </w:pPr>
      <w:r>
        <w:t>5</w:t>
      </w:r>
      <w:r w:rsidRPr="00D14228">
        <w:t xml:space="preserve">. Контроль за исполнением настоящего постановления возложить </w:t>
      </w:r>
      <w:proofErr w:type="gramStart"/>
      <w:r w:rsidRPr="00D14228">
        <w:t xml:space="preserve">на  </w:t>
      </w:r>
      <w:r>
        <w:t>заместителя</w:t>
      </w:r>
      <w:proofErr w:type="gramEnd"/>
      <w:r>
        <w:t xml:space="preserve"> Главы Администрации городского округа Электросталь Московской области  Борисова А.Ю.</w:t>
      </w:r>
    </w:p>
    <w:p w:rsidR="00BD67D3" w:rsidRDefault="00BD67D3" w:rsidP="00BD67D3">
      <w:pPr>
        <w:pStyle w:val="2"/>
        <w:spacing w:before="0" w:after="0"/>
        <w:rPr>
          <w:rFonts w:ascii="Times New Roman" w:hAnsi="Times New Roman"/>
          <w:b w:val="0"/>
          <w:i w:val="0"/>
          <w:sz w:val="24"/>
          <w:szCs w:val="24"/>
        </w:rPr>
      </w:pPr>
    </w:p>
    <w:p w:rsidR="00BD67D3" w:rsidRDefault="00BD67D3" w:rsidP="00BD67D3"/>
    <w:p w:rsidR="00BD67D3" w:rsidRPr="00C3020D" w:rsidRDefault="00BD67D3" w:rsidP="00BD67D3"/>
    <w:p w:rsidR="00BD67D3" w:rsidRPr="00155130" w:rsidRDefault="00BD67D3" w:rsidP="00BD67D3">
      <w:pPr>
        <w:pStyle w:val="2"/>
        <w:spacing w:before="0" w:after="0"/>
        <w:rPr>
          <w:rFonts w:ascii="Times New Roman" w:hAnsi="Times New Roman"/>
          <w:b w:val="0"/>
          <w:i w:val="0"/>
          <w:sz w:val="24"/>
          <w:szCs w:val="24"/>
        </w:rPr>
      </w:pPr>
      <w:r w:rsidRPr="00D72271">
        <w:rPr>
          <w:rFonts w:ascii="Times New Roman" w:hAnsi="Times New Roman"/>
          <w:b w:val="0"/>
          <w:i w:val="0"/>
          <w:sz w:val="24"/>
          <w:szCs w:val="24"/>
        </w:rPr>
        <w:t xml:space="preserve">Глава городского округа                                                                                    </w:t>
      </w:r>
      <w:r>
        <w:rPr>
          <w:rFonts w:ascii="Times New Roman" w:hAnsi="Times New Roman"/>
          <w:b w:val="0"/>
          <w:i w:val="0"/>
          <w:sz w:val="24"/>
          <w:szCs w:val="24"/>
        </w:rPr>
        <w:t xml:space="preserve">     </w:t>
      </w:r>
      <w:r w:rsidRPr="00D72271">
        <w:rPr>
          <w:rFonts w:ascii="Times New Roman" w:hAnsi="Times New Roman"/>
          <w:b w:val="0"/>
          <w:i w:val="0"/>
          <w:sz w:val="24"/>
          <w:szCs w:val="24"/>
        </w:rPr>
        <w:t xml:space="preserve">      В. Я. Пекарев</w:t>
      </w:r>
    </w:p>
    <w:p w:rsidR="00BD67D3" w:rsidRDefault="00BD67D3" w:rsidP="00BD67D3">
      <w:pPr>
        <w:spacing w:line="240" w:lineRule="exact"/>
        <w:jc w:val="both"/>
        <w:rPr>
          <w:rFonts w:cs="Times New Roman"/>
        </w:rPr>
      </w:pPr>
    </w:p>
    <w:p w:rsidR="00BD67D3" w:rsidRDefault="00BD67D3" w:rsidP="00BD67D3">
      <w:pPr>
        <w:spacing w:line="240" w:lineRule="exact"/>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jc w:val="both"/>
        <w:rPr>
          <w:rFonts w:cs="Times New Roman"/>
        </w:rPr>
      </w:pPr>
    </w:p>
    <w:p w:rsidR="00BD67D3" w:rsidRDefault="00BD67D3" w:rsidP="00BD67D3">
      <w:pPr>
        <w:ind w:left="4763" w:firstLine="624"/>
        <w:jc w:val="both"/>
        <w:rPr>
          <w:rFonts w:cs="Times New Roman"/>
        </w:rPr>
      </w:pPr>
    </w:p>
    <w:p w:rsidR="00BD67D3" w:rsidRDefault="00BD67D3" w:rsidP="00BD67D3">
      <w:pPr>
        <w:ind w:left="4763" w:firstLine="624"/>
        <w:jc w:val="both"/>
        <w:rPr>
          <w:rFonts w:cs="Times New Roman"/>
        </w:rPr>
      </w:pPr>
    </w:p>
    <w:p w:rsidR="00BD67D3" w:rsidRPr="00B555D1" w:rsidRDefault="00BD67D3" w:rsidP="00BD67D3">
      <w:pPr>
        <w:ind w:left="4763" w:firstLine="624"/>
        <w:jc w:val="both"/>
        <w:rPr>
          <w:rFonts w:cs="Times New Roman"/>
        </w:rPr>
      </w:pPr>
      <w:r>
        <w:rPr>
          <w:rFonts w:cs="Times New Roman"/>
        </w:rPr>
        <w:lastRenderedPageBreak/>
        <w:t>Приложение</w:t>
      </w:r>
      <w:bookmarkStart w:id="0" w:name="_GoBack"/>
      <w:bookmarkEnd w:id="0"/>
      <w:r>
        <w:rPr>
          <w:rFonts w:cs="Times New Roman"/>
        </w:rPr>
        <w:t xml:space="preserve"> к</w:t>
      </w:r>
    </w:p>
    <w:p w:rsidR="00BD67D3" w:rsidRPr="00B555D1" w:rsidRDefault="00BD67D3" w:rsidP="00BD67D3">
      <w:pPr>
        <w:ind w:left="5387"/>
        <w:rPr>
          <w:rFonts w:cs="Times New Roman"/>
        </w:rPr>
      </w:pPr>
      <w:r w:rsidRPr="00B555D1">
        <w:rPr>
          <w:rFonts w:cs="Times New Roman"/>
        </w:rPr>
        <w:t>постановлени</w:t>
      </w:r>
      <w:r>
        <w:rPr>
          <w:rFonts w:cs="Times New Roman"/>
        </w:rPr>
        <w:t>ю</w:t>
      </w:r>
      <w:r w:rsidRPr="00B555D1">
        <w:rPr>
          <w:rFonts w:cs="Times New Roman"/>
        </w:rPr>
        <w:t xml:space="preserve"> Администрации городского округа   Электросталь Московской области                                     от   </w:t>
      </w:r>
      <w:r w:rsidRPr="007438E4">
        <w:rPr>
          <w:rFonts w:cs="Times New Roman"/>
          <w:i/>
        </w:rPr>
        <w:t>______________</w:t>
      </w:r>
      <w:r w:rsidRPr="00B555D1">
        <w:rPr>
          <w:rFonts w:cs="Times New Roman"/>
        </w:rPr>
        <w:t xml:space="preserve">    №______ </w:t>
      </w:r>
    </w:p>
    <w:p w:rsidR="00BD67D3" w:rsidRPr="00B555D1" w:rsidRDefault="00BD67D3" w:rsidP="00BD67D3">
      <w:pPr>
        <w:autoSpaceDE w:val="0"/>
        <w:autoSpaceDN w:val="0"/>
        <w:adjustRightInd w:val="0"/>
        <w:jc w:val="center"/>
        <w:rPr>
          <w:rFonts w:cs="Times New Roman"/>
        </w:rPr>
      </w:pPr>
    </w:p>
    <w:p w:rsidR="00BD67D3" w:rsidRPr="00B555D1" w:rsidRDefault="00BD67D3" w:rsidP="00BD67D3">
      <w:pPr>
        <w:autoSpaceDE w:val="0"/>
        <w:autoSpaceDN w:val="0"/>
        <w:adjustRightInd w:val="0"/>
        <w:jc w:val="center"/>
        <w:rPr>
          <w:rFonts w:cs="Times New Roman"/>
        </w:rPr>
      </w:pPr>
      <w:r w:rsidRPr="00B555D1">
        <w:rPr>
          <w:rFonts w:cs="Times New Roman"/>
        </w:rPr>
        <w:t xml:space="preserve">Изменения, которые вносятся в муниципальную программу городского округа Электросталь Московской области  «Жилище» на 2017 – 2021 годы </w:t>
      </w:r>
    </w:p>
    <w:p w:rsidR="00BD67D3" w:rsidRPr="00B555D1" w:rsidRDefault="00BD67D3" w:rsidP="00BD67D3">
      <w:pPr>
        <w:autoSpaceDE w:val="0"/>
        <w:autoSpaceDN w:val="0"/>
        <w:adjustRightInd w:val="0"/>
        <w:jc w:val="both"/>
        <w:rPr>
          <w:rFonts w:cs="Times New Roman"/>
        </w:rPr>
      </w:pPr>
      <w:r w:rsidRPr="00B555D1">
        <w:rPr>
          <w:rFonts w:cs="Times New Roman"/>
        </w:rPr>
        <w:t xml:space="preserve"> </w:t>
      </w:r>
    </w:p>
    <w:p w:rsidR="00BD67D3" w:rsidRPr="000D6AD1" w:rsidRDefault="00BD67D3" w:rsidP="00BD67D3">
      <w:pPr>
        <w:widowControl w:val="0"/>
        <w:autoSpaceDE w:val="0"/>
        <w:autoSpaceDN w:val="0"/>
        <w:adjustRightInd w:val="0"/>
        <w:ind w:firstLine="624"/>
        <w:jc w:val="both"/>
        <w:rPr>
          <w:rFonts w:cs="Times New Roman"/>
        </w:rPr>
      </w:pPr>
      <w:r>
        <w:rPr>
          <w:rFonts w:cs="Times New Roman"/>
        </w:rPr>
        <w:t xml:space="preserve">1. </w:t>
      </w:r>
      <w:r w:rsidRPr="000D6AD1">
        <w:rPr>
          <w:rFonts w:cs="Times New Roman"/>
        </w:rPr>
        <w:t>Раздел паспорта муниципальной программы городского округа Электросталь</w:t>
      </w:r>
      <w:r>
        <w:rPr>
          <w:rFonts w:cs="Times New Roman"/>
        </w:rPr>
        <w:t xml:space="preserve"> </w:t>
      </w:r>
      <w:r w:rsidRPr="000D6AD1">
        <w:rPr>
          <w:rFonts w:cs="Times New Roman"/>
        </w:rPr>
        <w:t xml:space="preserve">Московской  области «Жилище» на 2017-2021 годы (далее – Муниципальная программа) «Источники финансирования программы по годам» изложить в следующей редакции: </w:t>
      </w:r>
    </w:p>
    <w:p w:rsidR="00BD67D3" w:rsidRPr="002B5DBE" w:rsidRDefault="00BD67D3" w:rsidP="00BD67D3">
      <w:pPr>
        <w:widowControl w:val="0"/>
        <w:autoSpaceDE w:val="0"/>
        <w:autoSpaceDN w:val="0"/>
        <w:adjustRightInd w:val="0"/>
        <w:jc w:val="both"/>
        <w:rPr>
          <w:rFonts w:cs="Times New Roman"/>
        </w:rPr>
      </w:pPr>
      <w:r w:rsidRPr="0012530D">
        <w:rPr>
          <w:rFonts w:cs="Times New Roman"/>
        </w:rPr>
        <w:t>«</w:t>
      </w:r>
      <w:r w:rsidRPr="002B5DBE">
        <w:rPr>
          <w:rFonts w:cs="Times New Roman"/>
        </w:rPr>
        <w:t xml:space="preserve"> </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9"/>
        <w:gridCol w:w="1276"/>
        <w:gridCol w:w="1134"/>
        <w:gridCol w:w="1275"/>
        <w:gridCol w:w="1276"/>
        <w:gridCol w:w="1276"/>
        <w:gridCol w:w="1360"/>
      </w:tblGrid>
      <w:tr w:rsidR="00BD67D3" w:rsidRPr="00C314B6" w:rsidTr="00925462">
        <w:trPr>
          <w:trHeight w:val="1229"/>
          <w:jc w:val="center"/>
        </w:trPr>
        <w:tc>
          <w:tcPr>
            <w:tcW w:w="1929" w:type="dxa"/>
          </w:tcPr>
          <w:p w:rsidR="00BD67D3" w:rsidRPr="003D77BC" w:rsidRDefault="00BD67D3" w:rsidP="007444BC">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97" w:type="dxa"/>
            <w:gridSpan w:val="6"/>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BD67D3" w:rsidRPr="00C314B6" w:rsidTr="007444BC">
        <w:trPr>
          <w:trHeight w:val="701"/>
          <w:jc w:val="center"/>
        </w:trPr>
        <w:tc>
          <w:tcPr>
            <w:tcW w:w="1929" w:type="dxa"/>
          </w:tcPr>
          <w:p w:rsidR="00BD67D3" w:rsidRPr="003D77BC" w:rsidRDefault="00BD67D3" w:rsidP="007444BC">
            <w:pPr>
              <w:pStyle w:val="ConsPlusNormal"/>
              <w:rPr>
                <w:rFonts w:ascii="Times New Roman" w:hAnsi="Times New Roman" w:cs="Times New Roman"/>
                <w:sz w:val="24"/>
                <w:szCs w:val="24"/>
              </w:rPr>
            </w:pPr>
          </w:p>
        </w:tc>
        <w:tc>
          <w:tcPr>
            <w:tcW w:w="1276" w:type="dxa"/>
          </w:tcPr>
          <w:p w:rsidR="00BD67D3" w:rsidRPr="003D77BC" w:rsidRDefault="00BD67D3" w:rsidP="007444BC">
            <w:pPr>
              <w:rPr>
                <w:rFonts w:cs="Times New Roman"/>
              </w:rPr>
            </w:pPr>
            <w:r w:rsidRPr="003D77BC">
              <w:rPr>
                <w:rFonts w:cs="Times New Roman"/>
              </w:rPr>
              <w:t>Всего</w:t>
            </w:r>
          </w:p>
        </w:tc>
        <w:tc>
          <w:tcPr>
            <w:tcW w:w="1134" w:type="dxa"/>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60" w:type="dxa"/>
          </w:tcPr>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BD67D3" w:rsidRPr="00C314B6" w:rsidTr="007444BC">
        <w:trPr>
          <w:trHeight w:val="229"/>
          <w:jc w:val="center"/>
        </w:trPr>
        <w:tc>
          <w:tcPr>
            <w:tcW w:w="1929" w:type="dxa"/>
          </w:tcPr>
          <w:p w:rsidR="00BD67D3" w:rsidRPr="003D77BC" w:rsidRDefault="00BD67D3" w:rsidP="007444BC">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7041A2" w:rsidRDefault="007041A2" w:rsidP="009B2D89">
            <w:pPr>
              <w:jc w:val="center"/>
              <w:rPr>
                <w:rFonts w:cs="Times New Roman"/>
              </w:rPr>
            </w:pPr>
          </w:p>
          <w:p w:rsidR="007041A2" w:rsidRDefault="007041A2" w:rsidP="009B2D89">
            <w:pPr>
              <w:jc w:val="center"/>
              <w:rPr>
                <w:rFonts w:cs="Times New Roman"/>
              </w:rPr>
            </w:pPr>
          </w:p>
          <w:p w:rsidR="007041A2" w:rsidRDefault="007041A2" w:rsidP="009B2D89">
            <w:pPr>
              <w:jc w:val="center"/>
              <w:rPr>
                <w:rFonts w:cs="Times New Roman"/>
              </w:rPr>
            </w:pPr>
          </w:p>
          <w:p w:rsidR="00BD67D3" w:rsidRPr="003D77BC" w:rsidRDefault="00DD324D" w:rsidP="0003173C">
            <w:pPr>
              <w:jc w:val="center"/>
              <w:rPr>
                <w:rFonts w:cs="Times New Roman"/>
              </w:rPr>
            </w:pPr>
            <w:r>
              <w:rPr>
                <w:rFonts w:cs="Times New Roman"/>
              </w:rPr>
              <w:t>9</w:t>
            </w:r>
            <w:r w:rsidR="0003173C">
              <w:rPr>
                <w:rFonts w:cs="Times New Roman"/>
              </w:rPr>
              <w:t>7425,74</w:t>
            </w:r>
          </w:p>
        </w:tc>
        <w:tc>
          <w:tcPr>
            <w:tcW w:w="1134" w:type="dxa"/>
          </w:tcPr>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BD67D3" w:rsidRPr="003D77BC" w:rsidRDefault="00BD67D3" w:rsidP="007444BC">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sidR="00B4333A">
              <w:rPr>
                <w:rFonts w:ascii="Times New Roman" w:hAnsi="Times New Roman" w:cs="Times New Roman"/>
                <w:sz w:val="24"/>
                <w:szCs w:val="24"/>
              </w:rPr>
              <w:t>5</w:t>
            </w:r>
          </w:p>
        </w:tc>
        <w:tc>
          <w:tcPr>
            <w:tcW w:w="1275" w:type="dxa"/>
          </w:tcPr>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BD67D3" w:rsidRPr="003D77BC" w:rsidRDefault="00BD67D3" w:rsidP="007444BC">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BD67D3" w:rsidRPr="003D77BC" w:rsidRDefault="00DD324D" w:rsidP="007444BC">
            <w:pPr>
              <w:pStyle w:val="ConsPlusNormal"/>
              <w:jc w:val="center"/>
              <w:rPr>
                <w:rFonts w:ascii="Times New Roman" w:hAnsi="Times New Roman" w:cs="Times New Roman"/>
                <w:strike/>
                <w:sz w:val="24"/>
                <w:szCs w:val="24"/>
              </w:rPr>
            </w:pPr>
            <w:r>
              <w:rPr>
                <w:rFonts w:ascii="Times New Roman" w:hAnsi="Times New Roman" w:cs="Times New Roman"/>
                <w:sz w:val="24"/>
                <w:szCs w:val="24"/>
              </w:rPr>
              <w:t>6021,7</w:t>
            </w:r>
          </w:p>
        </w:tc>
        <w:tc>
          <w:tcPr>
            <w:tcW w:w="1276" w:type="dxa"/>
          </w:tcPr>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BD67D3" w:rsidRPr="00043542" w:rsidRDefault="006D7015" w:rsidP="007444BC">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00BD67D3" w:rsidRPr="00043542">
              <w:rPr>
                <w:rFonts w:ascii="Times New Roman" w:hAnsi="Times New Roman" w:cs="Times New Roman"/>
                <w:sz w:val="24"/>
                <w:szCs w:val="24"/>
              </w:rPr>
              <w:t>,</w:t>
            </w:r>
            <w:r>
              <w:rPr>
                <w:rFonts w:ascii="Times New Roman" w:hAnsi="Times New Roman" w:cs="Times New Roman"/>
                <w:sz w:val="24"/>
                <w:szCs w:val="24"/>
              </w:rPr>
              <w:t>8</w:t>
            </w:r>
          </w:p>
        </w:tc>
        <w:tc>
          <w:tcPr>
            <w:tcW w:w="1360" w:type="dxa"/>
          </w:tcPr>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7041A2" w:rsidRDefault="007041A2" w:rsidP="007444BC">
            <w:pPr>
              <w:pStyle w:val="ConsPlusNormal"/>
              <w:jc w:val="center"/>
              <w:rPr>
                <w:rFonts w:ascii="Times New Roman" w:hAnsi="Times New Roman" w:cs="Times New Roman"/>
                <w:sz w:val="24"/>
                <w:szCs w:val="24"/>
              </w:rPr>
            </w:pPr>
          </w:p>
          <w:p w:rsidR="00BD67D3" w:rsidRPr="00043542" w:rsidRDefault="00295658" w:rsidP="007444BC">
            <w:pPr>
              <w:pStyle w:val="ConsPlusNormal"/>
              <w:jc w:val="center"/>
              <w:rPr>
                <w:rFonts w:ascii="Times New Roman" w:hAnsi="Times New Roman" w:cs="Times New Roman"/>
                <w:strike/>
                <w:sz w:val="24"/>
                <w:szCs w:val="24"/>
              </w:rPr>
            </w:pPr>
            <w:r>
              <w:rPr>
                <w:rFonts w:ascii="Times New Roman" w:hAnsi="Times New Roman" w:cs="Times New Roman"/>
                <w:sz w:val="24"/>
                <w:szCs w:val="24"/>
              </w:rPr>
              <w:t>8973,5</w:t>
            </w:r>
          </w:p>
        </w:tc>
      </w:tr>
      <w:tr w:rsidR="00BD67D3" w:rsidRPr="00C314B6" w:rsidTr="007444BC">
        <w:trPr>
          <w:trHeight w:val="229"/>
          <w:jc w:val="center"/>
        </w:trPr>
        <w:tc>
          <w:tcPr>
            <w:tcW w:w="1929" w:type="dxa"/>
          </w:tcPr>
          <w:p w:rsidR="00BD67D3" w:rsidRPr="003D77BC" w:rsidRDefault="00BD67D3" w:rsidP="007444BC">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BD67D3" w:rsidRPr="003D77BC" w:rsidRDefault="00E54B77" w:rsidP="007444BC">
            <w:pPr>
              <w:pStyle w:val="ConsPlusNormal"/>
              <w:jc w:val="center"/>
              <w:rPr>
                <w:rFonts w:ascii="Times New Roman" w:hAnsi="Times New Roman" w:cs="Times New Roman"/>
                <w:strike/>
                <w:sz w:val="24"/>
                <w:szCs w:val="24"/>
              </w:rPr>
            </w:pPr>
            <w:r>
              <w:rPr>
                <w:rFonts w:ascii="Times New Roman" w:hAnsi="Times New Roman" w:cs="Times New Roman"/>
                <w:sz w:val="24"/>
                <w:szCs w:val="24"/>
              </w:rPr>
              <w:t>8</w:t>
            </w:r>
            <w:r w:rsidR="00E765B0">
              <w:rPr>
                <w:rFonts w:ascii="Times New Roman" w:hAnsi="Times New Roman" w:cs="Times New Roman"/>
                <w:sz w:val="24"/>
                <w:szCs w:val="24"/>
              </w:rPr>
              <w:t>7397,12</w:t>
            </w:r>
          </w:p>
        </w:tc>
        <w:tc>
          <w:tcPr>
            <w:tcW w:w="1134" w:type="dxa"/>
            <w:vAlign w:val="center"/>
          </w:tcPr>
          <w:p w:rsidR="00BD67D3" w:rsidRPr="003D77BC" w:rsidRDefault="00BD67D3" w:rsidP="007444B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BD67D3" w:rsidRPr="003D77BC" w:rsidRDefault="00BD67D3" w:rsidP="007444B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BD67D3" w:rsidRPr="003D77BC" w:rsidRDefault="00902174" w:rsidP="007444BC">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14868,8</w:t>
            </w:r>
          </w:p>
        </w:tc>
        <w:tc>
          <w:tcPr>
            <w:tcW w:w="1276" w:type="dxa"/>
            <w:vAlign w:val="center"/>
          </w:tcPr>
          <w:p w:rsidR="00BD67D3" w:rsidRPr="00043542" w:rsidRDefault="00E765B0" w:rsidP="007444BC">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60" w:type="dxa"/>
            <w:vAlign w:val="center"/>
          </w:tcPr>
          <w:p w:rsidR="00BD67D3" w:rsidRPr="00043542" w:rsidRDefault="00902174" w:rsidP="00E765B0">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21134,8</w:t>
            </w:r>
          </w:p>
        </w:tc>
      </w:tr>
      <w:tr w:rsidR="00BD67D3" w:rsidRPr="00C314B6" w:rsidTr="007444BC">
        <w:trPr>
          <w:trHeight w:val="928"/>
          <w:jc w:val="center"/>
        </w:trPr>
        <w:tc>
          <w:tcPr>
            <w:tcW w:w="1929" w:type="dxa"/>
          </w:tcPr>
          <w:p w:rsidR="00BD67D3" w:rsidRPr="003D77BC" w:rsidRDefault="00BD67D3" w:rsidP="007444BC">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p w:rsidR="00BD67D3" w:rsidRPr="003D77BC" w:rsidRDefault="00BD67D3" w:rsidP="007444BC">
            <w:pPr>
              <w:pStyle w:val="ConsPlusNormal"/>
              <w:rPr>
                <w:rFonts w:ascii="Times New Roman" w:hAnsi="Times New Roman" w:cs="Times New Roman"/>
                <w:sz w:val="24"/>
                <w:szCs w:val="24"/>
              </w:rPr>
            </w:pPr>
          </w:p>
        </w:tc>
        <w:tc>
          <w:tcPr>
            <w:tcW w:w="1276" w:type="dxa"/>
            <w:vAlign w:val="center"/>
          </w:tcPr>
          <w:p w:rsidR="00BD67D3" w:rsidRPr="003D77BC" w:rsidRDefault="000D4B3A" w:rsidP="007444BC">
            <w:pPr>
              <w:jc w:val="center"/>
              <w:rPr>
                <w:rFonts w:cs="Times New Roman"/>
              </w:rPr>
            </w:pPr>
            <w:r>
              <w:rPr>
                <w:rFonts w:cs="Times New Roman"/>
              </w:rPr>
              <w:t>5791,5</w:t>
            </w:r>
          </w:p>
        </w:tc>
        <w:tc>
          <w:tcPr>
            <w:tcW w:w="1134" w:type="dxa"/>
            <w:vAlign w:val="center"/>
          </w:tcPr>
          <w:p w:rsidR="00BD67D3" w:rsidRPr="003D77BC" w:rsidRDefault="00BD67D3" w:rsidP="007444BC">
            <w:pPr>
              <w:jc w:val="center"/>
              <w:rPr>
                <w:rFonts w:cs="Times New Roman"/>
              </w:rPr>
            </w:pPr>
            <w:r w:rsidRPr="003D77BC">
              <w:rPr>
                <w:rFonts w:cs="Times New Roman"/>
              </w:rPr>
              <w:t>4137,2</w:t>
            </w:r>
          </w:p>
        </w:tc>
        <w:tc>
          <w:tcPr>
            <w:tcW w:w="1275" w:type="dxa"/>
            <w:vAlign w:val="center"/>
          </w:tcPr>
          <w:p w:rsidR="00BD67D3" w:rsidRPr="003D77BC" w:rsidRDefault="00BD67D3" w:rsidP="007444BC">
            <w:pPr>
              <w:jc w:val="center"/>
              <w:rPr>
                <w:rFonts w:cs="Times New Roman"/>
              </w:rPr>
            </w:pPr>
            <w:r w:rsidRPr="003D77BC">
              <w:rPr>
                <w:rFonts w:cs="Times New Roman"/>
              </w:rPr>
              <w:t>318,2</w:t>
            </w:r>
          </w:p>
        </w:tc>
        <w:tc>
          <w:tcPr>
            <w:tcW w:w="1276" w:type="dxa"/>
            <w:vAlign w:val="center"/>
          </w:tcPr>
          <w:p w:rsidR="00BD67D3" w:rsidRPr="003D77BC" w:rsidRDefault="00BD67D3" w:rsidP="007444BC">
            <w:pPr>
              <w:jc w:val="center"/>
              <w:rPr>
                <w:rFonts w:cs="Times New Roman"/>
              </w:rPr>
            </w:pPr>
            <w:r>
              <w:rPr>
                <w:rFonts w:cs="Times New Roman"/>
              </w:rPr>
              <w:t>315,6</w:t>
            </w:r>
          </w:p>
        </w:tc>
        <w:tc>
          <w:tcPr>
            <w:tcW w:w="1276" w:type="dxa"/>
            <w:vAlign w:val="center"/>
          </w:tcPr>
          <w:p w:rsidR="00BD67D3" w:rsidRPr="00043542" w:rsidRDefault="005A47D8" w:rsidP="007444BC">
            <w:pPr>
              <w:jc w:val="center"/>
              <w:rPr>
                <w:rFonts w:cs="Times New Roman"/>
              </w:rPr>
            </w:pPr>
            <w:r>
              <w:rPr>
                <w:rFonts w:cs="Times New Roman"/>
              </w:rPr>
              <w:t>500,0</w:t>
            </w:r>
          </w:p>
        </w:tc>
        <w:tc>
          <w:tcPr>
            <w:tcW w:w="1360" w:type="dxa"/>
            <w:vAlign w:val="center"/>
          </w:tcPr>
          <w:p w:rsidR="00BD67D3" w:rsidRPr="00043542" w:rsidRDefault="000D4B3A" w:rsidP="007444BC">
            <w:pPr>
              <w:jc w:val="center"/>
              <w:rPr>
                <w:rFonts w:cs="Times New Roman"/>
              </w:rPr>
            </w:pPr>
            <w:r>
              <w:rPr>
                <w:rFonts w:cs="Times New Roman"/>
              </w:rPr>
              <w:t>520,5</w:t>
            </w:r>
          </w:p>
        </w:tc>
      </w:tr>
      <w:tr w:rsidR="00BD67D3" w:rsidRPr="00C314B6" w:rsidTr="007444BC">
        <w:trPr>
          <w:trHeight w:val="1034"/>
          <w:jc w:val="center"/>
        </w:trPr>
        <w:tc>
          <w:tcPr>
            <w:tcW w:w="1929" w:type="dxa"/>
          </w:tcPr>
          <w:p w:rsidR="00BD67D3" w:rsidRPr="003D77BC" w:rsidRDefault="00BD67D3" w:rsidP="007444BC">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BD67D3" w:rsidRPr="003D77BC" w:rsidRDefault="00BD67D3" w:rsidP="007444BC">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p w:rsidR="00BD67D3" w:rsidRPr="003D77BC" w:rsidRDefault="00BD67D3" w:rsidP="007444BC">
            <w:pPr>
              <w:pStyle w:val="ConsPlusNormal"/>
              <w:rPr>
                <w:rFonts w:ascii="Times New Roman" w:hAnsi="Times New Roman" w:cs="Times New Roman"/>
                <w:sz w:val="24"/>
                <w:szCs w:val="24"/>
              </w:rPr>
            </w:pPr>
          </w:p>
          <w:p w:rsidR="00BD67D3" w:rsidRPr="003D77BC" w:rsidRDefault="00BD67D3" w:rsidP="007444BC">
            <w:pPr>
              <w:pStyle w:val="ConsPlusNormal"/>
              <w:rPr>
                <w:rFonts w:ascii="Times New Roman" w:hAnsi="Times New Roman" w:cs="Times New Roman"/>
                <w:sz w:val="24"/>
                <w:szCs w:val="24"/>
              </w:rPr>
            </w:pPr>
          </w:p>
          <w:p w:rsidR="00BD67D3" w:rsidRPr="003D77BC" w:rsidRDefault="00BD67D3" w:rsidP="007444BC">
            <w:pPr>
              <w:pStyle w:val="ConsPlusNormal"/>
              <w:rPr>
                <w:rFonts w:ascii="Times New Roman" w:hAnsi="Times New Roman" w:cs="Times New Roman"/>
                <w:sz w:val="24"/>
                <w:szCs w:val="24"/>
              </w:rPr>
            </w:pPr>
          </w:p>
        </w:tc>
        <w:tc>
          <w:tcPr>
            <w:tcW w:w="1276" w:type="dxa"/>
            <w:vAlign w:val="center"/>
          </w:tcPr>
          <w:p w:rsidR="00BD67D3" w:rsidRPr="003D77BC" w:rsidRDefault="00C91EF8" w:rsidP="000D4B3A">
            <w:pPr>
              <w:tabs>
                <w:tab w:val="center" w:pos="4677"/>
                <w:tab w:val="right" w:pos="9355"/>
              </w:tabs>
              <w:autoSpaceDE w:val="0"/>
              <w:autoSpaceDN w:val="0"/>
              <w:adjustRightInd w:val="0"/>
              <w:jc w:val="center"/>
              <w:rPr>
                <w:rFonts w:cs="Times New Roman"/>
                <w:strike/>
              </w:rPr>
            </w:pPr>
            <w:r>
              <w:rPr>
                <w:rFonts w:cs="Times New Roman"/>
              </w:rPr>
              <w:t>2550693,38</w:t>
            </w:r>
          </w:p>
        </w:tc>
        <w:tc>
          <w:tcPr>
            <w:tcW w:w="1134" w:type="dxa"/>
            <w:vAlign w:val="center"/>
          </w:tcPr>
          <w:p w:rsidR="00BD67D3" w:rsidRPr="003D77BC" w:rsidRDefault="00BD67D3" w:rsidP="007444BC">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BD67D3" w:rsidRPr="003D77BC" w:rsidRDefault="00BD67D3" w:rsidP="007444BC">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BD67D3" w:rsidRPr="003D77BC" w:rsidRDefault="00C91EF8" w:rsidP="00184B47">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BD67D3" w:rsidRPr="00043542" w:rsidRDefault="00C91EF8" w:rsidP="007444BC">
            <w:pPr>
              <w:tabs>
                <w:tab w:val="center" w:pos="4677"/>
                <w:tab w:val="right" w:pos="9355"/>
              </w:tabs>
              <w:autoSpaceDE w:val="0"/>
              <w:autoSpaceDN w:val="0"/>
              <w:adjustRightInd w:val="0"/>
              <w:jc w:val="center"/>
              <w:rPr>
                <w:rFonts w:cs="Times New Roman"/>
              </w:rPr>
            </w:pPr>
            <w:r>
              <w:rPr>
                <w:rFonts w:cs="Times New Roman"/>
              </w:rPr>
              <w:t>60127,6</w:t>
            </w:r>
          </w:p>
        </w:tc>
        <w:tc>
          <w:tcPr>
            <w:tcW w:w="1360" w:type="dxa"/>
            <w:vAlign w:val="center"/>
          </w:tcPr>
          <w:p w:rsidR="00BD67D3" w:rsidRPr="00043542" w:rsidRDefault="00BD67D3" w:rsidP="00A4720E">
            <w:pPr>
              <w:tabs>
                <w:tab w:val="center" w:pos="4677"/>
                <w:tab w:val="right" w:pos="9355"/>
              </w:tabs>
              <w:autoSpaceDE w:val="0"/>
              <w:autoSpaceDN w:val="0"/>
              <w:adjustRightInd w:val="0"/>
              <w:rPr>
                <w:rFonts w:cs="Times New Roman"/>
              </w:rPr>
            </w:pPr>
          </w:p>
          <w:p w:rsidR="00BD67D3" w:rsidRPr="00043542" w:rsidRDefault="00C91EF8" w:rsidP="007444BC">
            <w:pPr>
              <w:tabs>
                <w:tab w:val="center" w:pos="4677"/>
                <w:tab w:val="right" w:pos="9355"/>
              </w:tabs>
              <w:autoSpaceDE w:val="0"/>
              <w:autoSpaceDN w:val="0"/>
              <w:adjustRightInd w:val="0"/>
              <w:jc w:val="center"/>
              <w:rPr>
                <w:rFonts w:cs="Times New Roman"/>
              </w:rPr>
            </w:pPr>
            <w:r>
              <w:rPr>
                <w:rFonts w:cs="Times New Roman"/>
              </w:rPr>
              <w:t>69180,7</w:t>
            </w:r>
          </w:p>
          <w:p w:rsidR="00BD67D3" w:rsidRPr="00043542" w:rsidRDefault="00BD67D3" w:rsidP="007444BC">
            <w:pPr>
              <w:tabs>
                <w:tab w:val="center" w:pos="4677"/>
                <w:tab w:val="right" w:pos="9355"/>
              </w:tabs>
              <w:autoSpaceDE w:val="0"/>
              <w:autoSpaceDN w:val="0"/>
              <w:adjustRightInd w:val="0"/>
              <w:jc w:val="center"/>
              <w:rPr>
                <w:rFonts w:cs="Times New Roman"/>
              </w:rPr>
            </w:pPr>
          </w:p>
        </w:tc>
      </w:tr>
      <w:tr w:rsidR="00BD67D3" w:rsidRPr="00C314B6" w:rsidTr="007444BC">
        <w:trPr>
          <w:trHeight w:val="229"/>
          <w:jc w:val="center"/>
        </w:trPr>
        <w:tc>
          <w:tcPr>
            <w:tcW w:w="1929" w:type="dxa"/>
          </w:tcPr>
          <w:p w:rsidR="00BD67D3" w:rsidRPr="003D77BC" w:rsidRDefault="00BD67D3" w:rsidP="007444BC">
            <w:pPr>
              <w:rPr>
                <w:rFonts w:cs="Times New Roman"/>
              </w:rPr>
            </w:pPr>
            <w:r w:rsidRPr="003D77BC">
              <w:rPr>
                <w:rFonts w:cs="Times New Roman"/>
              </w:rPr>
              <w:t>Всего, в том числе по годам:</w:t>
            </w:r>
          </w:p>
          <w:p w:rsidR="00BD67D3" w:rsidRPr="003D77BC" w:rsidRDefault="00BD67D3" w:rsidP="007444BC">
            <w:pPr>
              <w:rPr>
                <w:rFonts w:cs="Times New Roman"/>
              </w:rPr>
            </w:pPr>
          </w:p>
        </w:tc>
        <w:tc>
          <w:tcPr>
            <w:tcW w:w="1276" w:type="dxa"/>
            <w:vAlign w:val="center"/>
          </w:tcPr>
          <w:p w:rsidR="00BD67D3" w:rsidRPr="003D77BC" w:rsidRDefault="00270C35" w:rsidP="00E765B0">
            <w:pPr>
              <w:pStyle w:val="ConsPlusNormal"/>
              <w:jc w:val="center"/>
              <w:rPr>
                <w:rFonts w:ascii="Times New Roman" w:hAnsi="Times New Roman" w:cs="Times New Roman"/>
                <w:strike/>
                <w:sz w:val="24"/>
                <w:szCs w:val="24"/>
              </w:rPr>
            </w:pPr>
            <w:r>
              <w:rPr>
                <w:rFonts w:ascii="Times New Roman" w:hAnsi="Times New Roman" w:cs="Times New Roman"/>
                <w:sz w:val="24"/>
                <w:szCs w:val="24"/>
              </w:rPr>
              <w:t>2741307,74</w:t>
            </w:r>
          </w:p>
        </w:tc>
        <w:tc>
          <w:tcPr>
            <w:tcW w:w="1134" w:type="dxa"/>
            <w:vAlign w:val="center"/>
          </w:tcPr>
          <w:p w:rsidR="00BD67D3" w:rsidRPr="003D77BC" w:rsidRDefault="00BD67D3" w:rsidP="006746CD">
            <w:pPr>
              <w:tabs>
                <w:tab w:val="center" w:pos="4677"/>
                <w:tab w:val="right" w:pos="9355"/>
              </w:tabs>
              <w:autoSpaceDE w:val="0"/>
              <w:autoSpaceDN w:val="0"/>
              <w:adjustRightInd w:val="0"/>
              <w:jc w:val="center"/>
              <w:rPr>
                <w:rFonts w:cs="Times New Roman"/>
              </w:rPr>
            </w:pPr>
            <w:r w:rsidRPr="003D77BC">
              <w:rPr>
                <w:rFonts w:cs="Times New Roman"/>
              </w:rPr>
              <w:t>314443,</w:t>
            </w:r>
            <w:r w:rsidR="006746CD">
              <w:rPr>
                <w:rFonts w:cs="Times New Roman"/>
              </w:rPr>
              <w:t>7</w:t>
            </w:r>
          </w:p>
        </w:tc>
        <w:tc>
          <w:tcPr>
            <w:tcW w:w="1275" w:type="dxa"/>
            <w:vAlign w:val="center"/>
          </w:tcPr>
          <w:p w:rsidR="00BD67D3" w:rsidRPr="003D77BC" w:rsidRDefault="00BD67D3" w:rsidP="007444BC">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BD67D3" w:rsidRPr="003D77BC" w:rsidRDefault="00270C35" w:rsidP="00E765B0">
            <w:pPr>
              <w:tabs>
                <w:tab w:val="center" w:pos="4677"/>
                <w:tab w:val="right" w:pos="9355"/>
              </w:tabs>
              <w:autoSpaceDE w:val="0"/>
              <w:autoSpaceDN w:val="0"/>
              <w:adjustRightInd w:val="0"/>
              <w:jc w:val="center"/>
              <w:rPr>
                <w:rFonts w:cs="Times New Roman"/>
                <w:strike/>
              </w:rPr>
            </w:pPr>
            <w:r>
              <w:rPr>
                <w:rFonts w:cs="Times New Roman"/>
              </w:rPr>
              <w:t>28614,9</w:t>
            </w:r>
          </w:p>
        </w:tc>
        <w:tc>
          <w:tcPr>
            <w:tcW w:w="1276" w:type="dxa"/>
            <w:vAlign w:val="center"/>
          </w:tcPr>
          <w:p w:rsidR="00BD67D3" w:rsidRPr="00043542" w:rsidRDefault="00270C35" w:rsidP="007444BC">
            <w:pPr>
              <w:tabs>
                <w:tab w:val="center" w:pos="4677"/>
                <w:tab w:val="right" w:pos="9355"/>
              </w:tabs>
              <w:autoSpaceDE w:val="0"/>
              <w:autoSpaceDN w:val="0"/>
              <w:adjustRightInd w:val="0"/>
              <w:jc w:val="center"/>
              <w:rPr>
                <w:rFonts w:cs="Times New Roman"/>
              </w:rPr>
            </w:pPr>
            <w:r>
              <w:rPr>
                <w:rFonts w:cs="Times New Roman"/>
              </w:rPr>
              <w:t>80539,9</w:t>
            </w:r>
          </w:p>
        </w:tc>
        <w:tc>
          <w:tcPr>
            <w:tcW w:w="1360" w:type="dxa"/>
            <w:vAlign w:val="center"/>
          </w:tcPr>
          <w:p w:rsidR="00BD67D3" w:rsidRPr="00043542" w:rsidRDefault="00270C35" w:rsidP="00E765B0">
            <w:pPr>
              <w:tabs>
                <w:tab w:val="center" w:pos="4677"/>
                <w:tab w:val="right" w:pos="9355"/>
              </w:tabs>
              <w:autoSpaceDE w:val="0"/>
              <w:autoSpaceDN w:val="0"/>
              <w:adjustRightInd w:val="0"/>
              <w:jc w:val="center"/>
              <w:rPr>
                <w:rFonts w:cs="Times New Roman"/>
              </w:rPr>
            </w:pPr>
            <w:r>
              <w:rPr>
                <w:rFonts w:cs="Times New Roman"/>
              </w:rPr>
              <w:t>99809,5</w:t>
            </w:r>
          </w:p>
        </w:tc>
      </w:tr>
    </w:tbl>
    <w:p w:rsidR="00BD67D3" w:rsidRDefault="00BD67D3" w:rsidP="00BD67D3">
      <w:pPr>
        <w:widowControl w:val="0"/>
        <w:autoSpaceDE w:val="0"/>
        <w:autoSpaceDN w:val="0"/>
        <w:adjustRightInd w:val="0"/>
        <w:ind w:left="8496" w:firstLine="708"/>
        <w:jc w:val="both"/>
        <w:rPr>
          <w:rFonts w:cs="Times New Roman"/>
        </w:rPr>
      </w:pPr>
      <w:r>
        <w:rPr>
          <w:rFonts w:cs="Times New Roman"/>
        </w:rPr>
        <w:t>»</w:t>
      </w:r>
    </w:p>
    <w:p w:rsidR="00FC0BD5" w:rsidRPr="0046504E" w:rsidRDefault="008C03CF" w:rsidP="008C03CF">
      <w:pPr>
        <w:autoSpaceDE w:val="0"/>
        <w:autoSpaceDN w:val="0"/>
        <w:adjustRightInd w:val="0"/>
        <w:ind w:firstLine="709"/>
        <w:jc w:val="both"/>
        <w:rPr>
          <w:rFonts w:cs="Times New Roman"/>
        </w:rPr>
      </w:pPr>
      <w:r>
        <w:rPr>
          <w:rFonts w:cs="Times New Roman"/>
        </w:rPr>
        <w:lastRenderedPageBreak/>
        <w:t xml:space="preserve">2. </w:t>
      </w:r>
      <w:r w:rsidR="00FC0BD5" w:rsidRPr="0046504E">
        <w:rPr>
          <w:rFonts w:cs="Times New Roman"/>
        </w:rPr>
        <w:t xml:space="preserve">В Приложении  № 1 к   Муниципальной   программе </w:t>
      </w:r>
      <w:r w:rsidR="00FC0BD5">
        <w:rPr>
          <w:rFonts w:cs="Times New Roman"/>
        </w:rPr>
        <w:t>«</w:t>
      </w:r>
      <w:r w:rsidR="00FC0BD5" w:rsidRPr="0046504E">
        <w:rPr>
          <w:rFonts w:cs="Times New Roman"/>
        </w:rPr>
        <w:t>Подпрограмма «Обес</w:t>
      </w:r>
      <w:r w:rsidR="007B68B4">
        <w:rPr>
          <w:rFonts w:cs="Times New Roman"/>
        </w:rPr>
        <w:t>печение жильем молодых семей» (</w:t>
      </w:r>
      <w:r w:rsidR="00FC0BD5" w:rsidRPr="0046504E">
        <w:rPr>
          <w:rFonts w:cs="Times New Roman"/>
        </w:rPr>
        <w:t xml:space="preserve">далее – подпрограмма «Обеспечение жильем молодых семей»): </w:t>
      </w:r>
    </w:p>
    <w:p w:rsidR="00FC0BD5" w:rsidRDefault="008C03CF" w:rsidP="008C03CF">
      <w:pPr>
        <w:widowControl w:val="0"/>
        <w:autoSpaceDE w:val="0"/>
        <w:autoSpaceDN w:val="0"/>
        <w:adjustRightInd w:val="0"/>
        <w:ind w:firstLine="709"/>
        <w:jc w:val="both"/>
        <w:outlineLvl w:val="2"/>
        <w:rPr>
          <w:rFonts w:cs="Times New Roman"/>
        </w:rPr>
      </w:pPr>
      <w:r>
        <w:rPr>
          <w:rFonts w:cs="Times New Roman"/>
        </w:rPr>
        <w:t>2</w:t>
      </w:r>
      <w:r w:rsidR="00FC0BD5" w:rsidRPr="00AD7D58">
        <w:rPr>
          <w:rFonts w:cs="Times New Roman"/>
        </w:rPr>
        <w:t xml:space="preserve">.1 </w:t>
      </w:r>
      <w:r w:rsidR="00FC0BD5">
        <w:rPr>
          <w:rFonts w:cs="Times New Roman"/>
        </w:rPr>
        <w:t>п</w:t>
      </w:r>
      <w:r w:rsidR="00FC0BD5" w:rsidRPr="00AD7D58">
        <w:rPr>
          <w:rFonts w:cs="Times New Roman"/>
        </w:rPr>
        <w:t>аспорт</w:t>
      </w:r>
      <w:r w:rsidR="00FC0BD5">
        <w:rPr>
          <w:rFonts w:cs="Times New Roman"/>
        </w:rPr>
        <w:t xml:space="preserve"> </w:t>
      </w:r>
      <w:r w:rsidR="00FC0BD5" w:rsidRPr="00AD7D58">
        <w:rPr>
          <w:rFonts w:cs="Times New Roman"/>
        </w:rPr>
        <w:t>подпрограммы «Обеспечение жильем молодых семей»</w:t>
      </w:r>
      <w:r w:rsidR="00FC0BD5">
        <w:rPr>
          <w:rFonts w:cs="Times New Roman"/>
        </w:rPr>
        <w:t xml:space="preserve"> изложить в следующей редакции:</w:t>
      </w:r>
    </w:p>
    <w:p w:rsidR="00FC0BD5" w:rsidRDefault="00FC0BD5" w:rsidP="00FC0BD5">
      <w:pPr>
        <w:widowControl w:val="0"/>
        <w:autoSpaceDE w:val="0"/>
        <w:autoSpaceDN w:val="0"/>
        <w:adjustRightInd w:val="0"/>
        <w:jc w:val="both"/>
        <w:outlineLvl w:val="2"/>
        <w:rPr>
          <w:rFonts w:cs="Times New Roman"/>
        </w:rPr>
      </w:pPr>
    </w:p>
    <w:p w:rsidR="00FC0BD5" w:rsidRDefault="00FC0BD5" w:rsidP="00FC0BD5">
      <w:pPr>
        <w:widowControl w:val="0"/>
        <w:autoSpaceDE w:val="0"/>
        <w:autoSpaceDN w:val="0"/>
        <w:adjustRightInd w:val="0"/>
        <w:jc w:val="both"/>
        <w:outlineLvl w:val="2"/>
        <w:rPr>
          <w:rFonts w:cs="Times New Roman"/>
        </w:rPr>
      </w:pPr>
      <w:r>
        <w:rPr>
          <w:rFonts w:cs="Times New Roman"/>
        </w:rPr>
        <w:t xml:space="preserve">« </w:t>
      </w:r>
    </w:p>
    <w:p w:rsidR="00FC0BD5" w:rsidRPr="00DD2F66" w:rsidRDefault="00FC0BD5" w:rsidP="00FC0BD5">
      <w:pPr>
        <w:widowControl w:val="0"/>
        <w:autoSpaceDE w:val="0"/>
        <w:autoSpaceDN w:val="0"/>
        <w:adjustRightInd w:val="0"/>
        <w:jc w:val="center"/>
        <w:outlineLvl w:val="2"/>
        <w:rPr>
          <w:rFonts w:cs="Times New Roman"/>
        </w:rPr>
      </w:pPr>
      <w:r w:rsidRPr="00DD2F66">
        <w:rPr>
          <w:rFonts w:cs="Times New Roman"/>
        </w:rPr>
        <w:t>Паспорт</w:t>
      </w:r>
    </w:p>
    <w:p w:rsidR="00FC0BD5" w:rsidRPr="00DD2F66" w:rsidRDefault="00FC0BD5" w:rsidP="00FC0BD5">
      <w:pPr>
        <w:widowControl w:val="0"/>
        <w:autoSpaceDE w:val="0"/>
        <w:autoSpaceDN w:val="0"/>
        <w:adjustRightInd w:val="0"/>
        <w:jc w:val="center"/>
        <w:rPr>
          <w:rFonts w:cs="Times New Roman"/>
        </w:rPr>
      </w:pPr>
      <w:r w:rsidRPr="00DD2F66">
        <w:rPr>
          <w:rFonts w:cs="Times New Roman"/>
        </w:rPr>
        <w:t>подпрограммы «Обеспечение жильем молодых семей»</w:t>
      </w:r>
      <w:r w:rsidR="0088011E">
        <w:rPr>
          <w:rFonts w:cs="Times New Roman"/>
        </w:rPr>
        <w:t xml:space="preserve"> </w:t>
      </w:r>
      <w:r w:rsidRPr="00DD2F66">
        <w:rPr>
          <w:rFonts w:cs="Times New Roman"/>
        </w:rPr>
        <w:t>Муниципальной программы городского округа Электросталь</w:t>
      </w:r>
    </w:p>
    <w:p w:rsidR="00FC0BD5" w:rsidRPr="00DD2F66" w:rsidRDefault="00FC0BD5" w:rsidP="00FC0BD5">
      <w:pPr>
        <w:widowControl w:val="0"/>
        <w:autoSpaceDE w:val="0"/>
        <w:autoSpaceDN w:val="0"/>
        <w:adjustRightInd w:val="0"/>
        <w:jc w:val="center"/>
        <w:rPr>
          <w:rFonts w:cs="Times New Roman"/>
        </w:rPr>
      </w:pPr>
      <w:r w:rsidRPr="00DD2F66">
        <w:rPr>
          <w:rFonts w:cs="Times New Roman"/>
        </w:rPr>
        <w:t>Московской области «Жилище» на 2017-2021 годы</w:t>
      </w:r>
    </w:p>
    <w:p w:rsidR="00FC0BD5" w:rsidRPr="00DD2F66" w:rsidRDefault="00FC0BD5" w:rsidP="00FC0BD5">
      <w:pPr>
        <w:widowControl w:val="0"/>
        <w:autoSpaceDE w:val="0"/>
        <w:autoSpaceDN w:val="0"/>
        <w:adjustRightInd w:val="0"/>
        <w:jc w:val="both"/>
        <w:outlineLvl w:val="2"/>
        <w:rPr>
          <w:rFonts w:cs="Times New Roman"/>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633"/>
        <w:gridCol w:w="1068"/>
        <w:gridCol w:w="993"/>
        <w:gridCol w:w="992"/>
        <w:gridCol w:w="1134"/>
        <w:gridCol w:w="992"/>
        <w:gridCol w:w="1134"/>
        <w:gridCol w:w="992"/>
        <w:gridCol w:w="1332"/>
        <w:gridCol w:w="14"/>
      </w:tblGrid>
      <w:tr w:rsidR="00FC0BD5" w:rsidRPr="004D6AF9" w:rsidTr="007444BC">
        <w:trPr>
          <w:gridAfter w:val="1"/>
          <w:wAfter w:w="14" w:type="dxa"/>
          <w:jc w:val="center"/>
        </w:trPr>
        <w:tc>
          <w:tcPr>
            <w:tcW w:w="780" w:type="dxa"/>
          </w:tcPr>
          <w:p w:rsidR="00FC0BD5" w:rsidRPr="004D6AF9" w:rsidRDefault="00FC0BD5" w:rsidP="007444BC">
            <w:pPr>
              <w:pStyle w:val="ConsPlusNormal"/>
              <w:rPr>
                <w:rFonts w:ascii="Times New Roman" w:hAnsi="Times New Roman" w:cs="Times New Roman"/>
                <w:sz w:val="24"/>
                <w:szCs w:val="24"/>
              </w:rPr>
            </w:pPr>
          </w:p>
        </w:tc>
        <w:tc>
          <w:tcPr>
            <w:tcW w:w="9270" w:type="dxa"/>
            <w:gridSpan w:val="9"/>
          </w:tcPr>
          <w:p w:rsidR="00FC0BD5" w:rsidRDefault="00FC0BD5" w:rsidP="007444BC">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FC0BD5" w:rsidRPr="00DD2F66" w:rsidRDefault="00FC0BD5" w:rsidP="007444BC">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FC0BD5" w:rsidRPr="004D6AF9" w:rsidTr="007444BC">
        <w:trPr>
          <w:gridAfter w:val="1"/>
          <w:wAfter w:w="14" w:type="dxa"/>
          <w:trHeight w:val="870"/>
          <w:jc w:val="center"/>
        </w:trPr>
        <w:tc>
          <w:tcPr>
            <w:tcW w:w="780" w:type="dxa"/>
            <w:vMerge w:val="restart"/>
          </w:tcPr>
          <w:p w:rsidR="00FC0BD5" w:rsidRPr="004D6AF9" w:rsidRDefault="00FC0BD5" w:rsidP="007444BC">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Источни</w:t>
            </w:r>
            <w:proofErr w:type="spellEnd"/>
          </w:p>
          <w:p w:rsidR="00FC0BD5" w:rsidRPr="004D6AF9" w:rsidRDefault="00FC0BD5" w:rsidP="007444BC">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ки</w:t>
            </w:r>
            <w:proofErr w:type="spellEnd"/>
            <w:r w:rsidRPr="004D6AF9">
              <w:rPr>
                <w:rFonts w:ascii="Times New Roman" w:hAnsi="Times New Roman" w:cs="Times New Roman"/>
                <w:sz w:val="24"/>
                <w:szCs w:val="24"/>
              </w:rPr>
              <w:t xml:space="preserve"> финансирования подпрограммы по годам </w:t>
            </w:r>
            <w:proofErr w:type="spellStart"/>
            <w:r w:rsidRPr="004D6AF9">
              <w:rPr>
                <w:rFonts w:ascii="Times New Roman" w:hAnsi="Times New Roman" w:cs="Times New Roman"/>
                <w:sz w:val="24"/>
                <w:szCs w:val="24"/>
              </w:rPr>
              <w:t>реализа</w:t>
            </w:r>
            <w:proofErr w:type="spellEnd"/>
          </w:p>
          <w:p w:rsidR="00FC0BD5" w:rsidRPr="004D6AF9" w:rsidRDefault="00FC0BD5" w:rsidP="007444BC">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ции</w:t>
            </w:r>
            <w:proofErr w:type="spellEnd"/>
            <w:r w:rsidRPr="004D6AF9">
              <w:rPr>
                <w:rFonts w:ascii="Times New Roman" w:hAnsi="Times New Roman" w:cs="Times New Roman"/>
                <w:sz w:val="24"/>
                <w:szCs w:val="24"/>
              </w:rPr>
              <w:t xml:space="preserve"> и главным </w:t>
            </w:r>
            <w:proofErr w:type="spellStart"/>
            <w:r w:rsidRPr="004D6AF9">
              <w:rPr>
                <w:rFonts w:ascii="Times New Roman" w:hAnsi="Times New Roman" w:cs="Times New Roman"/>
                <w:sz w:val="24"/>
                <w:szCs w:val="24"/>
              </w:rPr>
              <w:t>распоря</w:t>
            </w:r>
            <w:proofErr w:type="spellEnd"/>
          </w:p>
          <w:p w:rsidR="00FC0BD5" w:rsidRPr="004D6AF9" w:rsidRDefault="00FC0BD5" w:rsidP="007444BC">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дителям</w:t>
            </w:r>
            <w:proofErr w:type="spellEnd"/>
            <w:r w:rsidRPr="004D6AF9">
              <w:rPr>
                <w:rFonts w:ascii="Times New Roman" w:hAnsi="Times New Roman" w:cs="Times New Roman"/>
                <w:sz w:val="24"/>
                <w:szCs w:val="24"/>
              </w:rPr>
              <w:t xml:space="preserve"> бюджет</w:t>
            </w:r>
          </w:p>
          <w:p w:rsidR="00FC0BD5" w:rsidRPr="004D6AF9" w:rsidRDefault="00FC0BD5" w:rsidP="007444BC">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ных</w:t>
            </w:r>
            <w:proofErr w:type="spellEnd"/>
            <w:r w:rsidRPr="004D6AF9">
              <w:rPr>
                <w:rFonts w:ascii="Times New Roman" w:hAnsi="Times New Roman" w:cs="Times New Roman"/>
                <w:sz w:val="24"/>
                <w:szCs w:val="24"/>
              </w:rPr>
              <w:t xml:space="preserve"> средств, в том числе по годам:</w:t>
            </w:r>
          </w:p>
        </w:tc>
        <w:tc>
          <w:tcPr>
            <w:tcW w:w="633" w:type="dxa"/>
            <w:vMerge w:val="restart"/>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Главный распорядитель бюджетных средств</w:t>
            </w:r>
          </w:p>
        </w:tc>
        <w:tc>
          <w:tcPr>
            <w:tcW w:w="2061" w:type="dxa"/>
            <w:gridSpan w:val="2"/>
            <w:vMerge w:val="restart"/>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FC0BD5" w:rsidRPr="004D6AF9" w:rsidRDefault="00FC0BD5" w:rsidP="007444BC">
            <w:pPr>
              <w:pStyle w:val="ConsPlusNormal"/>
              <w:jc w:val="center"/>
              <w:rPr>
                <w:rFonts w:ascii="Times New Roman" w:hAnsi="Times New Roman" w:cs="Times New Roman"/>
                <w:sz w:val="24"/>
                <w:szCs w:val="24"/>
              </w:rPr>
            </w:pPr>
          </w:p>
        </w:tc>
        <w:tc>
          <w:tcPr>
            <w:tcW w:w="5584" w:type="dxa"/>
            <w:gridSpan w:val="5"/>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FC0BD5" w:rsidRPr="004D6AF9" w:rsidTr="007444BC">
        <w:trPr>
          <w:gridAfter w:val="1"/>
          <w:wAfter w:w="14" w:type="dxa"/>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2061" w:type="dxa"/>
            <w:gridSpan w:val="2"/>
            <w:vMerge/>
          </w:tcPr>
          <w:p w:rsidR="00FC0BD5" w:rsidRPr="004D6AF9" w:rsidRDefault="00FC0BD5" w:rsidP="007444BC">
            <w:pPr>
              <w:rPr>
                <w:rFonts w:cs="Times New Roman"/>
              </w:rPr>
            </w:pPr>
          </w:p>
        </w:tc>
        <w:tc>
          <w:tcPr>
            <w:tcW w:w="992"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1134"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2"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332" w:type="dxa"/>
          </w:tcPr>
          <w:p w:rsidR="00FC0BD5" w:rsidRPr="004D6AF9" w:rsidRDefault="00FC0BD5" w:rsidP="007444BC">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FC0BD5" w:rsidRPr="004D6AF9" w:rsidTr="007444BC">
        <w:trPr>
          <w:gridAfter w:val="1"/>
          <w:wAfter w:w="14" w:type="dxa"/>
          <w:jc w:val="center"/>
        </w:trPr>
        <w:tc>
          <w:tcPr>
            <w:tcW w:w="780" w:type="dxa"/>
            <w:vMerge/>
          </w:tcPr>
          <w:p w:rsidR="00FC0BD5" w:rsidRPr="004D6AF9" w:rsidRDefault="00FC0BD5" w:rsidP="007444BC">
            <w:pPr>
              <w:rPr>
                <w:rFonts w:cs="Times New Roman"/>
              </w:rPr>
            </w:pPr>
          </w:p>
        </w:tc>
        <w:tc>
          <w:tcPr>
            <w:tcW w:w="633" w:type="dxa"/>
            <w:vMerge w:val="restart"/>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области </w:t>
            </w:r>
          </w:p>
        </w:tc>
        <w:tc>
          <w:tcPr>
            <w:tcW w:w="2061" w:type="dxa"/>
            <w:gridSpan w:val="2"/>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Всего:</w:t>
            </w:r>
          </w:p>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FC0BD5" w:rsidRPr="004D6AF9" w:rsidRDefault="00FC0BD5" w:rsidP="007444BC">
            <w:pPr>
              <w:pStyle w:val="ConsPlusNormal"/>
              <w:rPr>
                <w:rFonts w:ascii="Times New Roman" w:hAnsi="Times New Roman" w:cs="Times New Roman"/>
                <w:sz w:val="24"/>
                <w:szCs w:val="24"/>
              </w:rPr>
            </w:pPr>
          </w:p>
          <w:p w:rsidR="00FC0BD5" w:rsidRPr="004D6AF9" w:rsidRDefault="00FC0BD5" w:rsidP="007444BC">
            <w:pPr>
              <w:pStyle w:val="ConsPlusNormal"/>
              <w:rPr>
                <w:rFonts w:ascii="Times New Roman" w:hAnsi="Times New Roman" w:cs="Times New Roman"/>
                <w:sz w:val="24"/>
                <w:szCs w:val="24"/>
              </w:rPr>
            </w:pPr>
          </w:p>
        </w:tc>
        <w:tc>
          <w:tcPr>
            <w:tcW w:w="992" w:type="dxa"/>
          </w:tcPr>
          <w:p w:rsidR="0088011E" w:rsidRDefault="0088011E" w:rsidP="007444BC">
            <w:pPr>
              <w:pStyle w:val="ConsPlusCell"/>
              <w:tabs>
                <w:tab w:val="center" w:pos="4677"/>
                <w:tab w:val="right" w:pos="9355"/>
              </w:tabs>
              <w:jc w:val="center"/>
              <w:rPr>
                <w:rFonts w:ascii="Times New Roman" w:eastAsia="Calibri" w:hAnsi="Times New Roman" w:cs="Times New Roman"/>
                <w:sz w:val="24"/>
                <w:szCs w:val="24"/>
              </w:rPr>
            </w:pPr>
          </w:p>
          <w:p w:rsidR="00833F81" w:rsidRDefault="00833F81" w:rsidP="0088011E">
            <w:pPr>
              <w:pStyle w:val="ConsPlusCell"/>
              <w:tabs>
                <w:tab w:val="center" w:pos="4677"/>
                <w:tab w:val="right" w:pos="9355"/>
              </w:tabs>
              <w:rPr>
                <w:rFonts w:ascii="Times New Roman" w:eastAsia="Calibri" w:hAnsi="Times New Roman" w:cs="Times New Roman"/>
                <w:sz w:val="24"/>
                <w:szCs w:val="24"/>
              </w:rPr>
            </w:pPr>
          </w:p>
          <w:p w:rsidR="00FC0BD5" w:rsidRPr="00813315" w:rsidRDefault="00AD6118" w:rsidP="0088011E">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39253,2</w:t>
            </w:r>
          </w:p>
        </w:tc>
        <w:tc>
          <w:tcPr>
            <w:tcW w:w="1134" w:type="dxa"/>
            <w:vAlign w:val="center"/>
          </w:tcPr>
          <w:p w:rsidR="00FC0BD5" w:rsidRPr="00813315" w:rsidRDefault="00FC0BD5" w:rsidP="007444BC">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2" w:type="dxa"/>
            <w:vAlign w:val="center"/>
          </w:tcPr>
          <w:p w:rsidR="00FC0BD5" w:rsidRPr="00813315" w:rsidRDefault="0088011E" w:rsidP="0088011E">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C0BD5" w:rsidRPr="00813315">
              <w:rPr>
                <w:rFonts w:ascii="Times New Roman" w:eastAsia="Calibri" w:hAnsi="Times New Roman" w:cs="Times New Roman"/>
                <w:sz w:val="24"/>
                <w:szCs w:val="24"/>
              </w:rPr>
              <w:t>4576,7</w:t>
            </w:r>
          </w:p>
        </w:tc>
        <w:tc>
          <w:tcPr>
            <w:tcW w:w="1134" w:type="dxa"/>
            <w:vAlign w:val="center"/>
          </w:tcPr>
          <w:p w:rsidR="00FC0BD5" w:rsidRPr="00813315" w:rsidRDefault="008A0AF6" w:rsidP="00255378">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255378">
              <w:rPr>
                <w:rFonts w:ascii="Times New Roman" w:eastAsia="Calibri" w:hAnsi="Times New Roman" w:cs="Times New Roman"/>
                <w:sz w:val="24"/>
                <w:szCs w:val="24"/>
              </w:rPr>
              <w:t>889,6</w:t>
            </w:r>
          </w:p>
        </w:tc>
        <w:tc>
          <w:tcPr>
            <w:tcW w:w="992" w:type="dxa"/>
            <w:vAlign w:val="center"/>
          </w:tcPr>
          <w:p w:rsidR="00FC0BD5" w:rsidRPr="00813315" w:rsidRDefault="008A0AF6" w:rsidP="00255378">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255378">
              <w:rPr>
                <w:rFonts w:ascii="Times New Roman" w:eastAsia="Calibri" w:hAnsi="Times New Roman" w:cs="Times New Roman"/>
                <w:sz w:val="24"/>
                <w:szCs w:val="24"/>
              </w:rPr>
              <w:t>946,6</w:t>
            </w:r>
          </w:p>
        </w:tc>
        <w:tc>
          <w:tcPr>
            <w:tcW w:w="1332" w:type="dxa"/>
            <w:vAlign w:val="center"/>
          </w:tcPr>
          <w:p w:rsidR="00FC0BD5" w:rsidRPr="00813315" w:rsidRDefault="00D76C54" w:rsidP="00255378">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255378">
              <w:rPr>
                <w:rFonts w:ascii="Times New Roman" w:eastAsia="Calibri" w:hAnsi="Times New Roman" w:cs="Times New Roman"/>
                <w:sz w:val="24"/>
                <w:szCs w:val="24"/>
              </w:rPr>
              <w:t>395</w:t>
            </w:r>
            <w:r>
              <w:rPr>
                <w:rFonts w:ascii="Times New Roman" w:eastAsia="Calibri" w:hAnsi="Times New Roman" w:cs="Times New Roman"/>
                <w:sz w:val="24"/>
                <w:szCs w:val="24"/>
              </w:rPr>
              <w:t>,</w:t>
            </w:r>
            <w:r w:rsidR="00255378">
              <w:rPr>
                <w:rFonts w:ascii="Times New Roman" w:eastAsia="Calibri" w:hAnsi="Times New Roman" w:cs="Times New Roman"/>
                <w:sz w:val="24"/>
                <w:szCs w:val="24"/>
              </w:rPr>
              <w:t>6</w:t>
            </w:r>
          </w:p>
        </w:tc>
      </w:tr>
      <w:tr w:rsidR="00FC0BD5" w:rsidRPr="004D6AF9" w:rsidTr="007444BC">
        <w:trPr>
          <w:gridAfter w:val="1"/>
          <w:wAfter w:w="14" w:type="dxa"/>
          <w:trHeight w:val="584"/>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pStyle w:val="ConsPlusNormal"/>
              <w:rPr>
                <w:rFonts w:ascii="Times New Roman" w:hAnsi="Times New Roman" w:cs="Times New Roman"/>
                <w:sz w:val="24"/>
                <w:szCs w:val="24"/>
              </w:rPr>
            </w:pPr>
          </w:p>
        </w:tc>
        <w:tc>
          <w:tcPr>
            <w:tcW w:w="1068" w:type="dxa"/>
            <w:vMerge w:val="restart"/>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городского округа Электросталь Московской области</w:t>
            </w:r>
          </w:p>
        </w:tc>
        <w:tc>
          <w:tcPr>
            <w:tcW w:w="993" w:type="dxa"/>
            <w:vAlign w:val="center"/>
          </w:tcPr>
          <w:p w:rsidR="00FC0BD5" w:rsidRPr="004D6AF9" w:rsidRDefault="00FC0BD5" w:rsidP="007444BC">
            <w:pPr>
              <w:jc w:val="center"/>
              <w:rPr>
                <w:rFonts w:cs="Times New Roman"/>
              </w:rPr>
            </w:pPr>
            <w:r w:rsidRPr="004D6AF9">
              <w:rPr>
                <w:rFonts w:cs="Times New Roman"/>
              </w:rPr>
              <w:t>Всего:            в том числе:</w:t>
            </w:r>
          </w:p>
        </w:tc>
        <w:tc>
          <w:tcPr>
            <w:tcW w:w="992" w:type="dxa"/>
          </w:tcPr>
          <w:p w:rsidR="00E42E49" w:rsidRDefault="00E42E49" w:rsidP="007444BC">
            <w:pPr>
              <w:jc w:val="center"/>
              <w:rPr>
                <w:rFonts w:cs="Times New Roman"/>
              </w:rPr>
            </w:pPr>
          </w:p>
          <w:p w:rsidR="00FC0BD5" w:rsidRPr="00813315" w:rsidRDefault="004860D9" w:rsidP="00BE55C6">
            <w:pPr>
              <w:jc w:val="center"/>
              <w:rPr>
                <w:rFonts w:cs="Times New Roman"/>
                <w:strike/>
              </w:rPr>
            </w:pPr>
            <w:r>
              <w:rPr>
                <w:rFonts w:cs="Times New Roman"/>
              </w:rPr>
              <w:t>6</w:t>
            </w:r>
            <w:r w:rsidR="00BE55C6">
              <w:rPr>
                <w:rFonts w:cs="Times New Roman"/>
              </w:rPr>
              <w:t>951,7</w:t>
            </w:r>
          </w:p>
        </w:tc>
        <w:tc>
          <w:tcPr>
            <w:tcW w:w="1134" w:type="dxa"/>
            <w:vAlign w:val="center"/>
          </w:tcPr>
          <w:p w:rsidR="00FC0BD5" w:rsidRPr="00813315" w:rsidRDefault="00FC0BD5" w:rsidP="007444BC">
            <w:pPr>
              <w:jc w:val="center"/>
              <w:rPr>
                <w:rFonts w:cs="Times New Roman"/>
              </w:rPr>
            </w:pPr>
            <w:r w:rsidRPr="00813315">
              <w:rPr>
                <w:rFonts w:cs="Times New Roman"/>
              </w:rPr>
              <w:t>579,4</w:t>
            </w:r>
          </w:p>
        </w:tc>
        <w:tc>
          <w:tcPr>
            <w:tcW w:w="992" w:type="dxa"/>
            <w:vAlign w:val="center"/>
          </w:tcPr>
          <w:p w:rsidR="00FC0BD5" w:rsidRPr="00813315" w:rsidRDefault="00FC0BD5" w:rsidP="007444BC">
            <w:pPr>
              <w:jc w:val="center"/>
              <w:rPr>
                <w:rFonts w:cs="Times New Roman"/>
              </w:rPr>
            </w:pPr>
            <w:r w:rsidRPr="00813315">
              <w:rPr>
                <w:rFonts w:cs="Times New Roman"/>
              </w:rPr>
              <w:t>318,2</w:t>
            </w:r>
          </w:p>
        </w:tc>
        <w:tc>
          <w:tcPr>
            <w:tcW w:w="1134" w:type="dxa"/>
            <w:vAlign w:val="center"/>
          </w:tcPr>
          <w:p w:rsidR="00FC0BD5" w:rsidRPr="00813315" w:rsidRDefault="00255378" w:rsidP="007444BC">
            <w:pPr>
              <w:jc w:val="center"/>
              <w:rPr>
                <w:rFonts w:cs="Times New Roman"/>
              </w:rPr>
            </w:pPr>
            <w:r>
              <w:rPr>
                <w:rFonts w:cs="Times New Roman"/>
              </w:rPr>
              <w:t>1442,4</w:t>
            </w:r>
          </w:p>
        </w:tc>
        <w:tc>
          <w:tcPr>
            <w:tcW w:w="992" w:type="dxa"/>
            <w:vAlign w:val="center"/>
          </w:tcPr>
          <w:p w:rsidR="00FC0BD5" w:rsidRPr="00813315" w:rsidRDefault="00C03627" w:rsidP="003862FA">
            <w:pPr>
              <w:jc w:val="center"/>
              <w:rPr>
                <w:rFonts w:cs="Times New Roman"/>
              </w:rPr>
            </w:pPr>
            <w:r>
              <w:rPr>
                <w:rFonts w:cs="Times New Roman"/>
              </w:rPr>
              <w:t>2259,5</w:t>
            </w:r>
          </w:p>
        </w:tc>
        <w:tc>
          <w:tcPr>
            <w:tcW w:w="1332" w:type="dxa"/>
            <w:vAlign w:val="center"/>
          </w:tcPr>
          <w:p w:rsidR="00FC0BD5" w:rsidRPr="00813315" w:rsidRDefault="000841C7" w:rsidP="007444BC">
            <w:pPr>
              <w:jc w:val="center"/>
              <w:rPr>
                <w:rFonts w:cs="Times New Roman"/>
              </w:rPr>
            </w:pPr>
            <w:r>
              <w:rPr>
                <w:rFonts w:cs="Times New Roman"/>
              </w:rPr>
              <w:t>2352,2</w:t>
            </w:r>
          </w:p>
        </w:tc>
      </w:tr>
      <w:tr w:rsidR="00FC0BD5" w:rsidRPr="004D6AF9" w:rsidTr="007444BC">
        <w:trPr>
          <w:gridAfter w:val="1"/>
          <w:wAfter w:w="14" w:type="dxa"/>
          <w:trHeight w:val="2120"/>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pStyle w:val="ConsPlusNormal"/>
              <w:rPr>
                <w:rFonts w:ascii="Times New Roman" w:hAnsi="Times New Roman" w:cs="Times New Roman"/>
                <w:sz w:val="24"/>
                <w:szCs w:val="24"/>
              </w:rPr>
            </w:pPr>
          </w:p>
        </w:tc>
        <w:tc>
          <w:tcPr>
            <w:tcW w:w="1068" w:type="dxa"/>
            <w:vMerge/>
          </w:tcPr>
          <w:p w:rsidR="00FC0BD5" w:rsidRPr="004D6AF9" w:rsidRDefault="00FC0BD5" w:rsidP="007444BC">
            <w:pPr>
              <w:pStyle w:val="ConsPlusNormal"/>
              <w:rPr>
                <w:rFonts w:ascii="Times New Roman" w:hAnsi="Times New Roman" w:cs="Times New Roman"/>
                <w:sz w:val="24"/>
                <w:szCs w:val="24"/>
              </w:rPr>
            </w:pPr>
          </w:p>
        </w:tc>
        <w:tc>
          <w:tcPr>
            <w:tcW w:w="993" w:type="dxa"/>
            <w:vAlign w:val="center"/>
          </w:tcPr>
          <w:p w:rsidR="00FC0BD5" w:rsidRPr="004D6AF9" w:rsidRDefault="00FC0BD5" w:rsidP="007444BC">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88011E" w:rsidRDefault="0088011E" w:rsidP="007444BC">
            <w:pPr>
              <w:tabs>
                <w:tab w:val="center" w:pos="4677"/>
                <w:tab w:val="right" w:pos="9355"/>
              </w:tabs>
              <w:autoSpaceDE w:val="0"/>
              <w:autoSpaceDN w:val="0"/>
              <w:adjustRightInd w:val="0"/>
              <w:jc w:val="center"/>
              <w:rPr>
                <w:rFonts w:cs="Times New Roman"/>
              </w:rPr>
            </w:pPr>
          </w:p>
          <w:p w:rsidR="0088011E" w:rsidRDefault="0088011E" w:rsidP="007444BC">
            <w:pPr>
              <w:tabs>
                <w:tab w:val="center" w:pos="4677"/>
                <w:tab w:val="right" w:pos="9355"/>
              </w:tabs>
              <w:autoSpaceDE w:val="0"/>
              <w:autoSpaceDN w:val="0"/>
              <w:adjustRightInd w:val="0"/>
              <w:jc w:val="center"/>
              <w:rPr>
                <w:rFonts w:cs="Times New Roman"/>
              </w:rPr>
            </w:pPr>
          </w:p>
          <w:p w:rsidR="0088011E" w:rsidRDefault="0088011E" w:rsidP="00E42E49">
            <w:pPr>
              <w:tabs>
                <w:tab w:val="center" w:pos="4677"/>
                <w:tab w:val="right" w:pos="9355"/>
              </w:tabs>
              <w:autoSpaceDE w:val="0"/>
              <w:autoSpaceDN w:val="0"/>
              <w:adjustRightInd w:val="0"/>
              <w:rPr>
                <w:rFonts w:cs="Times New Roman"/>
              </w:rPr>
            </w:pPr>
          </w:p>
          <w:p w:rsidR="00FC0BD5" w:rsidRPr="00813315" w:rsidRDefault="00135973" w:rsidP="007444BC">
            <w:pPr>
              <w:tabs>
                <w:tab w:val="center" w:pos="4677"/>
                <w:tab w:val="right" w:pos="9355"/>
              </w:tabs>
              <w:autoSpaceDE w:val="0"/>
              <w:autoSpaceDN w:val="0"/>
              <w:adjustRightInd w:val="0"/>
              <w:jc w:val="center"/>
              <w:rPr>
                <w:rFonts w:cs="Times New Roman"/>
              </w:rPr>
            </w:pPr>
            <w:r>
              <w:rPr>
                <w:rFonts w:cs="Times New Roman"/>
              </w:rPr>
              <w:t>5</w:t>
            </w:r>
            <w:r w:rsidR="004860D9">
              <w:rPr>
                <w:rFonts w:cs="Times New Roman"/>
              </w:rPr>
              <w:t>698,8</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579,4</w:t>
            </w:r>
          </w:p>
        </w:tc>
        <w:tc>
          <w:tcPr>
            <w:tcW w:w="992"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1210,0</w:t>
            </w:r>
          </w:p>
        </w:tc>
        <w:tc>
          <w:tcPr>
            <w:tcW w:w="992" w:type="dxa"/>
            <w:vAlign w:val="center"/>
          </w:tcPr>
          <w:p w:rsidR="00FC0BD5" w:rsidRPr="00813315" w:rsidRDefault="00431E35" w:rsidP="007444BC">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332" w:type="dxa"/>
            <w:vAlign w:val="center"/>
          </w:tcPr>
          <w:p w:rsidR="00FC0BD5" w:rsidRPr="00813315" w:rsidRDefault="000841C7" w:rsidP="007444BC">
            <w:pPr>
              <w:tabs>
                <w:tab w:val="center" w:pos="4677"/>
                <w:tab w:val="right" w:pos="9355"/>
              </w:tabs>
              <w:autoSpaceDE w:val="0"/>
              <w:autoSpaceDN w:val="0"/>
              <w:adjustRightInd w:val="0"/>
              <w:jc w:val="center"/>
              <w:rPr>
                <w:rFonts w:cs="Times New Roman"/>
              </w:rPr>
            </w:pPr>
            <w:r>
              <w:rPr>
                <w:rFonts w:cs="Times New Roman"/>
              </w:rPr>
              <w:t>1831,7</w:t>
            </w:r>
          </w:p>
        </w:tc>
      </w:tr>
      <w:tr w:rsidR="00FC0BD5" w:rsidRPr="004D6AF9" w:rsidTr="007444BC">
        <w:trPr>
          <w:gridAfter w:val="1"/>
          <w:wAfter w:w="14" w:type="dxa"/>
          <w:trHeight w:val="584"/>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pStyle w:val="ConsPlusNormal"/>
              <w:rPr>
                <w:rFonts w:ascii="Times New Roman" w:hAnsi="Times New Roman" w:cs="Times New Roman"/>
                <w:sz w:val="24"/>
                <w:szCs w:val="24"/>
              </w:rPr>
            </w:pPr>
          </w:p>
        </w:tc>
        <w:tc>
          <w:tcPr>
            <w:tcW w:w="1068" w:type="dxa"/>
            <w:vMerge/>
          </w:tcPr>
          <w:p w:rsidR="00FC0BD5" w:rsidRPr="004D6AF9" w:rsidRDefault="00FC0BD5" w:rsidP="007444BC">
            <w:pPr>
              <w:pStyle w:val="ConsPlusNormal"/>
              <w:rPr>
                <w:rFonts w:ascii="Times New Roman" w:hAnsi="Times New Roman" w:cs="Times New Roman"/>
                <w:sz w:val="24"/>
                <w:szCs w:val="24"/>
              </w:rPr>
            </w:pPr>
          </w:p>
        </w:tc>
        <w:tc>
          <w:tcPr>
            <w:tcW w:w="993" w:type="dxa"/>
            <w:vAlign w:val="center"/>
          </w:tcPr>
          <w:p w:rsidR="00FC0BD5" w:rsidRPr="004D6AF9" w:rsidRDefault="00FC0BD5" w:rsidP="007444BC">
            <w:pPr>
              <w:jc w:val="center"/>
              <w:rPr>
                <w:rFonts w:cs="Times New Roman"/>
              </w:rPr>
            </w:pPr>
            <w:r w:rsidRPr="004D6AF9">
              <w:rPr>
                <w:rFonts w:cs="Times New Roman"/>
              </w:rPr>
              <w:t>Дополнительные социальные выплаты</w:t>
            </w:r>
          </w:p>
        </w:tc>
        <w:tc>
          <w:tcPr>
            <w:tcW w:w="992" w:type="dxa"/>
          </w:tcPr>
          <w:p w:rsidR="00E42E49" w:rsidRDefault="00E42E49" w:rsidP="007444BC">
            <w:pPr>
              <w:jc w:val="center"/>
              <w:rPr>
                <w:rFonts w:cs="Times New Roman"/>
              </w:rPr>
            </w:pPr>
          </w:p>
          <w:p w:rsidR="00E42E49" w:rsidRDefault="00E42E49" w:rsidP="007444BC">
            <w:pPr>
              <w:jc w:val="center"/>
              <w:rPr>
                <w:rFonts w:cs="Times New Roman"/>
              </w:rPr>
            </w:pPr>
          </w:p>
          <w:p w:rsidR="00E42E49" w:rsidRDefault="00E42E49" w:rsidP="007444BC">
            <w:pPr>
              <w:jc w:val="center"/>
              <w:rPr>
                <w:rFonts w:cs="Times New Roman"/>
              </w:rPr>
            </w:pPr>
          </w:p>
          <w:p w:rsidR="00FC0BD5" w:rsidRPr="00813315" w:rsidRDefault="003246A7" w:rsidP="007444BC">
            <w:pPr>
              <w:jc w:val="center"/>
              <w:rPr>
                <w:rFonts w:cs="Times New Roman"/>
              </w:rPr>
            </w:pPr>
            <w:r>
              <w:rPr>
                <w:rFonts w:cs="Times New Roman"/>
              </w:rPr>
              <w:t>1252,9</w:t>
            </w:r>
            <w:r w:rsidR="00FC0BD5" w:rsidRPr="00813315">
              <w:rPr>
                <w:rFonts w:cs="Times New Roman"/>
              </w:rPr>
              <w:t xml:space="preserve">                                         </w:t>
            </w:r>
          </w:p>
        </w:tc>
        <w:tc>
          <w:tcPr>
            <w:tcW w:w="1134" w:type="dxa"/>
            <w:vAlign w:val="center"/>
          </w:tcPr>
          <w:p w:rsidR="00FC0BD5" w:rsidRPr="00813315" w:rsidRDefault="00FC0BD5" w:rsidP="007444BC">
            <w:pPr>
              <w:jc w:val="center"/>
              <w:rPr>
                <w:rFonts w:cs="Times New Roman"/>
              </w:rPr>
            </w:pPr>
            <w:r w:rsidRPr="00813315">
              <w:rPr>
                <w:rFonts w:cs="Times New Roman"/>
              </w:rPr>
              <w:t>0</w:t>
            </w:r>
          </w:p>
        </w:tc>
        <w:tc>
          <w:tcPr>
            <w:tcW w:w="992" w:type="dxa"/>
            <w:vAlign w:val="center"/>
          </w:tcPr>
          <w:p w:rsidR="00FC0BD5" w:rsidRPr="00813315" w:rsidRDefault="00FC0BD5" w:rsidP="007444BC">
            <w:pPr>
              <w:jc w:val="center"/>
              <w:rPr>
                <w:rFonts w:cs="Times New Roman"/>
              </w:rPr>
            </w:pPr>
            <w:r w:rsidRPr="00813315">
              <w:rPr>
                <w:rFonts w:cs="Times New Roman"/>
              </w:rPr>
              <w:t>0</w:t>
            </w:r>
          </w:p>
        </w:tc>
        <w:tc>
          <w:tcPr>
            <w:tcW w:w="1134" w:type="dxa"/>
            <w:vAlign w:val="center"/>
          </w:tcPr>
          <w:p w:rsidR="00FC0BD5" w:rsidRPr="00813315" w:rsidRDefault="00255378" w:rsidP="007444BC">
            <w:pPr>
              <w:jc w:val="center"/>
              <w:rPr>
                <w:rFonts w:cs="Times New Roman"/>
              </w:rPr>
            </w:pPr>
            <w:r>
              <w:rPr>
                <w:rFonts w:cs="Times New Roman"/>
              </w:rPr>
              <w:t>232,4</w:t>
            </w:r>
          </w:p>
        </w:tc>
        <w:tc>
          <w:tcPr>
            <w:tcW w:w="992" w:type="dxa"/>
            <w:vAlign w:val="center"/>
          </w:tcPr>
          <w:p w:rsidR="00FC0BD5" w:rsidRPr="00813315" w:rsidRDefault="00431E35" w:rsidP="007444BC">
            <w:pPr>
              <w:jc w:val="center"/>
              <w:rPr>
                <w:rFonts w:cs="Times New Roman"/>
              </w:rPr>
            </w:pPr>
            <w:r>
              <w:rPr>
                <w:rFonts w:cs="Times New Roman"/>
              </w:rPr>
              <w:t>500,0</w:t>
            </w:r>
          </w:p>
        </w:tc>
        <w:tc>
          <w:tcPr>
            <w:tcW w:w="1332" w:type="dxa"/>
            <w:vAlign w:val="center"/>
          </w:tcPr>
          <w:p w:rsidR="00FC0BD5" w:rsidRPr="00813315" w:rsidRDefault="000841C7" w:rsidP="007444BC">
            <w:pPr>
              <w:jc w:val="center"/>
              <w:rPr>
                <w:rFonts w:cs="Times New Roman"/>
              </w:rPr>
            </w:pPr>
            <w:r>
              <w:rPr>
                <w:rFonts w:cs="Times New Roman"/>
              </w:rPr>
              <w:t>520,5</w:t>
            </w:r>
          </w:p>
        </w:tc>
      </w:tr>
      <w:tr w:rsidR="00FC0BD5" w:rsidRPr="004D6AF9" w:rsidTr="007444BC">
        <w:trPr>
          <w:gridAfter w:val="1"/>
          <w:wAfter w:w="14" w:type="dxa"/>
          <w:trHeight w:val="1104"/>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2061" w:type="dxa"/>
            <w:gridSpan w:val="2"/>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p w:rsidR="00FC0BD5" w:rsidRPr="004D6AF9" w:rsidRDefault="00FC0BD5" w:rsidP="007444BC">
            <w:pPr>
              <w:pStyle w:val="ConsPlusNormal"/>
              <w:rPr>
                <w:rFonts w:ascii="Times New Roman" w:hAnsi="Times New Roman" w:cs="Times New Roman"/>
                <w:sz w:val="24"/>
                <w:szCs w:val="24"/>
              </w:rPr>
            </w:pPr>
          </w:p>
        </w:tc>
        <w:tc>
          <w:tcPr>
            <w:tcW w:w="992" w:type="dxa"/>
          </w:tcPr>
          <w:p w:rsidR="006E39B9" w:rsidRDefault="006E39B9" w:rsidP="007444BC">
            <w:pPr>
              <w:tabs>
                <w:tab w:val="center" w:pos="4677"/>
                <w:tab w:val="right" w:pos="9355"/>
              </w:tabs>
              <w:autoSpaceDE w:val="0"/>
              <w:autoSpaceDN w:val="0"/>
              <w:adjustRightInd w:val="0"/>
              <w:jc w:val="center"/>
              <w:rPr>
                <w:rFonts w:cs="Times New Roman"/>
              </w:rPr>
            </w:pPr>
          </w:p>
          <w:p w:rsidR="006E39B9" w:rsidRDefault="006E39B9" w:rsidP="007444BC">
            <w:pPr>
              <w:tabs>
                <w:tab w:val="center" w:pos="4677"/>
                <w:tab w:val="right" w:pos="9355"/>
              </w:tabs>
              <w:autoSpaceDE w:val="0"/>
              <w:autoSpaceDN w:val="0"/>
              <w:adjustRightInd w:val="0"/>
              <w:jc w:val="center"/>
              <w:rPr>
                <w:rFonts w:cs="Times New Roman"/>
              </w:rPr>
            </w:pPr>
          </w:p>
          <w:p w:rsidR="00FC0BD5" w:rsidRPr="00813315" w:rsidRDefault="004860D9" w:rsidP="007444BC">
            <w:pPr>
              <w:tabs>
                <w:tab w:val="center" w:pos="4677"/>
                <w:tab w:val="right" w:pos="9355"/>
              </w:tabs>
              <w:autoSpaceDE w:val="0"/>
              <w:autoSpaceDN w:val="0"/>
              <w:adjustRightInd w:val="0"/>
              <w:jc w:val="center"/>
              <w:rPr>
                <w:rFonts w:cs="Times New Roman"/>
              </w:rPr>
            </w:pPr>
            <w:r>
              <w:rPr>
                <w:rFonts w:cs="Times New Roman"/>
              </w:rPr>
              <w:t>1868,5</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214,2</w:t>
            </w:r>
          </w:p>
        </w:tc>
        <w:tc>
          <w:tcPr>
            <w:tcW w:w="992"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Pr>
                <w:rFonts w:cs="Times New Roman"/>
              </w:rPr>
              <w:t>315,6</w:t>
            </w:r>
          </w:p>
        </w:tc>
        <w:tc>
          <w:tcPr>
            <w:tcW w:w="992" w:type="dxa"/>
            <w:vAlign w:val="center"/>
          </w:tcPr>
          <w:p w:rsidR="00FC0BD5" w:rsidRPr="00813315" w:rsidRDefault="00FF76AD" w:rsidP="007444BC">
            <w:pPr>
              <w:tabs>
                <w:tab w:val="center" w:pos="4677"/>
                <w:tab w:val="right" w:pos="9355"/>
              </w:tabs>
              <w:autoSpaceDE w:val="0"/>
              <w:autoSpaceDN w:val="0"/>
              <w:adjustRightInd w:val="0"/>
              <w:jc w:val="center"/>
              <w:rPr>
                <w:rFonts w:cs="Times New Roman"/>
              </w:rPr>
            </w:pPr>
            <w:r>
              <w:rPr>
                <w:rFonts w:cs="Times New Roman"/>
              </w:rPr>
              <w:t>500,0</w:t>
            </w:r>
          </w:p>
        </w:tc>
        <w:tc>
          <w:tcPr>
            <w:tcW w:w="1332" w:type="dxa"/>
            <w:vAlign w:val="center"/>
          </w:tcPr>
          <w:p w:rsidR="00FC0BD5" w:rsidRPr="00813315" w:rsidRDefault="000841C7" w:rsidP="007444BC">
            <w:pPr>
              <w:tabs>
                <w:tab w:val="center" w:pos="4677"/>
                <w:tab w:val="right" w:pos="9355"/>
              </w:tabs>
              <w:autoSpaceDE w:val="0"/>
              <w:autoSpaceDN w:val="0"/>
              <w:adjustRightInd w:val="0"/>
              <w:jc w:val="center"/>
              <w:rPr>
                <w:rFonts w:cs="Times New Roman"/>
              </w:rPr>
            </w:pPr>
            <w:r>
              <w:rPr>
                <w:rFonts w:cs="Times New Roman"/>
              </w:rPr>
              <w:t>520,5</w:t>
            </w:r>
          </w:p>
        </w:tc>
      </w:tr>
      <w:tr w:rsidR="00FC0BD5" w:rsidRPr="004D6AF9" w:rsidTr="007444BC">
        <w:trPr>
          <w:trHeight w:val="584"/>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1068" w:type="dxa"/>
            <w:vMerge w:val="restart"/>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993" w:type="dxa"/>
            <w:vAlign w:val="center"/>
          </w:tcPr>
          <w:p w:rsidR="00FC0BD5" w:rsidRPr="004D6AF9" w:rsidRDefault="00FC0BD5" w:rsidP="007444BC">
            <w:pPr>
              <w:jc w:val="center"/>
              <w:rPr>
                <w:rFonts w:cs="Times New Roman"/>
              </w:rPr>
            </w:pPr>
            <w:r w:rsidRPr="004D6AF9">
              <w:rPr>
                <w:rFonts w:cs="Times New Roman"/>
              </w:rPr>
              <w:t>Всего:            в том числе:</w:t>
            </w:r>
          </w:p>
        </w:tc>
        <w:tc>
          <w:tcPr>
            <w:tcW w:w="992" w:type="dxa"/>
          </w:tcPr>
          <w:p w:rsidR="00C1670E" w:rsidRDefault="00C1670E" w:rsidP="007444BC">
            <w:pPr>
              <w:jc w:val="center"/>
              <w:rPr>
                <w:rFonts w:cs="Times New Roman"/>
              </w:rPr>
            </w:pPr>
          </w:p>
          <w:p w:rsidR="00FC0BD5" w:rsidRPr="00813315" w:rsidRDefault="003246A7" w:rsidP="007444BC">
            <w:pPr>
              <w:jc w:val="center"/>
              <w:rPr>
                <w:rFonts w:cs="Times New Roman"/>
              </w:rPr>
            </w:pPr>
            <w:r>
              <w:rPr>
                <w:rFonts w:cs="Times New Roman"/>
              </w:rPr>
              <w:t>6313,1</w:t>
            </w:r>
          </w:p>
        </w:tc>
        <w:tc>
          <w:tcPr>
            <w:tcW w:w="1134" w:type="dxa"/>
            <w:vAlign w:val="center"/>
          </w:tcPr>
          <w:p w:rsidR="00FC0BD5" w:rsidRPr="00813315" w:rsidRDefault="00FC0BD5" w:rsidP="007444BC">
            <w:pPr>
              <w:jc w:val="center"/>
              <w:rPr>
                <w:rFonts w:cs="Times New Roman"/>
              </w:rPr>
            </w:pPr>
            <w:r w:rsidRPr="00813315">
              <w:rPr>
                <w:rFonts w:cs="Times New Roman"/>
              </w:rPr>
              <w:t>579,4</w:t>
            </w:r>
          </w:p>
        </w:tc>
        <w:tc>
          <w:tcPr>
            <w:tcW w:w="992" w:type="dxa"/>
            <w:vAlign w:val="center"/>
          </w:tcPr>
          <w:p w:rsidR="00FC0BD5" w:rsidRPr="00813315" w:rsidRDefault="00FC0BD5" w:rsidP="007444BC">
            <w:pPr>
              <w:jc w:val="center"/>
              <w:rPr>
                <w:rFonts w:cs="Times New Roman"/>
              </w:rPr>
            </w:pPr>
            <w:r w:rsidRPr="00813315">
              <w:rPr>
                <w:rFonts w:cs="Times New Roman"/>
              </w:rPr>
              <w:t>965,7</w:t>
            </w:r>
          </w:p>
        </w:tc>
        <w:tc>
          <w:tcPr>
            <w:tcW w:w="1134" w:type="dxa"/>
            <w:vAlign w:val="center"/>
          </w:tcPr>
          <w:p w:rsidR="00FC0BD5" w:rsidRPr="00813315" w:rsidRDefault="00FC0BD5" w:rsidP="007444BC">
            <w:pPr>
              <w:jc w:val="center"/>
              <w:rPr>
                <w:rFonts w:cs="Times New Roman"/>
              </w:rPr>
            </w:pPr>
            <w:r>
              <w:rPr>
                <w:rFonts w:cs="Times New Roman"/>
              </w:rPr>
              <w:t>1176,8</w:t>
            </w:r>
          </w:p>
        </w:tc>
        <w:tc>
          <w:tcPr>
            <w:tcW w:w="992" w:type="dxa"/>
            <w:vAlign w:val="center"/>
          </w:tcPr>
          <w:p w:rsidR="00FC0BD5" w:rsidRPr="00813315" w:rsidRDefault="00255378" w:rsidP="007444BC">
            <w:pPr>
              <w:jc w:val="center"/>
              <w:rPr>
                <w:rFonts w:cs="Times New Roman"/>
              </w:rPr>
            </w:pPr>
            <w:r w:rsidRPr="00813315">
              <w:rPr>
                <w:rFonts w:cs="Times New Roman"/>
              </w:rPr>
              <w:t>1</w:t>
            </w:r>
            <w:r>
              <w:rPr>
                <w:rFonts w:cs="Times New Roman"/>
              </w:rPr>
              <w:t>759,5</w:t>
            </w:r>
          </w:p>
        </w:tc>
        <w:tc>
          <w:tcPr>
            <w:tcW w:w="1346" w:type="dxa"/>
            <w:gridSpan w:val="2"/>
            <w:vAlign w:val="center"/>
          </w:tcPr>
          <w:p w:rsidR="00FC0BD5" w:rsidRPr="00813315" w:rsidRDefault="00255378" w:rsidP="007444BC">
            <w:pPr>
              <w:jc w:val="center"/>
              <w:rPr>
                <w:rFonts w:cs="Times New Roman"/>
              </w:rPr>
            </w:pPr>
            <w:r>
              <w:rPr>
                <w:rFonts w:cs="Times New Roman"/>
              </w:rPr>
              <w:t>1831,7</w:t>
            </w:r>
          </w:p>
        </w:tc>
      </w:tr>
      <w:tr w:rsidR="00FC0BD5" w:rsidRPr="004D6AF9" w:rsidTr="007444BC">
        <w:trPr>
          <w:trHeight w:val="1382"/>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1068" w:type="dxa"/>
            <w:vMerge/>
          </w:tcPr>
          <w:p w:rsidR="00FC0BD5" w:rsidRPr="004D6AF9" w:rsidRDefault="00FC0BD5" w:rsidP="007444BC">
            <w:pPr>
              <w:pStyle w:val="ConsPlusNormal"/>
              <w:rPr>
                <w:rFonts w:ascii="Times New Roman" w:hAnsi="Times New Roman" w:cs="Times New Roman"/>
                <w:sz w:val="24"/>
                <w:szCs w:val="24"/>
              </w:rPr>
            </w:pPr>
          </w:p>
        </w:tc>
        <w:tc>
          <w:tcPr>
            <w:tcW w:w="993" w:type="dxa"/>
            <w:vAlign w:val="center"/>
          </w:tcPr>
          <w:p w:rsidR="00FC0BD5" w:rsidRPr="004D6AF9" w:rsidRDefault="00FC0BD5" w:rsidP="007444BC">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C1670E" w:rsidRDefault="00C1670E" w:rsidP="007444BC">
            <w:pPr>
              <w:tabs>
                <w:tab w:val="center" w:pos="4677"/>
                <w:tab w:val="right" w:pos="9355"/>
              </w:tabs>
              <w:autoSpaceDE w:val="0"/>
              <w:autoSpaceDN w:val="0"/>
              <w:adjustRightInd w:val="0"/>
              <w:jc w:val="center"/>
              <w:rPr>
                <w:rFonts w:cs="Times New Roman"/>
              </w:rPr>
            </w:pPr>
          </w:p>
          <w:p w:rsidR="00C1670E" w:rsidRDefault="00C1670E" w:rsidP="007444BC">
            <w:pPr>
              <w:tabs>
                <w:tab w:val="center" w:pos="4677"/>
                <w:tab w:val="right" w:pos="9355"/>
              </w:tabs>
              <w:autoSpaceDE w:val="0"/>
              <w:autoSpaceDN w:val="0"/>
              <w:adjustRightInd w:val="0"/>
              <w:jc w:val="center"/>
              <w:rPr>
                <w:rFonts w:cs="Times New Roman"/>
              </w:rPr>
            </w:pPr>
          </w:p>
          <w:p w:rsidR="00FC0BD5" w:rsidRPr="00813315" w:rsidRDefault="003246A7" w:rsidP="007444BC">
            <w:pPr>
              <w:tabs>
                <w:tab w:val="center" w:pos="4677"/>
                <w:tab w:val="right" w:pos="9355"/>
              </w:tabs>
              <w:autoSpaceDE w:val="0"/>
              <w:autoSpaceDN w:val="0"/>
              <w:adjustRightInd w:val="0"/>
              <w:jc w:val="center"/>
              <w:rPr>
                <w:rFonts w:cs="Times New Roman"/>
              </w:rPr>
            </w:pPr>
            <w:r>
              <w:rPr>
                <w:rFonts w:cs="Times New Roman"/>
              </w:rPr>
              <w:t>6313,1</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579,4</w:t>
            </w:r>
          </w:p>
        </w:tc>
        <w:tc>
          <w:tcPr>
            <w:tcW w:w="992"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vAlign w:val="center"/>
          </w:tcPr>
          <w:p w:rsidR="00FC0BD5" w:rsidRPr="00813315" w:rsidRDefault="00255378" w:rsidP="007444BC">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346" w:type="dxa"/>
            <w:gridSpan w:val="2"/>
            <w:vAlign w:val="center"/>
          </w:tcPr>
          <w:p w:rsidR="00FC0BD5" w:rsidRPr="00813315" w:rsidRDefault="00255378" w:rsidP="007444BC">
            <w:pPr>
              <w:tabs>
                <w:tab w:val="center" w:pos="4677"/>
                <w:tab w:val="right" w:pos="9355"/>
              </w:tabs>
              <w:autoSpaceDE w:val="0"/>
              <w:autoSpaceDN w:val="0"/>
              <w:adjustRightInd w:val="0"/>
              <w:jc w:val="center"/>
              <w:rPr>
                <w:rFonts w:cs="Times New Roman"/>
              </w:rPr>
            </w:pPr>
            <w:r>
              <w:rPr>
                <w:rFonts w:cs="Times New Roman"/>
              </w:rPr>
              <w:t>1831,7</w:t>
            </w:r>
          </w:p>
        </w:tc>
      </w:tr>
      <w:tr w:rsidR="00FC0BD5" w:rsidRPr="004D6AF9" w:rsidTr="007444BC">
        <w:trPr>
          <w:trHeight w:val="584"/>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1068" w:type="dxa"/>
            <w:vMerge/>
          </w:tcPr>
          <w:p w:rsidR="00FC0BD5" w:rsidRPr="004D6AF9" w:rsidRDefault="00FC0BD5" w:rsidP="007444BC">
            <w:pPr>
              <w:pStyle w:val="ConsPlusNormal"/>
              <w:rPr>
                <w:rFonts w:ascii="Times New Roman" w:hAnsi="Times New Roman" w:cs="Times New Roman"/>
                <w:sz w:val="24"/>
                <w:szCs w:val="24"/>
              </w:rPr>
            </w:pPr>
          </w:p>
        </w:tc>
        <w:tc>
          <w:tcPr>
            <w:tcW w:w="993" w:type="dxa"/>
            <w:vAlign w:val="center"/>
          </w:tcPr>
          <w:p w:rsidR="00FC0BD5" w:rsidRPr="004D6AF9" w:rsidRDefault="00FC0BD5" w:rsidP="007444BC">
            <w:pPr>
              <w:jc w:val="center"/>
              <w:rPr>
                <w:rFonts w:cs="Times New Roman"/>
              </w:rPr>
            </w:pPr>
            <w:r w:rsidRPr="004D6AF9">
              <w:rPr>
                <w:rFonts w:cs="Times New Roman"/>
              </w:rPr>
              <w:t>Дополнительные социальные выплаты</w:t>
            </w:r>
          </w:p>
        </w:tc>
        <w:tc>
          <w:tcPr>
            <w:tcW w:w="992" w:type="dxa"/>
          </w:tcPr>
          <w:p w:rsidR="00C1670E" w:rsidRDefault="00C1670E" w:rsidP="007444BC">
            <w:pPr>
              <w:jc w:val="center"/>
              <w:rPr>
                <w:rFonts w:cs="Times New Roman"/>
              </w:rPr>
            </w:pPr>
          </w:p>
          <w:p w:rsidR="00C1670E" w:rsidRDefault="00C1670E" w:rsidP="007444BC">
            <w:pPr>
              <w:jc w:val="center"/>
              <w:rPr>
                <w:rFonts w:cs="Times New Roman"/>
              </w:rPr>
            </w:pPr>
          </w:p>
          <w:p w:rsidR="00C1670E" w:rsidRDefault="00C1670E" w:rsidP="007444BC">
            <w:pPr>
              <w:jc w:val="center"/>
              <w:rPr>
                <w:rFonts w:cs="Times New Roman"/>
              </w:rPr>
            </w:pPr>
          </w:p>
          <w:p w:rsidR="00FC0BD5" w:rsidRPr="00813315" w:rsidRDefault="003D579E" w:rsidP="007444BC">
            <w:pPr>
              <w:jc w:val="center"/>
              <w:rPr>
                <w:rFonts w:cs="Times New Roman"/>
              </w:rPr>
            </w:pPr>
            <w:r>
              <w:rPr>
                <w:rFonts w:cs="Times New Roman"/>
              </w:rPr>
              <w:t>0</w:t>
            </w:r>
          </w:p>
        </w:tc>
        <w:tc>
          <w:tcPr>
            <w:tcW w:w="1134" w:type="dxa"/>
            <w:vAlign w:val="center"/>
          </w:tcPr>
          <w:p w:rsidR="00FC0BD5" w:rsidRPr="00813315" w:rsidRDefault="00FC0BD5" w:rsidP="007444BC">
            <w:pPr>
              <w:jc w:val="center"/>
              <w:rPr>
                <w:rFonts w:cs="Times New Roman"/>
              </w:rPr>
            </w:pPr>
            <w:r w:rsidRPr="00813315">
              <w:rPr>
                <w:rFonts w:cs="Times New Roman"/>
              </w:rPr>
              <w:t>0</w:t>
            </w:r>
          </w:p>
        </w:tc>
        <w:tc>
          <w:tcPr>
            <w:tcW w:w="992" w:type="dxa"/>
            <w:vAlign w:val="center"/>
          </w:tcPr>
          <w:p w:rsidR="00FC0BD5" w:rsidRPr="00813315" w:rsidRDefault="00FC0BD5" w:rsidP="007444BC">
            <w:pPr>
              <w:jc w:val="center"/>
              <w:rPr>
                <w:rFonts w:cs="Times New Roman"/>
              </w:rPr>
            </w:pPr>
            <w:r w:rsidRPr="00813315">
              <w:rPr>
                <w:rFonts w:cs="Times New Roman"/>
              </w:rPr>
              <w:t>0</w:t>
            </w:r>
          </w:p>
        </w:tc>
        <w:tc>
          <w:tcPr>
            <w:tcW w:w="1134" w:type="dxa"/>
            <w:vAlign w:val="center"/>
          </w:tcPr>
          <w:p w:rsidR="00FC0BD5" w:rsidRPr="00813315" w:rsidRDefault="00FC0BD5" w:rsidP="007444BC">
            <w:pPr>
              <w:jc w:val="center"/>
              <w:rPr>
                <w:rFonts w:cs="Times New Roman"/>
                <w:strike/>
              </w:rPr>
            </w:pPr>
            <w:r>
              <w:rPr>
                <w:rFonts w:cs="Times New Roman"/>
              </w:rPr>
              <w:t>0</w:t>
            </w:r>
          </w:p>
        </w:tc>
        <w:tc>
          <w:tcPr>
            <w:tcW w:w="992" w:type="dxa"/>
            <w:vAlign w:val="center"/>
          </w:tcPr>
          <w:p w:rsidR="00FC0BD5" w:rsidRPr="00813315" w:rsidRDefault="00BE231A" w:rsidP="007444BC">
            <w:pPr>
              <w:jc w:val="center"/>
              <w:rPr>
                <w:rFonts w:cs="Times New Roman"/>
              </w:rPr>
            </w:pPr>
            <w:r>
              <w:rPr>
                <w:rFonts w:cs="Times New Roman"/>
              </w:rPr>
              <w:t>0</w:t>
            </w:r>
          </w:p>
        </w:tc>
        <w:tc>
          <w:tcPr>
            <w:tcW w:w="1346" w:type="dxa"/>
            <w:gridSpan w:val="2"/>
            <w:vAlign w:val="center"/>
          </w:tcPr>
          <w:p w:rsidR="00FC0BD5" w:rsidRPr="00813315" w:rsidRDefault="00BE231A" w:rsidP="007444BC">
            <w:pPr>
              <w:jc w:val="center"/>
              <w:rPr>
                <w:rFonts w:cs="Times New Roman"/>
              </w:rPr>
            </w:pPr>
            <w:r>
              <w:rPr>
                <w:rFonts w:cs="Times New Roman"/>
              </w:rPr>
              <w:t>0</w:t>
            </w:r>
          </w:p>
        </w:tc>
      </w:tr>
      <w:tr w:rsidR="00FC0BD5" w:rsidRPr="004D6AF9" w:rsidTr="007444BC">
        <w:trPr>
          <w:gridAfter w:val="1"/>
          <w:wAfter w:w="14" w:type="dxa"/>
          <w:trHeight w:val="766"/>
          <w:jc w:val="center"/>
        </w:trPr>
        <w:tc>
          <w:tcPr>
            <w:tcW w:w="780" w:type="dxa"/>
            <w:vMerge/>
          </w:tcPr>
          <w:p w:rsidR="00FC0BD5" w:rsidRPr="004D6AF9" w:rsidRDefault="00FC0BD5" w:rsidP="007444BC">
            <w:pPr>
              <w:rPr>
                <w:rFonts w:cs="Times New Roman"/>
              </w:rPr>
            </w:pPr>
          </w:p>
        </w:tc>
        <w:tc>
          <w:tcPr>
            <w:tcW w:w="633" w:type="dxa"/>
            <w:vMerge/>
          </w:tcPr>
          <w:p w:rsidR="00FC0BD5" w:rsidRPr="004D6AF9" w:rsidRDefault="00FC0BD5" w:rsidP="007444BC">
            <w:pPr>
              <w:rPr>
                <w:rFonts w:cs="Times New Roman"/>
              </w:rPr>
            </w:pPr>
          </w:p>
        </w:tc>
        <w:tc>
          <w:tcPr>
            <w:tcW w:w="2061" w:type="dxa"/>
            <w:gridSpan w:val="2"/>
          </w:tcPr>
          <w:p w:rsidR="00FC0BD5" w:rsidRPr="004D6AF9" w:rsidRDefault="00FC0BD5" w:rsidP="007444BC">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C1670E" w:rsidRDefault="00C1670E" w:rsidP="007444BC">
            <w:pPr>
              <w:tabs>
                <w:tab w:val="center" w:pos="4677"/>
                <w:tab w:val="right" w:pos="9355"/>
              </w:tabs>
              <w:autoSpaceDE w:val="0"/>
              <w:autoSpaceDN w:val="0"/>
              <w:adjustRightInd w:val="0"/>
              <w:jc w:val="center"/>
              <w:rPr>
                <w:rFonts w:cs="Times New Roman"/>
              </w:rPr>
            </w:pPr>
          </w:p>
          <w:p w:rsidR="00FC0BD5" w:rsidRPr="00813315" w:rsidRDefault="007F2DBF" w:rsidP="007444BC">
            <w:pPr>
              <w:tabs>
                <w:tab w:val="center" w:pos="4677"/>
                <w:tab w:val="right" w:pos="9355"/>
              </w:tabs>
              <w:autoSpaceDE w:val="0"/>
              <w:autoSpaceDN w:val="0"/>
              <w:adjustRightInd w:val="0"/>
              <w:jc w:val="center"/>
              <w:rPr>
                <w:rFonts w:cs="Times New Roman"/>
              </w:rPr>
            </w:pPr>
            <w:r>
              <w:rPr>
                <w:rFonts w:cs="Times New Roman"/>
              </w:rPr>
              <w:t>24119,9</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2"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vAlign w:val="center"/>
          </w:tcPr>
          <w:p w:rsidR="00FC0BD5" w:rsidRPr="00813315" w:rsidRDefault="00FC0BD5" w:rsidP="007444BC">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vAlign w:val="center"/>
          </w:tcPr>
          <w:p w:rsidR="00FC0BD5" w:rsidRPr="00813315" w:rsidRDefault="00F20914" w:rsidP="007444BC">
            <w:pPr>
              <w:tabs>
                <w:tab w:val="center" w:pos="4677"/>
                <w:tab w:val="right" w:pos="9355"/>
              </w:tabs>
              <w:autoSpaceDE w:val="0"/>
              <w:autoSpaceDN w:val="0"/>
              <w:adjustRightInd w:val="0"/>
              <w:jc w:val="center"/>
              <w:rPr>
                <w:rFonts w:cs="Times New Roman"/>
              </w:rPr>
            </w:pPr>
            <w:r>
              <w:rPr>
                <w:rFonts w:cs="Times New Roman"/>
              </w:rPr>
              <w:t>6427,6</w:t>
            </w:r>
          </w:p>
        </w:tc>
        <w:tc>
          <w:tcPr>
            <w:tcW w:w="1332" w:type="dxa"/>
            <w:vAlign w:val="center"/>
          </w:tcPr>
          <w:p w:rsidR="00FC0BD5" w:rsidRPr="00813315" w:rsidRDefault="000841C7" w:rsidP="007444BC">
            <w:pPr>
              <w:tabs>
                <w:tab w:val="center" w:pos="4677"/>
                <w:tab w:val="right" w:pos="9355"/>
              </w:tabs>
              <w:autoSpaceDE w:val="0"/>
              <w:autoSpaceDN w:val="0"/>
              <w:adjustRightInd w:val="0"/>
              <w:jc w:val="center"/>
              <w:rPr>
                <w:rFonts w:cs="Times New Roman"/>
              </w:rPr>
            </w:pPr>
            <w:r>
              <w:rPr>
                <w:rFonts w:cs="Times New Roman"/>
              </w:rPr>
              <w:t>6691,2</w:t>
            </w:r>
          </w:p>
        </w:tc>
      </w:tr>
    </w:tbl>
    <w:p w:rsidR="00FC0BD5" w:rsidRPr="00AD7D58" w:rsidRDefault="00FC0BD5" w:rsidP="00FC0BD5">
      <w:pPr>
        <w:widowControl w:val="0"/>
        <w:autoSpaceDE w:val="0"/>
        <w:autoSpaceDN w:val="0"/>
        <w:adjustRightInd w:val="0"/>
        <w:jc w:val="both"/>
        <w:outlineLvl w:val="2"/>
        <w:rPr>
          <w:rFonts w:cs="Times New Roman"/>
        </w:rPr>
      </w:pPr>
    </w:p>
    <w:p w:rsidR="00FC0BD5" w:rsidRPr="00542CC3" w:rsidRDefault="00FC0BD5" w:rsidP="00FC0BD5">
      <w:pPr>
        <w:tabs>
          <w:tab w:val="left" w:pos="0"/>
        </w:tabs>
        <w:autoSpaceDE w:val="0"/>
        <w:autoSpaceDN w:val="0"/>
        <w:adjustRightInd w:val="0"/>
        <w:jc w:val="both"/>
        <w:rPr>
          <w:rFonts w:cs="Times New Roman"/>
        </w:rPr>
      </w:pPr>
      <w:r>
        <w:rPr>
          <w:rFonts w:cs="Times New Roman"/>
        </w:rPr>
        <w:t xml:space="preserve">                                                                                                                                                     ».</w:t>
      </w:r>
    </w:p>
    <w:p w:rsidR="00FC0BD5" w:rsidRPr="008534B3" w:rsidRDefault="00FC0BD5" w:rsidP="00FC0BD5">
      <w:pPr>
        <w:tabs>
          <w:tab w:val="left" w:pos="426"/>
        </w:tabs>
        <w:autoSpaceDE w:val="0"/>
        <w:autoSpaceDN w:val="0"/>
        <w:adjustRightInd w:val="0"/>
        <w:jc w:val="both"/>
        <w:rPr>
          <w:rFonts w:cs="Times New Roman"/>
        </w:rPr>
      </w:pPr>
      <w:r>
        <w:rPr>
          <w:rFonts w:cs="Times New Roman"/>
        </w:rPr>
        <w:t xml:space="preserve">      </w:t>
      </w:r>
      <w:r w:rsidR="008C03CF">
        <w:rPr>
          <w:rFonts w:cs="Times New Roman"/>
        </w:rPr>
        <w:t>2</w:t>
      </w:r>
      <w:r w:rsidRPr="00A111E5">
        <w:rPr>
          <w:rFonts w:cs="Times New Roman"/>
        </w:rPr>
        <w:t>.</w:t>
      </w:r>
      <w:r w:rsidR="008C03CF">
        <w:rPr>
          <w:rFonts w:cs="Times New Roman"/>
        </w:rPr>
        <w:t>2.</w:t>
      </w:r>
      <w:r>
        <w:rPr>
          <w:rFonts w:cs="Times New Roman"/>
        </w:rPr>
        <w:t xml:space="preserve"> </w:t>
      </w:r>
      <w:r w:rsidRPr="008534B3">
        <w:rPr>
          <w:rFonts w:cs="Times New Roman"/>
        </w:rPr>
        <w:t>приложение № 1 к подпрограмме «Обеспечение жильем молодых семей» «Перечень мероприятий подпрограммы «Обеспечение жильем молодых семей» муниципальной программы городского округа Электросталь Московской области «Жилище» на 2017-2021годы» изложить в следующей редакции:</w:t>
      </w:r>
    </w:p>
    <w:p w:rsidR="00FC0BD5" w:rsidRDefault="00FC0BD5" w:rsidP="00FC0BD5">
      <w:pPr>
        <w:tabs>
          <w:tab w:val="left" w:pos="426"/>
        </w:tabs>
        <w:autoSpaceDE w:val="0"/>
        <w:autoSpaceDN w:val="0"/>
        <w:adjustRightInd w:val="0"/>
        <w:rPr>
          <w:rFonts w:cs="Times New Roman"/>
        </w:rPr>
      </w:pPr>
      <w:r>
        <w:rPr>
          <w:rFonts w:cs="Times New Roman"/>
        </w:rPr>
        <w:tab/>
        <w:t>«</w:t>
      </w:r>
    </w:p>
    <w:p w:rsidR="00FC0BD5" w:rsidRPr="0041284D" w:rsidRDefault="00FC0BD5" w:rsidP="004B4CC8">
      <w:pPr>
        <w:widowControl w:val="0"/>
        <w:tabs>
          <w:tab w:val="left" w:pos="4536"/>
        </w:tabs>
        <w:autoSpaceDE w:val="0"/>
        <w:autoSpaceDN w:val="0"/>
        <w:adjustRightInd w:val="0"/>
        <w:spacing w:line="240" w:lineRule="exact"/>
        <w:ind w:left="5387"/>
        <w:rPr>
          <w:rFonts w:cs="Times New Roman"/>
        </w:rPr>
      </w:pPr>
      <w:r w:rsidRPr="0041284D">
        <w:rPr>
          <w:rFonts w:cs="Times New Roman"/>
        </w:rPr>
        <w:t>Приложение № 1</w:t>
      </w:r>
    </w:p>
    <w:p w:rsidR="00FC0BD5" w:rsidRPr="0041284D" w:rsidRDefault="00FC0BD5" w:rsidP="004B4CC8">
      <w:pPr>
        <w:widowControl w:val="0"/>
        <w:tabs>
          <w:tab w:val="left" w:pos="0"/>
          <w:tab w:val="left" w:pos="4536"/>
        </w:tabs>
        <w:autoSpaceDE w:val="0"/>
        <w:autoSpaceDN w:val="0"/>
        <w:adjustRightInd w:val="0"/>
        <w:spacing w:line="240" w:lineRule="exact"/>
        <w:ind w:left="5387"/>
        <w:rPr>
          <w:rFonts w:cs="Times New Roman"/>
        </w:rPr>
      </w:pPr>
      <w:r w:rsidRPr="0041284D">
        <w:rPr>
          <w:rFonts w:cs="Times New Roman"/>
        </w:rPr>
        <w:t>к подпрограмме «Обеспечение жильем молодых семей» Муниципальной программы городского округа Электросталь Московской области</w:t>
      </w:r>
      <w:r>
        <w:rPr>
          <w:rFonts w:cs="Times New Roman"/>
        </w:rPr>
        <w:t xml:space="preserve"> </w:t>
      </w:r>
      <w:r w:rsidRPr="0041284D">
        <w:rPr>
          <w:rFonts w:cs="Times New Roman"/>
        </w:rPr>
        <w:t>«Жилище» на 2017-2021 годы.</w:t>
      </w:r>
    </w:p>
    <w:p w:rsidR="00FC0BD5" w:rsidRPr="00AF1154" w:rsidRDefault="00FC0BD5" w:rsidP="00FC0BD5">
      <w:pPr>
        <w:pStyle w:val="ConsPlusNormal"/>
        <w:jc w:val="center"/>
        <w:rPr>
          <w:rFonts w:ascii="Arial" w:hAnsi="Arial" w:cs="Arial"/>
          <w:sz w:val="24"/>
          <w:szCs w:val="24"/>
        </w:rPr>
      </w:pPr>
    </w:p>
    <w:p w:rsidR="00FC0BD5" w:rsidRDefault="00FC0BD5" w:rsidP="00FC0BD5">
      <w:pPr>
        <w:pStyle w:val="ConsPlusNormal"/>
        <w:ind w:left="1276"/>
        <w:jc w:val="center"/>
        <w:rPr>
          <w:rFonts w:ascii="Times New Roman" w:hAnsi="Times New Roman" w:cs="Times New Roman"/>
          <w:sz w:val="24"/>
          <w:szCs w:val="24"/>
        </w:rPr>
      </w:pPr>
      <w:r w:rsidRPr="0041284D">
        <w:rPr>
          <w:rFonts w:ascii="Times New Roman" w:hAnsi="Times New Roman" w:cs="Times New Roman"/>
          <w:sz w:val="24"/>
          <w:szCs w:val="24"/>
        </w:rPr>
        <w:t>Перечень мероприятий подпрограммы</w:t>
      </w:r>
      <w:r>
        <w:rPr>
          <w:rFonts w:ascii="Times New Roman" w:hAnsi="Times New Roman" w:cs="Times New Roman"/>
          <w:sz w:val="24"/>
          <w:szCs w:val="24"/>
        </w:rPr>
        <w:t xml:space="preserve"> </w:t>
      </w:r>
      <w:r w:rsidRPr="0041284D">
        <w:rPr>
          <w:rFonts w:ascii="Times New Roman" w:hAnsi="Times New Roman" w:cs="Times New Roman"/>
          <w:sz w:val="24"/>
          <w:szCs w:val="24"/>
        </w:rPr>
        <w:t>«Обеспечение жильем молодых семей» муниципальной программы городского округа</w:t>
      </w:r>
      <w:r>
        <w:rPr>
          <w:rFonts w:ascii="Times New Roman" w:hAnsi="Times New Roman" w:cs="Times New Roman"/>
          <w:sz w:val="24"/>
          <w:szCs w:val="24"/>
        </w:rPr>
        <w:t xml:space="preserve"> </w:t>
      </w:r>
      <w:r w:rsidRPr="0041284D">
        <w:rPr>
          <w:rFonts w:ascii="Times New Roman" w:hAnsi="Times New Roman" w:cs="Times New Roman"/>
          <w:sz w:val="24"/>
          <w:szCs w:val="24"/>
        </w:rPr>
        <w:t>Электросталь Московской области «Жилище» на 2017-2021годы»</w:t>
      </w:r>
    </w:p>
    <w:p w:rsidR="00FC0BD5" w:rsidRDefault="00FC0BD5" w:rsidP="00FC0BD5">
      <w:pPr>
        <w:tabs>
          <w:tab w:val="left" w:pos="426"/>
        </w:tabs>
        <w:autoSpaceDE w:val="0"/>
        <w:autoSpaceDN w:val="0"/>
        <w:adjustRightInd w:val="0"/>
        <w:rPr>
          <w:rFonts w:cs="Times New Roman"/>
        </w:rPr>
        <w:sectPr w:rsidR="00FC0BD5" w:rsidSect="007444B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5" w:left="1701" w:header="567" w:footer="567" w:gutter="0"/>
          <w:pgNumType w:start="1"/>
          <w:cols w:space="708"/>
          <w:titlePg/>
          <w:docGrid w:linePitch="360"/>
        </w:sectPr>
      </w:pPr>
    </w:p>
    <w:p w:rsidR="00FC0BD5" w:rsidRDefault="00FC0BD5" w:rsidP="00A924FC">
      <w:pPr>
        <w:autoSpaceDE w:val="0"/>
        <w:autoSpaceDN w:val="0"/>
        <w:adjustRightInd w:val="0"/>
        <w:jc w:val="both"/>
        <w:rPr>
          <w:rFonts w:cs="Times New Roman"/>
        </w:rPr>
      </w:pPr>
    </w:p>
    <w:p w:rsidR="00FC0BD5" w:rsidRDefault="00FC0BD5" w:rsidP="00FC0BD5">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FC0BD5" w:rsidRPr="00E71B54" w:rsidTr="007444BC">
        <w:trPr>
          <w:gridBefore w:val="1"/>
          <w:wBefore w:w="63" w:type="dxa"/>
          <w:jc w:val="center"/>
        </w:trPr>
        <w:tc>
          <w:tcPr>
            <w:tcW w:w="637"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r w:rsidRPr="00E71B54">
              <w:rPr>
                <w:rFonts w:ascii="Times New Roman" w:hAnsi="Times New Roman" w:cs="Times New Roman"/>
                <w:color w:val="0000FF"/>
                <w:sz w:val="24"/>
                <w:szCs w:val="24"/>
              </w:rPr>
              <w:t>*</w:t>
            </w:r>
          </w:p>
          <w:p w:rsidR="00FC0BD5" w:rsidRPr="00E71B54" w:rsidRDefault="00FC0BD5" w:rsidP="007444BC">
            <w:pPr>
              <w:pStyle w:val="ConsPlusNormal"/>
              <w:jc w:val="center"/>
              <w:rPr>
                <w:rFonts w:ascii="Times New Roman" w:hAnsi="Times New Roman" w:cs="Times New Roman"/>
                <w:sz w:val="24"/>
                <w:szCs w:val="24"/>
              </w:rPr>
            </w:pPr>
          </w:p>
        </w:tc>
        <w:tc>
          <w:tcPr>
            <w:tcW w:w="992"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FC0BD5" w:rsidRPr="00E71B54" w:rsidTr="0067500C">
        <w:trPr>
          <w:gridBefore w:val="1"/>
          <w:wBefore w:w="63" w:type="dxa"/>
          <w:trHeight w:val="2413"/>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rPr>
                <w:rFonts w:cs="Times New Roman"/>
              </w:rPr>
            </w:pPr>
          </w:p>
        </w:tc>
        <w:tc>
          <w:tcPr>
            <w:tcW w:w="1305" w:type="dxa"/>
            <w:vMerge/>
          </w:tcPr>
          <w:p w:rsidR="00FC0BD5" w:rsidRPr="00E71B54" w:rsidRDefault="00FC0BD5" w:rsidP="007444BC">
            <w:pPr>
              <w:rPr>
                <w:rFonts w:cs="Times New Roman"/>
              </w:rPr>
            </w:pPr>
          </w:p>
        </w:tc>
        <w:tc>
          <w:tcPr>
            <w:tcW w:w="1004" w:type="dxa"/>
            <w:vMerge/>
          </w:tcPr>
          <w:p w:rsidR="00FC0BD5" w:rsidRPr="00E71B54" w:rsidRDefault="00FC0BD5" w:rsidP="007444BC">
            <w:pPr>
              <w:rPr>
                <w:rFonts w:cs="Times New Roman"/>
              </w:rPr>
            </w:pPr>
          </w:p>
        </w:tc>
        <w:tc>
          <w:tcPr>
            <w:tcW w:w="992" w:type="dxa"/>
            <w:vMerge/>
          </w:tcPr>
          <w:p w:rsidR="00FC0BD5" w:rsidRPr="00E71B54" w:rsidRDefault="00FC0BD5" w:rsidP="007444BC">
            <w:pPr>
              <w:rPr>
                <w:rFonts w:cs="Times New Roman"/>
              </w:rPr>
            </w:pPr>
          </w:p>
        </w:tc>
        <w:tc>
          <w:tcPr>
            <w:tcW w:w="98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FC0BD5" w:rsidRPr="00E71B54" w:rsidRDefault="00FC0BD5" w:rsidP="007444BC">
            <w:pPr>
              <w:rPr>
                <w:rFonts w:cs="Times New Roman"/>
              </w:rPr>
            </w:pPr>
          </w:p>
        </w:tc>
        <w:tc>
          <w:tcPr>
            <w:tcW w:w="1379" w:type="dxa"/>
          </w:tcPr>
          <w:p w:rsidR="00FC0BD5" w:rsidRPr="00E71B54" w:rsidRDefault="00FC0BD5" w:rsidP="007444BC">
            <w:pPr>
              <w:rPr>
                <w:rFonts w:cs="Times New Roman"/>
              </w:rPr>
            </w:pPr>
          </w:p>
        </w:tc>
      </w:tr>
      <w:tr w:rsidR="00FC0BD5" w:rsidRPr="00E71B54" w:rsidTr="0067500C">
        <w:trPr>
          <w:gridBefore w:val="1"/>
          <w:wBefore w:w="63" w:type="dxa"/>
          <w:jc w:val="center"/>
        </w:trPr>
        <w:tc>
          <w:tcPr>
            <w:tcW w:w="637"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FC0BD5" w:rsidRPr="00E71B54" w:rsidTr="0067500C">
        <w:trPr>
          <w:gridBefore w:val="1"/>
          <w:wBefore w:w="63" w:type="dxa"/>
          <w:trHeight w:val="151"/>
          <w:jc w:val="center"/>
        </w:trPr>
        <w:tc>
          <w:tcPr>
            <w:tcW w:w="637"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FC0BD5" w:rsidRPr="00E71B54" w:rsidRDefault="00FC0BD5" w:rsidP="007444BC">
            <w:pPr>
              <w:pStyle w:val="ConsPlusNormal"/>
              <w:rPr>
                <w:rFonts w:ascii="Times New Roman" w:hAnsi="Times New Roman" w:cs="Times New Roman"/>
                <w:sz w:val="24"/>
                <w:szCs w:val="24"/>
              </w:rPr>
            </w:pP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w:t>
            </w:r>
            <w:r w:rsidRPr="00E71B54">
              <w:rPr>
                <w:rFonts w:ascii="Times New Roman" w:hAnsi="Times New Roman" w:cs="Times New Roman"/>
                <w:sz w:val="24"/>
                <w:szCs w:val="24"/>
              </w:rPr>
              <w:lastRenderedPageBreak/>
              <w:t xml:space="preserve">выплат на приобретение жилого помещения или строительство </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FC0BD5" w:rsidRPr="00E71B54" w:rsidRDefault="00FC0BD5" w:rsidP="007444B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FC0BD5" w:rsidRPr="00E71B54" w:rsidRDefault="00FC0BD5" w:rsidP="00553377">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FC0BD5" w:rsidRPr="00E71B54" w:rsidRDefault="00A05171" w:rsidP="007444BC">
            <w:pPr>
              <w:pStyle w:val="ConsPlusNormal"/>
              <w:rPr>
                <w:rFonts w:ascii="Times New Roman" w:hAnsi="Times New Roman" w:cs="Times New Roman"/>
                <w:strike/>
                <w:sz w:val="24"/>
                <w:szCs w:val="24"/>
              </w:rPr>
            </w:pPr>
            <w:r>
              <w:rPr>
                <w:rFonts w:ascii="Times New Roman" w:hAnsi="Times New Roman" w:cs="Times New Roman"/>
                <w:sz w:val="24"/>
                <w:szCs w:val="24"/>
              </w:rPr>
              <w:t>38000,3</w:t>
            </w:r>
          </w:p>
        </w:tc>
        <w:tc>
          <w:tcPr>
            <w:tcW w:w="984" w:type="dxa"/>
          </w:tcPr>
          <w:p w:rsidR="00FC0BD5" w:rsidRPr="00E71B54" w:rsidRDefault="00FC0BD5" w:rsidP="00357136">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FC0BD5" w:rsidRPr="00E71B54" w:rsidRDefault="00FC0BD5" w:rsidP="00357136">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FC0BD5" w:rsidRPr="00E71B54" w:rsidRDefault="00FC0BD5" w:rsidP="007444BC">
            <w:pPr>
              <w:pStyle w:val="ConsPlusNormal"/>
              <w:rPr>
                <w:rFonts w:ascii="Times New Roman" w:hAnsi="Times New Roman" w:cs="Times New Roman"/>
                <w:strike/>
                <w:sz w:val="24"/>
                <w:szCs w:val="24"/>
              </w:rPr>
            </w:pP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FC0BD5" w:rsidRPr="00E71B54" w:rsidRDefault="00357136" w:rsidP="00053A7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53A7D">
              <w:rPr>
                <w:rFonts w:ascii="Times New Roman" w:hAnsi="Times New Roman" w:cs="Times New Roman"/>
                <w:sz w:val="24"/>
                <w:szCs w:val="24"/>
              </w:rPr>
              <w:t>446,6</w:t>
            </w:r>
          </w:p>
        </w:tc>
        <w:tc>
          <w:tcPr>
            <w:tcW w:w="944" w:type="dxa"/>
          </w:tcPr>
          <w:p w:rsidR="00FC0BD5" w:rsidRPr="00B33594" w:rsidRDefault="00B33594" w:rsidP="000C64D3">
            <w:pPr>
              <w:pStyle w:val="ConsPlusNormal"/>
              <w:jc w:val="center"/>
              <w:rPr>
                <w:rFonts w:ascii="Times New Roman" w:hAnsi="Times New Roman" w:cs="Times New Roman"/>
                <w:sz w:val="24"/>
                <w:szCs w:val="24"/>
              </w:rPr>
            </w:pPr>
            <w:r w:rsidRPr="00B33594">
              <w:rPr>
                <w:rFonts w:ascii="Times New Roman" w:hAnsi="Times New Roman" w:cs="Times New Roman"/>
                <w:sz w:val="24"/>
                <w:szCs w:val="24"/>
              </w:rPr>
              <w:t>10</w:t>
            </w:r>
            <w:r w:rsidR="000C64D3">
              <w:rPr>
                <w:rFonts w:ascii="Times New Roman" w:hAnsi="Times New Roman" w:cs="Times New Roman"/>
                <w:sz w:val="24"/>
                <w:szCs w:val="24"/>
              </w:rPr>
              <w:t>875,1</w:t>
            </w:r>
          </w:p>
        </w:tc>
        <w:tc>
          <w:tcPr>
            <w:tcW w:w="1320"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Администрации городского округа Электроста</w:t>
            </w:r>
            <w:r w:rsidRPr="00E71B54">
              <w:rPr>
                <w:rFonts w:ascii="Times New Roman" w:hAnsi="Times New Roman" w:cs="Times New Roman"/>
                <w:sz w:val="24"/>
                <w:szCs w:val="24"/>
              </w:rPr>
              <w:lastRenderedPageBreak/>
              <w:t>ль Московской области,</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FC0BD5" w:rsidRPr="00E71B54" w:rsidRDefault="00FC0BD5" w:rsidP="007444BC">
            <w:pPr>
              <w:pStyle w:val="ConsPlusNormal"/>
              <w:rPr>
                <w:rFonts w:ascii="Times New Roman" w:hAnsi="Times New Roman" w:cs="Times New Roman"/>
                <w:sz w:val="24"/>
                <w:szCs w:val="24"/>
              </w:rPr>
            </w:pPr>
          </w:p>
          <w:p w:rsidR="00FC0BD5" w:rsidRPr="00E71B54" w:rsidRDefault="00FC0BD5" w:rsidP="007444BC">
            <w:pPr>
              <w:pStyle w:val="ConsPlusNormal"/>
              <w:rPr>
                <w:rFonts w:ascii="Times New Roman" w:hAnsi="Times New Roman" w:cs="Times New Roman"/>
                <w:sz w:val="24"/>
                <w:szCs w:val="24"/>
              </w:rPr>
            </w:pPr>
          </w:p>
          <w:p w:rsidR="00FC0BD5" w:rsidRPr="00E71B54" w:rsidRDefault="00FC0BD5" w:rsidP="007444BC">
            <w:pPr>
              <w:pStyle w:val="ConsPlusNormal"/>
              <w:rPr>
                <w:rFonts w:ascii="Times New Roman" w:hAnsi="Times New Roman" w:cs="Times New Roman"/>
                <w:sz w:val="24"/>
                <w:szCs w:val="24"/>
              </w:rPr>
            </w:pPr>
          </w:p>
        </w:tc>
        <w:tc>
          <w:tcPr>
            <w:tcW w:w="1379"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Приобретение молодыми семьями, участницам  федеральной подпрограммы и </w:t>
            </w:r>
            <w:r w:rsidRPr="00E71B54">
              <w:rPr>
                <w:rFonts w:ascii="Times New Roman" w:hAnsi="Times New Roman" w:cs="Times New Roman"/>
                <w:sz w:val="24"/>
                <w:szCs w:val="24"/>
              </w:rPr>
              <w:lastRenderedPageBreak/>
              <w:t xml:space="preserve">Подпрограммы МО, жилого помещения или строительство </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FC0BD5" w:rsidRPr="00E71B54" w:rsidTr="0067500C">
        <w:trPr>
          <w:gridBefore w:val="1"/>
          <w:wBefore w:w="63" w:type="dxa"/>
          <w:trHeight w:val="449"/>
          <w:jc w:val="center"/>
        </w:trPr>
        <w:tc>
          <w:tcPr>
            <w:tcW w:w="637" w:type="dxa"/>
            <w:vMerge/>
          </w:tcPr>
          <w:p w:rsidR="00FC0BD5" w:rsidRPr="00E71B54" w:rsidRDefault="00FC0BD5" w:rsidP="007444BC">
            <w:pPr>
              <w:pStyle w:val="ConsPlusNormal"/>
              <w:rPr>
                <w:rFonts w:ascii="Times New Roman" w:hAnsi="Times New Roman" w:cs="Times New Roman"/>
                <w:sz w:val="24"/>
                <w:szCs w:val="24"/>
              </w:rPr>
            </w:pPr>
          </w:p>
        </w:tc>
        <w:tc>
          <w:tcPr>
            <w:tcW w:w="1836" w:type="dxa"/>
            <w:vMerge/>
          </w:tcPr>
          <w:p w:rsidR="00FC0BD5" w:rsidRPr="00E71B54" w:rsidRDefault="00FC0BD5" w:rsidP="007444BC">
            <w:pPr>
              <w:pStyle w:val="ConsPlusNormal"/>
              <w:rPr>
                <w:rFonts w:ascii="Times New Roman" w:hAnsi="Times New Roman" w:cs="Times New Roman"/>
                <w:sz w:val="24"/>
                <w:szCs w:val="24"/>
              </w:rPr>
            </w:pPr>
          </w:p>
        </w:tc>
        <w:tc>
          <w:tcPr>
            <w:tcW w:w="1105" w:type="dxa"/>
            <w:vMerge/>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w:t>
            </w:r>
            <w:r w:rsidRPr="00E71B54">
              <w:rPr>
                <w:rFonts w:ascii="Times New Roman" w:hAnsi="Times New Roman" w:cs="Times New Roman"/>
                <w:sz w:val="24"/>
                <w:szCs w:val="24"/>
              </w:rPr>
              <w:lastRenderedPageBreak/>
              <w:t>й области***</w:t>
            </w:r>
          </w:p>
        </w:tc>
        <w:tc>
          <w:tcPr>
            <w:tcW w:w="1004" w:type="dxa"/>
          </w:tcPr>
          <w:p w:rsidR="00FC0BD5" w:rsidRPr="00E71B54" w:rsidRDefault="00FC0BD5" w:rsidP="00C578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740,9</w:t>
            </w:r>
          </w:p>
        </w:tc>
        <w:tc>
          <w:tcPr>
            <w:tcW w:w="992" w:type="dxa"/>
          </w:tcPr>
          <w:p w:rsidR="00FC0BD5" w:rsidRPr="00E71B54" w:rsidRDefault="00052F6C" w:rsidP="00C5780B">
            <w:pPr>
              <w:pStyle w:val="ConsPlusNormal"/>
              <w:jc w:val="center"/>
              <w:rPr>
                <w:rFonts w:ascii="Times New Roman" w:hAnsi="Times New Roman" w:cs="Times New Roman"/>
                <w:sz w:val="24"/>
                <w:szCs w:val="24"/>
              </w:rPr>
            </w:pPr>
            <w:r>
              <w:rPr>
                <w:rFonts w:ascii="Times New Roman" w:hAnsi="Times New Roman" w:cs="Times New Roman"/>
                <w:sz w:val="24"/>
                <w:szCs w:val="24"/>
              </w:rPr>
              <w:t>5698,8</w:t>
            </w:r>
          </w:p>
        </w:tc>
        <w:tc>
          <w:tcPr>
            <w:tcW w:w="984" w:type="dxa"/>
          </w:tcPr>
          <w:p w:rsidR="00FC0BD5" w:rsidRPr="00E71B54" w:rsidRDefault="00FC0BD5" w:rsidP="00C578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C578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FC0BD5" w:rsidP="00C578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FC0BD5" w:rsidRPr="00E71B54" w:rsidRDefault="00C05332" w:rsidP="00C5780B">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FC0BD5" w:rsidRPr="00E71B54" w:rsidRDefault="00B95FDB" w:rsidP="00C5780B">
            <w:pPr>
              <w:pStyle w:val="ConsPlusNormal"/>
              <w:jc w:val="center"/>
              <w:rPr>
                <w:rFonts w:ascii="Times New Roman" w:hAnsi="Times New Roman" w:cs="Times New Roman"/>
                <w:sz w:val="24"/>
                <w:szCs w:val="24"/>
              </w:rPr>
            </w:pPr>
            <w:r>
              <w:rPr>
                <w:rFonts w:ascii="Times New Roman" w:hAnsi="Times New Roman" w:cs="Times New Roman"/>
                <w:sz w:val="24"/>
                <w:szCs w:val="24"/>
              </w:rPr>
              <w:t>1831,7</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612"/>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rPr>
                <w:rFonts w:cs="Times New Roman"/>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FC0BD5" w:rsidRPr="00E71B54" w:rsidRDefault="006C5A98" w:rsidP="007444BC">
            <w:pPr>
              <w:pStyle w:val="ConsPlusNormal"/>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FC0BD5" w:rsidRPr="00E71B54" w:rsidRDefault="00A86F51" w:rsidP="00357136">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FC0BD5" w:rsidRPr="00E71B54" w:rsidRDefault="00A86F51" w:rsidP="007444BC">
            <w:pPr>
              <w:pStyle w:val="ConsPlusNormal"/>
              <w:rPr>
                <w:rFonts w:ascii="Times New Roman" w:hAnsi="Times New Roman" w:cs="Times New Roman"/>
                <w:sz w:val="24"/>
                <w:szCs w:val="24"/>
              </w:rPr>
            </w:pPr>
            <w:r>
              <w:rPr>
                <w:rFonts w:ascii="Times New Roman" w:hAnsi="Times New Roman" w:cs="Times New Roman"/>
                <w:sz w:val="24"/>
                <w:szCs w:val="24"/>
              </w:rPr>
              <w:t>1831,7</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rPr>
                <w:rFonts w:cs="Times New Roman"/>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FC0BD5" w:rsidRPr="00E71B54" w:rsidRDefault="00052F6C" w:rsidP="007444BC">
            <w:pPr>
              <w:pStyle w:val="ConsPlusNormal"/>
              <w:rPr>
                <w:rFonts w:ascii="Times New Roman" w:hAnsi="Times New Roman" w:cs="Times New Roman"/>
                <w:strike/>
                <w:sz w:val="24"/>
                <w:szCs w:val="24"/>
              </w:rPr>
            </w:pPr>
            <w:r>
              <w:rPr>
                <w:rFonts w:ascii="Times New Roman" w:hAnsi="Times New Roman" w:cs="Times New Roman"/>
                <w:sz w:val="24"/>
                <w:szCs w:val="24"/>
              </w:rPr>
              <w:t>1868,5</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FC0BD5" w:rsidRPr="00E71B54" w:rsidRDefault="003A6224" w:rsidP="00357136">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FC0BD5" w:rsidRPr="00E71B54" w:rsidRDefault="00B95FDB" w:rsidP="007444BC">
            <w:pPr>
              <w:pStyle w:val="ConsPlusNormal"/>
              <w:rPr>
                <w:rFonts w:ascii="Times New Roman" w:hAnsi="Times New Roman" w:cs="Times New Roman"/>
                <w:sz w:val="24"/>
                <w:szCs w:val="24"/>
              </w:rPr>
            </w:pPr>
            <w:r>
              <w:rPr>
                <w:rFonts w:ascii="Times New Roman" w:hAnsi="Times New Roman" w:cs="Times New Roman"/>
                <w:sz w:val="24"/>
                <w:szCs w:val="24"/>
              </w:rPr>
              <w:t>520,5</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1559"/>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rPr>
                <w:rFonts w:cs="Times New Roman"/>
              </w:rPr>
            </w:pPr>
          </w:p>
        </w:tc>
        <w:tc>
          <w:tcPr>
            <w:tcW w:w="1305" w:type="dxa"/>
          </w:tcPr>
          <w:p w:rsidR="00FC0BD5" w:rsidRPr="003A6224" w:rsidRDefault="00FC0BD5" w:rsidP="003A622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FC0BD5" w:rsidRPr="00E71B54" w:rsidRDefault="00FC0BD5" w:rsidP="007444BC">
            <w:pPr>
              <w:pStyle w:val="ConsPlusNormal"/>
              <w:rPr>
                <w:rFonts w:ascii="Times New Roman" w:hAnsi="Times New Roman" w:cs="Times New Roman"/>
                <w:color w:val="FF0000"/>
                <w:sz w:val="24"/>
                <w:szCs w:val="24"/>
              </w:rPr>
            </w:pPr>
          </w:p>
        </w:tc>
        <w:tc>
          <w:tcPr>
            <w:tcW w:w="992" w:type="dxa"/>
          </w:tcPr>
          <w:p w:rsidR="00FC0BD5" w:rsidRPr="00E71B54" w:rsidRDefault="00052F6C" w:rsidP="007444BC">
            <w:pPr>
              <w:pStyle w:val="ConsPlusNormal"/>
              <w:rPr>
                <w:rFonts w:ascii="Times New Roman" w:hAnsi="Times New Roman" w:cs="Times New Roman"/>
                <w:sz w:val="24"/>
                <w:szCs w:val="24"/>
              </w:rPr>
            </w:pPr>
            <w:r>
              <w:rPr>
                <w:rFonts w:ascii="Times New Roman" w:hAnsi="Times New Roman" w:cs="Times New Roman"/>
                <w:sz w:val="24"/>
                <w:szCs w:val="24"/>
              </w:rPr>
              <w:t>24119,9</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FC0BD5" w:rsidRPr="00804237" w:rsidRDefault="00804237" w:rsidP="001643D6">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FC0BD5" w:rsidRPr="00E71B54" w:rsidRDefault="00B95FDB" w:rsidP="007444BC">
            <w:pPr>
              <w:pStyle w:val="ConsPlusNormal"/>
              <w:rPr>
                <w:rFonts w:ascii="Times New Roman" w:hAnsi="Times New Roman" w:cs="Times New Roman"/>
                <w:sz w:val="24"/>
                <w:szCs w:val="24"/>
              </w:rPr>
            </w:pPr>
            <w:r>
              <w:rPr>
                <w:rFonts w:ascii="Times New Roman" w:hAnsi="Times New Roman" w:cs="Times New Roman"/>
                <w:sz w:val="24"/>
                <w:szCs w:val="24"/>
              </w:rPr>
              <w:t>6691,2</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745"/>
          <w:jc w:val="center"/>
        </w:trPr>
        <w:tc>
          <w:tcPr>
            <w:tcW w:w="637"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Обеспечение жилыми помещениями молодых семей</w:t>
            </w:r>
          </w:p>
        </w:tc>
        <w:tc>
          <w:tcPr>
            <w:tcW w:w="1105"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FC0BD5" w:rsidRPr="00E71B54" w:rsidRDefault="00FC0BD5" w:rsidP="003F51C7">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FC0BD5" w:rsidRPr="00E71B54" w:rsidRDefault="001F2D2B" w:rsidP="003F51C7">
            <w:pPr>
              <w:pStyle w:val="ConsPlusNormal"/>
              <w:jc w:val="center"/>
              <w:rPr>
                <w:rFonts w:ascii="Times New Roman" w:hAnsi="Times New Roman" w:cs="Times New Roman"/>
                <w:sz w:val="24"/>
                <w:szCs w:val="24"/>
              </w:rPr>
            </w:pPr>
            <w:r>
              <w:rPr>
                <w:rFonts w:ascii="Times New Roman" w:hAnsi="Times New Roman" w:cs="Times New Roman"/>
                <w:sz w:val="24"/>
                <w:szCs w:val="24"/>
              </w:rPr>
              <w:t>38000,3</w:t>
            </w:r>
          </w:p>
        </w:tc>
        <w:tc>
          <w:tcPr>
            <w:tcW w:w="984" w:type="dxa"/>
          </w:tcPr>
          <w:p w:rsidR="00FC0BD5" w:rsidRPr="00E71B54" w:rsidRDefault="00FC0BD5" w:rsidP="003F51C7">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FC0BD5" w:rsidRPr="00E71B54" w:rsidRDefault="00FC0BD5" w:rsidP="003F51C7">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FC0BD5" w:rsidRPr="00E71B54" w:rsidRDefault="00FC0BD5" w:rsidP="003F51C7">
            <w:pPr>
              <w:pStyle w:val="ConsPlusNormal"/>
              <w:jc w:val="center"/>
              <w:rPr>
                <w:rFonts w:ascii="Times New Roman" w:hAnsi="Times New Roman" w:cs="Times New Roman"/>
                <w:strike/>
                <w:sz w:val="24"/>
                <w:szCs w:val="24"/>
              </w:rPr>
            </w:pPr>
          </w:p>
        </w:tc>
        <w:tc>
          <w:tcPr>
            <w:tcW w:w="984" w:type="dxa"/>
          </w:tcPr>
          <w:p w:rsidR="00FC0BD5" w:rsidRPr="00E71B54" w:rsidRDefault="00FC0BD5" w:rsidP="003F51C7">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FC0BD5" w:rsidRPr="00E71B54" w:rsidRDefault="001F2D2B" w:rsidP="003F51C7">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FC0BD5" w:rsidRPr="00B95FDB" w:rsidRDefault="001F2D2B" w:rsidP="003F51C7">
            <w:pPr>
              <w:pStyle w:val="ConsPlusNormal"/>
              <w:jc w:val="center"/>
              <w:rPr>
                <w:rFonts w:ascii="Times New Roman" w:hAnsi="Times New Roman" w:cs="Times New Roman"/>
                <w:b/>
                <w:sz w:val="24"/>
                <w:szCs w:val="24"/>
              </w:rPr>
            </w:pPr>
            <w:r w:rsidRPr="00B33594">
              <w:rPr>
                <w:rFonts w:ascii="Times New Roman" w:hAnsi="Times New Roman" w:cs="Times New Roman"/>
                <w:sz w:val="24"/>
                <w:szCs w:val="24"/>
              </w:rPr>
              <w:t>10</w:t>
            </w:r>
            <w:r>
              <w:rPr>
                <w:rFonts w:ascii="Times New Roman" w:hAnsi="Times New Roman" w:cs="Times New Roman"/>
                <w:sz w:val="24"/>
                <w:szCs w:val="24"/>
              </w:rPr>
              <w:t>875,1</w:t>
            </w:r>
          </w:p>
        </w:tc>
        <w:tc>
          <w:tcPr>
            <w:tcW w:w="1320"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 управление учета,                                                                                                                                                                                                                                                                                                                                                                                                                                                                                                                                контроля, сводной отчетности </w:t>
            </w:r>
            <w:r w:rsidRPr="00E71B54">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379"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Перечисление социальной выплаты на банковский счет молодой семьи, владельца свидетельст</w:t>
            </w:r>
            <w:r w:rsidRPr="00E71B54">
              <w:rPr>
                <w:rFonts w:ascii="Times New Roman" w:hAnsi="Times New Roman" w:cs="Times New Roman"/>
                <w:sz w:val="24"/>
                <w:szCs w:val="24"/>
              </w:rPr>
              <w:lastRenderedPageBreak/>
              <w:t xml:space="preserve">ва </w:t>
            </w:r>
          </w:p>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1921"/>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FC0BD5" w:rsidRPr="00E71B54" w:rsidRDefault="00FC0BD5" w:rsidP="003F51C7">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FC0BD5" w:rsidRPr="00E71B54" w:rsidRDefault="006C5A98" w:rsidP="004F5C79">
            <w:pPr>
              <w:pStyle w:val="ConsPlusNormal"/>
              <w:jc w:val="center"/>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FC0BD5" w:rsidRPr="00E71B54" w:rsidRDefault="00FC0BD5" w:rsidP="004F5C7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4F5C7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FC0BD5" w:rsidRPr="00E71B54" w:rsidRDefault="00FC0BD5" w:rsidP="004F5C7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FC0BD5" w:rsidRPr="0064191A" w:rsidRDefault="004A6325" w:rsidP="004F5C79">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FC0BD5" w:rsidRPr="00E71B54" w:rsidRDefault="004A6325" w:rsidP="004F5C79">
            <w:pPr>
              <w:pStyle w:val="ConsPlusNormal"/>
              <w:jc w:val="center"/>
              <w:rPr>
                <w:rFonts w:ascii="Times New Roman" w:hAnsi="Times New Roman" w:cs="Times New Roman"/>
                <w:sz w:val="24"/>
                <w:szCs w:val="24"/>
              </w:rPr>
            </w:pPr>
            <w:r>
              <w:rPr>
                <w:rFonts w:ascii="Times New Roman" w:hAnsi="Times New Roman" w:cs="Times New Roman"/>
                <w:sz w:val="24"/>
                <w:szCs w:val="24"/>
              </w:rPr>
              <w:t>1831,7</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jc w:val="center"/>
        </w:trPr>
        <w:tc>
          <w:tcPr>
            <w:tcW w:w="637" w:type="dxa"/>
            <w:vMerge/>
          </w:tcPr>
          <w:p w:rsidR="00FC0BD5" w:rsidRPr="00E71B54" w:rsidRDefault="00FC0BD5" w:rsidP="007444BC">
            <w:pPr>
              <w:rPr>
                <w:rFonts w:cs="Times New Roman"/>
              </w:rPr>
            </w:pPr>
          </w:p>
        </w:tc>
        <w:tc>
          <w:tcPr>
            <w:tcW w:w="1836" w:type="dxa"/>
            <w:vMerge/>
          </w:tcPr>
          <w:p w:rsidR="00FC0BD5" w:rsidRPr="00E71B54" w:rsidRDefault="00FC0BD5" w:rsidP="007444BC">
            <w:pPr>
              <w:rPr>
                <w:rFonts w:cs="Times New Roman"/>
              </w:rPr>
            </w:pPr>
          </w:p>
        </w:tc>
        <w:tc>
          <w:tcPr>
            <w:tcW w:w="1105" w:type="dxa"/>
            <w:vMerge/>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FC0BD5" w:rsidRPr="00E71B54" w:rsidRDefault="005A7DDD"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1868,5</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FC0BD5" w:rsidRPr="00E71B54" w:rsidRDefault="0064191A"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FC0BD5" w:rsidRPr="00E71B54" w:rsidRDefault="00B95FDB"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520,5</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745"/>
          <w:jc w:val="center"/>
        </w:trPr>
        <w:tc>
          <w:tcPr>
            <w:tcW w:w="637" w:type="dxa"/>
            <w:vMerge/>
          </w:tcPr>
          <w:p w:rsidR="00FC0BD5" w:rsidRPr="00E71B54" w:rsidRDefault="00FC0BD5" w:rsidP="007444BC">
            <w:pPr>
              <w:pStyle w:val="ConsPlusNormal"/>
              <w:rPr>
                <w:rFonts w:ascii="Times New Roman" w:hAnsi="Times New Roman" w:cs="Times New Roman"/>
                <w:sz w:val="24"/>
                <w:szCs w:val="24"/>
              </w:rPr>
            </w:pPr>
          </w:p>
        </w:tc>
        <w:tc>
          <w:tcPr>
            <w:tcW w:w="1836" w:type="dxa"/>
            <w:vMerge/>
          </w:tcPr>
          <w:p w:rsidR="00FC0BD5" w:rsidRPr="00E71B54" w:rsidRDefault="00FC0BD5" w:rsidP="007444BC">
            <w:pPr>
              <w:pStyle w:val="ConsPlusNormal"/>
              <w:rPr>
                <w:rFonts w:ascii="Times New Roman" w:hAnsi="Times New Roman" w:cs="Times New Roman"/>
                <w:sz w:val="24"/>
                <w:szCs w:val="24"/>
              </w:rPr>
            </w:pPr>
          </w:p>
        </w:tc>
        <w:tc>
          <w:tcPr>
            <w:tcW w:w="1105" w:type="dxa"/>
            <w:vMerge/>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FC0BD5" w:rsidRPr="00E71B54" w:rsidRDefault="005A7DDD"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5698,8</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FC0BD5" w:rsidRPr="00E71B54" w:rsidRDefault="0064191A"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FC0BD5" w:rsidRPr="00E71B54" w:rsidRDefault="00B95FDB"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1831,7</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745"/>
          <w:jc w:val="center"/>
        </w:trPr>
        <w:tc>
          <w:tcPr>
            <w:tcW w:w="637" w:type="dxa"/>
          </w:tcPr>
          <w:p w:rsidR="00FC0BD5" w:rsidRPr="00E71B54" w:rsidRDefault="00FC0BD5" w:rsidP="007444BC">
            <w:pPr>
              <w:pStyle w:val="ConsPlusNormal"/>
              <w:rPr>
                <w:rFonts w:ascii="Times New Roman" w:hAnsi="Times New Roman" w:cs="Times New Roman"/>
                <w:sz w:val="24"/>
                <w:szCs w:val="24"/>
              </w:rPr>
            </w:pPr>
          </w:p>
        </w:tc>
        <w:tc>
          <w:tcPr>
            <w:tcW w:w="1836" w:type="dxa"/>
          </w:tcPr>
          <w:p w:rsidR="00FC0BD5" w:rsidRPr="00E71B54" w:rsidRDefault="00FC0BD5" w:rsidP="007444BC">
            <w:pPr>
              <w:pStyle w:val="ConsPlusNormal"/>
              <w:rPr>
                <w:rFonts w:ascii="Times New Roman" w:hAnsi="Times New Roman" w:cs="Times New Roman"/>
                <w:sz w:val="24"/>
                <w:szCs w:val="24"/>
              </w:rPr>
            </w:pPr>
          </w:p>
        </w:tc>
        <w:tc>
          <w:tcPr>
            <w:tcW w:w="1105" w:type="dxa"/>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FC0BD5" w:rsidRPr="00E71B54" w:rsidRDefault="00FC0BD5" w:rsidP="00652F2C">
            <w:pPr>
              <w:pStyle w:val="ConsPlusNormal"/>
              <w:jc w:val="center"/>
              <w:rPr>
                <w:rFonts w:ascii="Times New Roman" w:hAnsi="Times New Roman" w:cs="Times New Roman"/>
                <w:color w:val="FF0000"/>
                <w:sz w:val="24"/>
                <w:szCs w:val="24"/>
              </w:rPr>
            </w:pPr>
          </w:p>
        </w:tc>
        <w:tc>
          <w:tcPr>
            <w:tcW w:w="992" w:type="dxa"/>
          </w:tcPr>
          <w:p w:rsidR="00FC0BD5" w:rsidRPr="00E71B54" w:rsidRDefault="00A95E32"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24119,9</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FC0BD5" w:rsidRPr="00E71B54" w:rsidRDefault="00FC0BD5" w:rsidP="00652F2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FC0BD5" w:rsidRPr="00E71B54" w:rsidRDefault="0064191A"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FC0BD5" w:rsidRPr="00E71B54" w:rsidRDefault="00B95FDB" w:rsidP="00652F2C">
            <w:pPr>
              <w:pStyle w:val="ConsPlusNormal"/>
              <w:jc w:val="center"/>
              <w:rPr>
                <w:rFonts w:ascii="Times New Roman" w:hAnsi="Times New Roman" w:cs="Times New Roman"/>
                <w:sz w:val="24"/>
                <w:szCs w:val="24"/>
              </w:rPr>
            </w:pPr>
            <w:r>
              <w:rPr>
                <w:rFonts w:ascii="Times New Roman" w:hAnsi="Times New Roman" w:cs="Times New Roman"/>
                <w:sz w:val="24"/>
                <w:szCs w:val="24"/>
              </w:rPr>
              <w:t>6691,2</w:t>
            </w:r>
          </w:p>
        </w:tc>
        <w:tc>
          <w:tcPr>
            <w:tcW w:w="1320" w:type="dxa"/>
          </w:tcPr>
          <w:p w:rsidR="00FC0BD5" w:rsidRPr="00E71B54" w:rsidRDefault="00FC0BD5" w:rsidP="007444BC">
            <w:pPr>
              <w:pStyle w:val="ConsPlusNormal"/>
              <w:rPr>
                <w:rFonts w:ascii="Times New Roman" w:hAnsi="Times New Roman" w:cs="Times New Roman"/>
                <w:sz w:val="24"/>
                <w:szCs w:val="24"/>
              </w:rPr>
            </w:pPr>
          </w:p>
        </w:tc>
        <w:tc>
          <w:tcPr>
            <w:tcW w:w="1379" w:type="dxa"/>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2561"/>
          <w:jc w:val="center"/>
        </w:trPr>
        <w:tc>
          <w:tcPr>
            <w:tcW w:w="637"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2</w:t>
            </w:r>
          </w:p>
        </w:tc>
        <w:tc>
          <w:tcPr>
            <w:tcW w:w="1836"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FC0BD5" w:rsidRPr="00C05332" w:rsidRDefault="00FC0BD5" w:rsidP="00C05332">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w:t>
            </w:r>
            <w:r w:rsidRPr="00E71B54">
              <w:rPr>
                <w:rFonts w:ascii="Times New Roman" w:hAnsi="Times New Roman" w:cs="Times New Roman"/>
                <w:sz w:val="24"/>
                <w:szCs w:val="24"/>
              </w:rPr>
              <w:lastRenderedPageBreak/>
              <w:t>выплаты на компенсацию части стоимости жилого помещения или строительства индивидуального жилого дома в случае рождения                      (усыновления или удочерения) ребенка</w:t>
            </w:r>
          </w:p>
        </w:tc>
        <w:tc>
          <w:tcPr>
            <w:tcW w:w="1105"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FC0BD5" w:rsidRPr="00E71B54" w:rsidRDefault="00FC0BD5" w:rsidP="003328F0">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FC0BD5" w:rsidRPr="00E71B54" w:rsidRDefault="002207F1" w:rsidP="003328F0">
            <w:pPr>
              <w:pStyle w:val="ConsPlusNormal"/>
              <w:jc w:val="center"/>
              <w:rPr>
                <w:rFonts w:ascii="Times New Roman" w:hAnsi="Times New Roman" w:cs="Times New Roman"/>
                <w:sz w:val="24"/>
                <w:szCs w:val="24"/>
              </w:rPr>
            </w:pPr>
            <w:r>
              <w:rPr>
                <w:rFonts w:ascii="Times New Roman" w:hAnsi="Times New Roman" w:cs="Times New Roman"/>
                <w:sz w:val="24"/>
                <w:szCs w:val="24"/>
              </w:rPr>
              <w:t>1020,5</w:t>
            </w:r>
          </w:p>
        </w:tc>
        <w:tc>
          <w:tcPr>
            <w:tcW w:w="984" w:type="dxa"/>
          </w:tcPr>
          <w:p w:rsidR="00FC0BD5" w:rsidRPr="00E71B54" w:rsidRDefault="00FC0BD5" w:rsidP="0067500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FC0BD5" w:rsidRPr="00E71B54" w:rsidRDefault="00FC0BD5" w:rsidP="0067500C">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FC0BD5" w:rsidRPr="00E71B54" w:rsidRDefault="009F7EB4" w:rsidP="009F7EB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FC0BD5" w:rsidRPr="00E71B54" w:rsidRDefault="009F7EB4" w:rsidP="009F7EB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FC0BD5" w:rsidRPr="00E71B54" w:rsidRDefault="00B95FDB" w:rsidP="009F7EB4">
            <w:pPr>
              <w:pStyle w:val="ConsPlusNormal"/>
              <w:jc w:val="center"/>
              <w:rPr>
                <w:rFonts w:ascii="Times New Roman" w:hAnsi="Times New Roman" w:cs="Times New Roman"/>
                <w:sz w:val="24"/>
                <w:szCs w:val="24"/>
              </w:rPr>
            </w:pPr>
            <w:r>
              <w:rPr>
                <w:rFonts w:ascii="Times New Roman" w:hAnsi="Times New Roman" w:cs="Times New Roman"/>
                <w:sz w:val="24"/>
                <w:szCs w:val="24"/>
              </w:rPr>
              <w:t>520,5</w:t>
            </w:r>
          </w:p>
        </w:tc>
        <w:tc>
          <w:tcPr>
            <w:tcW w:w="1320"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Управление учета,                                                                                                                                                                                                                                                                                                                                                                                                                                                                                                                                контроля, сводной отчетности </w:t>
            </w:r>
            <w:r w:rsidRPr="00E71B54">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379" w:type="dxa"/>
            <w:vMerge w:val="restart"/>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Выдача свидетельства,</w:t>
            </w:r>
          </w:p>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перечисление дополнительной социальной выплаты на </w:t>
            </w:r>
            <w:r w:rsidRPr="00E71B54">
              <w:rPr>
                <w:rFonts w:ascii="Times New Roman" w:hAnsi="Times New Roman" w:cs="Times New Roman"/>
                <w:sz w:val="24"/>
                <w:szCs w:val="24"/>
              </w:rPr>
              <w:lastRenderedPageBreak/>
              <w:t xml:space="preserve">банковский счет молодой семьи, владельца свидетельства </w:t>
            </w:r>
          </w:p>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4669"/>
          <w:jc w:val="center"/>
        </w:trPr>
        <w:tc>
          <w:tcPr>
            <w:tcW w:w="637" w:type="dxa"/>
            <w:vMerge/>
          </w:tcPr>
          <w:p w:rsidR="00FC0BD5" w:rsidRPr="00E71B54" w:rsidRDefault="00FC0BD5" w:rsidP="007444BC">
            <w:pPr>
              <w:pStyle w:val="ConsPlusNormal"/>
              <w:rPr>
                <w:rFonts w:ascii="Times New Roman" w:hAnsi="Times New Roman" w:cs="Times New Roman"/>
                <w:sz w:val="24"/>
                <w:szCs w:val="24"/>
              </w:rPr>
            </w:pPr>
          </w:p>
        </w:tc>
        <w:tc>
          <w:tcPr>
            <w:tcW w:w="1836" w:type="dxa"/>
            <w:vMerge/>
          </w:tcPr>
          <w:p w:rsidR="00FC0BD5" w:rsidRPr="00E71B54" w:rsidRDefault="00FC0BD5" w:rsidP="007444BC">
            <w:pPr>
              <w:pStyle w:val="ConsPlusNormal"/>
              <w:rPr>
                <w:rFonts w:ascii="Times New Roman" w:hAnsi="Times New Roman" w:cs="Times New Roman"/>
                <w:sz w:val="24"/>
                <w:szCs w:val="24"/>
              </w:rPr>
            </w:pPr>
          </w:p>
        </w:tc>
        <w:tc>
          <w:tcPr>
            <w:tcW w:w="1105" w:type="dxa"/>
            <w:vMerge/>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FC0BD5" w:rsidRPr="00E71B54" w:rsidRDefault="00FC0BD5" w:rsidP="005E4E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2207F1" w:rsidRPr="00E71B54" w:rsidRDefault="002207F1" w:rsidP="0046505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46505E">
              <w:rPr>
                <w:rFonts w:ascii="Times New Roman" w:hAnsi="Times New Roman" w:cs="Times New Roman"/>
                <w:sz w:val="24"/>
                <w:szCs w:val="24"/>
              </w:rPr>
              <w:t>252,9</w:t>
            </w:r>
          </w:p>
        </w:tc>
        <w:tc>
          <w:tcPr>
            <w:tcW w:w="984" w:type="dxa"/>
          </w:tcPr>
          <w:p w:rsidR="00FC0BD5" w:rsidRPr="00E71B54" w:rsidRDefault="00FC0BD5" w:rsidP="005E4E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FC0BD5" w:rsidRPr="00E71B54" w:rsidRDefault="00FC0BD5" w:rsidP="005E4E0B">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FC0BD5" w:rsidRPr="00E71B54" w:rsidRDefault="0046505E" w:rsidP="0067500C">
            <w:pPr>
              <w:pStyle w:val="ConsPlusNormal"/>
              <w:jc w:val="center"/>
              <w:rPr>
                <w:rFonts w:ascii="Times New Roman" w:hAnsi="Times New Roman" w:cs="Times New Roman"/>
                <w:strike/>
                <w:sz w:val="24"/>
                <w:szCs w:val="24"/>
              </w:rPr>
            </w:pPr>
            <w:r>
              <w:rPr>
                <w:rFonts w:ascii="Times New Roman" w:hAnsi="Times New Roman" w:cs="Times New Roman"/>
                <w:sz w:val="24"/>
                <w:szCs w:val="24"/>
              </w:rPr>
              <w:t>232,4</w:t>
            </w:r>
          </w:p>
        </w:tc>
        <w:tc>
          <w:tcPr>
            <w:tcW w:w="992" w:type="dxa"/>
          </w:tcPr>
          <w:p w:rsidR="00FC0BD5" w:rsidRPr="00E71B54" w:rsidRDefault="009F7EB4" w:rsidP="009F7EB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FC0BD5" w:rsidRPr="00E71B54" w:rsidRDefault="00B95FDB" w:rsidP="005E4E0B">
            <w:pPr>
              <w:pStyle w:val="ConsPlusNormal"/>
              <w:jc w:val="center"/>
              <w:rPr>
                <w:rFonts w:ascii="Times New Roman" w:hAnsi="Times New Roman" w:cs="Times New Roman"/>
                <w:sz w:val="24"/>
                <w:szCs w:val="24"/>
              </w:rPr>
            </w:pPr>
            <w:r>
              <w:rPr>
                <w:rFonts w:ascii="Times New Roman" w:hAnsi="Times New Roman" w:cs="Times New Roman"/>
                <w:sz w:val="24"/>
                <w:szCs w:val="24"/>
              </w:rPr>
              <w:t>520,5</w:t>
            </w:r>
          </w:p>
        </w:tc>
        <w:tc>
          <w:tcPr>
            <w:tcW w:w="1320" w:type="dxa"/>
            <w:vMerge/>
          </w:tcPr>
          <w:p w:rsidR="00FC0BD5" w:rsidRPr="00E71B54" w:rsidRDefault="00FC0BD5" w:rsidP="007444BC">
            <w:pPr>
              <w:pStyle w:val="ConsPlusNormal"/>
              <w:rPr>
                <w:rFonts w:ascii="Times New Roman" w:hAnsi="Times New Roman" w:cs="Times New Roman"/>
                <w:sz w:val="24"/>
                <w:szCs w:val="24"/>
              </w:rPr>
            </w:pPr>
          </w:p>
        </w:tc>
        <w:tc>
          <w:tcPr>
            <w:tcW w:w="1379" w:type="dxa"/>
            <w:vMerge/>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745"/>
          <w:jc w:val="center"/>
        </w:trPr>
        <w:tc>
          <w:tcPr>
            <w:tcW w:w="637" w:type="dxa"/>
          </w:tcPr>
          <w:p w:rsidR="00FC0BD5" w:rsidRPr="00E71B54" w:rsidRDefault="00FC0BD5" w:rsidP="007444BC">
            <w:pPr>
              <w:pStyle w:val="ConsPlusNormal"/>
              <w:rPr>
                <w:rFonts w:ascii="Times New Roman" w:hAnsi="Times New Roman" w:cs="Times New Roman"/>
                <w:sz w:val="24"/>
                <w:szCs w:val="24"/>
              </w:rPr>
            </w:pPr>
          </w:p>
        </w:tc>
        <w:tc>
          <w:tcPr>
            <w:tcW w:w="1836" w:type="dxa"/>
          </w:tcPr>
          <w:p w:rsidR="00FC0BD5" w:rsidRPr="00E71B54" w:rsidRDefault="00FC0BD5" w:rsidP="007444BC">
            <w:pPr>
              <w:pStyle w:val="ConsPlusNormal"/>
              <w:rPr>
                <w:rFonts w:ascii="Times New Roman" w:hAnsi="Times New Roman" w:cs="Times New Roman"/>
                <w:sz w:val="24"/>
                <w:szCs w:val="24"/>
              </w:rPr>
            </w:pPr>
          </w:p>
        </w:tc>
        <w:tc>
          <w:tcPr>
            <w:tcW w:w="1105" w:type="dxa"/>
          </w:tcPr>
          <w:p w:rsidR="00FC0BD5" w:rsidRPr="00E71B54" w:rsidRDefault="00FC0BD5" w:rsidP="007444BC">
            <w:pPr>
              <w:pStyle w:val="ConsPlusNormal"/>
              <w:rPr>
                <w:rFonts w:ascii="Times New Roman" w:hAnsi="Times New Roman" w:cs="Times New Roman"/>
                <w:sz w:val="24"/>
                <w:szCs w:val="24"/>
              </w:rPr>
            </w:pPr>
          </w:p>
        </w:tc>
        <w:tc>
          <w:tcPr>
            <w:tcW w:w="1305" w:type="dxa"/>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p w:rsidR="00FC0BD5" w:rsidRPr="00E71B54" w:rsidRDefault="00FC0BD5" w:rsidP="007444BC">
            <w:pPr>
              <w:pStyle w:val="ConsPlusNormal"/>
              <w:rPr>
                <w:rFonts w:ascii="Times New Roman" w:hAnsi="Times New Roman" w:cs="Times New Roman"/>
                <w:sz w:val="24"/>
                <w:szCs w:val="24"/>
              </w:rPr>
            </w:pPr>
          </w:p>
          <w:p w:rsidR="00FC0BD5" w:rsidRPr="00E71B54" w:rsidRDefault="00FC0BD5" w:rsidP="007444BC">
            <w:pPr>
              <w:pStyle w:val="ConsPlusNormal"/>
              <w:rPr>
                <w:rFonts w:ascii="Times New Roman" w:hAnsi="Times New Roman" w:cs="Times New Roman"/>
                <w:sz w:val="24"/>
                <w:szCs w:val="24"/>
              </w:rPr>
            </w:pPr>
          </w:p>
        </w:tc>
        <w:tc>
          <w:tcPr>
            <w:tcW w:w="1004" w:type="dxa"/>
          </w:tcPr>
          <w:p w:rsidR="00FC0BD5" w:rsidRPr="00E71B54" w:rsidRDefault="00FC0BD5" w:rsidP="000850C5">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FC0BD5" w:rsidRPr="00E71B54" w:rsidRDefault="00F05534" w:rsidP="00F0553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84" w:type="dxa"/>
          </w:tcPr>
          <w:p w:rsidR="00FC0BD5" w:rsidRPr="00E71B54" w:rsidRDefault="00FC0BD5" w:rsidP="009F7EB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FC0BD5" w:rsidRPr="00E71B54" w:rsidRDefault="00FC0BD5" w:rsidP="009F7EB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FC0BD5" w:rsidRPr="00E71B54" w:rsidRDefault="00FC0BD5" w:rsidP="009F7EB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FC0BD5" w:rsidRPr="00E71B54" w:rsidRDefault="009F7EB4" w:rsidP="009F7E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FC0BD5" w:rsidRPr="00E71B54" w:rsidRDefault="009F7EB4" w:rsidP="009F7E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20" w:type="dxa"/>
            <w:vMerge/>
            <w:tcBorders>
              <w:bottom w:val="single" w:sz="4" w:space="0" w:color="auto"/>
            </w:tcBorders>
          </w:tcPr>
          <w:p w:rsidR="00FC0BD5" w:rsidRPr="00E71B54" w:rsidRDefault="00FC0BD5" w:rsidP="007444BC">
            <w:pPr>
              <w:pStyle w:val="ConsPlusNormal"/>
              <w:rPr>
                <w:rFonts w:ascii="Times New Roman" w:hAnsi="Times New Roman" w:cs="Times New Roman"/>
                <w:sz w:val="24"/>
                <w:szCs w:val="24"/>
              </w:rPr>
            </w:pPr>
          </w:p>
        </w:tc>
        <w:tc>
          <w:tcPr>
            <w:tcW w:w="1379" w:type="dxa"/>
            <w:vMerge/>
            <w:tcBorders>
              <w:bottom w:val="single" w:sz="4" w:space="0" w:color="auto"/>
            </w:tcBorders>
          </w:tcPr>
          <w:p w:rsidR="00FC0BD5" w:rsidRPr="00E71B54" w:rsidRDefault="00FC0BD5" w:rsidP="007444BC">
            <w:pPr>
              <w:pStyle w:val="ConsPlusNormal"/>
              <w:rPr>
                <w:rFonts w:ascii="Times New Roman" w:hAnsi="Times New Roman" w:cs="Times New Roman"/>
                <w:sz w:val="24"/>
                <w:szCs w:val="24"/>
              </w:rPr>
            </w:pPr>
          </w:p>
        </w:tc>
      </w:tr>
      <w:tr w:rsidR="00FC0BD5" w:rsidRPr="00E71B54" w:rsidTr="0067500C">
        <w:trPr>
          <w:gridBefore w:val="1"/>
          <w:wBefore w:w="63" w:type="dxa"/>
          <w:trHeight w:val="640"/>
          <w:jc w:val="center"/>
        </w:trPr>
        <w:tc>
          <w:tcPr>
            <w:tcW w:w="4883" w:type="dxa"/>
            <w:gridSpan w:val="4"/>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39253,2</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FC0BD5" w:rsidRPr="00E71B54" w:rsidRDefault="00FC0BD5" w:rsidP="006852A9">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7889,6</w:t>
            </w:r>
          </w:p>
        </w:tc>
        <w:tc>
          <w:tcPr>
            <w:tcW w:w="992" w:type="dxa"/>
          </w:tcPr>
          <w:p w:rsidR="00FC0BD5" w:rsidRPr="00E71B54" w:rsidRDefault="00BA1B28"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BA0815">
              <w:rPr>
                <w:rFonts w:ascii="Times New Roman" w:hAnsi="Times New Roman" w:cs="Times New Roman"/>
                <w:sz w:val="24"/>
                <w:szCs w:val="24"/>
              </w:rPr>
              <w:t>946,6</w:t>
            </w:r>
          </w:p>
        </w:tc>
        <w:tc>
          <w:tcPr>
            <w:tcW w:w="944" w:type="dxa"/>
            <w:tcBorders>
              <w:right w:val="single" w:sz="4" w:space="0" w:color="auto"/>
            </w:tcBorders>
          </w:tcPr>
          <w:p w:rsidR="00FC0BD5" w:rsidRPr="00E71B54" w:rsidRDefault="00EF3A66"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BA0815">
              <w:rPr>
                <w:rFonts w:ascii="Times New Roman" w:hAnsi="Times New Roman" w:cs="Times New Roman"/>
                <w:sz w:val="24"/>
                <w:szCs w:val="24"/>
              </w:rPr>
              <w:t>395,6</w:t>
            </w:r>
          </w:p>
        </w:tc>
        <w:tc>
          <w:tcPr>
            <w:tcW w:w="1320" w:type="dxa"/>
            <w:tcBorders>
              <w:top w:val="single" w:sz="4" w:space="0" w:color="auto"/>
              <w:left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r>
      <w:tr w:rsidR="00FC0BD5" w:rsidRPr="00E71B54" w:rsidTr="00F05534">
        <w:trPr>
          <w:gridBefore w:val="1"/>
          <w:wBefore w:w="63" w:type="dxa"/>
          <w:trHeight w:val="745"/>
          <w:jc w:val="center"/>
        </w:trPr>
        <w:tc>
          <w:tcPr>
            <w:tcW w:w="4883" w:type="dxa"/>
            <w:gridSpan w:val="4"/>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6951,7</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67500C" w:rsidP="00BA081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A0815">
              <w:rPr>
                <w:rFonts w:ascii="Times New Roman" w:hAnsi="Times New Roman" w:cs="Times New Roman"/>
                <w:sz w:val="24"/>
                <w:szCs w:val="24"/>
              </w:rPr>
              <w:t>442,4</w:t>
            </w:r>
          </w:p>
        </w:tc>
        <w:tc>
          <w:tcPr>
            <w:tcW w:w="992" w:type="dxa"/>
          </w:tcPr>
          <w:p w:rsidR="00FC0BD5" w:rsidRPr="00E71B54" w:rsidRDefault="003328F0"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FC0BD5" w:rsidRPr="00E71B54" w:rsidRDefault="008B5E51"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2352,2</w:t>
            </w:r>
          </w:p>
        </w:tc>
        <w:tc>
          <w:tcPr>
            <w:tcW w:w="1324"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r>
      <w:tr w:rsidR="00FC0BD5" w:rsidRPr="00E71B54" w:rsidTr="00F05534">
        <w:trPr>
          <w:gridBefore w:val="1"/>
          <w:wBefore w:w="63" w:type="dxa"/>
          <w:trHeight w:val="745"/>
          <w:jc w:val="center"/>
        </w:trPr>
        <w:tc>
          <w:tcPr>
            <w:tcW w:w="4883" w:type="dxa"/>
            <w:gridSpan w:val="4"/>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бюджета Московской области*</w:t>
            </w:r>
          </w:p>
        </w:tc>
        <w:tc>
          <w:tcPr>
            <w:tcW w:w="100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FC0BD5" w:rsidRPr="00E71B54" w:rsidRDefault="002505F8"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FC0BD5" w:rsidRPr="00E71B54" w:rsidRDefault="00BA081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1831,7</w:t>
            </w:r>
          </w:p>
        </w:tc>
        <w:tc>
          <w:tcPr>
            <w:tcW w:w="1324"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r>
      <w:tr w:rsidR="00FC0BD5" w:rsidRPr="00E71B54" w:rsidTr="00F05534">
        <w:trPr>
          <w:gridBefore w:val="1"/>
          <w:wBefore w:w="63" w:type="dxa"/>
          <w:trHeight w:val="745"/>
          <w:jc w:val="center"/>
        </w:trPr>
        <w:tc>
          <w:tcPr>
            <w:tcW w:w="4883" w:type="dxa"/>
            <w:gridSpan w:val="4"/>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FC0BD5" w:rsidRPr="00E71B54" w:rsidRDefault="007447CD"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1868,5</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FC0BD5" w:rsidRPr="00E71B54" w:rsidRDefault="005E02F3"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FC0BD5" w:rsidRPr="00E71B54" w:rsidRDefault="003328F0"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FC0BD5" w:rsidRPr="00E71B54" w:rsidRDefault="00DA574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520,5</w:t>
            </w:r>
          </w:p>
        </w:tc>
        <w:tc>
          <w:tcPr>
            <w:tcW w:w="1324"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r>
      <w:tr w:rsidR="00FC0BD5" w:rsidRPr="00E71B54" w:rsidTr="00F05534">
        <w:trPr>
          <w:gridBefore w:val="1"/>
          <w:wBefore w:w="63" w:type="dxa"/>
          <w:trHeight w:val="745"/>
          <w:jc w:val="center"/>
        </w:trPr>
        <w:tc>
          <w:tcPr>
            <w:tcW w:w="4883" w:type="dxa"/>
            <w:gridSpan w:val="4"/>
          </w:tcPr>
          <w:p w:rsidR="00FC0BD5" w:rsidRPr="00E71B54" w:rsidRDefault="00FC0BD5" w:rsidP="007444BC">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FC0BD5" w:rsidRPr="00A2083C" w:rsidRDefault="00FC0BD5" w:rsidP="006852A9">
            <w:pPr>
              <w:pStyle w:val="ConsPlusNormal"/>
              <w:jc w:val="center"/>
              <w:rPr>
                <w:rFonts w:ascii="Times New Roman" w:hAnsi="Times New Roman" w:cs="Times New Roman"/>
                <w:sz w:val="24"/>
                <w:szCs w:val="24"/>
              </w:rPr>
            </w:pPr>
            <w:r w:rsidRPr="00A2083C">
              <w:rPr>
                <w:rFonts w:ascii="Times New Roman" w:hAnsi="Times New Roman" w:cs="Times New Roman"/>
                <w:sz w:val="24"/>
                <w:szCs w:val="24"/>
              </w:rPr>
              <w:t>23506,3</w:t>
            </w:r>
          </w:p>
        </w:tc>
        <w:tc>
          <w:tcPr>
            <w:tcW w:w="992" w:type="dxa"/>
          </w:tcPr>
          <w:p w:rsidR="00FC0BD5" w:rsidRPr="00E71B54" w:rsidRDefault="007447CD"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24119,9</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FC0BD5" w:rsidRPr="00E71B54" w:rsidRDefault="00FC0BD5" w:rsidP="006852A9">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FC0BD5" w:rsidRPr="00E71B54" w:rsidRDefault="003328F0"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FC0BD5" w:rsidRPr="00E71B54" w:rsidRDefault="00DA5745" w:rsidP="006852A9">
            <w:pPr>
              <w:pStyle w:val="ConsPlusNormal"/>
              <w:jc w:val="center"/>
              <w:rPr>
                <w:rFonts w:ascii="Times New Roman" w:hAnsi="Times New Roman" w:cs="Times New Roman"/>
                <w:sz w:val="24"/>
                <w:szCs w:val="24"/>
              </w:rPr>
            </w:pPr>
            <w:r>
              <w:rPr>
                <w:rFonts w:ascii="Times New Roman" w:hAnsi="Times New Roman" w:cs="Times New Roman"/>
                <w:sz w:val="24"/>
                <w:szCs w:val="24"/>
              </w:rPr>
              <w:t>6691,2</w:t>
            </w:r>
          </w:p>
        </w:tc>
        <w:tc>
          <w:tcPr>
            <w:tcW w:w="1324"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FC0BD5" w:rsidRPr="00E71B54" w:rsidRDefault="00FC0BD5" w:rsidP="006852A9">
            <w:pPr>
              <w:pStyle w:val="ConsPlusNormal"/>
              <w:jc w:val="center"/>
              <w:rPr>
                <w:rFonts w:ascii="Times New Roman" w:hAnsi="Times New Roman" w:cs="Times New Roman"/>
                <w:sz w:val="24"/>
                <w:szCs w:val="24"/>
              </w:rPr>
            </w:pPr>
          </w:p>
        </w:tc>
      </w:tr>
      <w:tr w:rsidR="00FC0BD5" w:rsidRPr="00E71B54" w:rsidTr="0074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FC0BD5" w:rsidRPr="00E71B54" w:rsidRDefault="00FC0BD5" w:rsidP="007444BC">
            <w:pPr>
              <w:rPr>
                <w:rFonts w:cs="Times New Roman"/>
              </w:rPr>
            </w:pPr>
            <w:r w:rsidRPr="00E71B54">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roofErr w:type="gramStart"/>
            <w:r w:rsidRPr="00E71B54">
              <w:rPr>
                <w:rFonts w:cs="Times New Roman"/>
              </w:rPr>
              <w:t>Московской  области</w:t>
            </w:r>
            <w:proofErr w:type="gramEnd"/>
            <w:r w:rsidRPr="00E71B54">
              <w:rPr>
                <w:rFonts w:cs="Times New Roman"/>
              </w:rPr>
              <w:t xml:space="preserve"> на соответствующий финансовый год</w:t>
            </w:r>
          </w:p>
          <w:p w:rsidR="00FC0BD5" w:rsidRPr="00E71B54" w:rsidRDefault="00FC0BD5" w:rsidP="007444BC">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FC0BD5" w:rsidRPr="00E71B54" w:rsidTr="0074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FC0BD5" w:rsidRPr="00E71B54" w:rsidRDefault="00FC0BD5" w:rsidP="007444BC">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 xml:space="preserve">ответствующий финансовый </w:t>
            </w:r>
            <w:proofErr w:type="gramStart"/>
            <w:r>
              <w:rPr>
                <w:rFonts w:cs="Times New Roman"/>
              </w:rPr>
              <w:t>год »</w:t>
            </w:r>
            <w:proofErr w:type="gramEnd"/>
            <w:r>
              <w:rPr>
                <w:rFonts w:cs="Times New Roman"/>
              </w:rPr>
              <w:t>.</w:t>
            </w:r>
          </w:p>
        </w:tc>
      </w:tr>
    </w:tbl>
    <w:p w:rsidR="0041415D" w:rsidRDefault="0041415D"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pPr>
    </w:p>
    <w:p w:rsidR="001B65FB" w:rsidRDefault="001B65FB" w:rsidP="00BD67D3">
      <w:pPr>
        <w:spacing w:line="240" w:lineRule="exact"/>
        <w:jc w:val="center"/>
        <w:sectPr w:rsidR="001B65FB" w:rsidSect="00FC0BD5">
          <w:pgSz w:w="16838" w:h="11906" w:orient="landscape"/>
          <w:pgMar w:top="1134" w:right="567" w:bottom="1134" w:left="1701" w:header="709" w:footer="709" w:gutter="0"/>
          <w:cols w:space="708"/>
          <w:docGrid w:linePitch="360"/>
        </w:sectPr>
      </w:pPr>
    </w:p>
    <w:p w:rsidR="001B65FB" w:rsidRPr="00A7276A" w:rsidRDefault="001B65FB" w:rsidP="00A7276A">
      <w:pPr>
        <w:widowControl w:val="0"/>
        <w:autoSpaceDE w:val="0"/>
        <w:autoSpaceDN w:val="0"/>
        <w:adjustRightInd w:val="0"/>
        <w:ind w:firstLine="709"/>
        <w:jc w:val="both"/>
        <w:outlineLvl w:val="2"/>
        <w:rPr>
          <w:rFonts w:cs="Times New Roman"/>
          <w:color w:val="000000" w:themeColor="text1"/>
        </w:rPr>
      </w:pPr>
      <w:r w:rsidRPr="00534553">
        <w:rPr>
          <w:rFonts w:cs="Times New Roman"/>
          <w:color w:val="000000" w:themeColor="text1"/>
        </w:rPr>
        <w:lastRenderedPageBreak/>
        <w:t xml:space="preserve">2.3. </w:t>
      </w:r>
      <w:r w:rsidR="00534553" w:rsidRPr="00534553">
        <w:rPr>
          <w:rFonts w:cs="Times New Roman"/>
          <w:color w:val="000000" w:themeColor="text1"/>
        </w:rPr>
        <w:t>Приложение № 2 к подпрограмме «Обеспечение жильем молодых семей» «Правила предоставления молодым семьям социальных выплат на приобретение жилого помещения или строительство индивидуального жилого дома» изложить в редакции согласно Приложению № 1 к настоящим изменениям.</w:t>
      </w:r>
    </w:p>
    <w:p w:rsidR="009B7813" w:rsidRPr="00A7276A" w:rsidRDefault="00A646F1" w:rsidP="009B7813">
      <w:pPr>
        <w:widowControl w:val="0"/>
        <w:autoSpaceDE w:val="0"/>
        <w:autoSpaceDN w:val="0"/>
        <w:adjustRightInd w:val="0"/>
        <w:ind w:firstLine="708"/>
        <w:jc w:val="both"/>
        <w:outlineLvl w:val="2"/>
        <w:rPr>
          <w:rFonts w:cs="Times New Roman"/>
          <w:color w:val="000000" w:themeColor="text1"/>
        </w:rPr>
      </w:pPr>
      <w:r>
        <w:rPr>
          <w:rFonts w:cs="Times New Roman"/>
        </w:rPr>
        <w:t>3.</w:t>
      </w:r>
      <w:r w:rsidR="00A7276A">
        <w:rPr>
          <w:rFonts w:cs="Times New Roman"/>
        </w:rPr>
        <w:t xml:space="preserve"> </w:t>
      </w:r>
      <w:r w:rsidR="004B4CC8">
        <w:rPr>
          <w:rFonts w:cs="Times New Roman"/>
        </w:rPr>
        <w:t>П</w:t>
      </w:r>
      <w:r w:rsidR="00A7276A" w:rsidRPr="008534B3">
        <w:rPr>
          <w:rFonts w:cs="Times New Roman"/>
        </w:rPr>
        <w:t xml:space="preserve">риложение № </w:t>
      </w:r>
      <w:r w:rsidR="00A7276A">
        <w:rPr>
          <w:rFonts w:cs="Times New Roman"/>
        </w:rPr>
        <w:t>4</w:t>
      </w:r>
      <w:r w:rsidR="00A7276A" w:rsidRPr="008534B3">
        <w:rPr>
          <w:rFonts w:cs="Times New Roman"/>
        </w:rPr>
        <w:t xml:space="preserve"> </w:t>
      </w:r>
      <w:r w:rsidR="00A7276A">
        <w:rPr>
          <w:rFonts w:cs="Times New Roman"/>
        </w:rPr>
        <w:t xml:space="preserve"> </w:t>
      </w:r>
      <w:r w:rsidR="00A7276A" w:rsidRPr="008534B3">
        <w:rPr>
          <w:rFonts w:cs="Times New Roman"/>
        </w:rPr>
        <w:t>к муниципальной программ</w:t>
      </w:r>
      <w:r w:rsidR="00A7276A">
        <w:rPr>
          <w:rFonts w:cs="Times New Roman"/>
        </w:rPr>
        <w:t>е</w:t>
      </w:r>
      <w:r w:rsidR="00A7276A" w:rsidRPr="008534B3">
        <w:rPr>
          <w:rFonts w:cs="Times New Roman"/>
        </w:rPr>
        <w:t xml:space="preserve"> городского округа Электросталь Московской об</w:t>
      </w:r>
      <w:r w:rsidR="00A7276A">
        <w:rPr>
          <w:rFonts w:cs="Times New Roman"/>
        </w:rPr>
        <w:t xml:space="preserve">ласти «Жилище» на 2017-2021годы </w:t>
      </w:r>
      <w:r w:rsidR="009B7813">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r w:rsidR="00A7276A" w:rsidRPr="008534B3">
        <w:rPr>
          <w:rFonts w:cs="Times New Roman"/>
        </w:rPr>
        <w:t xml:space="preserve"> </w:t>
      </w:r>
      <w:r w:rsidR="009B7813" w:rsidRPr="00534553">
        <w:rPr>
          <w:rFonts w:cs="Times New Roman"/>
          <w:color w:val="000000" w:themeColor="text1"/>
        </w:rPr>
        <w:t xml:space="preserve">изложить в редакции согласно Приложению № </w:t>
      </w:r>
      <w:r w:rsidR="0091565D">
        <w:rPr>
          <w:rFonts w:cs="Times New Roman"/>
          <w:color w:val="000000" w:themeColor="text1"/>
        </w:rPr>
        <w:t>2</w:t>
      </w:r>
      <w:r w:rsidR="009B7813" w:rsidRPr="00534553">
        <w:rPr>
          <w:rFonts w:cs="Times New Roman"/>
          <w:color w:val="000000" w:themeColor="text1"/>
        </w:rPr>
        <w:t xml:space="preserve"> к настоящим изменениям.</w:t>
      </w:r>
    </w:p>
    <w:p w:rsidR="0091565D" w:rsidRPr="00A7276A" w:rsidRDefault="00A646F1" w:rsidP="0091565D">
      <w:pPr>
        <w:widowControl w:val="0"/>
        <w:autoSpaceDE w:val="0"/>
        <w:autoSpaceDN w:val="0"/>
        <w:adjustRightInd w:val="0"/>
        <w:ind w:firstLine="708"/>
        <w:jc w:val="both"/>
        <w:outlineLvl w:val="2"/>
        <w:rPr>
          <w:rFonts w:cs="Times New Roman"/>
          <w:color w:val="000000" w:themeColor="text1"/>
        </w:rPr>
      </w:pPr>
      <w:r>
        <w:rPr>
          <w:rFonts w:cs="Times New Roman"/>
        </w:rPr>
        <w:t>4</w:t>
      </w:r>
      <w:r w:rsidR="0091565D">
        <w:rPr>
          <w:rFonts w:cs="Times New Roman"/>
        </w:rPr>
        <w:t>. П</w:t>
      </w:r>
      <w:r w:rsidR="0091565D" w:rsidRPr="008534B3">
        <w:rPr>
          <w:rFonts w:cs="Times New Roman"/>
        </w:rPr>
        <w:t xml:space="preserve">риложение № </w:t>
      </w:r>
      <w:r w:rsidR="0091565D">
        <w:rPr>
          <w:rFonts w:cs="Times New Roman"/>
        </w:rPr>
        <w:t>5</w:t>
      </w:r>
      <w:r w:rsidR="0091565D" w:rsidRPr="008534B3">
        <w:rPr>
          <w:rFonts w:cs="Times New Roman"/>
        </w:rPr>
        <w:t xml:space="preserve"> </w:t>
      </w:r>
      <w:r w:rsidR="0091565D">
        <w:rPr>
          <w:rFonts w:cs="Times New Roman"/>
        </w:rPr>
        <w:t xml:space="preserve"> </w:t>
      </w:r>
      <w:r w:rsidR="0091565D" w:rsidRPr="008534B3">
        <w:rPr>
          <w:rFonts w:cs="Times New Roman"/>
        </w:rPr>
        <w:t>к муниципальной программ</w:t>
      </w:r>
      <w:r w:rsidR="0091565D">
        <w:rPr>
          <w:rFonts w:cs="Times New Roman"/>
        </w:rPr>
        <w:t>е</w:t>
      </w:r>
      <w:r w:rsidR="0091565D" w:rsidRPr="008534B3">
        <w:rPr>
          <w:rFonts w:cs="Times New Roman"/>
        </w:rPr>
        <w:t xml:space="preserve"> городского округа Электросталь Московской об</w:t>
      </w:r>
      <w:r w:rsidR="0091565D">
        <w:rPr>
          <w:rFonts w:cs="Times New Roman"/>
        </w:rPr>
        <w:t xml:space="preserve">ласти «Жилище» на 2017-2021годы </w:t>
      </w:r>
      <w:r w:rsidR="0091565D" w:rsidRPr="00B274B4">
        <w:rPr>
          <w:rFonts w:cs="Times New Roman"/>
        </w:rPr>
        <w:t>«</w:t>
      </w:r>
      <w:r w:rsidR="00B274B4" w:rsidRPr="00B274B4">
        <w:rPr>
          <w:rFonts w:cs="Times New Roman"/>
        </w:rPr>
        <w:t>Подпрограмма «Комплексное освоение земельных участков в целях жилищного строительства и развитие застроенных территорий</w:t>
      </w:r>
      <w:r w:rsidR="0091565D" w:rsidRPr="00B274B4">
        <w:rPr>
          <w:rFonts w:cs="Times New Roman"/>
        </w:rPr>
        <w:t>»</w:t>
      </w:r>
      <w:r w:rsidR="0091565D" w:rsidRPr="008534B3">
        <w:rPr>
          <w:rFonts w:cs="Times New Roman"/>
        </w:rPr>
        <w:t xml:space="preserve"> </w:t>
      </w:r>
      <w:r w:rsidR="0091565D" w:rsidRPr="00534553">
        <w:rPr>
          <w:rFonts w:cs="Times New Roman"/>
          <w:color w:val="000000" w:themeColor="text1"/>
        </w:rPr>
        <w:t xml:space="preserve">изложить в редакции согласно Приложению № </w:t>
      </w:r>
      <w:r w:rsidR="00B274B4">
        <w:rPr>
          <w:rFonts w:cs="Times New Roman"/>
          <w:color w:val="000000" w:themeColor="text1"/>
        </w:rPr>
        <w:t>3</w:t>
      </w:r>
      <w:r w:rsidR="0091565D" w:rsidRPr="00534553">
        <w:rPr>
          <w:rFonts w:cs="Times New Roman"/>
          <w:color w:val="000000" w:themeColor="text1"/>
        </w:rPr>
        <w:t xml:space="preserve"> к настоящим изменениям.</w:t>
      </w:r>
    </w:p>
    <w:p w:rsidR="00D05618" w:rsidRPr="00D05618" w:rsidRDefault="00D05618" w:rsidP="00D05618">
      <w:pPr>
        <w:pStyle w:val="22"/>
        <w:shd w:val="clear" w:color="auto" w:fill="auto"/>
        <w:tabs>
          <w:tab w:val="left" w:pos="709"/>
        </w:tabs>
        <w:spacing w:before="0" w:line="240" w:lineRule="auto"/>
        <w:rPr>
          <w:sz w:val="24"/>
          <w:szCs w:val="24"/>
        </w:rPr>
      </w:pPr>
      <w:r>
        <w:tab/>
      </w:r>
      <w:r w:rsidRPr="00D05618">
        <w:rPr>
          <w:sz w:val="24"/>
          <w:szCs w:val="24"/>
        </w:rPr>
        <w:t xml:space="preserve">5. В Приложение № 10  к муниципальной программе городского округа Электросталь Московской области «Жилище» на 2017-2021годы  </w:t>
      </w:r>
      <w:r w:rsidRPr="00D05618">
        <w:rPr>
          <w:color w:val="000000"/>
          <w:sz w:val="24"/>
          <w:szCs w:val="24"/>
          <w:lang w:eastAsia="ru-RU" w:bidi="ru-RU"/>
        </w:rPr>
        <w:t xml:space="preserve">«Планируемые результаты реализации </w:t>
      </w:r>
      <w:r>
        <w:rPr>
          <w:color w:val="000000"/>
          <w:sz w:val="24"/>
          <w:szCs w:val="24"/>
          <w:lang w:eastAsia="ru-RU" w:bidi="ru-RU"/>
        </w:rPr>
        <w:t>муниципальной</w:t>
      </w:r>
      <w:r w:rsidRPr="00D05618">
        <w:rPr>
          <w:color w:val="000000"/>
          <w:sz w:val="24"/>
          <w:szCs w:val="24"/>
          <w:lang w:eastAsia="ru-RU" w:bidi="ru-RU"/>
        </w:rPr>
        <w:t xml:space="preserve"> программы </w:t>
      </w:r>
      <w:r w:rsidRPr="00D05618">
        <w:rPr>
          <w:sz w:val="24"/>
          <w:szCs w:val="24"/>
        </w:rPr>
        <w:t xml:space="preserve">городского округа Электросталь </w:t>
      </w:r>
      <w:r w:rsidRPr="00D05618">
        <w:rPr>
          <w:color w:val="000000"/>
          <w:sz w:val="24"/>
          <w:szCs w:val="24"/>
          <w:lang w:eastAsia="ru-RU" w:bidi="ru-RU"/>
        </w:rPr>
        <w:t>Московской области «Жилище» на 2017-2027 годы»:</w:t>
      </w:r>
    </w:p>
    <w:p w:rsidR="00A7276A" w:rsidRDefault="00D05618" w:rsidP="00D05618">
      <w:pPr>
        <w:tabs>
          <w:tab w:val="left" w:pos="709"/>
        </w:tabs>
        <w:autoSpaceDE w:val="0"/>
        <w:autoSpaceDN w:val="0"/>
        <w:adjustRightInd w:val="0"/>
        <w:jc w:val="both"/>
        <w:rPr>
          <w:rFonts w:cs="Times New Roman"/>
        </w:rPr>
      </w:pPr>
      <w:r>
        <w:rPr>
          <w:rFonts w:cs="Times New Roman"/>
        </w:rPr>
        <w:tab/>
        <w:t>5.1. строку 4.1 изложить в следующей редак</w:t>
      </w:r>
      <w:r w:rsidR="00650703">
        <w:rPr>
          <w:rFonts w:cs="Times New Roman"/>
        </w:rPr>
        <w:t>ции:</w:t>
      </w:r>
    </w:p>
    <w:p w:rsidR="00650703" w:rsidRDefault="00650703" w:rsidP="00D05618">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2189"/>
        <w:gridCol w:w="1099"/>
        <w:gridCol w:w="1099"/>
        <w:gridCol w:w="554"/>
        <w:gridCol w:w="690"/>
        <w:gridCol w:w="691"/>
        <w:gridCol w:w="554"/>
        <w:gridCol w:w="691"/>
        <w:gridCol w:w="691"/>
        <w:gridCol w:w="822"/>
      </w:tblGrid>
      <w:tr w:rsidR="00650703" w:rsidRPr="001444FA" w:rsidTr="002B18C0">
        <w:trPr>
          <w:jc w:val="center"/>
        </w:trPr>
        <w:tc>
          <w:tcPr>
            <w:tcW w:w="572" w:type="dxa"/>
          </w:tcPr>
          <w:p w:rsidR="00650703" w:rsidRPr="00650703" w:rsidRDefault="00650703" w:rsidP="002B1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650703">
              <w:rPr>
                <w:rFonts w:cs="Times New Roman"/>
              </w:rPr>
              <w:t>4.1</w:t>
            </w:r>
          </w:p>
          <w:p w:rsidR="00650703" w:rsidRPr="00650703" w:rsidRDefault="00650703" w:rsidP="002B1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268" w:type="dxa"/>
          </w:tcPr>
          <w:p w:rsidR="00650703" w:rsidRPr="00650703" w:rsidRDefault="00650703" w:rsidP="00650703">
            <w:pPr>
              <w:tabs>
                <w:tab w:val="center" w:pos="4677"/>
                <w:tab w:val="right" w:pos="9355"/>
              </w:tabs>
              <w:autoSpaceDE w:val="0"/>
              <w:autoSpaceDN w:val="0"/>
              <w:adjustRightInd w:val="0"/>
              <w:rPr>
                <w:rFonts w:cs="Times New Roman"/>
              </w:rPr>
            </w:pPr>
            <w:r w:rsidRPr="00650703">
              <w:rPr>
                <w:rFonts w:cs="Times New Roman"/>
              </w:rPr>
              <w:t>Целевой показатель 1</w:t>
            </w:r>
          </w:p>
          <w:p w:rsidR="00650703" w:rsidRPr="00650703" w:rsidRDefault="00650703" w:rsidP="00650703">
            <w:pPr>
              <w:widowControl w:val="0"/>
              <w:autoSpaceDE w:val="0"/>
              <w:autoSpaceDN w:val="0"/>
              <w:adjustRightInd w:val="0"/>
              <w:rPr>
                <w:rFonts w:cs="Times New Roman"/>
              </w:rPr>
            </w:pPr>
            <w:r w:rsidRPr="00650703">
              <w:rPr>
                <w:rFonts w:cs="Times New Roman"/>
              </w:rPr>
              <w:t>Нет аварийному жилью- исполнение программы «Переселение граждан из аварийного жилищного фонда Московской области на 2017- 2021 годы»</w:t>
            </w:r>
          </w:p>
        </w:tc>
        <w:tc>
          <w:tcPr>
            <w:tcW w:w="1134" w:type="dxa"/>
          </w:tcPr>
          <w:p w:rsidR="00650703" w:rsidRPr="00650703" w:rsidRDefault="00650703" w:rsidP="002B18C0">
            <w:pPr>
              <w:widowControl w:val="0"/>
              <w:autoSpaceDE w:val="0"/>
              <w:autoSpaceDN w:val="0"/>
              <w:adjustRightInd w:val="0"/>
              <w:jc w:val="both"/>
              <w:rPr>
                <w:rFonts w:cs="Times New Roman"/>
              </w:rPr>
            </w:pPr>
            <w:r w:rsidRPr="00650703">
              <w:rPr>
                <w:rFonts w:cs="Times New Roman"/>
              </w:rPr>
              <w:t>Рейтинг-50</w:t>
            </w:r>
          </w:p>
          <w:p w:rsidR="00650703" w:rsidRPr="00650703" w:rsidRDefault="00650703" w:rsidP="002B18C0">
            <w:pPr>
              <w:widowControl w:val="0"/>
              <w:autoSpaceDE w:val="0"/>
              <w:autoSpaceDN w:val="0"/>
              <w:adjustRightInd w:val="0"/>
              <w:jc w:val="both"/>
              <w:rPr>
                <w:rFonts w:cs="Times New Roman"/>
              </w:rPr>
            </w:pPr>
          </w:p>
          <w:p w:rsidR="00650703" w:rsidRPr="00650703" w:rsidRDefault="00650703" w:rsidP="002B18C0">
            <w:pPr>
              <w:widowControl w:val="0"/>
              <w:autoSpaceDE w:val="0"/>
              <w:autoSpaceDN w:val="0"/>
              <w:adjustRightInd w:val="0"/>
              <w:jc w:val="center"/>
              <w:rPr>
                <w:rFonts w:cs="Times New Roman"/>
              </w:rPr>
            </w:pPr>
          </w:p>
        </w:tc>
        <w:tc>
          <w:tcPr>
            <w:tcW w:w="1134"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Процент</w:t>
            </w:r>
          </w:p>
        </w:tc>
        <w:tc>
          <w:tcPr>
            <w:tcW w:w="567"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w:t>
            </w:r>
          </w:p>
        </w:tc>
        <w:tc>
          <w:tcPr>
            <w:tcW w:w="708"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100</w:t>
            </w:r>
          </w:p>
        </w:tc>
        <w:tc>
          <w:tcPr>
            <w:tcW w:w="709"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100</w:t>
            </w:r>
          </w:p>
        </w:tc>
        <w:tc>
          <w:tcPr>
            <w:tcW w:w="567"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0</w:t>
            </w:r>
          </w:p>
        </w:tc>
        <w:tc>
          <w:tcPr>
            <w:tcW w:w="709"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100</w:t>
            </w:r>
          </w:p>
        </w:tc>
        <w:tc>
          <w:tcPr>
            <w:tcW w:w="709"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100</w:t>
            </w:r>
          </w:p>
        </w:tc>
        <w:tc>
          <w:tcPr>
            <w:tcW w:w="846" w:type="dxa"/>
          </w:tcPr>
          <w:p w:rsidR="00650703" w:rsidRPr="00650703" w:rsidRDefault="00650703" w:rsidP="002B18C0">
            <w:pPr>
              <w:widowControl w:val="0"/>
              <w:autoSpaceDE w:val="0"/>
              <w:autoSpaceDN w:val="0"/>
              <w:adjustRightInd w:val="0"/>
              <w:jc w:val="center"/>
              <w:rPr>
                <w:rFonts w:cs="Times New Roman"/>
              </w:rPr>
            </w:pPr>
            <w:r w:rsidRPr="00650703">
              <w:rPr>
                <w:rFonts w:cs="Times New Roman"/>
              </w:rPr>
              <w:t>3</w:t>
            </w:r>
          </w:p>
        </w:tc>
      </w:tr>
    </w:tbl>
    <w:p w:rsidR="00650703" w:rsidRDefault="00650703" w:rsidP="00D05618">
      <w:pPr>
        <w:tabs>
          <w:tab w:val="left" w:pos="709"/>
        </w:tabs>
        <w:autoSpaceDE w:val="0"/>
        <w:autoSpaceDN w:val="0"/>
        <w:adjustRightInd w:val="0"/>
        <w:jc w:val="both"/>
        <w:rPr>
          <w:rFonts w:cs="Times New Roman"/>
        </w:rPr>
      </w:pPr>
    </w:p>
    <w:p w:rsidR="001E6531" w:rsidRDefault="00650703" w:rsidP="00650703">
      <w:pPr>
        <w:widowControl w:val="0"/>
        <w:autoSpaceDE w:val="0"/>
        <w:autoSpaceDN w:val="0"/>
        <w:adjustRightInd w:val="0"/>
        <w:outlineLvl w:val="2"/>
        <w:rPr>
          <w:rFonts w:cs="Times New Roman"/>
          <w:color w:val="000000" w:themeColor="text1"/>
        </w:rPr>
      </w:pPr>
      <w:r>
        <w:rPr>
          <w:rFonts w:cs="Times New Roman"/>
          <w:color w:val="000000" w:themeColor="text1"/>
        </w:rPr>
        <w:t xml:space="preserve">                                                                                                                                                           ».</w:t>
      </w:r>
    </w:p>
    <w:p w:rsidR="002B18C0" w:rsidRDefault="002B18C0" w:rsidP="002B18C0">
      <w:pPr>
        <w:widowControl w:val="0"/>
        <w:autoSpaceDE w:val="0"/>
        <w:autoSpaceDN w:val="0"/>
        <w:adjustRightInd w:val="0"/>
        <w:jc w:val="both"/>
        <w:outlineLvl w:val="2"/>
        <w:rPr>
          <w:rFonts w:cs="Times New Roman"/>
          <w:color w:val="000000" w:themeColor="text1"/>
        </w:rPr>
      </w:pPr>
    </w:p>
    <w:p w:rsidR="002B18C0" w:rsidRDefault="002B18C0" w:rsidP="002B18C0">
      <w:pPr>
        <w:tabs>
          <w:tab w:val="left" w:pos="709"/>
        </w:tabs>
        <w:autoSpaceDE w:val="0"/>
        <w:autoSpaceDN w:val="0"/>
        <w:adjustRightInd w:val="0"/>
        <w:jc w:val="both"/>
        <w:rPr>
          <w:rFonts w:cs="Times New Roman"/>
        </w:rPr>
      </w:pPr>
      <w:r>
        <w:rPr>
          <w:rFonts w:cs="Times New Roman"/>
        </w:rPr>
        <w:tab/>
        <w:t>5.2. строку 4.2 изложить в следующей редакции:</w:t>
      </w:r>
    </w:p>
    <w:p w:rsidR="002B18C0" w:rsidRDefault="002B18C0" w:rsidP="002B18C0">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127"/>
        <w:gridCol w:w="1134"/>
        <w:gridCol w:w="1134"/>
        <w:gridCol w:w="478"/>
        <w:gridCol w:w="797"/>
        <w:gridCol w:w="709"/>
        <w:gridCol w:w="567"/>
        <w:gridCol w:w="709"/>
        <w:gridCol w:w="567"/>
        <w:gridCol w:w="846"/>
      </w:tblGrid>
      <w:tr w:rsidR="002B18C0" w:rsidRPr="001444FA" w:rsidTr="002B18C0">
        <w:trPr>
          <w:jc w:val="center"/>
        </w:trPr>
        <w:tc>
          <w:tcPr>
            <w:tcW w:w="571" w:type="dxa"/>
          </w:tcPr>
          <w:p w:rsidR="002B18C0" w:rsidRPr="002B18C0" w:rsidRDefault="002B18C0" w:rsidP="002B1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B18C0">
              <w:rPr>
                <w:rFonts w:cs="Times New Roman"/>
              </w:rPr>
              <w:t>4.2</w:t>
            </w:r>
          </w:p>
        </w:tc>
        <w:tc>
          <w:tcPr>
            <w:tcW w:w="2127" w:type="dxa"/>
          </w:tcPr>
          <w:p w:rsidR="002B18C0" w:rsidRPr="002B18C0" w:rsidRDefault="002B18C0" w:rsidP="002B18C0">
            <w:pPr>
              <w:tabs>
                <w:tab w:val="center" w:pos="4677"/>
                <w:tab w:val="right" w:pos="9355"/>
              </w:tabs>
              <w:autoSpaceDE w:val="0"/>
              <w:autoSpaceDN w:val="0"/>
              <w:adjustRightInd w:val="0"/>
              <w:rPr>
                <w:rFonts w:cs="Times New Roman"/>
              </w:rPr>
            </w:pPr>
            <w:r w:rsidRPr="002B18C0">
              <w:rPr>
                <w:rFonts w:cs="Times New Roman"/>
              </w:rPr>
              <w:t>Целевой показатель 2</w:t>
            </w:r>
          </w:p>
          <w:p w:rsidR="002B18C0" w:rsidRPr="002B18C0" w:rsidRDefault="002B18C0" w:rsidP="002B18C0">
            <w:pPr>
              <w:tabs>
                <w:tab w:val="center" w:pos="4677"/>
                <w:tab w:val="right" w:pos="9355"/>
              </w:tabs>
              <w:autoSpaceDE w:val="0"/>
              <w:autoSpaceDN w:val="0"/>
              <w:adjustRightInd w:val="0"/>
              <w:rPr>
                <w:rFonts w:cs="Times New Roman"/>
              </w:rPr>
            </w:pPr>
            <w:r w:rsidRPr="002B18C0">
              <w:rPr>
                <w:rFonts w:cs="Times New Roman"/>
              </w:rPr>
              <w:t>Площадь помещений аварийных домов, признанных аварийными до 01.01.2015, способ расселения которых не определен</w:t>
            </w:r>
          </w:p>
        </w:tc>
        <w:tc>
          <w:tcPr>
            <w:tcW w:w="1134"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Отраслевой приоритетный показатель</w:t>
            </w:r>
          </w:p>
          <w:p w:rsidR="002B18C0" w:rsidRPr="002B18C0" w:rsidRDefault="002B18C0" w:rsidP="002B18C0">
            <w:pPr>
              <w:widowControl w:val="0"/>
              <w:autoSpaceDE w:val="0"/>
              <w:autoSpaceDN w:val="0"/>
              <w:adjustRightInd w:val="0"/>
              <w:jc w:val="center"/>
              <w:rPr>
                <w:rFonts w:cs="Times New Roman"/>
              </w:rPr>
            </w:pPr>
          </w:p>
          <w:p w:rsidR="002B18C0" w:rsidRPr="002B18C0" w:rsidRDefault="002B18C0" w:rsidP="002B18C0">
            <w:pPr>
              <w:widowControl w:val="0"/>
              <w:autoSpaceDE w:val="0"/>
              <w:autoSpaceDN w:val="0"/>
              <w:adjustRightInd w:val="0"/>
              <w:jc w:val="center"/>
              <w:rPr>
                <w:rFonts w:cs="Times New Roman"/>
              </w:rPr>
            </w:pPr>
          </w:p>
        </w:tc>
        <w:tc>
          <w:tcPr>
            <w:tcW w:w="1134"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Кв.м.</w:t>
            </w:r>
          </w:p>
        </w:tc>
        <w:tc>
          <w:tcPr>
            <w:tcW w:w="478"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w:t>
            </w:r>
          </w:p>
        </w:tc>
        <w:tc>
          <w:tcPr>
            <w:tcW w:w="797"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346,1</w:t>
            </w:r>
          </w:p>
        </w:tc>
        <w:tc>
          <w:tcPr>
            <w:tcW w:w="709"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346,1</w:t>
            </w:r>
          </w:p>
        </w:tc>
        <w:tc>
          <w:tcPr>
            <w:tcW w:w="567"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0</w:t>
            </w:r>
          </w:p>
        </w:tc>
        <w:tc>
          <w:tcPr>
            <w:tcW w:w="709"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0</w:t>
            </w:r>
          </w:p>
        </w:tc>
        <w:tc>
          <w:tcPr>
            <w:tcW w:w="567"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0</w:t>
            </w:r>
          </w:p>
        </w:tc>
        <w:tc>
          <w:tcPr>
            <w:tcW w:w="846" w:type="dxa"/>
          </w:tcPr>
          <w:p w:rsidR="002B18C0" w:rsidRPr="002B18C0" w:rsidRDefault="002B18C0" w:rsidP="002B18C0">
            <w:pPr>
              <w:widowControl w:val="0"/>
              <w:autoSpaceDE w:val="0"/>
              <w:autoSpaceDN w:val="0"/>
              <w:adjustRightInd w:val="0"/>
              <w:jc w:val="center"/>
              <w:rPr>
                <w:rFonts w:cs="Times New Roman"/>
              </w:rPr>
            </w:pPr>
            <w:r w:rsidRPr="002B18C0">
              <w:rPr>
                <w:rFonts w:cs="Times New Roman"/>
              </w:rPr>
              <w:t>3</w:t>
            </w:r>
          </w:p>
        </w:tc>
      </w:tr>
    </w:tbl>
    <w:p w:rsidR="00196F18" w:rsidRDefault="00196F18" w:rsidP="00196F18">
      <w:pPr>
        <w:widowControl w:val="0"/>
        <w:autoSpaceDE w:val="0"/>
        <w:autoSpaceDN w:val="0"/>
        <w:adjustRightInd w:val="0"/>
        <w:outlineLvl w:val="2"/>
        <w:rPr>
          <w:rFonts w:cs="Times New Roman"/>
          <w:color w:val="000000" w:themeColor="text1"/>
        </w:rPr>
      </w:pPr>
      <w:r>
        <w:rPr>
          <w:rFonts w:cs="Times New Roman"/>
          <w:color w:val="000000" w:themeColor="text1"/>
        </w:rPr>
        <w:t xml:space="preserve">                                                                                                                                                           ».</w:t>
      </w:r>
    </w:p>
    <w:p w:rsidR="002B18C0" w:rsidRDefault="002B18C0" w:rsidP="002B18C0">
      <w:pPr>
        <w:widowControl w:val="0"/>
        <w:autoSpaceDE w:val="0"/>
        <w:autoSpaceDN w:val="0"/>
        <w:adjustRightInd w:val="0"/>
        <w:jc w:val="both"/>
        <w:outlineLvl w:val="2"/>
        <w:rPr>
          <w:rFonts w:cs="Times New Roman"/>
          <w:color w:val="000000" w:themeColor="text1"/>
        </w:rPr>
      </w:pPr>
    </w:p>
    <w:p w:rsidR="009A1E51" w:rsidRDefault="009A1E51" w:rsidP="009A1E51">
      <w:pPr>
        <w:tabs>
          <w:tab w:val="left" w:pos="709"/>
        </w:tabs>
        <w:autoSpaceDE w:val="0"/>
        <w:autoSpaceDN w:val="0"/>
        <w:adjustRightInd w:val="0"/>
        <w:jc w:val="both"/>
        <w:rPr>
          <w:rFonts w:cs="Times New Roman"/>
        </w:rPr>
      </w:pPr>
      <w:r>
        <w:rPr>
          <w:rFonts w:cs="Times New Roman"/>
        </w:rPr>
        <w:tab/>
        <w:t>5.3. строку 4.3 изложить в следующей редакции:</w:t>
      </w:r>
    </w:p>
    <w:p w:rsidR="009A1E51" w:rsidRDefault="009A1E51" w:rsidP="009A1E51">
      <w:pPr>
        <w:tabs>
          <w:tab w:val="left" w:pos="709"/>
        </w:tabs>
        <w:autoSpaceDE w:val="0"/>
        <w:autoSpaceDN w:val="0"/>
        <w:adjustRightInd w:val="0"/>
        <w:jc w:val="both"/>
        <w:rPr>
          <w:rFonts w:cs="Times New Roman"/>
        </w:rPr>
      </w:pPr>
      <w:r>
        <w:rPr>
          <w:rFonts w:cs="Times New Roman"/>
        </w:rPr>
        <w:t>«</w:t>
      </w:r>
    </w:p>
    <w:p w:rsidR="009A1E51" w:rsidRDefault="009A1E51" w:rsidP="009A1E51">
      <w:pPr>
        <w:tabs>
          <w:tab w:val="left" w:pos="709"/>
        </w:tabs>
        <w:autoSpaceDE w:val="0"/>
        <w:autoSpaceDN w:val="0"/>
        <w:adjustRightInd w:val="0"/>
        <w:jc w:val="both"/>
        <w:rPr>
          <w:rFonts w:cs="Times New Roma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127"/>
        <w:gridCol w:w="1134"/>
        <w:gridCol w:w="1134"/>
        <w:gridCol w:w="478"/>
        <w:gridCol w:w="797"/>
        <w:gridCol w:w="709"/>
        <w:gridCol w:w="567"/>
        <w:gridCol w:w="425"/>
        <w:gridCol w:w="851"/>
        <w:gridCol w:w="846"/>
      </w:tblGrid>
      <w:tr w:rsidR="009A1E51" w:rsidRPr="009A1E51" w:rsidTr="009A1E51">
        <w:trPr>
          <w:jc w:val="center"/>
        </w:trPr>
        <w:tc>
          <w:tcPr>
            <w:tcW w:w="571"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4.3</w:t>
            </w:r>
          </w:p>
        </w:tc>
        <w:tc>
          <w:tcPr>
            <w:tcW w:w="2127" w:type="dxa"/>
          </w:tcPr>
          <w:p w:rsidR="009A1E51" w:rsidRPr="009A1E51" w:rsidRDefault="009A1E51" w:rsidP="00E730D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9A1E51">
              <w:rPr>
                <w:rFonts w:cs="Times New Roman"/>
              </w:rPr>
              <w:t>Целевой показатель 3</w:t>
            </w:r>
          </w:p>
          <w:p w:rsidR="009A1E51" w:rsidRPr="009A1E51" w:rsidRDefault="009A1E51" w:rsidP="00E730D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9A1E51">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Обращение Губернатора Московской области</w:t>
            </w:r>
          </w:p>
        </w:tc>
        <w:tc>
          <w:tcPr>
            <w:tcW w:w="1134"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Кв.м.</w:t>
            </w:r>
          </w:p>
        </w:tc>
        <w:tc>
          <w:tcPr>
            <w:tcW w:w="478"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w:t>
            </w:r>
          </w:p>
        </w:tc>
        <w:tc>
          <w:tcPr>
            <w:tcW w:w="797"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0</w:t>
            </w:r>
          </w:p>
        </w:tc>
        <w:tc>
          <w:tcPr>
            <w:tcW w:w="709"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0</w:t>
            </w:r>
          </w:p>
        </w:tc>
        <w:tc>
          <w:tcPr>
            <w:tcW w:w="567"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0</w:t>
            </w:r>
          </w:p>
        </w:tc>
        <w:tc>
          <w:tcPr>
            <w:tcW w:w="425"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0</w:t>
            </w:r>
          </w:p>
        </w:tc>
        <w:tc>
          <w:tcPr>
            <w:tcW w:w="851"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363,2</w:t>
            </w:r>
          </w:p>
        </w:tc>
        <w:tc>
          <w:tcPr>
            <w:tcW w:w="846" w:type="dxa"/>
          </w:tcPr>
          <w:p w:rsidR="009A1E51" w:rsidRPr="009A1E51" w:rsidRDefault="009A1E51"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A1E51">
              <w:rPr>
                <w:rFonts w:cs="Times New Roman"/>
              </w:rPr>
              <w:t>1</w:t>
            </w:r>
          </w:p>
        </w:tc>
      </w:tr>
    </w:tbl>
    <w:p w:rsidR="009A1E51" w:rsidRDefault="009A1E51" w:rsidP="002B18C0">
      <w:pPr>
        <w:widowControl w:val="0"/>
        <w:autoSpaceDE w:val="0"/>
        <w:autoSpaceDN w:val="0"/>
        <w:adjustRightInd w:val="0"/>
        <w:jc w:val="both"/>
        <w:outlineLvl w:val="2"/>
        <w:rPr>
          <w:rFonts w:cs="Times New Roman"/>
          <w:color w:val="000000" w:themeColor="text1"/>
        </w:rPr>
      </w:pPr>
    </w:p>
    <w:p w:rsidR="009A1E51" w:rsidRDefault="009A1E51" w:rsidP="009A1E51">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E761D9" w:rsidRDefault="00E761D9" w:rsidP="00E761D9">
      <w:pPr>
        <w:tabs>
          <w:tab w:val="left" w:pos="709"/>
        </w:tabs>
        <w:autoSpaceDE w:val="0"/>
        <w:autoSpaceDN w:val="0"/>
        <w:adjustRightInd w:val="0"/>
        <w:jc w:val="both"/>
        <w:rPr>
          <w:rFonts w:cs="Times New Roman"/>
        </w:rPr>
      </w:pPr>
      <w:r>
        <w:rPr>
          <w:rFonts w:cs="Times New Roman"/>
        </w:rPr>
        <w:tab/>
        <w:t>5.4. строку 4.4 изложить в следующей редакции:</w:t>
      </w:r>
    </w:p>
    <w:p w:rsidR="00E761D9" w:rsidRDefault="00E761D9" w:rsidP="00E761D9">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044"/>
        <w:gridCol w:w="1134"/>
        <w:gridCol w:w="1134"/>
        <w:gridCol w:w="478"/>
        <w:gridCol w:w="797"/>
        <w:gridCol w:w="709"/>
        <w:gridCol w:w="567"/>
        <w:gridCol w:w="425"/>
        <w:gridCol w:w="851"/>
        <w:gridCol w:w="846"/>
      </w:tblGrid>
      <w:tr w:rsidR="00E761D9" w:rsidRPr="00E761D9" w:rsidTr="00E761D9">
        <w:trPr>
          <w:jc w:val="center"/>
        </w:trPr>
        <w:tc>
          <w:tcPr>
            <w:tcW w:w="654"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4.4</w:t>
            </w:r>
          </w:p>
        </w:tc>
        <w:tc>
          <w:tcPr>
            <w:tcW w:w="2044" w:type="dxa"/>
          </w:tcPr>
          <w:p w:rsidR="00E761D9" w:rsidRPr="00E761D9" w:rsidRDefault="00E761D9" w:rsidP="00E761D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E761D9">
              <w:rPr>
                <w:rFonts w:cs="Times New Roman"/>
              </w:rPr>
              <w:t>Целевой показатель 4</w:t>
            </w:r>
          </w:p>
          <w:p w:rsidR="00E761D9" w:rsidRPr="00E761D9" w:rsidRDefault="00E761D9" w:rsidP="00E761D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E761D9">
              <w:rPr>
                <w:rFonts w:cs="Times New Roman"/>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Обращение Губернатора Московской области</w:t>
            </w:r>
          </w:p>
        </w:tc>
        <w:tc>
          <w:tcPr>
            <w:tcW w:w="1134"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Штук</w:t>
            </w:r>
          </w:p>
        </w:tc>
        <w:tc>
          <w:tcPr>
            <w:tcW w:w="478"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w:t>
            </w:r>
          </w:p>
        </w:tc>
        <w:tc>
          <w:tcPr>
            <w:tcW w:w="797"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0</w:t>
            </w:r>
          </w:p>
        </w:tc>
        <w:tc>
          <w:tcPr>
            <w:tcW w:w="709"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0</w:t>
            </w:r>
          </w:p>
        </w:tc>
        <w:tc>
          <w:tcPr>
            <w:tcW w:w="567"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0</w:t>
            </w:r>
          </w:p>
        </w:tc>
        <w:tc>
          <w:tcPr>
            <w:tcW w:w="425"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0</w:t>
            </w:r>
          </w:p>
        </w:tc>
        <w:tc>
          <w:tcPr>
            <w:tcW w:w="851"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9</w:t>
            </w:r>
          </w:p>
        </w:tc>
        <w:tc>
          <w:tcPr>
            <w:tcW w:w="846" w:type="dxa"/>
          </w:tcPr>
          <w:p w:rsidR="00E761D9" w:rsidRPr="00E761D9" w:rsidRDefault="00E761D9"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61D9">
              <w:rPr>
                <w:rFonts w:cs="Times New Roman"/>
              </w:rPr>
              <w:t>1</w:t>
            </w:r>
          </w:p>
        </w:tc>
      </w:tr>
    </w:tbl>
    <w:p w:rsidR="00E761D9" w:rsidRDefault="00E761D9" w:rsidP="00E761D9">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E761D9" w:rsidRDefault="00E761D9" w:rsidP="00E761D9">
      <w:pPr>
        <w:tabs>
          <w:tab w:val="left" w:pos="709"/>
        </w:tabs>
        <w:autoSpaceDE w:val="0"/>
        <w:autoSpaceDN w:val="0"/>
        <w:adjustRightInd w:val="0"/>
        <w:jc w:val="both"/>
        <w:rPr>
          <w:rFonts w:cs="Times New Roman"/>
        </w:rPr>
      </w:pPr>
      <w:r>
        <w:rPr>
          <w:rFonts w:cs="Times New Roman"/>
        </w:rPr>
        <w:tab/>
        <w:t>5.</w:t>
      </w:r>
      <w:r w:rsidR="00E730D4">
        <w:rPr>
          <w:rFonts w:cs="Times New Roman"/>
        </w:rPr>
        <w:t>5</w:t>
      </w:r>
      <w:r>
        <w:rPr>
          <w:rFonts w:cs="Times New Roman"/>
        </w:rPr>
        <w:t>. строку 4.5 изложить в следующей редакции:</w:t>
      </w:r>
    </w:p>
    <w:p w:rsidR="00E730D4" w:rsidRDefault="00E730D4" w:rsidP="00E761D9">
      <w:pPr>
        <w:tabs>
          <w:tab w:val="left" w:pos="709"/>
        </w:tabs>
        <w:autoSpaceDE w:val="0"/>
        <w:autoSpaceDN w:val="0"/>
        <w:adjustRightInd w:val="0"/>
        <w:jc w:val="both"/>
        <w:rPr>
          <w:rFonts w:cs="Times New Roman"/>
        </w:rPr>
      </w:pPr>
      <w:r>
        <w:rPr>
          <w:rFonts w:cs="Times New Roman"/>
        </w:rPr>
        <w:t>«</w:t>
      </w:r>
    </w:p>
    <w:p w:rsidR="009A1E51" w:rsidRDefault="009A1E51" w:rsidP="009A1E51">
      <w:pPr>
        <w:widowControl w:val="0"/>
        <w:autoSpaceDE w:val="0"/>
        <w:autoSpaceDN w:val="0"/>
        <w:adjustRightInd w:val="0"/>
        <w:jc w:val="both"/>
        <w:outlineLvl w:val="2"/>
        <w:rPr>
          <w:rFonts w:cs="Times New Roman"/>
          <w:color w:val="000000" w:themeColor="text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044"/>
        <w:gridCol w:w="1134"/>
        <w:gridCol w:w="1134"/>
        <w:gridCol w:w="478"/>
        <w:gridCol w:w="797"/>
        <w:gridCol w:w="709"/>
        <w:gridCol w:w="567"/>
        <w:gridCol w:w="425"/>
        <w:gridCol w:w="851"/>
        <w:gridCol w:w="846"/>
      </w:tblGrid>
      <w:tr w:rsidR="00E730D4" w:rsidRPr="00E730D4" w:rsidTr="00E730D4">
        <w:trPr>
          <w:jc w:val="center"/>
        </w:trPr>
        <w:tc>
          <w:tcPr>
            <w:tcW w:w="654"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4.5</w:t>
            </w:r>
          </w:p>
        </w:tc>
        <w:tc>
          <w:tcPr>
            <w:tcW w:w="2044" w:type="dxa"/>
          </w:tcPr>
          <w:p w:rsidR="00E730D4" w:rsidRPr="00E730D4" w:rsidRDefault="00E730D4" w:rsidP="00E730D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E730D4">
              <w:rPr>
                <w:rFonts w:cs="Times New Roman"/>
              </w:rPr>
              <w:t>Целевой показатель 5</w:t>
            </w:r>
          </w:p>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730D4">
              <w:rPr>
                <w:rFonts w:cs="Times New Roman"/>
              </w:rPr>
              <w:t xml:space="preserve">Количество граждан, переселенных из аварийного жилищного фонда, в рамках реализации адресной программы </w:t>
            </w:r>
            <w:r w:rsidRPr="00E730D4">
              <w:rPr>
                <w:rFonts w:cs="Times New Roman"/>
              </w:rPr>
              <w:lastRenderedPageBreak/>
              <w:t>Московской области по переселению граждан из аварийного жилищного фонда</w:t>
            </w:r>
          </w:p>
        </w:tc>
        <w:tc>
          <w:tcPr>
            <w:tcW w:w="1134"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lastRenderedPageBreak/>
              <w:t>Обращение Губернатора Московской области</w:t>
            </w:r>
          </w:p>
        </w:tc>
        <w:tc>
          <w:tcPr>
            <w:tcW w:w="1134"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Человек</w:t>
            </w:r>
          </w:p>
        </w:tc>
        <w:tc>
          <w:tcPr>
            <w:tcW w:w="478"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w:t>
            </w:r>
          </w:p>
        </w:tc>
        <w:tc>
          <w:tcPr>
            <w:tcW w:w="797"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0</w:t>
            </w:r>
          </w:p>
        </w:tc>
        <w:tc>
          <w:tcPr>
            <w:tcW w:w="709"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0</w:t>
            </w:r>
          </w:p>
        </w:tc>
        <w:tc>
          <w:tcPr>
            <w:tcW w:w="567"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0</w:t>
            </w:r>
          </w:p>
        </w:tc>
        <w:tc>
          <w:tcPr>
            <w:tcW w:w="425"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0</w:t>
            </w:r>
          </w:p>
        </w:tc>
        <w:tc>
          <w:tcPr>
            <w:tcW w:w="851"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23</w:t>
            </w:r>
          </w:p>
        </w:tc>
        <w:tc>
          <w:tcPr>
            <w:tcW w:w="846" w:type="dxa"/>
          </w:tcPr>
          <w:p w:rsidR="00E730D4" w:rsidRPr="00E730D4" w:rsidRDefault="00E730D4" w:rsidP="00E73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730D4">
              <w:rPr>
                <w:rFonts w:cs="Times New Roman"/>
              </w:rPr>
              <w:t>1</w:t>
            </w:r>
          </w:p>
        </w:tc>
      </w:tr>
    </w:tbl>
    <w:p w:rsidR="00E730D4" w:rsidRDefault="00E730D4" w:rsidP="00E730D4">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BD4960" w:rsidRDefault="00BD4960" w:rsidP="00BD4960">
      <w:pPr>
        <w:tabs>
          <w:tab w:val="left" w:pos="709"/>
        </w:tabs>
        <w:autoSpaceDE w:val="0"/>
        <w:autoSpaceDN w:val="0"/>
        <w:adjustRightInd w:val="0"/>
        <w:jc w:val="both"/>
        <w:rPr>
          <w:rFonts w:cs="Times New Roman"/>
        </w:rPr>
      </w:pPr>
      <w:r>
        <w:rPr>
          <w:rFonts w:cs="Times New Roman"/>
        </w:rPr>
        <w:tab/>
        <w:t>5.6. строку 4.6 изложить в следующей редакции:</w:t>
      </w:r>
    </w:p>
    <w:p w:rsidR="00BD4960" w:rsidRDefault="00BD4960" w:rsidP="00BD4960">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044"/>
        <w:gridCol w:w="1134"/>
        <w:gridCol w:w="1134"/>
        <w:gridCol w:w="478"/>
        <w:gridCol w:w="797"/>
        <w:gridCol w:w="709"/>
        <w:gridCol w:w="567"/>
        <w:gridCol w:w="425"/>
        <w:gridCol w:w="851"/>
        <w:gridCol w:w="846"/>
      </w:tblGrid>
      <w:tr w:rsidR="00BD4960" w:rsidRPr="00BD4960" w:rsidTr="00BD4960">
        <w:trPr>
          <w:jc w:val="center"/>
        </w:trPr>
        <w:tc>
          <w:tcPr>
            <w:tcW w:w="654"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4.6</w:t>
            </w:r>
          </w:p>
        </w:tc>
        <w:tc>
          <w:tcPr>
            <w:tcW w:w="2044" w:type="dxa"/>
          </w:tcPr>
          <w:p w:rsidR="00BD4960" w:rsidRPr="00BD4960" w:rsidRDefault="00BD4960" w:rsidP="00B077D0">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BD4960">
              <w:rPr>
                <w:rFonts w:cs="Times New Roman"/>
              </w:rPr>
              <w:t>Целевой показатель 6</w:t>
            </w:r>
          </w:p>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Площадь расселенных помещений аварийных домов, в рамках реализации инвестиционных контрактов в отчетном периоде</w:t>
            </w:r>
          </w:p>
        </w:tc>
        <w:tc>
          <w:tcPr>
            <w:tcW w:w="1134"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Отраслевой приоритетный показатель</w:t>
            </w:r>
          </w:p>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134"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Кв.м.</w:t>
            </w:r>
          </w:p>
        </w:tc>
        <w:tc>
          <w:tcPr>
            <w:tcW w:w="478"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w:t>
            </w:r>
          </w:p>
        </w:tc>
        <w:tc>
          <w:tcPr>
            <w:tcW w:w="797"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0</w:t>
            </w:r>
          </w:p>
        </w:tc>
        <w:tc>
          <w:tcPr>
            <w:tcW w:w="709"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0</w:t>
            </w:r>
          </w:p>
        </w:tc>
        <w:tc>
          <w:tcPr>
            <w:tcW w:w="567"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0</w:t>
            </w:r>
          </w:p>
        </w:tc>
        <w:tc>
          <w:tcPr>
            <w:tcW w:w="425"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0</w:t>
            </w:r>
          </w:p>
        </w:tc>
        <w:tc>
          <w:tcPr>
            <w:tcW w:w="851"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0</w:t>
            </w:r>
          </w:p>
        </w:tc>
        <w:tc>
          <w:tcPr>
            <w:tcW w:w="846"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2</w:t>
            </w:r>
          </w:p>
        </w:tc>
      </w:tr>
    </w:tbl>
    <w:p w:rsidR="00BD4960" w:rsidRDefault="00BD4960" w:rsidP="00BD4960">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BD4960" w:rsidRDefault="00BD4960" w:rsidP="00BD4960">
      <w:pPr>
        <w:tabs>
          <w:tab w:val="left" w:pos="709"/>
        </w:tabs>
        <w:autoSpaceDE w:val="0"/>
        <w:autoSpaceDN w:val="0"/>
        <w:adjustRightInd w:val="0"/>
        <w:jc w:val="both"/>
        <w:rPr>
          <w:rFonts w:cs="Times New Roman"/>
        </w:rPr>
      </w:pPr>
      <w:r>
        <w:rPr>
          <w:rFonts w:cs="Times New Roman"/>
        </w:rPr>
        <w:tab/>
        <w:t>5.7. строку 5.1 изложить в следующей редакции:</w:t>
      </w:r>
    </w:p>
    <w:p w:rsidR="00BD4960" w:rsidRDefault="00BD4960" w:rsidP="00BD4960">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869"/>
        <w:gridCol w:w="1408"/>
        <w:gridCol w:w="944"/>
        <w:gridCol w:w="636"/>
        <w:gridCol w:w="698"/>
        <w:gridCol w:w="684"/>
        <w:gridCol w:w="636"/>
        <w:gridCol w:w="636"/>
        <w:gridCol w:w="787"/>
        <w:gridCol w:w="798"/>
      </w:tblGrid>
      <w:tr w:rsidR="00BD4960" w:rsidRPr="00BD4960" w:rsidTr="00BD4960">
        <w:trPr>
          <w:jc w:val="center"/>
        </w:trPr>
        <w:tc>
          <w:tcPr>
            <w:tcW w:w="546"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5.1</w:t>
            </w:r>
          </w:p>
        </w:tc>
        <w:tc>
          <w:tcPr>
            <w:tcW w:w="1921" w:type="dxa"/>
          </w:tcPr>
          <w:p w:rsidR="00BD4960" w:rsidRPr="00BD4960" w:rsidRDefault="00BD4960" w:rsidP="00BD4960">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BD4960">
              <w:rPr>
                <w:rFonts w:cs="Times New Roman"/>
              </w:rPr>
              <w:t>Целевой показатель 1</w:t>
            </w:r>
          </w:p>
          <w:p w:rsidR="00BD4960" w:rsidRPr="00BD4960" w:rsidRDefault="00BD4960" w:rsidP="00BD49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trike/>
              </w:rPr>
            </w:pPr>
            <w:r w:rsidRPr="00BD4960">
              <w:rPr>
                <w:rFonts w:cs="Times New Roman"/>
              </w:rPr>
              <w:t>Объем ввода жилья по стандартам эконом-класса</w:t>
            </w:r>
          </w:p>
        </w:tc>
        <w:tc>
          <w:tcPr>
            <w:tcW w:w="1408"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Указ Президента российской федерации</w:t>
            </w:r>
          </w:p>
        </w:tc>
        <w:tc>
          <w:tcPr>
            <w:tcW w:w="968" w:type="dxa"/>
          </w:tcPr>
          <w:p w:rsid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Тыс.</w:t>
            </w:r>
          </w:p>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кв.м.</w:t>
            </w:r>
          </w:p>
        </w:tc>
        <w:tc>
          <w:tcPr>
            <w:tcW w:w="636"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1,37</w:t>
            </w:r>
          </w:p>
        </w:tc>
        <w:tc>
          <w:tcPr>
            <w:tcW w:w="717"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4,1</w:t>
            </w:r>
          </w:p>
        </w:tc>
        <w:tc>
          <w:tcPr>
            <w:tcW w:w="701"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1,5</w:t>
            </w:r>
          </w:p>
        </w:tc>
        <w:tc>
          <w:tcPr>
            <w:tcW w:w="565" w:type="dxa"/>
          </w:tcPr>
          <w:p w:rsidR="00BD4960" w:rsidRPr="00BD4960" w:rsidRDefault="00FB69DA"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516" w:type="dxa"/>
          </w:tcPr>
          <w:p w:rsidR="00BD4960" w:rsidRDefault="00FB69DA"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p w:rsidR="00FB69DA" w:rsidRPr="00BD4960" w:rsidRDefault="00FB69DA"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15" w:type="dxa"/>
          </w:tcPr>
          <w:p w:rsidR="00BD4960" w:rsidRPr="00BD4960" w:rsidRDefault="00FB69DA"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846" w:type="dxa"/>
          </w:tcPr>
          <w:p w:rsidR="00BD4960" w:rsidRPr="00BD4960" w:rsidRDefault="00BD496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BD4960">
              <w:rPr>
                <w:rFonts w:cs="Times New Roman"/>
              </w:rPr>
              <w:t>1</w:t>
            </w:r>
          </w:p>
        </w:tc>
      </w:tr>
    </w:tbl>
    <w:p w:rsidR="00B077D0" w:rsidRDefault="00B077D0" w:rsidP="00B077D0">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B077D0" w:rsidRDefault="00B077D0" w:rsidP="00B077D0">
      <w:pPr>
        <w:tabs>
          <w:tab w:val="left" w:pos="709"/>
        </w:tabs>
        <w:autoSpaceDE w:val="0"/>
        <w:autoSpaceDN w:val="0"/>
        <w:adjustRightInd w:val="0"/>
        <w:jc w:val="both"/>
        <w:rPr>
          <w:rFonts w:cs="Times New Roman"/>
        </w:rPr>
      </w:pPr>
      <w:r>
        <w:rPr>
          <w:rFonts w:cs="Times New Roman"/>
        </w:rPr>
        <w:tab/>
        <w:t>5.8. строку 5.2 изложить в следующей редакции:</w:t>
      </w:r>
    </w:p>
    <w:p w:rsidR="00B077D0" w:rsidRDefault="00B077D0" w:rsidP="00B077D0">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985"/>
        <w:gridCol w:w="1417"/>
        <w:gridCol w:w="851"/>
        <w:gridCol w:w="620"/>
        <w:gridCol w:w="797"/>
        <w:gridCol w:w="709"/>
        <w:gridCol w:w="567"/>
        <w:gridCol w:w="567"/>
        <w:gridCol w:w="709"/>
        <w:gridCol w:w="846"/>
      </w:tblGrid>
      <w:tr w:rsidR="00B077D0" w:rsidRPr="009757C2" w:rsidTr="009757C2">
        <w:trPr>
          <w:jc w:val="center"/>
        </w:trPr>
        <w:tc>
          <w:tcPr>
            <w:tcW w:w="571"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5.2</w:t>
            </w:r>
          </w:p>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985" w:type="dxa"/>
          </w:tcPr>
          <w:p w:rsidR="00B077D0" w:rsidRPr="009757C2" w:rsidRDefault="00B077D0" w:rsidP="009757C2">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9757C2">
              <w:rPr>
                <w:rFonts w:cs="Times New Roman"/>
              </w:rPr>
              <w:t>Целевой показатель 2</w:t>
            </w:r>
          </w:p>
          <w:p w:rsidR="00B077D0" w:rsidRPr="009757C2" w:rsidRDefault="00B077D0" w:rsidP="00975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9757C2">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417"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Отраслевой приоритетный показатель</w:t>
            </w:r>
          </w:p>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51"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Тыс.кв.м.</w:t>
            </w:r>
          </w:p>
        </w:tc>
        <w:tc>
          <w:tcPr>
            <w:tcW w:w="620"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w:t>
            </w:r>
          </w:p>
        </w:tc>
        <w:tc>
          <w:tcPr>
            <w:tcW w:w="797"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0,2</w:t>
            </w:r>
          </w:p>
        </w:tc>
        <w:tc>
          <w:tcPr>
            <w:tcW w:w="709"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0,68</w:t>
            </w:r>
          </w:p>
        </w:tc>
        <w:tc>
          <w:tcPr>
            <w:tcW w:w="567"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3,0</w:t>
            </w:r>
          </w:p>
        </w:tc>
        <w:tc>
          <w:tcPr>
            <w:tcW w:w="567"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2,5</w:t>
            </w:r>
          </w:p>
        </w:tc>
        <w:tc>
          <w:tcPr>
            <w:tcW w:w="709"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1,9</w:t>
            </w:r>
          </w:p>
        </w:tc>
        <w:tc>
          <w:tcPr>
            <w:tcW w:w="846" w:type="dxa"/>
          </w:tcPr>
          <w:p w:rsidR="00B077D0" w:rsidRPr="009757C2" w:rsidRDefault="00B077D0" w:rsidP="00B077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9757C2">
              <w:rPr>
                <w:rFonts w:cs="Times New Roman"/>
              </w:rPr>
              <w:t>2</w:t>
            </w:r>
          </w:p>
        </w:tc>
      </w:tr>
    </w:tbl>
    <w:p w:rsidR="009757C2" w:rsidRDefault="009757C2" w:rsidP="009757C2">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C5327D" w:rsidRDefault="00C5327D" w:rsidP="00C5327D">
      <w:pPr>
        <w:tabs>
          <w:tab w:val="left" w:pos="709"/>
        </w:tabs>
        <w:autoSpaceDE w:val="0"/>
        <w:autoSpaceDN w:val="0"/>
        <w:adjustRightInd w:val="0"/>
        <w:jc w:val="both"/>
        <w:rPr>
          <w:rFonts w:cs="Times New Roman"/>
        </w:rPr>
      </w:pPr>
      <w:r>
        <w:rPr>
          <w:rFonts w:cs="Times New Roman"/>
        </w:rPr>
        <w:tab/>
        <w:t>5.9. строку 5.3 изложить в следующей редакции:</w:t>
      </w:r>
    </w:p>
    <w:p w:rsidR="00C5327D" w:rsidRDefault="00C5327D" w:rsidP="00C5327D">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43"/>
        <w:gridCol w:w="1559"/>
        <w:gridCol w:w="851"/>
        <w:gridCol w:w="620"/>
        <w:gridCol w:w="797"/>
        <w:gridCol w:w="709"/>
        <w:gridCol w:w="567"/>
        <w:gridCol w:w="567"/>
        <w:gridCol w:w="709"/>
        <w:gridCol w:w="846"/>
      </w:tblGrid>
      <w:tr w:rsidR="00C5327D" w:rsidRPr="00C5327D" w:rsidTr="00C5327D">
        <w:trPr>
          <w:jc w:val="center"/>
        </w:trPr>
        <w:tc>
          <w:tcPr>
            <w:tcW w:w="571"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5.3</w:t>
            </w:r>
          </w:p>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43" w:type="dxa"/>
          </w:tcPr>
          <w:p w:rsidR="00C5327D" w:rsidRPr="00C5327D" w:rsidRDefault="00C5327D" w:rsidP="0026764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C5327D">
              <w:rPr>
                <w:rFonts w:cs="Times New Roman"/>
              </w:rPr>
              <w:t>Целевой показатель 3</w:t>
            </w:r>
          </w:p>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C5327D">
              <w:rPr>
                <w:rFonts w:cs="Times New Roman"/>
              </w:rPr>
              <w:lastRenderedPageBreak/>
              <w:t>Количество пострадавших граждан-</w:t>
            </w:r>
            <w:proofErr w:type="spellStart"/>
            <w:r w:rsidRPr="00C5327D">
              <w:rPr>
                <w:rFonts w:cs="Times New Roman"/>
              </w:rPr>
              <w:t>соинвесторов</w:t>
            </w:r>
            <w:proofErr w:type="spellEnd"/>
            <w:r w:rsidRPr="00C5327D">
              <w:rPr>
                <w:rFonts w:cs="Times New Roman"/>
              </w:rPr>
              <w:t>, права которых обеспечены в отчетном году</w:t>
            </w:r>
          </w:p>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559"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lastRenderedPageBreak/>
              <w:t xml:space="preserve">Обращение Губернатора </w:t>
            </w:r>
            <w:r w:rsidRPr="00C5327D">
              <w:rPr>
                <w:rFonts w:cs="Times New Roman"/>
              </w:rPr>
              <w:lastRenderedPageBreak/>
              <w:t>Московской области</w:t>
            </w:r>
          </w:p>
        </w:tc>
        <w:tc>
          <w:tcPr>
            <w:tcW w:w="851"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lastRenderedPageBreak/>
              <w:t>Человек</w:t>
            </w:r>
          </w:p>
        </w:tc>
        <w:tc>
          <w:tcPr>
            <w:tcW w:w="620"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51</w:t>
            </w:r>
          </w:p>
        </w:tc>
        <w:tc>
          <w:tcPr>
            <w:tcW w:w="797"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10</w:t>
            </w:r>
          </w:p>
        </w:tc>
        <w:tc>
          <w:tcPr>
            <w:tcW w:w="709"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0</w:t>
            </w:r>
          </w:p>
        </w:tc>
        <w:tc>
          <w:tcPr>
            <w:tcW w:w="567"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0</w:t>
            </w:r>
          </w:p>
        </w:tc>
        <w:tc>
          <w:tcPr>
            <w:tcW w:w="567"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0</w:t>
            </w:r>
          </w:p>
        </w:tc>
        <w:tc>
          <w:tcPr>
            <w:tcW w:w="709"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41</w:t>
            </w:r>
          </w:p>
        </w:tc>
        <w:tc>
          <w:tcPr>
            <w:tcW w:w="846" w:type="dxa"/>
          </w:tcPr>
          <w:p w:rsidR="00C5327D" w:rsidRPr="00C5327D" w:rsidRDefault="00C5327D"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C5327D">
              <w:rPr>
                <w:rFonts w:cs="Times New Roman"/>
              </w:rPr>
              <w:t>3</w:t>
            </w:r>
          </w:p>
        </w:tc>
      </w:tr>
    </w:tbl>
    <w:p w:rsidR="00C5327D" w:rsidRDefault="00C5327D" w:rsidP="00C5327D">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EC7027" w:rsidRDefault="00EC7027" w:rsidP="00EC7027">
      <w:pPr>
        <w:tabs>
          <w:tab w:val="left" w:pos="709"/>
        </w:tabs>
        <w:autoSpaceDE w:val="0"/>
        <w:autoSpaceDN w:val="0"/>
        <w:adjustRightInd w:val="0"/>
        <w:jc w:val="both"/>
        <w:rPr>
          <w:rFonts w:cs="Times New Roman"/>
        </w:rPr>
      </w:pPr>
      <w:r>
        <w:rPr>
          <w:rFonts w:cs="Times New Roman"/>
        </w:rPr>
        <w:tab/>
        <w:t>5.10. строку 5.4 изложить в следующей редакции:</w:t>
      </w:r>
    </w:p>
    <w:p w:rsidR="00EC7027" w:rsidRDefault="00EC7027" w:rsidP="00EC7027">
      <w:pPr>
        <w:tabs>
          <w:tab w:val="left" w:pos="709"/>
        </w:tabs>
        <w:autoSpaceDE w:val="0"/>
        <w:autoSpaceDN w:val="0"/>
        <w:adjustRightInd w:val="0"/>
        <w:jc w:val="both"/>
        <w:rPr>
          <w:rFonts w:cs="Times New Roman"/>
        </w:rPr>
      </w:pPr>
      <w:r>
        <w:rPr>
          <w:rFonts w:cs="Times New Roma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80"/>
        <w:gridCol w:w="1559"/>
        <w:gridCol w:w="851"/>
        <w:gridCol w:w="567"/>
        <w:gridCol w:w="850"/>
        <w:gridCol w:w="709"/>
        <w:gridCol w:w="567"/>
        <w:gridCol w:w="567"/>
        <w:gridCol w:w="700"/>
        <w:gridCol w:w="855"/>
      </w:tblGrid>
      <w:tr w:rsidR="00EC7027" w:rsidRPr="00EC7027" w:rsidTr="00EC7027">
        <w:trPr>
          <w:jc w:val="center"/>
        </w:trPr>
        <w:tc>
          <w:tcPr>
            <w:tcW w:w="534"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5.4</w:t>
            </w:r>
          </w:p>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80" w:type="dxa"/>
          </w:tcPr>
          <w:p w:rsidR="00EC7027" w:rsidRPr="00EC7027" w:rsidRDefault="00EC7027" w:rsidP="0026764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EC7027">
              <w:rPr>
                <w:rFonts w:cs="Times New Roman"/>
              </w:rPr>
              <w:t>Целевой показатель 4</w:t>
            </w:r>
          </w:p>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C7027">
              <w:rPr>
                <w:rFonts w:cs="Times New Roman"/>
              </w:rPr>
              <w:t>Количество объектов, исключенных из перечня проблемных объектов в отчетном году</w:t>
            </w:r>
          </w:p>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559"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Обращение Губернатора Московской области</w:t>
            </w:r>
          </w:p>
        </w:tc>
        <w:tc>
          <w:tcPr>
            <w:tcW w:w="851"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Штук</w:t>
            </w:r>
          </w:p>
        </w:tc>
        <w:tc>
          <w:tcPr>
            <w:tcW w:w="567"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0</w:t>
            </w:r>
          </w:p>
        </w:tc>
        <w:tc>
          <w:tcPr>
            <w:tcW w:w="850"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0</w:t>
            </w:r>
          </w:p>
        </w:tc>
        <w:tc>
          <w:tcPr>
            <w:tcW w:w="709"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0</w:t>
            </w:r>
          </w:p>
        </w:tc>
        <w:tc>
          <w:tcPr>
            <w:tcW w:w="567"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567"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0</w:t>
            </w:r>
          </w:p>
        </w:tc>
        <w:tc>
          <w:tcPr>
            <w:tcW w:w="700"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w:t>
            </w:r>
          </w:p>
        </w:tc>
        <w:tc>
          <w:tcPr>
            <w:tcW w:w="855" w:type="dxa"/>
          </w:tcPr>
          <w:p w:rsidR="00EC7027" w:rsidRPr="00EC7027" w:rsidRDefault="00EC7027" w:rsidP="0026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EC7027">
              <w:rPr>
                <w:rFonts w:cs="Times New Roman"/>
              </w:rPr>
              <w:t>3</w:t>
            </w:r>
          </w:p>
        </w:tc>
      </w:tr>
    </w:tbl>
    <w:p w:rsidR="00EC7027" w:rsidRDefault="00EC7027" w:rsidP="00EC7027">
      <w:pPr>
        <w:widowControl w:val="0"/>
        <w:autoSpaceDE w:val="0"/>
        <w:autoSpaceDN w:val="0"/>
        <w:adjustRightInd w:val="0"/>
        <w:jc w:val="right"/>
        <w:outlineLvl w:val="2"/>
        <w:rPr>
          <w:rFonts w:cs="Times New Roman"/>
          <w:color w:val="000000" w:themeColor="text1"/>
        </w:rPr>
      </w:pPr>
      <w:r>
        <w:rPr>
          <w:rFonts w:cs="Times New Roman"/>
          <w:color w:val="000000" w:themeColor="text1"/>
        </w:rPr>
        <w:t>».</w:t>
      </w:r>
    </w:p>
    <w:p w:rsidR="009A1E51" w:rsidRDefault="009A1E51" w:rsidP="002B18C0">
      <w:pPr>
        <w:widowControl w:val="0"/>
        <w:autoSpaceDE w:val="0"/>
        <w:autoSpaceDN w:val="0"/>
        <w:adjustRightInd w:val="0"/>
        <w:jc w:val="both"/>
        <w:outlineLvl w:val="2"/>
        <w:rPr>
          <w:rFonts w:cs="Times New Roman"/>
          <w:color w:val="000000" w:themeColor="text1"/>
        </w:rPr>
      </w:pPr>
    </w:p>
    <w:p w:rsidR="009A1E51" w:rsidRDefault="009A1E51">
      <w:pPr>
        <w:spacing w:after="200" w:line="276" w:lineRule="auto"/>
        <w:rPr>
          <w:rFonts w:cs="Times New Roman"/>
          <w:color w:val="000000" w:themeColor="text1"/>
        </w:rPr>
      </w:pPr>
      <w:r>
        <w:rPr>
          <w:rFonts w:cs="Times New Roman"/>
          <w:color w:val="000000" w:themeColor="text1"/>
        </w:rPr>
        <w:br w:type="page"/>
      </w:r>
    </w:p>
    <w:p w:rsidR="009A1E51" w:rsidRDefault="009A1E51" w:rsidP="002B18C0">
      <w:pPr>
        <w:widowControl w:val="0"/>
        <w:autoSpaceDE w:val="0"/>
        <w:autoSpaceDN w:val="0"/>
        <w:adjustRightInd w:val="0"/>
        <w:jc w:val="both"/>
        <w:outlineLvl w:val="2"/>
        <w:rPr>
          <w:rFonts w:cs="Times New Roman"/>
          <w:color w:val="000000" w:themeColor="text1"/>
        </w:rPr>
        <w:sectPr w:rsidR="009A1E51" w:rsidSect="001D6430">
          <w:headerReference w:type="even" r:id="rId16"/>
          <w:headerReference w:type="default" r:id="rId17"/>
          <w:pgSz w:w="11900" w:h="16840"/>
          <w:pgMar w:top="1134" w:right="567" w:bottom="1134" w:left="1701" w:header="567" w:footer="567" w:gutter="0"/>
          <w:pgNumType w:start="12"/>
          <w:cols w:space="720"/>
          <w:noEndnote/>
          <w:docGrid w:linePitch="360"/>
        </w:sectPr>
      </w:pPr>
    </w:p>
    <w:p w:rsidR="001B65FB" w:rsidRPr="00534553" w:rsidRDefault="001B65FB" w:rsidP="00534553">
      <w:pPr>
        <w:widowControl w:val="0"/>
        <w:autoSpaceDE w:val="0"/>
        <w:autoSpaceDN w:val="0"/>
        <w:adjustRightInd w:val="0"/>
        <w:ind w:left="5387"/>
        <w:outlineLvl w:val="2"/>
        <w:rPr>
          <w:rFonts w:cs="Times New Roman"/>
          <w:color w:val="000000" w:themeColor="text1"/>
        </w:rPr>
      </w:pPr>
      <w:r w:rsidRPr="00534553">
        <w:rPr>
          <w:rFonts w:cs="Times New Roman"/>
          <w:color w:val="000000" w:themeColor="text1"/>
        </w:rPr>
        <w:lastRenderedPageBreak/>
        <w:t xml:space="preserve">Приложение № </w:t>
      </w:r>
      <w:r w:rsidR="00534553" w:rsidRPr="00534553">
        <w:rPr>
          <w:rFonts w:cs="Times New Roman"/>
          <w:color w:val="000000" w:themeColor="text1"/>
        </w:rPr>
        <w:t>1</w:t>
      </w:r>
    </w:p>
    <w:p w:rsidR="00534553" w:rsidRDefault="001B65FB" w:rsidP="00534553">
      <w:pPr>
        <w:spacing w:line="240" w:lineRule="exact"/>
        <w:ind w:left="5387"/>
        <w:rPr>
          <w:rFonts w:cs="Times New Roman"/>
        </w:rPr>
      </w:pPr>
      <w:r w:rsidRPr="00534553">
        <w:rPr>
          <w:rFonts w:cs="Times New Roman"/>
          <w:color w:val="000000" w:themeColor="text1"/>
        </w:rPr>
        <w:t xml:space="preserve">к </w:t>
      </w:r>
      <w:r w:rsidR="00534553" w:rsidRPr="00534553">
        <w:rPr>
          <w:rFonts w:cs="Times New Roman"/>
          <w:color w:val="000000" w:themeColor="text1"/>
        </w:rPr>
        <w:t xml:space="preserve">изменениям, которые вносятся </w:t>
      </w:r>
      <w:r w:rsidR="00534553" w:rsidRPr="00534553">
        <w:rPr>
          <w:rFonts w:cs="Times New Roman"/>
        </w:rPr>
        <w:t xml:space="preserve"> в муниципальную программу городского округа Электросталь Московской области «Жилище» на 2017-2021 годы</w:t>
      </w:r>
    </w:p>
    <w:p w:rsidR="001B65FB" w:rsidRPr="00DE7FFB" w:rsidRDefault="001B65FB" w:rsidP="001B65FB">
      <w:pPr>
        <w:widowControl w:val="0"/>
        <w:autoSpaceDE w:val="0"/>
        <w:autoSpaceDN w:val="0"/>
        <w:adjustRightInd w:val="0"/>
        <w:ind w:left="5387"/>
        <w:jc w:val="right"/>
        <w:rPr>
          <w:rFonts w:ascii="Arial" w:hAnsi="Arial"/>
          <w:color w:val="000000" w:themeColor="text1"/>
        </w:rPr>
      </w:pPr>
    </w:p>
    <w:p w:rsidR="001B65FB" w:rsidRPr="00DE7FFB" w:rsidRDefault="001B65FB" w:rsidP="001B65FB">
      <w:pPr>
        <w:widowControl w:val="0"/>
        <w:autoSpaceDE w:val="0"/>
        <w:autoSpaceDN w:val="0"/>
        <w:adjustRightInd w:val="0"/>
        <w:jc w:val="center"/>
        <w:rPr>
          <w:rFonts w:ascii="Arial" w:hAnsi="Arial"/>
          <w:color w:val="000000" w:themeColor="text1"/>
        </w:rPr>
      </w:pPr>
      <w:bookmarkStart w:id="1" w:name="Par998"/>
      <w:bookmarkEnd w:id="1"/>
    </w:p>
    <w:p w:rsidR="00AA4774" w:rsidRPr="001F1F5D" w:rsidRDefault="00AA4774" w:rsidP="001F1F5D">
      <w:pPr>
        <w:pStyle w:val="22"/>
        <w:shd w:val="clear" w:color="auto" w:fill="auto"/>
        <w:spacing w:before="0" w:line="240" w:lineRule="auto"/>
        <w:jc w:val="center"/>
        <w:rPr>
          <w:sz w:val="24"/>
          <w:szCs w:val="24"/>
        </w:rPr>
      </w:pPr>
      <w:r w:rsidRPr="001F1F5D">
        <w:rPr>
          <w:color w:val="000000"/>
          <w:sz w:val="24"/>
          <w:szCs w:val="24"/>
          <w:lang w:eastAsia="ru-RU" w:bidi="ru-RU"/>
        </w:rPr>
        <w:t>Правила</w:t>
      </w:r>
    </w:p>
    <w:p w:rsidR="00AA4774" w:rsidRPr="001F1F5D" w:rsidRDefault="00AA4774" w:rsidP="001F1F5D">
      <w:pPr>
        <w:pStyle w:val="22"/>
        <w:shd w:val="clear" w:color="auto" w:fill="auto"/>
        <w:spacing w:before="0" w:line="240" w:lineRule="auto"/>
        <w:jc w:val="center"/>
        <w:rPr>
          <w:sz w:val="24"/>
          <w:szCs w:val="24"/>
        </w:rPr>
      </w:pPr>
      <w:r w:rsidRPr="001F1F5D">
        <w:rPr>
          <w:color w:val="000000"/>
          <w:sz w:val="24"/>
          <w:szCs w:val="24"/>
          <w:lang w:eastAsia="ru-RU" w:bidi="ru-RU"/>
        </w:rPr>
        <w:t>предоставления молодым семьям социальных выплат</w:t>
      </w:r>
    </w:p>
    <w:p w:rsidR="00AA4774" w:rsidRPr="001F1F5D" w:rsidRDefault="00AA4774" w:rsidP="001F1F5D">
      <w:pPr>
        <w:pStyle w:val="22"/>
        <w:shd w:val="clear" w:color="auto" w:fill="auto"/>
        <w:spacing w:before="0" w:line="240" w:lineRule="auto"/>
        <w:ind w:left="560"/>
        <w:rPr>
          <w:color w:val="000000"/>
          <w:sz w:val="24"/>
          <w:szCs w:val="24"/>
          <w:lang w:eastAsia="ru-RU" w:bidi="ru-RU"/>
        </w:rPr>
      </w:pPr>
      <w:r w:rsidRPr="001F1F5D">
        <w:rPr>
          <w:color w:val="000000"/>
          <w:sz w:val="24"/>
          <w:szCs w:val="24"/>
          <w:lang w:eastAsia="ru-RU" w:bidi="ru-RU"/>
        </w:rPr>
        <w:t>на приобретение жилого помещения или создание объекта индивидуального</w:t>
      </w:r>
      <w:r w:rsidR="001F1F5D" w:rsidRPr="001F1F5D">
        <w:rPr>
          <w:color w:val="000000"/>
          <w:sz w:val="24"/>
          <w:szCs w:val="24"/>
          <w:lang w:eastAsia="ru-RU" w:bidi="ru-RU"/>
        </w:rPr>
        <w:t xml:space="preserve"> </w:t>
      </w:r>
      <w:r w:rsidRPr="001F1F5D">
        <w:rPr>
          <w:color w:val="000000"/>
          <w:sz w:val="24"/>
          <w:szCs w:val="24"/>
          <w:lang w:eastAsia="ru-RU" w:bidi="ru-RU"/>
        </w:rPr>
        <w:t>жилищного строительства</w:t>
      </w:r>
    </w:p>
    <w:p w:rsidR="001F1F5D" w:rsidRPr="001F1F5D" w:rsidRDefault="001F1F5D" w:rsidP="001F1F5D">
      <w:pPr>
        <w:pStyle w:val="22"/>
        <w:shd w:val="clear" w:color="auto" w:fill="auto"/>
        <w:spacing w:before="0" w:line="240" w:lineRule="auto"/>
        <w:ind w:left="560"/>
        <w:rPr>
          <w:sz w:val="24"/>
          <w:szCs w:val="24"/>
        </w:rPr>
      </w:pPr>
    </w:p>
    <w:p w:rsidR="00AA4774" w:rsidRPr="001F1F5D" w:rsidRDefault="00AA4774" w:rsidP="001F1F5D">
      <w:pPr>
        <w:pStyle w:val="22"/>
        <w:numPr>
          <w:ilvl w:val="0"/>
          <w:numId w:val="2"/>
        </w:numPr>
        <w:shd w:val="clear" w:color="auto" w:fill="auto"/>
        <w:tabs>
          <w:tab w:val="left" w:pos="3898"/>
        </w:tabs>
        <w:spacing w:before="0" w:after="303" w:line="240" w:lineRule="auto"/>
        <w:ind w:left="3600"/>
        <w:rPr>
          <w:sz w:val="24"/>
          <w:szCs w:val="24"/>
        </w:rPr>
      </w:pPr>
      <w:r w:rsidRPr="001F1F5D">
        <w:rPr>
          <w:color w:val="000000"/>
          <w:sz w:val="24"/>
          <w:szCs w:val="24"/>
          <w:lang w:eastAsia="ru-RU" w:bidi="ru-RU"/>
        </w:rPr>
        <w:t>Общие положения</w:t>
      </w:r>
    </w:p>
    <w:p w:rsidR="00AA4774" w:rsidRPr="001F1F5D" w:rsidRDefault="00AA4774" w:rsidP="001F1F5D">
      <w:pPr>
        <w:pStyle w:val="22"/>
        <w:numPr>
          <w:ilvl w:val="0"/>
          <w:numId w:val="3"/>
        </w:numPr>
        <w:shd w:val="clear" w:color="auto" w:fill="auto"/>
        <w:tabs>
          <w:tab w:val="left" w:pos="875"/>
        </w:tabs>
        <w:spacing w:before="0" w:line="240" w:lineRule="auto"/>
        <w:ind w:firstLine="709"/>
        <w:rPr>
          <w:sz w:val="24"/>
          <w:szCs w:val="24"/>
        </w:rPr>
      </w:pPr>
      <w:r w:rsidRPr="001F1F5D">
        <w:rPr>
          <w:color w:val="000000"/>
          <w:sz w:val="24"/>
          <w:szCs w:val="24"/>
          <w:lang w:eastAsia="ru-RU" w:bidi="ru-RU"/>
        </w:rPr>
        <w:t>Настоящие Правила предоставления молодым семьям социальных выплат на</w:t>
      </w:r>
      <w:r w:rsidR="00CD34D3" w:rsidRPr="001F1F5D">
        <w:rPr>
          <w:sz w:val="24"/>
          <w:szCs w:val="24"/>
        </w:rPr>
        <w:t xml:space="preserve"> </w:t>
      </w:r>
      <w:r w:rsidRPr="001F1F5D">
        <w:rPr>
          <w:color w:val="000000"/>
          <w:sz w:val="24"/>
          <w:szCs w:val="24"/>
          <w:lang w:eastAsia="ru-RU" w:bidi="ru-RU"/>
        </w:rPr>
        <w:t xml:space="preserve">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eastAsia="ru-RU" w:bidi="ru-RU"/>
        </w:rPr>
        <w:t>эскроу</w:t>
      </w:r>
      <w:proofErr w:type="spellEnd"/>
      <w:r w:rsidRPr="001F1F5D">
        <w:rPr>
          <w:color w:val="000000"/>
          <w:sz w:val="24"/>
          <w:szCs w:val="24"/>
          <w:lang w:eastAsia="ru-RU" w:bidi="ru-RU"/>
        </w:rPr>
        <w:t xml:space="preserve"> или создание объекта индивидуального жилищного строительства, отвечающих</w:t>
      </w:r>
      <w:r w:rsidRPr="001F1F5D">
        <w:rPr>
          <w:color w:val="000000"/>
          <w:sz w:val="24"/>
          <w:szCs w:val="24"/>
          <w:lang w:eastAsia="ru-RU" w:bidi="ru-RU"/>
        </w:rPr>
        <w:tab/>
        <w:t>установленным санитарным и техническим требованиям,</w:t>
      </w:r>
    </w:p>
    <w:p w:rsidR="00AA4774" w:rsidRPr="001F1F5D" w:rsidRDefault="00AA4774" w:rsidP="001F1F5D">
      <w:pPr>
        <w:pStyle w:val="22"/>
        <w:shd w:val="clear" w:color="auto" w:fill="auto"/>
        <w:spacing w:before="0" w:line="240" w:lineRule="auto"/>
        <w:rPr>
          <w:sz w:val="24"/>
          <w:szCs w:val="24"/>
        </w:rPr>
      </w:pPr>
      <w:r w:rsidRPr="001F1F5D">
        <w:rPr>
          <w:color w:val="000000"/>
          <w:sz w:val="24"/>
          <w:szCs w:val="24"/>
          <w:lang w:eastAsia="ru-RU"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A4774" w:rsidRPr="001F1F5D" w:rsidRDefault="00AA4774" w:rsidP="001F1F5D">
      <w:pPr>
        <w:pStyle w:val="22"/>
        <w:numPr>
          <w:ilvl w:val="0"/>
          <w:numId w:val="3"/>
        </w:numPr>
        <w:shd w:val="clear" w:color="auto" w:fill="auto"/>
        <w:tabs>
          <w:tab w:val="left" w:pos="887"/>
        </w:tabs>
        <w:spacing w:before="0" w:line="240" w:lineRule="auto"/>
        <w:ind w:left="560"/>
        <w:rPr>
          <w:sz w:val="24"/>
          <w:szCs w:val="24"/>
        </w:rPr>
      </w:pPr>
      <w:r w:rsidRPr="001F1F5D">
        <w:rPr>
          <w:color w:val="000000"/>
          <w:sz w:val="24"/>
          <w:szCs w:val="24"/>
          <w:lang w:eastAsia="ru-RU" w:bidi="ru-RU"/>
        </w:rPr>
        <w:t>Социальные выплаты используются:</w:t>
      </w:r>
    </w:p>
    <w:p w:rsidR="00AA4774" w:rsidRPr="001F1F5D" w:rsidRDefault="00AA4774" w:rsidP="001F1F5D">
      <w:pPr>
        <w:pStyle w:val="22"/>
        <w:numPr>
          <w:ilvl w:val="0"/>
          <w:numId w:val="4"/>
        </w:numPr>
        <w:shd w:val="clear" w:color="auto" w:fill="auto"/>
        <w:tabs>
          <w:tab w:val="left" w:pos="1021"/>
        </w:tabs>
        <w:spacing w:before="0" w:line="240" w:lineRule="auto"/>
        <w:ind w:firstLine="567"/>
        <w:rPr>
          <w:sz w:val="24"/>
          <w:szCs w:val="24"/>
        </w:rPr>
      </w:pPr>
      <w:r w:rsidRPr="001F1F5D">
        <w:rPr>
          <w:color w:val="000000"/>
          <w:sz w:val="24"/>
          <w:szCs w:val="24"/>
          <w:lang w:eastAsia="ru-RU" w:bidi="ru-RU"/>
        </w:rPr>
        <w:t>для оплаты цены договора купли-продажи жилого помещения (за</w:t>
      </w:r>
      <w:r w:rsidR="001F1F5D">
        <w:rPr>
          <w:sz w:val="24"/>
          <w:szCs w:val="24"/>
        </w:rPr>
        <w:t xml:space="preserve"> </w:t>
      </w:r>
      <w:r w:rsidR="001F1F5D">
        <w:rPr>
          <w:color w:val="000000"/>
          <w:sz w:val="24"/>
          <w:szCs w:val="24"/>
          <w:lang w:eastAsia="ru-RU" w:bidi="ru-RU"/>
        </w:rPr>
        <w:t xml:space="preserve">исключением </w:t>
      </w:r>
      <w:r w:rsidRPr="001F1F5D">
        <w:rPr>
          <w:color w:val="000000"/>
          <w:sz w:val="24"/>
          <w:szCs w:val="24"/>
          <w:lang w:eastAsia="ru-RU" w:bidi="ru-RU"/>
        </w:rPr>
        <w:t>случаев, когда оплата цены договора купли-продажи</w:t>
      </w:r>
      <w:r w:rsidR="001F1F5D">
        <w:rPr>
          <w:sz w:val="24"/>
          <w:szCs w:val="24"/>
        </w:rPr>
        <w:t xml:space="preserve"> </w:t>
      </w:r>
      <w:r w:rsidRPr="001F1F5D">
        <w:rPr>
          <w:color w:val="000000"/>
          <w:sz w:val="24"/>
          <w:szCs w:val="24"/>
          <w:lang w:eastAsia="ru-RU"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8F5DE9" w:rsidRPr="001F1F5D" w:rsidRDefault="00AA4774" w:rsidP="001F1F5D">
      <w:pPr>
        <w:pStyle w:val="22"/>
        <w:numPr>
          <w:ilvl w:val="0"/>
          <w:numId w:val="4"/>
        </w:numPr>
        <w:shd w:val="clear" w:color="auto" w:fill="auto"/>
        <w:tabs>
          <w:tab w:val="left" w:pos="1021"/>
        </w:tabs>
        <w:spacing w:before="0" w:line="240" w:lineRule="auto"/>
        <w:ind w:left="560"/>
        <w:rPr>
          <w:sz w:val="24"/>
          <w:szCs w:val="24"/>
        </w:rPr>
      </w:pPr>
      <w:r w:rsidRPr="001F1F5D">
        <w:rPr>
          <w:color w:val="000000"/>
          <w:sz w:val="24"/>
          <w:szCs w:val="24"/>
          <w:lang w:eastAsia="ru-RU" w:bidi="ru-RU"/>
        </w:rPr>
        <w:t>для оплаты цены договора строительного подряда на создание объект</w:t>
      </w:r>
    </w:p>
    <w:p w:rsidR="008F5DE9" w:rsidRPr="001F1F5D" w:rsidRDefault="008F5DE9" w:rsidP="001F1F5D">
      <w:pPr>
        <w:pStyle w:val="22"/>
        <w:shd w:val="clear" w:color="auto" w:fill="auto"/>
        <w:spacing w:before="0" w:line="240" w:lineRule="auto"/>
        <w:rPr>
          <w:color w:val="000000"/>
          <w:sz w:val="24"/>
          <w:szCs w:val="24"/>
          <w:lang w:eastAsia="ru-RU" w:bidi="ru-RU"/>
        </w:rPr>
      </w:pPr>
      <w:r w:rsidRPr="001F1F5D">
        <w:rPr>
          <w:color w:val="000000"/>
          <w:sz w:val="24"/>
          <w:szCs w:val="24"/>
          <w:lang w:eastAsia="ru-RU" w:bidi="ru-RU"/>
        </w:rPr>
        <w:t>индивидуального жилищного строительства;</w:t>
      </w:r>
    </w:p>
    <w:p w:rsidR="001F1F5D" w:rsidRPr="001F1F5D" w:rsidRDefault="001F1F5D" w:rsidP="001F1F5D">
      <w:pPr>
        <w:pStyle w:val="22"/>
        <w:shd w:val="clear" w:color="auto" w:fill="auto"/>
        <w:tabs>
          <w:tab w:val="left" w:pos="567"/>
        </w:tabs>
        <w:spacing w:before="0" w:line="240" w:lineRule="auto"/>
        <w:rPr>
          <w:sz w:val="24"/>
          <w:szCs w:val="24"/>
        </w:rPr>
      </w:pPr>
      <w:r>
        <w:rPr>
          <w:color w:val="000000"/>
          <w:sz w:val="24"/>
          <w:szCs w:val="24"/>
          <w:lang w:eastAsia="ru-RU" w:bidi="ru-RU"/>
        </w:rPr>
        <w:tab/>
        <w:t xml:space="preserve">3) </w:t>
      </w:r>
      <w:r w:rsidRPr="001F1F5D">
        <w:rPr>
          <w:color w:val="000000"/>
          <w:sz w:val="24"/>
          <w:szCs w:val="24"/>
          <w:lang w:eastAsia="ru-RU"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1F1F5D" w:rsidRPr="001F1F5D" w:rsidRDefault="001F1F5D" w:rsidP="001F1F5D">
      <w:pPr>
        <w:pStyle w:val="22"/>
        <w:shd w:val="clear" w:color="auto" w:fill="auto"/>
        <w:tabs>
          <w:tab w:val="left" w:pos="567"/>
        </w:tabs>
        <w:spacing w:before="0" w:line="240" w:lineRule="auto"/>
        <w:rPr>
          <w:sz w:val="24"/>
          <w:szCs w:val="24"/>
        </w:rPr>
      </w:pPr>
      <w:r>
        <w:rPr>
          <w:color w:val="000000"/>
          <w:sz w:val="24"/>
          <w:szCs w:val="24"/>
          <w:lang w:eastAsia="ru-RU" w:bidi="ru-RU"/>
        </w:rPr>
        <w:tab/>
        <w:t xml:space="preserve">4) </w:t>
      </w:r>
      <w:r w:rsidRPr="001F1F5D">
        <w:rPr>
          <w:color w:val="000000"/>
          <w:sz w:val="24"/>
          <w:szCs w:val="24"/>
          <w:lang w:eastAsia="ru-RU"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1F1F5D" w:rsidRPr="001F1F5D" w:rsidRDefault="001F1F5D" w:rsidP="001F1F5D">
      <w:pPr>
        <w:pStyle w:val="22"/>
        <w:shd w:val="clear" w:color="auto" w:fill="auto"/>
        <w:tabs>
          <w:tab w:val="left" w:pos="567"/>
        </w:tabs>
        <w:spacing w:before="0" w:line="240" w:lineRule="auto"/>
        <w:rPr>
          <w:sz w:val="24"/>
          <w:szCs w:val="24"/>
        </w:rPr>
      </w:pPr>
      <w:r>
        <w:rPr>
          <w:color w:val="000000"/>
          <w:sz w:val="24"/>
          <w:szCs w:val="24"/>
          <w:lang w:eastAsia="ru-RU" w:bidi="ru-RU"/>
        </w:rPr>
        <w:tab/>
        <w:t xml:space="preserve">5) </w:t>
      </w:r>
      <w:r w:rsidRPr="001F1F5D">
        <w:rPr>
          <w:color w:val="000000"/>
          <w:sz w:val="24"/>
          <w:szCs w:val="24"/>
          <w:lang w:eastAsia="ru-RU"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F1F5D" w:rsidRPr="001F1F5D" w:rsidRDefault="001F1F5D" w:rsidP="001F1F5D">
      <w:pPr>
        <w:rPr>
          <w:lang w:eastAsia="en-US"/>
        </w:rPr>
        <w:sectPr w:rsidR="001F1F5D" w:rsidRPr="001F1F5D" w:rsidSect="00711315">
          <w:pgSz w:w="11900" w:h="16840"/>
          <w:pgMar w:top="1134" w:right="567" w:bottom="1134" w:left="1701" w:header="567" w:footer="567" w:gutter="0"/>
          <w:pgNumType w:start="16"/>
          <w:cols w:space="720"/>
          <w:noEndnote/>
          <w:docGrid w:linePitch="360"/>
        </w:sectPr>
      </w:pPr>
    </w:p>
    <w:p w:rsidR="00AA4774" w:rsidRPr="001F1F5D" w:rsidRDefault="007A45E1" w:rsidP="007A45E1">
      <w:pPr>
        <w:pStyle w:val="22"/>
        <w:shd w:val="clear" w:color="auto" w:fill="auto"/>
        <w:tabs>
          <w:tab w:val="left" w:pos="567"/>
        </w:tabs>
        <w:spacing w:before="0" w:line="240" w:lineRule="auto"/>
        <w:rPr>
          <w:sz w:val="24"/>
          <w:szCs w:val="24"/>
        </w:rPr>
      </w:pPr>
      <w:r>
        <w:rPr>
          <w:color w:val="000000"/>
          <w:sz w:val="24"/>
          <w:szCs w:val="24"/>
          <w:lang w:eastAsia="ru-RU" w:bidi="ru-RU"/>
        </w:rPr>
        <w:lastRenderedPageBreak/>
        <w:tab/>
        <w:t xml:space="preserve">6) </w:t>
      </w:r>
      <w:r w:rsidR="00AA4774" w:rsidRPr="001F1F5D">
        <w:rPr>
          <w:color w:val="000000"/>
          <w:sz w:val="24"/>
          <w:szCs w:val="24"/>
          <w:lang w:eastAsia="ru-RU"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AA4774" w:rsidRPr="001F1F5D" w:rsidRDefault="007A45E1" w:rsidP="007A45E1">
      <w:pPr>
        <w:pStyle w:val="22"/>
        <w:shd w:val="clear" w:color="auto" w:fill="auto"/>
        <w:tabs>
          <w:tab w:val="left" w:pos="567"/>
        </w:tabs>
        <w:spacing w:before="0" w:line="240" w:lineRule="auto"/>
        <w:rPr>
          <w:sz w:val="24"/>
          <w:szCs w:val="24"/>
        </w:rPr>
      </w:pPr>
      <w:r>
        <w:rPr>
          <w:color w:val="000000"/>
          <w:sz w:val="24"/>
          <w:szCs w:val="24"/>
          <w:lang w:eastAsia="ru-RU" w:bidi="ru-RU"/>
        </w:rPr>
        <w:tab/>
        <w:t xml:space="preserve">7) </w:t>
      </w:r>
      <w:r w:rsidR="00AA4774" w:rsidRPr="001F1F5D">
        <w:rPr>
          <w:color w:val="000000"/>
          <w:sz w:val="24"/>
          <w:szCs w:val="24"/>
          <w:lang w:eastAsia="ru-RU"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AA4774" w:rsidRPr="001F1F5D">
        <w:rPr>
          <w:color w:val="000000"/>
          <w:sz w:val="24"/>
          <w:szCs w:val="24"/>
          <w:lang w:eastAsia="ru-RU" w:bidi="ru-RU"/>
        </w:rPr>
        <w:t>эскроу</w:t>
      </w:r>
      <w:proofErr w:type="spellEnd"/>
      <w:r w:rsidR="00AA4774" w:rsidRPr="001F1F5D">
        <w:rPr>
          <w:color w:val="000000"/>
          <w:sz w:val="24"/>
          <w:szCs w:val="24"/>
          <w:lang w:eastAsia="ru-RU" w:bidi="ru-RU"/>
        </w:rPr>
        <w:t>.</w:t>
      </w:r>
    </w:p>
    <w:p w:rsidR="00AD1C3E" w:rsidRPr="001F1F5D" w:rsidRDefault="00AD1C3E" w:rsidP="001F1F5D">
      <w:pPr>
        <w:pStyle w:val="22"/>
        <w:shd w:val="clear" w:color="auto" w:fill="auto"/>
        <w:spacing w:before="0" w:line="240" w:lineRule="auto"/>
        <w:ind w:firstLine="580"/>
        <w:rPr>
          <w:sz w:val="24"/>
          <w:szCs w:val="24"/>
        </w:rPr>
      </w:pPr>
      <w:r w:rsidRPr="001F1F5D">
        <w:rPr>
          <w:color w:val="000000"/>
          <w:sz w:val="24"/>
          <w:szCs w:val="24"/>
          <w:lang w:eastAsia="ru-RU"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eastAsia="ru-RU" w:bidi="ru-RU"/>
        </w:rPr>
        <w:t>неполнородных</w:t>
      </w:r>
      <w:proofErr w:type="spellEnd"/>
      <w:r w:rsidRPr="001F1F5D">
        <w:rPr>
          <w:color w:val="000000"/>
          <w:sz w:val="24"/>
          <w:szCs w:val="24"/>
          <w:lang w:eastAsia="ru-RU" w:bidi="ru-RU"/>
        </w:rPr>
        <w:t xml:space="preserve"> братьев и сестер.</w:t>
      </w:r>
    </w:p>
    <w:p w:rsidR="00AD1C3E" w:rsidRPr="007A45E1" w:rsidRDefault="00AD1C3E" w:rsidP="001F1F5D">
      <w:pPr>
        <w:pStyle w:val="22"/>
        <w:numPr>
          <w:ilvl w:val="0"/>
          <w:numId w:val="3"/>
        </w:numPr>
        <w:shd w:val="clear" w:color="auto" w:fill="auto"/>
        <w:tabs>
          <w:tab w:val="left" w:pos="1151"/>
        </w:tabs>
        <w:spacing w:before="0" w:line="240" w:lineRule="auto"/>
        <w:ind w:firstLine="580"/>
        <w:rPr>
          <w:sz w:val="24"/>
          <w:szCs w:val="24"/>
        </w:rPr>
      </w:pPr>
      <w:r w:rsidRPr="001F1F5D">
        <w:rPr>
          <w:color w:val="000000"/>
          <w:sz w:val="24"/>
          <w:szCs w:val="24"/>
          <w:lang w:eastAsia="ru-RU" w:bidi="ru-RU"/>
        </w:rPr>
        <w:t>Участницей мероприятия ведомственной целевой программы и</w:t>
      </w:r>
      <w:r w:rsidR="007A45E1">
        <w:rPr>
          <w:sz w:val="24"/>
          <w:szCs w:val="24"/>
        </w:rPr>
        <w:t xml:space="preserve"> </w:t>
      </w:r>
      <w:r w:rsidRPr="007A45E1">
        <w:rPr>
          <w:color w:val="000000"/>
          <w:sz w:val="24"/>
          <w:szCs w:val="24"/>
          <w:lang w:eastAsia="ru-RU"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D1C3E" w:rsidRPr="001F1F5D" w:rsidRDefault="00AD1C3E" w:rsidP="001F1F5D">
      <w:pPr>
        <w:pStyle w:val="22"/>
        <w:numPr>
          <w:ilvl w:val="0"/>
          <w:numId w:val="5"/>
        </w:numPr>
        <w:shd w:val="clear" w:color="auto" w:fill="auto"/>
        <w:tabs>
          <w:tab w:val="left" w:pos="898"/>
        </w:tabs>
        <w:spacing w:before="0" w:line="240" w:lineRule="auto"/>
        <w:ind w:firstLine="580"/>
        <w:rPr>
          <w:sz w:val="24"/>
          <w:szCs w:val="24"/>
        </w:rPr>
      </w:pPr>
      <w:r w:rsidRPr="001F1F5D">
        <w:rPr>
          <w:color w:val="000000"/>
          <w:sz w:val="24"/>
          <w:szCs w:val="24"/>
          <w:lang w:eastAsia="ru-RU" w:bidi="ru-RU"/>
        </w:rPr>
        <w:t xml:space="preserve">возраст каждого из супругов либо одного родителя в неполной семье на день принятия </w:t>
      </w:r>
      <w:r w:rsidR="00120DAA" w:rsidRPr="001F1F5D">
        <w:rPr>
          <w:color w:val="000000"/>
          <w:sz w:val="24"/>
          <w:szCs w:val="24"/>
          <w:lang w:eastAsia="ru-RU" w:bidi="ru-RU"/>
        </w:rPr>
        <w:t xml:space="preserve">Министерством жилищной политики Московской области (далее - </w:t>
      </w:r>
      <w:r w:rsidRPr="001F1F5D">
        <w:rPr>
          <w:color w:val="000000"/>
          <w:sz w:val="24"/>
          <w:szCs w:val="24"/>
          <w:lang w:eastAsia="ru-RU" w:bidi="ru-RU"/>
        </w:rPr>
        <w:t>Государственны</w:t>
      </w:r>
      <w:r w:rsidR="00120DAA" w:rsidRPr="001F1F5D">
        <w:rPr>
          <w:color w:val="000000"/>
          <w:sz w:val="24"/>
          <w:szCs w:val="24"/>
          <w:lang w:eastAsia="ru-RU" w:bidi="ru-RU"/>
        </w:rPr>
        <w:t>й</w:t>
      </w:r>
      <w:r w:rsidRPr="001F1F5D">
        <w:rPr>
          <w:color w:val="000000"/>
          <w:sz w:val="24"/>
          <w:szCs w:val="24"/>
          <w:lang w:eastAsia="ru-RU" w:bidi="ru-RU"/>
        </w:rPr>
        <w:t xml:space="preserve"> заказчик</w:t>
      </w:r>
      <w:r w:rsidR="00120DAA" w:rsidRPr="001F1F5D">
        <w:rPr>
          <w:color w:val="000000"/>
          <w:sz w:val="24"/>
          <w:szCs w:val="24"/>
          <w:lang w:eastAsia="ru-RU" w:bidi="ru-RU"/>
        </w:rPr>
        <w:t>)</w:t>
      </w:r>
      <w:r w:rsidRPr="001F1F5D">
        <w:rPr>
          <w:color w:val="000000"/>
          <w:sz w:val="24"/>
          <w:szCs w:val="24"/>
          <w:lang w:eastAsia="ru-RU" w:bidi="ru-RU"/>
        </w:rPr>
        <w:t xml:space="preserve">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AD1C3E" w:rsidRPr="001F1F5D" w:rsidRDefault="00AD1C3E" w:rsidP="001F1F5D">
      <w:pPr>
        <w:pStyle w:val="22"/>
        <w:numPr>
          <w:ilvl w:val="0"/>
          <w:numId w:val="5"/>
        </w:numPr>
        <w:shd w:val="clear" w:color="auto" w:fill="auto"/>
        <w:spacing w:before="0" w:line="240" w:lineRule="auto"/>
        <w:ind w:firstLine="580"/>
        <w:rPr>
          <w:sz w:val="24"/>
          <w:szCs w:val="24"/>
        </w:rPr>
      </w:pPr>
      <w:r w:rsidRPr="001F1F5D">
        <w:rPr>
          <w:color w:val="000000"/>
          <w:sz w:val="24"/>
          <w:szCs w:val="24"/>
          <w:lang w:eastAsia="ru-RU" w:bidi="ru-RU"/>
        </w:rPr>
        <w:t>признание молодой семьи нуждающейся в жилых помещениях в соответствии с пунктами 5-10 настоящих Правил;</w:t>
      </w:r>
    </w:p>
    <w:p w:rsidR="00AD1C3E" w:rsidRPr="001F1F5D" w:rsidRDefault="00AD1C3E" w:rsidP="001F1F5D">
      <w:pPr>
        <w:pStyle w:val="22"/>
        <w:numPr>
          <w:ilvl w:val="0"/>
          <w:numId w:val="5"/>
        </w:numPr>
        <w:shd w:val="clear" w:color="auto" w:fill="auto"/>
        <w:tabs>
          <w:tab w:val="left" w:pos="898"/>
        </w:tabs>
        <w:spacing w:before="0" w:line="240" w:lineRule="auto"/>
        <w:ind w:firstLine="580"/>
        <w:rPr>
          <w:sz w:val="24"/>
          <w:szCs w:val="24"/>
        </w:rPr>
      </w:pPr>
      <w:r w:rsidRPr="001F1F5D">
        <w:rPr>
          <w:color w:val="000000"/>
          <w:sz w:val="24"/>
          <w:szCs w:val="24"/>
          <w:lang w:eastAsia="ru-RU"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Pr="001F1F5D">
        <w:rPr>
          <w:sz w:val="24"/>
          <w:szCs w:val="24"/>
        </w:rPr>
        <w:t xml:space="preserve"> </w:t>
      </w:r>
      <w:r w:rsidRPr="001F1F5D">
        <w:rPr>
          <w:color w:val="000000"/>
          <w:sz w:val="24"/>
          <w:szCs w:val="24"/>
          <w:lang w:eastAsia="ru-RU" w:bidi="ru-RU"/>
        </w:rPr>
        <w:t>порядке и по условиям, установленным Государственным заказчиком;</w:t>
      </w:r>
    </w:p>
    <w:p w:rsidR="00AD1C3E" w:rsidRPr="001F1F5D" w:rsidRDefault="00AD1C3E" w:rsidP="001F1F5D">
      <w:pPr>
        <w:pStyle w:val="22"/>
        <w:numPr>
          <w:ilvl w:val="0"/>
          <w:numId w:val="5"/>
        </w:numPr>
        <w:shd w:val="clear" w:color="auto" w:fill="auto"/>
        <w:tabs>
          <w:tab w:val="left" w:pos="916"/>
        </w:tabs>
        <w:spacing w:before="0" w:line="240" w:lineRule="auto"/>
        <w:ind w:firstLine="560"/>
        <w:rPr>
          <w:sz w:val="24"/>
          <w:szCs w:val="24"/>
        </w:rPr>
      </w:pPr>
      <w:r w:rsidRPr="001F1F5D">
        <w:rPr>
          <w:color w:val="000000"/>
          <w:sz w:val="24"/>
          <w:szCs w:val="24"/>
          <w:lang w:eastAsia="ru-RU" w:bidi="ru-RU"/>
        </w:rPr>
        <w:t>имеющая место жительства в Московской области;</w:t>
      </w:r>
    </w:p>
    <w:p w:rsidR="00AD1C3E" w:rsidRPr="001F1F5D" w:rsidRDefault="00AD1C3E" w:rsidP="001F1F5D">
      <w:pPr>
        <w:pStyle w:val="22"/>
        <w:numPr>
          <w:ilvl w:val="0"/>
          <w:numId w:val="5"/>
        </w:numPr>
        <w:shd w:val="clear" w:color="auto" w:fill="auto"/>
        <w:tabs>
          <w:tab w:val="left" w:pos="894"/>
        </w:tabs>
        <w:spacing w:before="0" w:line="240" w:lineRule="auto"/>
        <w:ind w:firstLine="560"/>
        <w:rPr>
          <w:sz w:val="24"/>
          <w:szCs w:val="24"/>
        </w:rPr>
      </w:pPr>
      <w:r w:rsidRPr="001F1F5D">
        <w:rPr>
          <w:color w:val="000000"/>
          <w:sz w:val="24"/>
          <w:szCs w:val="24"/>
          <w:lang w:eastAsia="ru-RU"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w:t>
      </w:r>
      <w:r w:rsidR="00230E6C" w:rsidRPr="001F1F5D">
        <w:rPr>
          <w:color w:val="000000"/>
          <w:sz w:val="24"/>
          <w:szCs w:val="24"/>
          <w:lang w:eastAsia="ru-RU" w:bidi="ru-RU"/>
        </w:rPr>
        <w:t>, установленной Правительством Московской области</w:t>
      </w:r>
      <w:r w:rsidRPr="001F1F5D">
        <w:rPr>
          <w:color w:val="000000"/>
          <w:sz w:val="24"/>
          <w:szCs w:val="24"/>
          <w:lang w:eastAsia="ru-RU" w:bidi="ru-RU"/>
        </w:rPr>
        <w:t>.</w:t>
      </w:r>
    </w:p>
    <w:p w:rsidR="001B65FB" w:rsidRPr="001F1F5D" w:rsidRDefault="00AD1C3E" w:rsidP="001F1F5D">
      <w:pPr>
        <w:pStyle w:val="22"/>
        <w:numPr>
          <w:ilvl w:val="0"/>
          <w:numId w:val="3"/>
        </w:numPr>
        <w:shd w:val="clear" w:color="auto" w:fill="auto"/>
        <w:tabs>
          <w:tab w:val="left" w:pos="888"/>
        </w:tabs>
        <w:spacing w:before="0" w:after="330" w:line="240" w:lineRule="auto"/>
        <w:ind w:firstLine="560"/>
        <w:rPr>
          <w:sz w:val="24"/>
          <w:szCs w:val="24"/>
        </w:rPr>
      </w:pPr>
      <w:r w:rsidRPr="001F1F5D">
        <w:rPr>
          <w:color w:val="000000"/>
          <w:sz w:val="24"/>
          <w:szCs w:val="24"/>
          <w:lang w:eastAsia="ru-RU"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sidR="00AC085F" w:rsidRPr="001F1F5D">
        <w:rPr>
          <w:color w:val="000000"/>
          <w:sz w:val="24"/>
          <w:szCs w:val="24"/>
          <w:lang w:eastAsia="ru-RU" w:bidi="ru-RU"/>
        </w:rPr>
        <w:t>, подпрограмме «Обеспечение жильем молодых семей» Муниципальной программы</w:t>
      </w:r>
      <w:r w:rsidRPr="001F1F5D">
        <w:rPr>
          <w:color w:val="000000"/>
          <w:sz w:val="24"/>
          <w:szCs w:val="24"/>
          <w:lang w:eastAsia="ru-RU" w:bidi="ru-RU"/>
        </w:rPr>
        <w:t xml:space="preserve"> является добровольным.</w:t>
      </w:r>
    </w:p>
    <w:p w:rsidR="001B65FB" w:rsidRPr="001F1F5D" w:rsidRDefault="008D5616" w:rsidP="001B65FB">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001B65FB" w:rsidRPr="001F1F5D">
        <w:rPr>
          <w:rFonts w:cs="Times New Roman"/>
          <w:color w:val="000000" w:themeColor="text1"/>
        </w:rPr>
        <w:t>. Порядок признания молодых семей нуждающимися</w:t>
      </w:r>
    </w:p>
    <w:p w:rsidR="001B65FB" w:rsidRDefault="001B65FB" w:rsidP="001B65FB">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D5616" w:rsidRPr="001F1F5D" w:rsidRDefault="008D5616" w:rsidP="001B65FB">
      <w:pPr>
        <w:autoSpaceDE w:val="0"/>
        <w:autoSpaceDN w:val="0"/>
        <w:adjustRightInd w:val="0"/>
        <w:jc w:val="center"/>
        <w:outlineLvl w:val="3"/>
        <w:rPr>
          <w:rFonts w:cs="Times New Roman"/>
          <w:color w:val="000000" w:themeColor="text1"/>
        </w:rPr>
      </w:pPr>
    </w:p>
    <w:p w:rsidR="001B65FB" w:rsidRPr="00D16414" w:rsidRDefault="001B65FB" w:rsidP="001B65FB">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00972689"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00D16414" w:rsidRPr="00D16414">
        <w:rPr>
          <w:rFonts w:cs="Times New Roman"/>
          <w:color w:val="000000"/>
          <w:lang w:bidi="ru-RU"/>
        </w:rPr>
        <w:t xml:space="preserve">которые установлены статьей 51 Жилищного кодекса Российской Федерации для признания </w:t>
      </w:r>
      <w:r w:rsidR="00D16414" w:rsidRPr="00D16414">
        <w:rPr>
          <w:rFonts w:cs="Times New Roman"/>
          <w:color w:val="000000"/>
          <w:lang w:bidi="ru-RU"/>
        </w:rPr>
        <w:lastRenderedPageBreak/>
        <w:t>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C1B47" w:rsidRPr="00AC1B47" w:rsidRDefault="00AC1B47" w:rsidP="00AC1B47">
      <w:pPr>
        <w:pStyle w:val="22"/>
        <w:shd w:val="clear" w:color="auto" w:fill="auto"/>
        <w:tabs>
          <w:tab w:val="left" w:pos="709"/>
        </w:tabs>
        <w:spacing w:before="0" w:line="240" w:lineRule="auto"/>
        <w:rPr>
          <w:sz w:val="24"/>
          <w:szCs w:val="24"/>
        </w:rPr>
      </w:pPr>
      <w:r>
        <w:rPr>
          <w:rFonts w:ascii="Arial" w:hAnsi="Arial"/>
          <w:color w:val="000000" w:themeColor="text1"/>
        </w:rPr>
        <w:tab/>
      </w:r>
      <w:r w:rsidR="001B65FB" w:rsidRPr="00AC1B47">
        <w:rPr>
          <w:color w:val="000000" w:themeColor="text1"/>
          <w:sz w:val="24"/>
          <w:szCs w:val="24"/>
        </w:rPr>
        <w:t xml:space="preserve">6. </w:t>
      </w:r>
      <w:r w:rsidRPr="00AC1B47">
        <w:rPr>
          <w:color w:val="000000"/>
          <w:sz w:val="24"/>
          <w:szCs w:val="24"/>
          <w:lang w:eastAsia="ru-RU"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eastAsia="ru-RU" w:bidi="ru-RU"/>
        </w:rPr>
        <w:t>ых</w:t>
      </w:r>
      <w:proofErr w:type="spellEnd"/>
      <w:r w:rsidRPr="00AC1B47">
        <w:rPr>
          <w:color w:val="000000"/>
          <w:sz w:val="24"/>
          <w:szCs w:val="24"/>
          <w:lang w:eastAsia="ru-RU" w:bidi="ru-RU"/>
        </w:rPr>
        <w:t>) помещения(</w:t>
      </w:r>
      <w:proofErr w:type="spellStart"/>
      <w:r w:rsidRPr="00AC1B47">
        <w:rPr>
          <w:color w:val="000000"/>
          <w:sz w:val="24"/>
          <w:szCs w:val="24"/>
          <w:lang w:eastAsia="ru-RU" w:bidi="ru-RU"/>
        </w:rPr>
        <w:t>ий</w:t>
      </w:r>
      <w:proofErr w:type="spellEnd"/>
      <w:r w:rsidRPr="00AC1B47">
        <w:rPr>
          <w:color w:val="000000"/>
          <w:sz w:val="24"/>
          <w:szCs w:val="24"/>
          <w:lang w:eastAsia="ru-RU" w:bidi="ru-RU"/>
        </w:rPr>
        <w:t>), принадлежащих на праве собственности членам молодой семьи.</w:t>
      </w:r>
    </w:p>
    <w:p w:rsidR="00AC1B47" w:rsidRPr="00AC1B47" w:rsidRDefault="00AC1B47" w:rsidP="00AC1B47">
      <w:pPr>
        <w:pStyle w:val="22"/>
        <w:shd w:val="clear" w:color="auto" w:fill="auto"/>
        <w:spacing w:before="0" w:line="240" w:lineRule="auto"/>
        <w:ind w:firstLine="560"/>
        <w:rPr>
          <w:sz w:val="24"/>
          <w:szCs w:val="24"/>
        </w:rPr>
      </w:pPr>
      <w:r w:rsidRPr="00AC1B47">
        <w:rPr>
          <w:color w:val="000000"/>
          <w:sz w:val="24"/>
          <w:szCs w:val="24"/>
          <w:lang w:eastAsia="ru-RU"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C1B47" w:rsidRPr="00AC1B47" w:rsidRDefault="00AC1B47" w:rsidP="00AC1B47">
      <w:pPr>
        <w:pStyle w:val="22"/>
        <w:numPr>
          <w:ilvl w:val="0"/>
          <w:numId w:val="8"/>
        </w:numPr>
        <w:shd w:val="clear" w:color="auto" w:fill="auto"/>
        <w:tabs>
          <w:tab w:val="left" w:pos="888"/>
        </w:tabs>
        <w:spacing w:before="0" w:line="240" w:lineRule="auto"/>
        <w:ind w:firstLine="560"/>
        <w:rPr>
          <w:sz w:val="24"/>
          <w:szCs w:val="24"/>
        </w:rPr>
      </w:pPr>
      <w:r w:rsidRPr="00AC1B47">
        <w:rPr>
          <w:color w:val="000000"/>
          <w:sz w:val="24"/>
          <w:szCs w:val="24"/>
          <w:lang w:eastAsia="ru-RU" w:bidi="ru-RU"/>
        </w:rPr>
        <w:t>поднанимателей данного(</w:t>
      </w:r>
      <w:proofErr w:type="spellStart"/>
      <w:r w:rsidRPr="00AC1B47">
        <w:rPr>
          <w:color w:val="000000"/>
          <w:sz w:val="24"/>
          <w:szCs w:val="24"/>
          <w:lang w:eastAsia="ru-RU" w:bidi="ru-RU"/>
        </w:rPr>
        <w:t>ых</w:t>
      </w:r>
      <w:proofErr w:type="spellEnd"/>
      <w:r w:rsidRPr="00AC1B47">
        <w:rPr>
          <w:color w:val="000000"/>
          <w:sz w:val="24"/>
          <w:szCs w:val="24"/>
          <w:lang w:eastAsia="ru-RU" w:bidi="ru-RU"/>
        </w:rPr>
        <w:t>) жилого(</w:t>
      </w:r>
      <w:proofErr w:type="spellStart"/>
      <w:r w:rsidRPr="00AC1B47">
        <w:rPr>
          <w:color w:val="000000"/>
          <w:sz w:val="24"/>
          <w:szCs w:val="24"/>
          <w:lang w:eastAsia="ru-RU" w:bidi="ru-RU"/>
        </w:rPr>
        <w:t>ых</w:t>
      </w:r>
      <w:proofErr w:type="spellEnd"/>
      <w:r w:rsidRPr="00AC1B47">
        <w:rPr>
          <w:color w:val="000000"/>
          <w:sz w:val="24"/>
          <w:szCs w:val="24"/>
          <w:lang w:eastAsia="ru-RU" w:bidi="ru-RU"/>
        </w:rPr>
        <w:t>) помещения(</w:t>
      </w:r>
      <w:proofErr w:type="spellStart"/>
      <w:r w:rsidRPr="00AC1B47">
        <w:rPr>
          <w:color w:val="000000"/>
          <w:sz w:val="24"/>
          <w:szCs w:val="24"/>
          <w:lang w:eastAsia="ru-RU" w:bidi="ru-RU"/>
        </w:rPr>
        <w:t>ий</w:t>
      </w:r>
      <w:proofErr w:type="spellEnd"/>
      <w:r w:rsidRPr="00AC1B47">
        <w:rPr>
          <w:color w:val="000000"/>
          <w:sz w:val="24"/>
          <w:szCs w:val="24"/>
          <w:lang w:eastAsia="ru-RU" w:bidi="ru-RU"/>
        </w:rPr>
        <w:t>) жилищного фонда социального использования;</w:t>
      </w:r>
    </w:p>
    <w:p w:rsidR="00AC1B47" w:rsidRPr="00AC1B47" w:rsidRDefault="00AC1B47" w:rsidP="00AC1B47">
      <w:pPr>
        <w:pStyle w:val="22"/>
        <w:numPr>
          <w:ilvl w:val="0"/>
          <w:numId w:val="8"/>
        </w:numPr>
        <w:shd w:val="clear" w:color="auto" w:fill="auto"/>
        <w:tabs>
          <w:tab w:val="left" w:pos="888"/>
        </w:tabs>
        <w:spacing w:before="0" w:line="240" w:lineRule="auto"/>
        <w:ind w:firstLine="560"/>
        <w:rPr>
          <w:sz w:val="24"/>
          <w:szCs w:val="24"/>
        </w:rPr>
      </w:pPr>
      <w:r w:rsidRPr="00AC1B47">
        <w:rPr>
          <w:color w:val="000000"/>
          <w:sz w:val="24"/>
          <w:szCs w:val="24"/>
          <w:lang w:eastAsia="ru-RU" w:bidi="ru-RU"/>
        </w:rPr>
        <w:t>нанимателей данного(</w:t>
      </w:r>
      <w:proofErr w:type="spellStart"/>
      <w:r w:rsidRPr="00AC1B47">
        <w:rPr>
          <w:color w:val="000000"/>
          <w:sz w:val="24"/>
          <w:szCs w:val="24"/>
          <w:lang w:eastAsia="ru-RU" w:bidi="ru-RU"/>
        </w:rPr>
        <w:t>ых</w:t>
      </w:r>
      <w:proofErr w:type="spellEnd"/>
      <w:r w:rsidRPr="00AC1B47">
        <w:rPr>
          <w:color w:val="000000"/>
          <w:sz w:val="24"/>
          <w:szCs w:val="24"/>
          <w:lang w:eastAsia="ru-RU" w:bidi="ru-RU"/>
        </w:rPr>
        <w:t>) жилого(</w:t>
      </w:r>
      <w:proofErr w:type="spellStart"/>
      <w:r w:rsidRPr="00AC1B47">
        <w:rPr>
          <w:color w:val="000000"/>
          <w:sz w:val="24"/>
          <w:szCs w:val="24"/>
          <w:lang w:eastAsia="ru-RU" w:bidi="ru-RU"/>
        </w:rPr>
        <w:t>ых</w:t>
      </w:r>
      <w:proofErr w:type="spellEnd"/>
      <w:r w:rsidRPr="00AC1B47">
        <w:rPr>
          <w:color w:val="000000"/>
          <w:sz w:val="24"/>
          <w:szCs w:val="24"/>
          <w:lang w:eastAsia="ru-RU" w:bidi="ru-RU"/>
        </w:rPr>
        <w:t>) помещения(</w:t>
      </w:r>
      <w:proofErr w:type="spellStart"/>
      <w:r w:rsidRPr="00AC1B47">
        <w:rPr>
          <w:color w:val="000000"/>
          <w:sz w:val="24"/>
          <w:szCs w:val="24"/>
          <w:lang w:eastAsia="ru-RU" w:bidi="ru-RU"/>
        </w:rPr>
        <w:t>ий</w:t>
      </w:r>
      <w:proofErr w:type="spellEnd"/>
      <w:r w:rsidRPr="00AC1B47">
        <w:rPr>
          <w:color w:val="000000"/>
          <w:sz w:val="24"/>
          <w:szCs w:val="24"/>
          <w:lang w:eastAsia="ru-RU" w:bidi="ru-RU"/>
        </w:rPr>
        <w:t>) жилищного фонда коммерческого использования;</w:t>
      </w:r>
    </w:p>
    <w:p w:rsidR="00AC1B47" w:rsidRPr="00AC1B47" w:rsidRDefault="00AC1B47" w:rsidP="00AC1B47">
      <w:pPr>
        <w:pStyle w:val="22"/>
        <w:numPr>
          <w:ilvl w:val="0"/>
          <w:numId w:val="8"/>
        </w:numPr>
        <w:shd w:val="clear" w:color="auto" w:fill="auto"/>
        <w:tabs>
          <w:tab w:val="left" w:pos="1090"/>
        </w:tabs>
        <w:spacing w:before="0" w:line="240" w:lineRule="auto"/>
        <w:ind w:firstLine="560"/>
        <w:rPr>
          <w:sz w:val="24"/>
          <w:szCs w:val="24"/>
        </w:rPr>
      </w:pPr>
      <w:r w:rsidRPr="00AC1B47">
        <w:rPr>
          <w:color w:val="000000"/>
          <w:sz w:val="24"/>
          <w:szCs w:val="24"/>
          <w:lang w:eastAsia="ru-RU" w:bidi="ru-RU"/>
        </w:rPr>
        <w:t>граждан, проживающих в данном(</w:t>
      </w:r>
      <w:proofErr w:type="spellStart"/>
      <w:r w:rsidRPr="00AC1B47">
        <w:rPr>
          <w:color w:val="000000"/>
          <w:sz w:val="24"/>
          <w:szCs w:val="24"/>
          <w:lang w:eastAsia="ru-RU" w:bidi="ru-RU"/>
        </w:rPr>
        <w:t>ых</w:t>
      </w:r>
      <w:proofErr w:type="spellEnd"/>
      <w:r w:rsidRPr="00AC1B47">
        <w:rPr>
          <w:color w:val="000000"/>
          <w:sz w:val="24"/>
          <w:szCs w:val="24"/>
          <w:lang w:eastAsia="ru-RU" w:bidi="ru-RU"/>
        </w:rPr>
        <w:t>) жилом(</w:t>
      </w:r>
      <w:proofErr w:type="spellStart"/>
      <w:r w:rsidRPr="00AC1B47">
        <w:rPr>
          <w:color w:val="000000"/>
          <w:sz w:val="24"/>
          <w:szCs w:val="24"/>
          <w:lang w:eastAsia="ru-RU" w:bidi="ru-RU"/>
        </w:rPr>
        <w:t>ых</w:t>
      </w:r>
      <w:proofErr w:type="spellEnd"/>
      <w:r w:rsidRPr="00AC1B47">
        <w:rPr>
          <w:color w:val="000000"/>
          <w:sz w:val="24"/>
          <w:szCs w:val="24"/>
          <w:lang w:eastAsia="ru-RU" w:bidi="ru-RU"/>
        </w:rPr>
        <w:t>) помещении(</w:t>
      </w:r>
      <w:proofErr w:type="spellStart"/>
      <w:r w:rsidRPr="00AC1B47">
        <w:rPr>
          <w:color w:val="000000"/>
          <w:sz w:val="24"/>
          <w:szCs w:val="24"/>
          <w:lang w:eastAsia="ru-RU" w:bidi="ru-RU"/>
        </w:rPr>
        <w:t>ях</w:t>
      </w:r>
      <w:proofErr w:type="spellEnd"/>
      <w:r w:rsidRPr="00AC1B47">
        <w:rPr>
          <w:color w:val="000000"/>
          <w:sz w:val="24"/>
          <w:szCs w:val="24"/>
          <w:lang w:eastAsia="ru-RU" w:bidi="ru-RU"/>
        </w:rPr>
        <w:t>) индивидуального жилищного фонда по договору безвозмездного пользования;</w:t>
      </w:r>
    </w:p>
    <w:p w:rsidR="00AC1B47" w:rsidRPr="00AC1B47" w:rsidRDefault="00AC1B47" w:rsidP="00AC1B47">
      <w:pPr>
        <w:pStyle w:val="22"/>
        <w:numPr>
          <w:ilvl w:val="0"/>
          <w:numId w:val="8"/>
        </w:numPr>
        <w:shd w:val="clear" w:color="auto" w:fill="auto"/>
        <w:tabs>
          <w:tab w:val="left" w:pos="1090"/>
        </w:tabs>
        <w:spacing w:before="0" w:line="240" w:lineRule="auto"/>
        <w:ind w:firstLine="560"/>
        <w:rPr>
          <w:sz w:val="24"/>
          <w:szCs w:val="24"/>
        </w:rPr>
      </w:pPr>
      <w:r w:rsidRPr="00AC1B47">
        <w:rPr>
          <w:color w:val="000000"/>
          <w:sz w:val="24"/>
          <w:szCs w:val="24"/>
          <w:lang w:eastAsia="ru-RU"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C1B47" w:rsidRPr="00AC1B47" w:rsidRDefault="00AC1B47" w:rsidP="00AC1B47">
      <w:pPr>
        <w:pStyle w:val="22"/>
        <w:shd w:val="clear" w:color="auto" w:fill="auto"/>
        <w:spacing w:before="0" w:line="240" w:lineRule="auto"/>
        <w:ind w:firstLine="580"/>
        <w:rPr>
          <w:sz w:val="24"/>
          <w:szCs w:val="24"/>
        </w:rPr>
      </w:pPr>
      <w:r w:rsidRPr="00AC1B47">
        <w:rPr>
          <w:color w:val="000000"/>
          <w:sz w:val="24"/>
          <w:szCs w:val="24"/>
          <w:lang w:eastAsia="ru-RU" w:bidi="ru-RU"/>
        </w:rPr>
        <w:t xml:space="preserve">Временные жильцы, зарегистрированные в </w:t>
      </w:r>
      <w:proofErr w:type="spellStart"/>
      <w:r w:rsidRPr="00AC1B47">
        <w:rPr>
          <w:color w:val="000000"/>
          <w:sz w:val="24"/>
          <w:szCs w:val="24"/>
          <w:lang w:eastAsia="ru-RU" w:bidi="ru-RU"/>
        </w:rPr>
        <w:t>даннбм</w:t>
      </w:r>
      <w:proofErr w:type="spellEnd"/>
      <w:r w:rsidRPr="00AC1B47">
        <w:rPr>
          <w:color w:val="000000"/>
          <w:sz w:val="24"/>
          <w:szCs w:val="24"/>
          <w:lang w:eastAsia="ru-RU" w:bidi="ru-RU"/>
        </w:rPr>
        <w:t>(</w:t>
      </w:r>
      <w:proofErr w:type="spellStart"/>
      <w:r w:rsidRPr="00AC1B47">
        <w:rPr>
          <w:color w:val="000000"/>
          <w:sz w:val="24"/>
          <w:szCs w:val="24"/>
          <w:lang w:eastAsia="ru-RU" w:bidi="ru-RU"/>
        </w:rPr>
        <w:t>ых</w:t>
      </w:r>
      <w:proofErr w:type="spellEnd"/>
      <w:r w:rsidRPr="00AC1B47">
        <w:rPr>
          <w:color w:val="000000"/>
          <w:sz w:val="24"/>
          <w:szCs w:val="24"/>
          <w:lang w:eastAsia="ru-RU" w:bidi="ru-RU"/>
        </w:rPr>
        <w:t>) жилом(</w:t>
      </w:r>
      <w:proofErr w:type="spellStart"/>
      <w:r w:rsidRPr="00AC1B47">
        <w:rPr>
          <w:color w:val="000000"/>
          <w:sz w:val="24"/>
          <w:szCs w:val="24"/>
          <w:lang w:eastAsia="ru-RU" w:bidi="ru-RU"/>
        </w:rPr>
        <w:t>ых</w:t>
      </w:r>
      <w:proofErr w:type="spellEnd"/>
      <w:r w:rsidRPr="00AC1B47">
        <w:rPr>
          <w:color w:val="000000"/>
          <w:sz w:val="24"/>
          <w:szCs w:val="24"/>
          <w:lang w:eastAsia="ru-RU" w:bidi="ru-RU"/>
        </w:rPr>
        <w:t>) помещении(</w:t>
      </w:r>
      <w:proofErr w:type="spellStart"/>
      <w:r w:rsidRPr="00AC1B47">
        <w:rPr>
          <w:color w:val="000000"/>
          <w:sz w:val="24"/>
          <w:szCs w:val="24"/>
          <w:lang w:eastAsia="ru-RU" w:bidi="ru-RU"/>
        </w:rPr>
        <w:t>ях</w:t>
      </w:r>
      <w:proofErr w:type="spellEnd"/>
      <w:r w:rsidRPr="00AC1B47">
        <w:rPr>
          <w:color w:val="000000"/>
          <w:sz w:val="24"/>
          <w:szCs w:val="24"/>
          <w:lang w:eastAsia="ru-RU" w:bidi="ru-RU"/>
        </w:rPr>
        <w:t>) (части(</w:t>
      </w:r>
      <w:proofErr w:type="spellStart"/>
      <w:r w:rsidRPr="00AC1B47">
        <w:rPr>
          <w:color w:val="000000"/>
          <w:sz w:val="24"/>
          <w:szCs w:val="24"/>
          <w:lang w:eastAsia="ru-RU" w:bidi="ru-RU"/>
        </w:rPr>
        <w:t>ях</w:t>
      </w:r>
      <w:proofErr w:type="spellEnd"/>
      <w:r w:rsidRPr="00AC1B47">
        <w:rPr>
          <w:color w:val="000000"/>
          <w:sz w:val="24"/>
          <w:szCs w:val="24"/>
          <w:lang w:eastAsia="ru-RU" w:bidi="ru-RU"/>
        </w:rPr>
        <w:t>) жилого помещения(</w:t>
      </w:r>
      <w:proofErr w:type="spellStart"/>
      <w:r w:rsidRPr="00AC1B47">
        <w:rPr>
          <w:color w:val="000000"/>
          <w:sz w:val="24"/>
          <w:szCs w:val="24"/>
          <w:lang w:eastAsia="ru-RU" w:bidi="ru-RU"/>
        </w:rPr>
        <w:t>ий</w:t>
      </w:r>
      <w:proofErr w:type="spellEnd"/>
      <w:r w:rsidRPr="00AC1B47">
        <w:rPr>
          <w:color w:val="000000"/>
          <w:sz w:val="24"/>
          <w:szCs w:val="24"/>
          <w:lang w:eastAsia="ru-RU" w:bidi="ru-RU"/>
        </w:rPr>
        <w:t>) по месту пребывания, при определении уровня обеспеченности общей площадью жилого помещения не учитываются.</w:t>
      </w:r>
    </w:p>
    <w:p w:rsidR="00AC1B47" w:rsidRPr="00AC1B47" w:rsidRDefault="00AC1B47" w:rsidP="00AC1B47">
      <w:pPr>
        <w:pStyle w:val="22"/>
        <w:numPr>
          <w:ilvl w:val="0"/>
          <w:numId w:val="9"/>
        </w:numPr>
        <w:shd w:val="clear" w:color="auto" w:fill="auto"/>
        <w:tabs>
          <w:tab w:val="left" w:pos="1075"/>
        </w:tabs>
        <w:spacing w:before="0" w:line="240" w:lineRule="auto"/>
        <w:ind w:firstLine="580"/>
        <w:rPr>
          <w:sz w:val="24"/>
          <w:szCs w:val="24"/>
        </w:rPr>
      </w:pPr>
      <w:r w:rsidRPr="00AC1B47">
        <w:rPr>
          <w:color w:val="000000"/>
          <w:sz w:val="24"/>
          <w:szCs w:val="24"/>
          <w:lang w:eastAsia="ru-RU"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C1B47" w:rsidRPr="00AC1B47" w:rsidRDefault="00AC1B47" w:rsidP="00AC1B47">
      <w:pPr>
        <w:pStyle w:val="22"/>
        <w:numPr>
          <w:ilvl w:val="0"/>
          <w:numId w:val="10"/>
        </w:numPr>
        <w:shd w:val="clear" w:color="auto" w:fill="auto"/>
        <w:tabs>
          <w:tab w:val="left" w:pos="902"/>
        </w:tabs>
        <w:spacing w:before="0" w:line="240" w:lineRule="auto"/>
        <w:ind w:firstLine="580"/>
        <w:rPr>
          <w:sz w:val="24"/>
          <w:szCs w:val="24"/>
        </w:rPr>
      </w:pPr>
      <w:r w:rsidRPr="00AC1B47">
        <w:rPr>
          <w:color w:val="000000"/>
          <w:sz w:val="24"/>
          <w:szCs w:val="24"/>
          <w:lang w:eastAsia="ru-RU" w:bidi="ru-RU"/>
        </w:rPr>
        <w:t>найма специализированного жилого помещения;</w:t>
      </w:r>
    </w:p>
    <w:p w:rsidR="00AC1B47" w:rsidRPr="00AC1B47" w:rsidRDefault="00AC1B47" w:rsidP="00AC1B47">
      <w:pPr>
        <w:pStyle w:val="22"/>
        <w:numPr>
          <w:ilvl w:val="0"/>
          <w:numId w:val="10"/>
        </w:numPr>
        <w:shd w:val="clear" w:color="auto" w:fill="auto"/>
        <w:tabs>
          <w:tab w:val="left" w:pos="931"/>
        </w:tabs>
        <w:spacing w:before="0" w:line="240" w:lineRule="auto"/>
        <w:ind w:firstLine="580"/>
        <w:rPr>
          <w:sz w:val="24"/>
          <w:szCs w:val="24"/>
        </w:rPr>
      </w:pPr>
      <w:r w:rsidRPr="00AC1B47">
        <w:rPr>
          <w:color w:val="000000"/>
          <w:sz w:val="24"/>
          <w:szCs w:val="24"/>
          <w:lang w:eastAsia="ru-RU" w:bidi="ru-RU"/>
        </w:rPr>
        <w:t>поднайма жилого помещения жилищного фонда социального использования;</w:t>
      </w:r>
    </w:p>
    <w:p w:rsidR="00AC1B47" w:rsidRPr="00AC1B47" w:rsidRDefault="00AC1B47" w:rsidP="00AC1B47">
      <w:pPr>
        <w:pStyle w:val="22"/>
        <w:numPr>
          <w:ilvl w:val="0"/>
          <w:numId w:val="10"/>
        </w:numPr>
        <w:shd w:val="clear" w:color="auto" w:fill="auto"/>
        <w:tabs>
          <w:tab w:val="left" w:pos="931"/>
        </w:tabs>
        <w:spacing w:before="0" w:line="240" w:lineRule="auto"/>
        <w:ind w:firstLine="580"/>
        <w:rPr>
          <w:sz w:val="24"/>
          <w:szCs w:val="24"/>
        </w:rPr>
      </w:pPr>
      <w:r w:rsidRPr="00AC1B47">
        <w:rPr>
          <w:color w:val="000000"/>
          <w:sz w:val="24"/>
          <w:szCs w:val="24"/>
          <w:lang w:eastAsia="ru-RU" w:bidi="ru-RU"/>
        </w:rPr>
        <w:t>найма жилого помещения жилищного фонда коммерческого использования;</w:t>
      </w:r>
    </w:p>
    <w:p w:rsidR="00AC1B47" w:rsidRPr="00AC1B47" w:rsidRDefault="00AC1B47" w:rsidP="00AC1B47">
      <w:pPr>
        <w:pStyle w:val="22"/>
        <w:numPr>
          <w:ilvl w:val="0"/>
          <w:numId w:val="10"/>
        </w:numPr>
        <w:shd w:val="clear" w:color="auto" w:fill="auto"/>
        <w:tabs>
          <w:tab w:val="left" w:pos="1075"/>
        </w:tabs>
        <w:spacing w:before="0" w:line="240" w:lineRule="auto"/>
        <w:ind w:firstLine="580"/>
        <w:rPr>
          <w:sz w:val="24"/>
          <w:szCs w:val="24"/>
        </w:rPr>
      </w:pPr>
      <w:r w:rsidRPr="00AC1B47">
        <w:rPr>
          <w:color w:val="000000"/>
          <w:sz w:val="24"/>
          <w:szCs w:val="24"/>
          <w:lang w:eastAsia="ru-RU" w:bidi="ru-RU"/>
        </w:rPr>
        <w:t>безвозмездного пользования жилым помещением индивидуального жилищного фонда;</w:t>
      </w:r>
    </w:p>
    <w:p w:rsidR="00AC1B47" w:rsidRPr="00AC1B47" w:rsidRDefault="00AC1B47" w:rsidP="00AC1B47">
      <w:pPr>
        <w:pStyle w:val="22"/>
        <w:numPr>
          <w:ilvl w:val="0"/>
          <w:numId w:val="10"/>
        </w:numPr>
        <w:shd w:val="clear" w:color="auto" w:fill="auto"/>
        <w:tabs>
          <w:tab w:val="left" w:pos="936"/>
        </w:tabs>
        <w:spacing w:before="0" w:line="240" w:lineRule="auto"/>
        <w:ind w:firstLine="580"/>
        <w:rPr>
          <w:sz w:val="24"/>
          <w:szCs w:val="24"/>
        </w:rPr>
      </w:pPr>
      <w:r w:rsidRPr="00AC1B47">
        <w:rPr>
          <w:color w:val="000000"/>
          <w:sz w:val="24"/>
          <w:szCs w:val="24"/>
          <w:lang w:eastAsia="ru-RU" w:bidi="ru-RU"/>
        </w:rPr>
        <w:t>найма жилого помещения индивидуального жилищного фонда.</w:t>
      </w:r>
    </w:p>
    <w:p w:rsidR="00AC1B47" w:rsidRPr="00AC1B47" w:rsidRDefault="00AC1B47" w:rsidP="00AC1B47">
      <w:pPr>
        <w:pStyle w:val="22"/>
        <w:shd w:val="clear" w:color="auto" w:fill="auto"/>
        <w:spacing w:before="0" w:line="240" w:lineRule="auto"/>
        <w:ind w:firstLine="580"/>
        <w:rPr>
          <w:sz w:val="24"/>
          <w:szCs w:val="24"/>
        </w:rPr>
      </w:pPr>
      <w:r w:rsidRPr="00AC1B47">
        <w:rPr>
          <w:color w:val="000000"/>
          <w:sz w:val="24"/>
          <w:szCs w:val="24"/>
          <w:lang w:eastAsia="ru-RU"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1B65FB" w:rsidRPr="00206554" w:rsidRDefault="001B65FB" w:rsidP="001B65FB">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AC1B4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1B65FB" w:rsidRPr="00AC1B47" w:rsidRDefault="001B65FB" w:rsidP="001B65FB">
      <w:pPr>
        <w:autoSpaceDE w:val="0"/>
        <w:autoSpaceDN w:val="0"/>
        <w:adjustRightInd w:val="0"/>
        <w:ind w:firstLine="539"/>
        <w:jc w:val="both"/>
        <w:rPr>
          <w:rFonts w:cs="Times New Roman"/>
        </w:rPr>
      </w:pPr>
      <w:r w:rsidRPr="00AC1B47">
        <w:rPr>
          <w:rFonts w:cs="Times New Roman"/>
        </w:rPr>
        <w:t>К заявлению прилагаются:</w:t>
      </w:r>
    </w:p>
    <w:p w:rsidR="001B65FB" w:rsidRPr="00AC1B47" w:rsidRDefault="001B65FB" w:rsidP="001B65FB">
      <w:pPr>
        <w:autoSpaceDE w:val="0"/>
        <w:autoSpaceDN w:val="0"/>
        <w:adjustRightInd w:val="0"/>
        <w:ind w:firstLine="539"/>
        <w:jc w:val="both"/>
        <w:rPr>
          <w:rFonts w:cs="Times New Roman"/>
        </w:rPr>
      </w:pPr>
      <w:r w:rsidRPr="00AC1B47">
        <w:rPr>
          <w:rFonts w:cs="Times New Roman"/>
        </w:rPr>
        <w:t>1) выписка из домовой книги;</w:t>
      </w:r>
    </w:p>
    <w:p w:rsidR="001B65FB" w:rsidRPr="00AC1B47" w:rsidRDefault="001B65FB" w:rsidP="001B65FB">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1B65FB" w:rsidRPr="00AC1B47" w:rsidRDefault="001B65FB" w:rsidP="001B65FB">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1B65FB" w:rsidRPr="00AC1B47" w:rsidRDefault="001B65FB" w:rsidP="001B65FB">
      <w:pPr>
        <w:autoSpaceDE w:val="0"/>
        <w:autoSpaceDN w:val="0"/>
        <w:adjustRightInd w:val="0"/>
        <w:ind w:firstLine="53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C1B47" w:rsidRPr="00AC1B47" w:rsidRDefault="00AC1B47" w:rsidP="00AC1B47">
      <w:pPr>
        <w:pStyle w:val="22"/>
        <w:shd w:val="clear" w:color="auto" w:fill="auto"/>
        <w:spacing w:before="0" w:line="240" w:lineRule="auto"/>
        <w:ind w:firstLine="580"/>
        <w:rPr>
          <w:sz w:val="24"/>
          <w:szCs w:val="24"/>
        </w:rPr>
      </w:pPr>
      <w:r w:rsidRPr="00AC1B47">
        <w:rPr>
          <w:color w:val="000000"/>
          <w:sz w:val="24"/>
          <w:szCs w:val="24"/>
          <w:lang w:eastAsia="ru-RU"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C1B47" w:rsidRPr="00AC1B47" w:rsidRDefault="00AC1B47" w:rsidP="00AC1B47">
      <w:pPr>
        <w:pStyle w:val="22"/>
        <w:shd w:val="clear" w:color="auto" w:fill="auto"/>
        <w:spacing w:before="0" w:line="240" w:lineRule="auto"/>
        <w:ind w:firstLine="580"/>
        <w:rPr>
          <w:sz w:val="24"/>
          <w:szCs w:val="24"/>
        </w:rPr>
      </w:pPr>
      <w:r w:rsidRPr="00AC1B47">
        <w:rPr>
          <w:color w:val="000000"/>
          <w:sz w:val="24"/>
          <w:szCs w:val="24"/>
          <w:lang w:eastAsia="ru-RU"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2EA4" w:rsidRPr="008B2EA4" w:rsidRDefault="008B2EA4" w:rsidP="008B2EA4">
      <w:pPr>
        <w:pStyle w:val="22"/>
        <w:shd w:val="clear" w:color="auto" w:fill="auto"/>
        <w:tabs>
          <w:tab w:val="left" w:pos="567"/>
        </w:tabs>
        <w:spacing w:before="0" w:line="240" w:lineRule="auto"/>
        <w:rPr>
          <w:sz w:val="24"/>
          <w:szCs w:val="24"/>
        </w:rPr>
      </w:pPr>
      <w:r>
        <w:rPr>
          <w:rFonts w:ascii="Arial" w:hAnsi="Arial"/>
        </w:rPr>
        <w:tab/>
      </w:r>
      <w:r w:rsidR="001B65FB" w:rsidRPr="008B2EA4">
        <w:rPr>
          <w:sz w:val="24"/>
          <w:szCs w:val="24"/>
        </w:rPr>
        <w:t>5)</w:t>
      </w:r>
      <w:r w:rsidR="001B65FB" w:rsidRPr="00206554">
        <w:rPr>
          <w:rFonts w:ascii="Arial" w:hAnsi="Arial"/>
        </w:rPr>
        <w:t xml:space="preserve"> </w:t>
      </w:r>
      <w:r w:rsidRPr="008B2EA4">
        <w:rPr>
          <w:color w:val="000000"/>
          <w:sz w:val="24"/>
          <w:szCs w:val="24"/>
          <w:lang w:eastAsia="ru-RU"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eastAsia="ru-RU" w:bidi="ru-RU"/>
        </w:rPr>
        <w:t>ых</w:t>
      </w:r>
      <w:proofErr w:type="spellEnd"/>
      <w:r w:rsidRPr="008B2EA4">
        <w:rPr>
          <w:color w:val="000000"/>
          <w:sz w:val="24"/>
          <w:szCs w:val="24"/>
          <w:lang w:eastAsia="ru-RU" w:bidi="ru-RU"/>
        </w:rPr>
        <w:t>) помещения(</w:t>
      </w:r>
      <w:proofErr w:type="spellStart"/>
      <w:r w:rsidRPr="008B2EA4">
        <w:rPr>
          <w:color w:val="000000"/>
          <w:sz w:val="24"/>
          <w:szCs w:val="24"/>
          <w:lang w:eastAsia="ru-RU" w:bidi="ru-RU"/>
        </w:rPr>
        <w:t>ий</w:t>
      </w:r>
      <w:proofErr w:type="spellEnd"/>
      <w:r w:rsidRPr="008B2EA4">
        <w:rPr>
          <w:color w:val="000000"/>
          <w:sz w:val="24"/>
          <w:szCs w:val="24"/>
          <w:lang w:eastAsia="ru-RU" w:bidi="ru-RU"/>
        </w:rPr>
        <w:t>) до 1998 года, на членов молодой семьи, в том числе на добрачную фамилию.</w:t>
      </w:r>
    </w:p>
    <w:p w:rsidR="008B2EA4" w:rsidRPr="008B2EA4" w:rsidRDefault="008B2EA4" w:rsidP="008B2EA4">
      <w:pPr>
        <w:pStyle w:val="22"/>
        <w:shd w:val="clear" w:color="auto" w:fill="auto"/>
        <w:spacing w:before="0" w:line="240" w:lineRule="auto"/>
        <w:ind w:firstLine="600"/>
        <w:rPr>
          <w:sz w:val="24"/>
          <w:szCs w:val="24"/>
        </w:rPr>
      </w:pPr>
      <w:r w:rsidRPr="008B2EA4">
        <w:rPr>
          <w:color w:val="000000"/>
          <w:sz w:val="24"/>
          <w:szCs w:val="24"/>
          <w:lang w:eastAsia="ru-RU"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1B65FB" w:rsidRPr="008B2EA4" w:rsidRDefault="001B65FB" w:rsidP="008B2EA4">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1B65FB" w:rsidRPr="008B2EA4" w:rsidRDefault="001B65FB" w:rsidP="008B2EA4">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1B65FB" w:rsidRPr="008B2EA4" w:rsidRDefault="001B65FB" w:rsidP="001B65FB">
      <w:pPr>
        <w:autoSpaceDE w:val="0"/>
        <w:autoSpaceDN w:val="0"/>
        <w:adjustRightInd w:val="0"/>
        <w:ind w:firstLine="53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B65FB" w:rsidRPr="008B2EA4" w:rsidRDefault="001B65FB" w:rsidP="001B65FB">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1B65FB" w:rsidRPr="008B2EA4" w:rsidRDefault="001B65FB" w:rsidP="001B65FB">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1B65FB" w:rsidRPr="008B2EA4" w:rsidRDefault="001B65FB" w:rsidP="001B65FB">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1B65FB" w:rsidRPr="008B2EA4" w:rsidRDefault="001B65FB" w:rsidP="001B65FB">
      <w:pPr>
        <w:autoSpaceDE w:val="0"/>
        <w:autoSpaceDN w:val="0"/>
        <w:adjustRightInd w:val="0"/>
        <w:ind w:firstLine="53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1B65FB" w:rsidRPr="00DE7FFB" w:rsidRDefault="001B65FB" w:rsidP="001B65FB">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1B65FB" w:rsidRPr="00476FD8" w:rsidRDefault="001B65FB" w:rsidP="001B65FB">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1B65FB" w:rsidRPr="00476FD8" w:rsidRDefault="001B65FB" w:rsidP="001B65FB">
      <w:pPr>
        <w:autoSpaceDE w:val="0"/>
        <w:autoSpaceDN w:val="0"/>
        <w:adjustRightInd w:val="0"/>
        <w:ind w:firstLine="540"/>
        <w:jc w:val="both"/>
        <w:rPr>
          <w:rFonts w:cs="Times New Roman"/>
          <w:color w:val="000000" w:themeColor="text1"/>
        </w:rPr>
      </w:pPr>
      <w:r w:rsidRPr="00476FD8">
        <w:rPr>
          <w:rFonts w:cs="Times New Roman"/>
          <w:color w:val="000000" w:themeColor="text1"/>
        </w:rPr>
        <w:lastRenderedPageBreak/>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sidR="00476FD8" w:rsidRPr="00476FD8">
        <w:rPr>
          <w:rFonts w:cs="Times New Roman"/>
          <w:color w:val="000000" w:themeColor="text1"/>
        </w:rPr>
        <w:t xml:space="preserve"> </w:t>
      </w:r>
      <w:r w:rsidR="00476FD8" w:rsidRPr="00476FD8">
        <w:rPr>
          <w:rFonts w:cs="Times New Roman"/>
        </w:rPr>
        <w:t>мероприятии</w:t>
      </w:r>
      <w:r w:rsidRPr="00476FD8">
        <w:rPr>
          <w:rFonts w:cs="Times New Roman"/>
        </w:rPr>
        <w:t xml:space="preserve"> </w:t>
      </w:r>
      <w:r w:rsidRPr="00476FD8">
        <w:rPr>
          <w:rFonts w:cs="Times New Roman"/>
          <w:bCs/>
        </w:rPr>
        <w:t>ведомственной   целевой    программы</w:t>
      </w:r>
      <w:r w:rsidR="00476FD8" w:rsidRPr="00476FD8">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1B65FB" w:rsidRPr="00476FD8" w:rsidRDefault="001B65FB" w:rsidP="001B65FB">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1B65FB" w:rsidRPr="00476FD8" w:rsidRDefault="001B65FB" w:rsidP="001B65FB">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sidR="00476FD8">
        <w:rPr>
          <w:rFonts w:ascii="Times New Roman" w:hAnsi="Times New Roman" w:cs="Times New Roman"/>
          <w:color w:val="000000" w:themeColor="text1"/>
          <w:sz w:val="24"/>
          <w:szCs w:val="24"/>
        </w:rPr>
        <w:t>.</w:t>
      </w:r>
    </w:p>
    <w:p w:rsidR="001B65FB" w:rsidRPr="00DE7FFB" w:rsidRDefault="001B65FB" w:rsidP="001B65FB">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sidR="00476FD8" w:rsidRPr="00476FD8">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sidR="00476FD8" w:rsidRPr="00476FD8">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r w:rsidRPr="00DE7FFB">
        <w:rPr>
          <w:rFonts w:ascii="Arial" w:hAnsi="Arial" w:cs="Arial"/>
          <w:color w:val="000000" w:themeColor="text1"/>
          <w:sz w:val="24"/>
          <w:szCs w:val="24"/>
        </w:rPr>
        <w:t>.</w:t>
      </w:r>
    </w:p>
    <w:p w:rsidR="001B65FB" w:rsidRPr="00DB3996" w:rsidRDefault="001B65FB" w:rsidP="001B65FB">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1B65FB" w:rsidRDefault="001B65FB" w:rsidP="001B65FB">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DB3996" w:rsidRPr="00DB3996" w:rsidRDefault="00DB3996" w:rsidP="00DB3996">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1B65FB" w:rsidRPr="00DB3996" w:rsidRDefault="001B65FB" w:rsidP="001B65FB">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r w:rsidR="00DB3996" w:rsidRPr="00DB3996">
        <w:rPr>
          <w:rFonts w:ascii="Times New Roman" w:hAnsi="Times New Roman" w:cs="Times New Roman"/>
          <w:color w:val="000000" w:themeColor="text1"/>
          <w:sz w:val="24"/>
          <w:szCs w:val="24"/>
        </w:rPr>
        <w:t xml:space="preserve"> в жилых помещениях</w:t>
      </w:r>
      <w:r w:rsidRPr="00DB3996">
        <w:rPr>
          <w:rFonts w:ascii="Times New Roman" w:hAnsi="Times New Roman" w:cs="Times New Roman"/>
          <w:color w:val="000000" w:themeColor="text1"/>
          <w:sz w:val="24"/>
          <w:szCs w:val="24"/>
        </w:rPr>
        <w:t>.</w:t>
      </w:r>
    </w:p>
    <w:p w:rsidR="001B65FB" w:rsidRPr="00DB3996" w:rsidRDefault="001B65FB" w:rsidP="001B65FB">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DB3996" w:rsidRPr="00DB3996">
        <w:rPr>
          <w:rFonts w:cs="Times New Roman"/>
        </w:rPr>
        <w:t xml:space="preserve"> </w:t>
      </w:r>
      <w:r w:rsidRPr="00DB3996">
        <w:rPr>
          <w:rFonts w:cs="Times New Roman"/>
          <w:color w:val="000000" w:themeColor="text1"/>
        </w:rPr>
        <w:t>уведомляется в письменной форме.</w:t>
      </w:r>
    </w:p>
    <w:p w:rsidR="001B65FB" w:rsidRPr="00D411C3" w:rsidRDefault="001B65FB" w:rsidP="001B65FB">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12. Молодые семьи, признанные нуждающимися</w:t>
      </w:r>
      <w:r w:rsidR="00D411C3" w:rsidRPr="00D411C3">
        <w:rPr>
          <w:rFonts w:cs="Times New Roman"/>
          <w:color w:val="000000" w:themeColor="text1"/>
        </w:rPr>
        <w:t xml:space="preserve"> в жилых помещениях</w:t>
      </w:r>
      <w:r w:rsidRPr="00D411C3">
        <w:rPr>
          <w:rFonts w:cs="Times New Roman"/>
          <w:color w:val="000000" w:themeColor="text1"/>
        </w:rPr>
        <w:t xml:space="preserve">,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мероприяти</w:t>
      </w:r>
      <w:r w:rsidR="00D411C3" w:rsidRPr="00D411C3">
        <w:rPr>
          <w:rFonts w:cs="Times New Roman"/>
        </w:rPr>
        <w:t xml:space="preserve">и </w:t>
      </w:r>
      <w:r w:rsidRPr="00D411C3">
        <w:rPr>
          <w:rFonts w:cs="Times New Roman"/>
          <w:bCs/>
        </w:rPr>
        <w:t>ведомственной   целевой    программы</w:t>
      </w:r>
      <w:r w:rsidR="00D411C3" w:rsidRPr="00D411C3">
        <w:rPr>
          <w:rFonts w:cs="Times New Roman"/>
          <w:bCs/>
        </w:rPr>
        <w:t xml:space="preserve"> </w:t>
      </w:r>
      <w:r w:rsidRPr="00D411C3">
        <w:rPr>
          <w:rFonts w:cs="Times New Roman"/>
          <w:color w:val="000000" w:themeColor="text1"/>
        </w:rPr>
        <w:t>и Подпрограмме</w:t>
      </w:r>
      <w:r w:rsidR="00D411C3" w:rsidRPr="00D411C3">
        <w:rPr>
          <w:rFonts w:cs="Times New Roman"/>
          <w:color w:val="000000" w:themeColor="text1"/>
        </w:rPr>
        <w:t>, по форме</w:t>
      </w:r>
      <w:r w:rsidRPr="00D411C3">
        <w:rPr>
          <w:rFonts w:cs="Times New Roman"/>
          <w:color w:val="000000" w:themeColor="text1"/>
        </w:rPr>
        <w:t>, установленной Правительством Московской области</w:t>
      </w:r>
      <w:r w:rsidR="00D411C3" w:rsidRPr="00D411C3">
        <w:rPr>
          <w:rFonts w:cs="Times New Roman"/>
          <w:color w:val="000000" w:themeColor="text1"/>
        </w:rPr>
        <w:t>.</w:t>
      </w:r>
    </w:p>
    <w:p w:rsidR="001B65FB" w:rsidRPr="007D34F5" w:rsidRDefault="001B65FB" w:rsidP="001B65FB">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1B65FB" w:rsidRPr="007D34F5" w:rsidRDefault="001B65FB" w:rsidP="001B65FB">
      <w:pPr>
        <w:ind w:firstLine="540"/>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w:t>
      </w:r>
      <w:r w:rsidR="007D34F5" w:rsidRPr="007D34F5">
        <w:rPr>
          <w:rFonts w:cs="Times New Roman"/>
          <w:color w:val="000000" w:themeColor="text1"/>
        </w:rPr>
        <w:t xml:space="preserve">мещениях, принимаются на учет </w:t>
      </w:r>
      <w:r w:rsidRPr="007D34F5">
        <w:rPr>
          <w:rFonts w:cs="Times New Roman"/>
          <w:color w:val="000000" w:themeColor="text1"/>
        </w:rPr>
        <w:t>нуждающихся в жилых помещениях не ранее чем через пять лет со дня совершения указанных намеренных действий.</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w:t>
      </w:r>
      <w:r w:rsidRPr="00AF0F39">
        <w:rPr>
          <w:rFonts w:cs="Times New Roman"/>
          <w:color w:val="000000" w:themeColor="text1"/>
        </w:rPr>
        <w:lastRenderedPageBreak/>
        <w:t>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1B65FB" w:rsidRPr="00AF0F39" w:rsidRDefault="001B65FB" w:rsidP="001B65FB">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1B65FB" w:rsidRPr="00AF0F39" w:rsidRDefault="001B65FB" w:rsidP="001B65FB">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1B65FB" w:rsidRPr="00DE7FFB" w:rsidRDefault="001B65FB" w:rsidP="001B65FB">
      <w:pPr>
        <w:ind w:firstLine="540"/>
        <w:jc w:val="both"/>
        <w:rPr>
          <w:rFonts w:ascii="Arial" w:hAnsi="Arial"/>
          <w:color w:val="000000" w:themeColor="text1"/>
        </w:rPr>
      </w:pPr>
    </w:p>
    <w:p w:rsidR="001B65FB" w:rsidRPr="00AF0F39" w:rsidRDefault="00AF0F39" w:rsidP="001B65FB">
      <w:pPr>
        <w:autoSpaceDE w:val="0"/>
        <w:autoSpaceDN w:val="0"/>
        <w:adjustRightInd w:val="0"/>
        <w:jc w:val="center"/>
        <w:outlineLvl w:val="3"/>
        <w:rPr>
          <w:rFonts w:cs="Times New Roman"/>
          <w:color w:val="000000" w:themeColor="text1"/>
        </w:rPr>
      </w:pPr>
      <w:r w:rsidRPr="00AF0F39">
        <w:rPr>
          <w:rFonts w:cs="Times New Roman"/>
          <w:color w:val="000000" w:themeColor="text1"/>
        </w:rPr>
        <w:t>3</w:t>
      </w:r>
      <w:r w:rsidR="001B65FB" w:rsidRPr="00AF0F39">
        <w:rPr>
          <w:rFonts w:cs="Times New Roman"/>
          <w:color w:val="000000" w:themeColor="text1"/>
        </w:rPr>
        <w:t>. Порядок признания молодых семей участницами</w:t>
      </w:r>
      <w:r w:rsidRPr="00AF0F39">
        <w:rPr>
          <w:rFonts w:cs="Times New Roman"/>
          <w:color w:val="000000" w:themeColor="text1"/>
        </w:rPr>
        <w:t xml:space="preserve"> </w:t>
      </w:r>
      <w:r w:rsidR="001B65FB" w:rsidRPr="00AF0F39">
        <w:rPr>
          <w:rFonts w:cs="Times New Roman"/>
          <w:color w:val="000000" w:themeColor="text1"/>
        </w:rPr>
        <w:t xml:space="preserve">мероприятий ведомственной целевой программы и Подпрограммы </w:t>
      </w:r>
    </w:p>
    <w:p w:rsidR="00AF0F39" w:rsidRDefault="00AF0F39" w:rsidP="001B65FB">
      <w:pPr>
        <w:ind w:firstLine="540"/>
        <w:jc w:val="both"/>
        <w:rPr>
          <w:rFonts w:ascii="Arial" w:hAnsi="Arial"/>
          <w:color w:val="000000" w:themeColor="text1"/>
        </w:rPr>
      </w:pPr>
    </w:p>
    <w:p w:rsidR="001B65FB" w:rsidRPr="00DE7FFB" w:rsidRDefault="001B65FB" w:rsidP="001B65FB">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w:t>
      </w:r>
      <w:r w:rsidR="00AF0F39" w:rsidRPr="00F75CC8">
        <w:rPr>
          <w:rFonts w:cs="Times New Roman"/>
        </w:rPr>
        <w:t>ведомственной целевой программы</w:t>
      </w:r>
      <w:r w:rsidRPr="00F75CC8">
        <w:rPr>
          <w:rFonts w:cs="Times New Roman"/>
        </w:rPr>
        <w:t xml:space="preserve">  и </w:t>
      </w:r>
      <w:hyperlink r:id="rId18" w:history="1">
        <w:r w:rsidRPr="00F75CC8">
          <w:rPr>
            <w:rFonts w:cs="Times New Roman"/>
          </w:rPr>
          <w:t>Подпрограммы</w:t>
        </w:r>
      </w:hyperlink>
      <w:r w:rsidRPr="00F75CC8">
        <w:rPr>
          <w:rFonts w:cs="Times New Roman"/>
        </w:rPr>
        <w:t xml:space="preserve"> осуществляется </w:t>
      </w:r>
      <w:r w:rsidR="00AF0F39" w:rsidRPr="00F75CC8">
        <w:rPr>
          <w:rFonts w:cs="Times New Roman"/>
        </w:rPr>
        <w:t>А</w:t>
      </w:r>
      <w:r w:rsidRPr="00F75CC8">
        <w:rPr>
          <w:rFonts w:cs="Times New Roman"/>
        </w:rPr>
        <w:t xml:space="preserve">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00F75CC8"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w:t>
      </w:r>
      <w:r w:rsidRPr="00D0339B">
        <w:rPr>
          <w:rFonts w:ascii="Arial" w:hAnsi="Arial"/>
        </w:rPr>
        <w:t xml:space="preserve"> </w:t>
      </w:r>
      <w:r w:rsidRPr="00F75CC8">
        <w:rPr>
          <w:rFonts w:cs="Times New Roman"/>
        </w:rPr>
        <w:t>(далее - уполномоченный орган)</w:t>
      </w:r>
      <w:r w:rsidR="00F75CC8">
        <w:rPr>
          <w:rFonts w:ascii="Arial" w:hAnsi="Arial"/>
        </w:rPr>
        <w:t>.</w:t>
      </w:r>
    </w:p>
    <w:p w:rsidR="001B65FB" w:rsidRPr="00075D5B" w:rsidRDefault="001B65FB" w:rsidP="00075D5B">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w:t>
      </w:r>
      <w:r w:rsidR="00075D5B" w:rsidRPr="00075D5B">
        <w:rPr>
          <w:rFonts w:cs="Times New Roman"/>
          <w:color w:val="000000" w:themeColor="text1"/>
        </w:rPr>
        <w:t>и</w:t>
      </w:r>
      <w:r w:rsidRPr="00075D5B">
        <w:rPr>
          <w:rFonts w:cs="Times New Roman"/>
          <w:color w:val="000000" w:themeColor="text1"/>
        </w:rPr>
        <w:t xml:space="preserve"> ведомственной целевой программы и Подпрограмме</w:t>
      </w:r>
      <w:r w:rsidR="00075D5B" w:rsidRPr="00075D5B">
        <w:rPr>
          <w:rFonts w:cs="Times New Roman"/>
          <w:color w:val="000000" w:themeColor="text1"/>
        </w:rPr>
        <w:t xml:space="preserve"> </w:t>
      </w:r>
      <w:r w:rsidRPr="00075D5B">
        <w:rPr>
          <w:rFonts w:cs="Times New Roman"/>
          <w:color w:val="000000" w:themeColor="text1"/>
        </w:rPr>
        <w:t>в</w:t>
      </w:r>
      <w:r w:rsidR="00075D5B" w:rsidRPr="00075D5B">
        <w:rPr>
          <w:rFonts w:cs="Times New Roman"/>
          <w:color w:val="000000" w:themeColor="text1"/>
        </w:rPr>
        <w:t xml:space="preserve"> целях использования социальной </w:t>
      </w:r>
      <w:proofErr w:type="gramStart"/>
      <w:r w:rsidR="00075D5B" w:rsidRPr="00075D5B">
        <w:rPr>
          <w:rFonts w:cs="Times New Roman"/>
          <w:color w:val="000000" w:themeColor="text1"/>
        </w:rPr>
        <w:t xml:space="preserve">выплаты </w:t>
      </w:r>
      <w:r w:rsidRPr="00075D5B">
        <w:rPr>
          <w:rFonts w:cs="Times New Roman"/>
          <w:color w:val="000000" w:themeColor="text1"/>
        </w:rPr>
        <w:t xml:space="preserve"> </w:t>
      </w:r>
      <w:r w:rsidR="00075D5B" w:rsidRPr="00075D5B">
        <w:rPr>
          <w:rFonts w:cs="Times New Roman"/>
          <w:color w:val="000000" w:themeColor="text1"/>
        </w:rPr>
        <w:t>в</w:t>
      </w:r>
      <w:proofErr w:type="gramEnd"/>
      <w:r w:rsidR="00075D5B" w:rsidRPr="00075D5B">
        <w:rPr>
          <w:rFonts w:cs="Times New Roman"/>
          <w:color w:val="000000" w:themeColor="text1"/>
        </w:rPr>
        <w:t xml:space="preserve"> </w:t>
      </w:r>
      <w:r w:rsidRPr="00075D5B">
        <w:rPr>
          <w:rFonts w:cs="Times New Roman"/>
          <w:color w:val="000000" w:themeColor="text1"/>
        </w:rPr>
        <w:t>соответствии с подпунктами 1-5</w:t>
      </w:r>
      <w:r w:rsidR="00075D5B" w:rsidRPr="00075D5B">
        <w:rPr>
          <w:rFonts w:cs="Times New Roman"/>
          <w:color w:val="000000" w:themeColor="text1"/>
        </w:rPr>
        <w:t>, 7</w:t>
      </w:r>
      <w:r w:rsidRPr="00075D5B">
        <w:rPr>
          <w:rFonts w:cs="Times New Roman"/>
          <w:color w:val="000000" w:themeColor="text1"/>
        </w:rPr>
        <w:t xml:space="preserve"> пункта 2 настоящих Правил</w:t>
      </w:r>
      <w:r w:rsidR="00075D5B" w:rsidRPr="00075D5B">
        <w:rPr>
          <w:rFonts w:cs="Times New Roman"/>
          <w:color w:val="000000" w:themeColor="text1"/>
        </w:rPr>
        <w:t xml:space="preserve"> </w:t>
      </w:r>
      <w:r w:rsidRPr="00075D5B">
        <w:rPr>
          <w:rFonts w:cs="Times New Roman"/>
          <w:color w:val="000000" w:themeColor="text1"/>
        </w:rPr>
        <w:t>молодая  семья</w:t>
      </w:r>
      <w:r w:rsidR="00075D5B" w:rsidRPr="00075D5B">
        <w:rPr>
          <w:rFonts w:cs="Times New Roman"/>
          <w:color w:val="000000" w:themeColor="text1"/>
        </w:rPr>
        <w:t xml:space="preserve"> </w:t>
      </w:r>
      <w:r w:rsidRPr="00075D5B">
        <w:rPr>
          <w:rFonts w:cs="Times New Roman"/>
          <w:color w:val="000000" w:themeColor="text1"/>
        </w:rPr>
        <w:t xml:space="preserve">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1B65FB" w:rsidRPr="00075D5B" w:rsidRDefault="001B65FB" w:rsidP="001B65FB">
      <w:pPr>
        <w:autoSpaceDE w:val="0"/>
        <w:autoSpaceDN w:val="0"/>
        <w:adjustRightInd w:val="0"/>
        <w:ind w:firstLine="540"/>
        <w:jc w:val="both"/>
        <w:rPr>
          <w:rFonts w:cs="Times New Roman"/>
          <w:color w:val="000000" w:themeColor="text1"/>
        </w:rPr>
      </w:pPr>
      <w:bookmarkStart w:id="2" w:name="Par0"/>
      <w:bookmarkEnd w:id="2"/>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B65FB" w:rsidRPr="00075D5B" w:rsidRDefault="001B65FB" w:rsidP="001B65FB">
      <w:pPr>
        <w:autoSpaceDE w:val="0"/>
        <w:autoSpaceDN w:val="0"/>
        <w:adjustRightInd w:val="0"/>
        <w:ind w:firstLine="540"/>
        <w:jc w:val="both"/>
        <w:rPr>
          <w:rFonts w:cs="Times New Roman"/>
          <w:color w:val="000000" w:themeColor="text1"/>
        </w:rPr>
      </w:pPr>
      <w:bookmarkStart w:id="3" w:name="Par2"/>
      <w:bookmarkEnd w:id="3"/>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1B65FB" w:rsidRPr="00075D5B" w:rsidRDefault="001B65FB" w:rsidP="001B65FB">
      <w:pPr>
        <w:autoSpaceDE w:val="0"/>
        <w:autoSpaceDN w:val="0"/>
        <w:adjustRightInd w:val="0"/>
        <w:ind w:firstLine="540"/>
        <w:jc w:val="both"/>
        <w:rPr>
          <w:rFonts w:cs="Times New Roman"/>
          <w:color w:val="000000" w:themeColor="text1"/>
        </w:rPr>
      </w:pPr>
      <w:bookmarkStart w:id="4" w:name="Par3"/>
      <w:bookmarkEnd w:id="4"/>
      <w:r w:rsidRPr="00075D5B">
        <w:rPr>
          <w:rFonts w:cs="Times New Roman"/>
          <w:color w:val="000000" w:themeColor="text1"/>
        </w:rPr>
        <w:t>3) копию свидетельства о браке (на неполную семью не распространяется);</w:t>
      </w:r>
    </w:p>
    <w:p w:rsidR="001B65FB" w:rsidRPr="00075D5B" w:rsidRDefault="001B65FB" w:rsidP="001B65FB">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sidR="00075D5B">
        <w:rPr>
          <w:rFonts w:cs="Times New Roman"/>
          <w:color w:val="000000" w:themeColor="text1"/>
        </w:rPr>
        <w:t>документ</w:t>
      </w:r>
      <w:r w:rsidRPr="00075D5B">
        <w:rPr>
          <w:rFonts w:cs="Times New Roman"/>
          <w:color w:val="000000" w:themeColor="text1"/>
        </w:rPr>
        <w:t>, подтверждающ</w:t>
      </w:r>
      <w:r w:rsidR="00075D5B">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075D5B" w:rsidRPr="00075D5B" w:rsidRDefault="00075D5B" w:rsidP="00075D5B">
      <w:pPr>
        <w:pStyle w:val="22"/>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eastAsia="ru-RU" w:bidi="ru-RU"/>
        </w:rPr>
        <w:t xml:space="preserve">документы, подтверждающие признание </w:t>
      </w:r>
      <w:proofErr w:type="gramStart"/>
      <w:r w:rsidRPr="00075D5B">
        <w:rPr>
          <w:color w:val="000000"/>
          <w:sz w:val="24"/>
          <w:szCs w:val="24"/>
          <w:lang w:eastAsia="ru-RU" w:bidi="ru-RU"/>
        </w:rPr>
        <w:t>молодой семьи</w:t>
      </w:r>
      <w:proofErr w:type="gramEnd"/>
      <w:r w:rsidRPr="00075D5B">
        <w:rPr>
          <w:color w:val="000000"/>
          <w:sz w:val="24"/>
          <w:szCs w:val="24"/>
          <w:lang w:eastAsia="ru-RU"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B65FB" w:rsidRDefault="00075D5B" w:rsidP="001B65FB">
      <w:pPr>
        <w:autoSpaceDE w:val="0"/>
        <w:autoSpaceDN w:val="0"/>
        <w:adjustRightInd w:val="0"/>
        <w:ind w:firstLine="540"/>
        <w:jc w:val="both"/>
        <w:rPr>
          <w:rFonts w:ascii="Arial" w:hAnsi="Arial"/>
          <w:color w:val="000000" w:themeColor="text1"/>
        </w:rPr>
      </w:pPr>
      <w:r w:rsidRPr="00C34BBE">
        <w:rPr>
          <w:rFonts w:cs="Times New Roman"/>
          <w:color w:val="000000" w:themeColor="text1"/>
        </w:rPr>
        <w:t>6</w:t>
      </w:r>
      <w:r w:rsidR="001B65FB" w:rsidRPr="00C34BBE">
        <w:rPr>
          <w:rFonts w:cs="Times New Roman"/>
          <w:color w:val="000000" w:themeColor="text1"/>
        </w:rPr>
        <w:t>)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34BBE">
        <w:rPr>
          <w:rFonts w:cs="Times New Roman"/>
          <w:color w:val="000000" w:themeColor="text1"/>
        </w:rPr>
        <w:t>,</w:t>
      </w:r>
      <w:r w:rsidR="001B65FB" w:rsidRPr="00DE7FFB">
        <w:rPr>
          <w:rFonts w:ascii="Arial" w:hAnsi="Arial"/>
          <w:color w:val="000000" w:themeColor="text1"/>
        </w:rPr>
        <w:t xml:space="preserve"> </w:t>
      </w:r>
      <w:r w:rsidR="00C34BBE" w:rsidRPr="00075D5B">
        <w:rPr>
          <w:rFonts w:cs="Times New Roman"/>
          <w:color w:val="000000" w:themeColor="text1"/>
        </w:rPr>
        <w:t>установленной Правительством Московской области</w:t>
      </w:r>
      <w:r w:rsidR="001B65FB">
        <w:rPr>
          <w:rFonts w:ascii="Arial" w:hAnsi="Arial"/>
          <w:color w:val="000000" w:themeColor="text1"/>
        </w:rPr>
        <w:t>;</w:t>
      </w:r>
    </w:p>
    <w:p w:rsidR="001B65FB" w:rsidRPr="00C34BBE" w:rsidRDefault="001B65FB" w:rsidP="001B65FB">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1B65FB" w:rsidRPr="00C34BBE" w:rsidRDefault="00C34BBE" w:rsidP="001B65FB">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w:t>
      </w:r>
      <w:r w:rsidR="001B65FB" w:rsidRPr="00C34BBE">
        <w:rPr>
          <w:rFonts w:cs="Times New Roman"/>
          <w:color w:val="000000" w:themeColor="text1"/>
        </w:rPr>
        <w:t xml:space="preserve">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1B65FB" w:rsidRPr="00C34BBE" w:rsidRDefault="001B65FB" w:rsidP="001B65FB">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sidR="00C34BBE" w:rsidRPr="00C34BBE">
        <w:rPr>
          <w:rFonts w:cs="Times New Roman"/>
          <w:color w:val="000000" w:themeColor="text1"/>
        </w:rPr>
        <w:t xml:space="preserve"> </w:t>
      </w:r>
      <w:r w:rsidRPr="00C34BBE">
        <w:rPr>
          <w:rFonts w:cs="Times New Roman"/>
          <w:color w:val="000000" w:themeColor="text1"/>
        </w:rPr>
        <w:t>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B65FB" w:rsidRPr="008B3F40" w:rsidRDefault="001B65FB" w:rsidP="001B65FB">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1B65FB" w:rsidRPr="008B3F40" w:rsidRDefault="001B65FB" w:rsidP="001B65FB">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1B65FB" w:rsidRPr="008B3F40" w:rsidRDefault="001B65FB" w:rsidP="001B65FB">
      <w:pPr>
        <w:autoSpaceDE w:val="0"/>
        <w:autoSpaceDN w:val="0"/>
        <w:adjustRightInd w:val="0"/>
        <w:ind w:firstLine="540"/>
        <w:jc w:val="both"/>
        <w:rPr>
          <w:rFonts w:cs="Times New Roman"/>
          <w:color w:val="000000" w:themeColor="text1"/>
        </w:rPr>
      </w:pPr>
      <w:r w:rsidRPr="008B3F40">
        <w:rPr>
          <w:rFonts w:cs="Times New Roman"/>
          <w:color w:val="000000" w:themeColor="text1"/>
        </w:rPr>
        <w:t>4)</w:t>
      </w:r>
      <w:r w:rsidR="008B3F40" w:rsidRPr="008B3F40">
        <w:rPr>
          <w:rFonts w:cs="Times New Roman"/>
          <w:color w:val="000000" w:themeColor="text1"/>
        </w:rPr>
        <w:t xml:space="preserve">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1B65FB" w:rsidRPr="008B3F40" w:rsidRDefault="001B65FB" w:rsidP="001B65FB">
      <w:pPr>
        <w:autoSpaceDE w:val="0"/>
        <w:autoSpaceDN w:val="0"/>
        <w:adjustRightInd w:val="0"/>
        <w:ind w:firstLine="540"/>
        <w:jc w:val="both"/>
        <w:rPr>
          <w:rFonts w:cs="Times New Roman"/>
          <w:color w:val="000000" w:themeColor="text1"/>
        </w:rPr>
      </w:pPr>
      <w:r w:rsidRPr="008B3F40">
        <w:rPr>
          <w:rFonts w:cs="Times New Roman"/>
          <w:color w:val="000000" w:themeColor="text1"/>
        </w:rPr>
        <w:t xml:space="preserve">5) </w:t>
      </w:r>
      <w:r w:rsidR="008B3F40" w:rsidRPr="008B3F40">
        <w:rPr>
          <w:rFonts w:cs="Times New Roman"/>
          <w:color w:val="000000" w:themeColor="text1"/>
        </w:rPr>
        <w:t>документ</w:t>
      </w:r>
      <w:r w:rsidRPr="008B3F40">
        <w:rPr>
          <w:rFonts w:cs="Times New Roman"/>
          <w:color w:val="000000" w:themeColor="text1"/>
        </w:rPr>
        <w:t>, подтверждающ</w:t>
      </w:r>
      <w:r w:rsidR="008B3F40" w:rsidRPr="008B3F40">
        <w:rPr>
          <w:rFonts w:cs="Times New Roman"/>
          <w:color w:val="000000" w:themeColor="text1"/>
        </w:rPr>
        <w:t>ий</w:t>
      </w:r>
      <w:r w:rsidRPr="008B3F40">
        <w:rPr>
          <w:rFonts w:cs="Times New Roman"/>
          <w:color w:val="000000" w:themeColor="text1"/>
        </w:rPr>
        <w:t xml:space="preserve">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1B65FB" w:rsidRPr="008B3F40" w:rsidRDefault="001B65FB" w:rsidP="001B65FB">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1B65FB" w:rsidRPr="009F5137" w:rsidRDefault="001B65FB" w:rsidP="001B65FB">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B65FB" w:rsidRPr="009F5137" w:rsidRDefault="001B65FB" w:rsidP="001B65FB">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1B65FB" w:rsidRDefault="001B65FB" w:rsidP="001B65FB">
      <w:pPr>
        <w:autoSpaceDE w:val="0"/>
        <w:autoSpaceDN w:val="0"/>
        <w:adjustRightInd w:val="0"/>
        <w:ind w:firstLine="540"/>
        <w:jc w:val="both"/>
        <w:rPr>
          <w:rFonts w:ascii="Arial" w:hAnsi="Arial"/>
          <w:color w:val="000000" w:themeColor="text1"/>
        </w:rPr>
      </w:pPr>
      <w:r w:rsidRPr="009F5137">
        <w:rPr>
          <w:rFonts w:cs="Times New Roman"/>
          <w:color w:val="000000" w:themeColor="text1"/>
        </w:rPr>
        <w:t>9)</w:t>
      </w:r>
      <w:r w:rsidRPr="00DE7FFB">
        <w:rPr>
          <w:rFonts w:ascii="Arial" w:hAnsi="Arial"/>
          <w:color w:val="000000" w:themeColor="text1"/>
        </w:rPr>
        <w:t xml:space="preserve"> </w:t>
      </w:r>
      <w:r w:rsidR="009F5137"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9F5137">
        <w:rPr>
          <w:rFonts w:cs="Times New Roman"/>
          <w:color w:val="000000" w:themeColor="text1"/>
        </w:rPr>
        <w:t>,</w:t>
      </w:r>
      <w:r w:rsidR="009F5137" w:rsidRPr="00DE7FFB">
        <w:rPr>
          <w:rFonts w:ascii="Arial" w:hAnsi="Arial"/>
          <w:color w:val="000000" w:themeColor="text1"/>
        </w:rPr>
        <w:t xml:space="preserve"> </w:t>
      </w:r>
      <w:r w:rsidR="009F5137"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1B65FB" w:rsidRPr="009F5137" w:rsidRDefault="001B65FB" w:rsidP="001B65FB">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1B65FB" w:rsidRPr="009F5137" w:rsidRDefault="001B65FB" w:rsidP="001B65FB">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lastRenderedPageBreak/>
        <w:t>1</w:t>
      </w:r>
      <w:r w:rsidR="009F5137" w:rsidRPr="009F5137">
        <w:rPr>
          <w:rFonts w:cs="Times New Roman"/>
          <w:color w:val="000000" w:themeColor="text1"/>
        </w:rPr>
        <w:t>8</w:t>
      </w:r>
      <w:r w:rsidRPr="009F5137">
        <w:rPr>
          <w:rFonts w:cs="Times New Roman"/>
          <w:color w:val="000000" w:themeColor="text1"/>
        </w:rPr>
        <w:t>. От имени молодой семьи документы, предусмотренные в пункт</w:t>
      </w:r>
      <w:r w:rsidR="009F5137" w:rsidRPr="009F5137">
        <w:rPr>
          <w:rFonts w:cs="Times New Roman"/>
          <w:color w:val="000000" w:themeColor="text1"/>
        </w:rPr>
        <w:t>ах</w:t>
      </w:r>
      <w:r w:rsidRPr="009F5137">
        <w:rPr>
          <w:rFonts w:cs="Times New Roman"/>
          <w:color w:val="000000" w:themeColor="text1"/>
        </w:rPr>
        <w:t xml:space="preserve"> 16 </w:t>
      </w:r>
      <w:r w:rsidR="009F5137" w:rsidRPr="009F5137">
        <w:rPr>
          <w:rFonts w:cs="Times New Roman"/>
          <w:color w:val="000000" w:themeColor="text1"/>
        </w:rPr>
        <w:t xml:space="preserve">и 17 </w:t>
      </w:r>
      <w:r w:rsidRPr="009F5137">
        <w:rPr>
          <w:rFonts w:cs="Times New Roman"/>
          <w:color w:val="000000" w:themeColor="text1"/>
        </w:rPr>
        <w:t>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1B65FB" w:rsidRPr="00DE161A" w:rsidRDefault="001B65FB" w:rsidP="001B65FB">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1B65FB" w:rsidRPr="009E0D42" w:rsidRDefault="00DE161A" w:rsidP="009E0D42">
      <w:pPr>
        <w:pStyle w:val="22"/>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001B65FB" w:rsidRPr="00DE161A">
        <w:rPr>
          <w:color w:val="000000" w:themeColor="text1"/>
          <w:sz w:val="24"/>
          <w:szCs w:val="24"/>
        </w:rPr>
        <w:t>1</w:t>
      </w:r>
      <w:r w:rsidRPr="00DE161A">
        <w:rPr>
          <w:color w:val="000000" w:themeColor="text1"/>
          <w:sz w:val="24"/>
          <w:szCs w:val="24"/>
        </w:rPr>
        <w:t>9</w:t>
      </w:r>
      <w:r w:rsidR="001B65FB" w:rsidRPr="00DE161A">
        <w:rPr>
          <w:color w:val="000000" w:themeColor="text1"/>
          <w:sz w:val="24"/>
          <w:szCs w:val="24"/>
        </w:rPr>
        <w:t xml:space="preserve">. </w:t>
      </w:r>
      <w:r w:rsidR="001B65FB">
        <w:rPr>
          <w:rFonts w:ascii="Arial" w:hAnsi="Arial" w:cs="Arial"/>
          <w:color w:val="000000" w:themeColor="text1"/>
          <w:sz w:val="24"/>
          <w:szCs w:val="24"/>
        </w:rPr>
        <w:t xml:space="preserve"> </w:t>
      </w:r>
      <w:r w:rsidR="001B65FB" w:rsidRPr="009E0D42">
        <w:rPr>
          <w:color w:val="000000" w:themeColor="text1"/>
          <w:sz w:val="24"/>
          <w:szCs w:val="24"/>
        </w:rPr>
        <w:t>Заявление и документы отдел по жилищной политике направляет для рассмотрения</w:t>
      </w:r>
      <w:r w:rsidR="003B784A" w:rsidRPr="009E0D42">
        <w:rPr>
          <w:color w:val="000000" w:themeColor="text1"/>
          <w:sz w:val="24"/>
          <w:szCs w:val="24"/>
        </w:rPr>
        <w:t xml:space="preserve"> в Жилищную комиссию</w:t>
      </w:r>
      <w:r w:rsidR="001B65FB" w:rsidRPr="009E0D42">
        <w:rPr>
          <w:color w:val="000000" w:themeColor="text1"/>
          <w:sz w:val="24"/>
          <w:szCs w:val="24"/>
        </w:rPr>
        <w:t>.</w:t>
      </w:r>
    </w:p>
    <w:p w:rsidR="001B65FB" w:rsidRPr="009E0D42" w:rsidRDefault="001B65FB" w:rsidP="001B65FB">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 и вносит его на рассмотрение Администрации городского округа Электросталь Московской области.</w:t>
      </w:r>
    </w:p>
    <w:p w:rsidR="001B65FB" w:rsidRPr="009E0D42" w:rsidRDefault="001B65FB" w:rsidP="001B65FB">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sidR="00DE161A" w:rsidRPr="009E0D42">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sidR="002D1712">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w:t>
      </w:r>
      <w:r w:rsidR="009E0D42" w:rsidRPr="009E0D42">
        <w:rPr>
          <w:rFonts w:ascii="Times New Roman" w:hAnsi="Times New Roman" w:cs="Times New Roman"/>
          <w:color w:val="000000" w:themeColor="text1"/>
          <w:sz w:val="24"/>
          <w:szCs w:val="24"/>
        </w:rPr>
        <w:t xml:space="preserve"> и 17</w:t>
      </w:r>
      <w:r w:rsidRPr="009E0D42">
        <w:rPr>
          <w:rFonts w:ascii="Times New Roman" w:hAnsi="Times New Roman" w:cs="Times New Roman"/>
          <w:color w:val="000000" w:themeColor="text1"/>
          <w:sz w:val="24"/>
          <w:szCs w:val="24"/>
        </w:rPr>
        <w:t xml:space="preserve"> настоящих Правил заявления и документов.</w:t>
      </w:r>
    </w:p>
    <w:p w:rsidR="001B65FB" w:rsidRDefault="001B65FB" w:rsidP="001B65FB">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sidR="00DE161A" w:rsidRPr="009E0D42">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 xml:space="preserve">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r w:rsidR="003B784A" w:rsidRPr="009E0D42">
        <w:rPr>
          <w:rFonts w:ascii="Times New Roman" w:hAnsi="Times New Roman" w:cs="Times New Roman"/>
          <w:color w:val="000000" w:themeColor="text1"/>
          <w:sz w:val="24"/>
          <w:szCs w:val="24"/>
        </w:rPr>
        <w:t>.</w:t>
      </w:r>
    </w:p>
    <w:p w:rsidR="002D1712" w:rsidRPr="002D1712" w:rsidRDefault="002D1712" w:rsidP="002D1712">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настоящих Правил, через многофункциональный центр срок принятия решения о признании либо об отказе в признании молодой семьи участницей федеральной подпрограммы и Подпрограммы исчисляется со дня передачи многофункциональным центром такого заявления и документов в уполномоченный орган.</w:t>
      </w:r>
    </w:p>
    <w:p w:rsidR="001B65FB" w:rsidRPr="00DE7FFB" w:rsidRDefault="001B65FB" w:rsidP="001B65FB">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sidR="00DE161A">
        <w:rPr>
          <w:rFonts w:cs="Times New Roman"/>
          <w:color w:val="000000" w:themeColor="text1"/>
        </w:rPr>
        <w:t xml:space="preserve"> мероприятия ведомственной целевой </w:t>
      </w:r>
      <w:r w:rsidR="00D66896">
        <w:rPr>
          <w:rFonts w:cs="Times New Roman"/>
          <w:color w:val="000000" w:themeColor="text1"/>
        </w:rPr>
        <w:t xml:space="preserve">программы и </w:t>
      </w:r>
      <w:r w:rsidRPr="00DE161A">
        <w:rPr>
          <w:rFonts w:cs="Times New Roman"/>
          <w:color w:val="000000" w:themeColor="text1"/>
        </w:rPr>
        <w:t xml:space="preserve"> П</w:t>
      </w:r>
      <w:r w:rsidR="00D66896">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1B65FB" w:rsidRPr="00FC7696" w:rsidRDefault="001B65FB" w:rsidP="001B65FB">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sidR="00DE161A" w:rsidRPr="00FC7696">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1B65FB" w:rsidRPr="00090F65" w:rsidRDefault="001B65FB" w:rsidP="001B65FB">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20. Основаниями для отказа в признании молодой семьи участницей федеральной подпрограммы и подпрограммы   Московской области являются:</w:t>
      </w:r>
    </w:p>
    <w:p w:rsidR="001B65FB" w:rsidRPr="00090F65" w:rsidRDefault="001B65FB" w:rsidP="001B65FB">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1B65FB" w:rsidRPr="00090F65" w:rsidRDefault="001B65FB" w:rsidP="001B65FB">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w:t>
      </w:r>
      <w:r w:rsidR="00CC1AE7" w:rsidRPr="00090F65">
        <w:rPr>
          <w:rFonts w:cs="Times New Roman"/>
          <w:color w:val="000000" w:themeColor="text1"/>
        </w:rPr>
        <w:t>ах</w:t>
      </w:r>
      <w:r w:rsidRPr="00090F65">
        <w:rPr>
          <w:rFonts w:cs="Times New Roman"/>
          <w:color w:val="000000" w:themeColor="text1"/>
        </w:rPr>
        <w:t xml:space="preserve"> 16</w:t>
      </w:r>
      <w:r w:rsidR="00CC1AE7" w:rsidRPr="00090F65">
        <w:rPr>
          <w:rFonts w:cs="Times New Roman"/>
          <w:color w:val="000000" w:themeColor="text1"/>
        </w:rPr>
        <w:t xml:space="preserve"> и 17</w:t>
      </w:r>
      <w:r w:rsidRPr="00090F65">
        <w:rPr>
          <w:rFonts w:cs="Times New Roman"/>
          <w:color w:val="000000" w:themeColor="text1"/>
        </w:rPr>
        <w:t xml:space="preserve"> настоящих Правил;</w:t>
      </w:r>
    </w:p>
    <w:p w:rsidR="001B65FB" w:rsidRPr="00090F65" w:rsidRDefault="001B65FB" w:rsidP="001B65FB">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1B65FB" w:rsidRPr="00090F65" w:rsidRDefault="001B65FB" w:rsidP="001B65FB">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090F65" w:rsidRPr="00090F65">
        <w:rPr>
          <w:rFonts w:cs="Times New Roman"/>
          <w:color w:val="000000" w:themeColor="text1"/>
          <w:sz w:val="22"/>
          <w:szCs w:val="22"/>
        </w:rPr>
        <w:t>.</w:t>
      </w:r>
    </w:p>
    <w:p w:rsidR="001B65FB" w:rsidRPr="00090F65" w:rsidRDefault="001B65FB" w:rsidP="001B65FB">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sidR="00090F65">
        <w:rPr>
          <w:rFonts w:cs="Times New Roman"/>
          <w:color w:val="000000" w:themeColor="text1"/>
        </w:rPr>
        <w:t xml:space="preserve">мероприятии ведомственной целевой программы и </w:t>
      </w:r>
      <w:r w:rsidRPr="00090F65">
        <w:rPr>
          <w:rFonts w:cs="Times New Roman"/>
          <w:color w:val="000000" w:themeColor="text1"/>
        </w:rPr>
        <w:t xml:space="preserve"> </w:t>
      </w:r>
      <w:r w:rsidR="00090F65">
        <w:rPr>
          <w:rFonts w:cs="Times New Roman"/>
          <w:color w:val="000000" w:themeColor="text1"/>
        </w:rPr>
        <w:t>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1B65FB" w:rsidRPr="00090F65" w:rsidRDefault="001B65FB" w:rsidP="001B65FB">
      <w:pPr>
        <w:autoSpaceDE w:val="0"/>
        <w:autoSpaceDN w:val="0"/>
        <w:adjustRightInd w:val="0"/>
        <w:ind w:firstLine="540"/>
        <w:jc w:val="both"/>
        <w:rPr>
          <w:rFonts w:cs="Times New Roman"/>
          <w:color w:val="000000" w:themeColor="text1"/>
        </w:rPr>
      </w:pPr>
      <w:r w:rsidRPr="00090F65">
        <w:rPr>
          <w:rFonts w:cs="Times New Roman"/>
          <w:color w:val="000000" w:themeColor="text1"/>
        </w:rPr>
        <w:t>22. Основаниями для исключения молодой семьи из числа участни</w:t>
      </w:r>
      <w:r w:rsidR="00090F65" w:rsidRPr="00090F65">
        <w:rPr>
          <w:rFonts w:cs="Times New Roman"/>
          <w:color w:val="000000" w:themeColor="text1"/>
        </w:rPr>
        <w:t xml:space="preserve">ц </w:t>
      </w:r>
      <w:r w:rsidR="00090F65">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1B65FB" w:rsidRPr="00090F65" w:rsidRDefault="001B65FB" w:rsidP="001B65FB">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утрата одного из условий, дающих право молодой семье право на участие в </w:t>
      </w:r>
      <w:r w:rsidR="00090F65" w:rsidRPr="00090F65">
        <w:rPr>
          <w:rFonts w:cs="Times New Roman"/>
          <w:color w:val="000000" w:themeColor="text1"/>
        </w:rPr>
        <w:t>мероприятии ведомственной целевой программы</w:t>
      </w:r>
      <w:r w:rsidRPr="00090F65">
        <w:rPr>
          <w:rFonts w:cs="Times New Roman"/>
          <w:color w:val="000000" w:themeColor="text1"/>
        </w:rPr>
        <w:t xml:space="preserve"> и Подпрограмме, указанных в пункте 3 настоящих Правил;</w:t>
      </w:r>
    </w:p>
    <w:p w:rsidR="001B65FB" w:rsidRPr="00090F65" w:rsidRDefault="001B65FB" w:rsidP="001B65FB">
      <w:pPr>
        <w:autoSpaceDE w:val="0"/>
        <w:autoSpaceDN w:val="0"/>
        <w:adjustRightInd w:val="0"/>
        <w:ind w:firstLine="540"/>
        <w:jc w:val="both"/>
        <w:rPr>
          <w:rFonts w:cs="Times New Roman"/>
          <w:color w:val="000000" w:themeColor="text1"/>
        </w:rPr>
      </w:pPr>
      <w:r w:rsidRPr="00090F65">
        <w:rPr>
          <w:rFonts w:cs="Times New Roman"/>
          <w:color w:val="000000" w:themeColor="text1"/>
        </w:rPr>
        <w:lastRenderedPageBreak/>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w:t>
      </w:r>
      <w:r w:rsidR="00090F65" w:rsidRPr="00090F65">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1B65FB" w:rsidRPr="00090F65" w:rsidRDefault="001B65FB" w:rsidP="001B65FB">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B65FB" w:rsidRPr="00495DDA" w:rsidRDefault="001B65FB" w:rsidP="001B65FB">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w:t>
      </w:r>
      <w:r w:rsidR="00090F65" w:rsidRPr="00495DDA">
        <w:rPr>
          <w:rFonts w:cs="Times New Roman"/>
          <w:color w:val="000000" w:themeColor="text1"/>
        </w:rPr>
        <w:t>,</w:t>
      </w:r>
      <w:r w:rsidRPr="00495DDA">
        <w:rPr>
          <w:rFonts w:cs="Times New Roman"/>
          <w:color w:val="000000" w:themeColor="text1"/>
        </w:rPr>
        <w:t xml:space="preserve"> извещает молодую семью о снятии с учета</w:t>
      </w:r>
      <w:r w:rsidR="00090F65" w:rsidRPr="00495DDA">
        <w:rPr>
          <w:rFonts w:cs="Times New Roman"/>
          <w:color w:val="000000" w:themeColor="text1"/>
        </w:rPr>
        <w:t xml:space="preserve"> и исключении из числа участниц</w:t>
      </w:r>
      <w:r w:rsidRPr="00495DDA">
        <w:rPr>
          <w:rFonts w:cs="Times New Roman"/>
          <w:color w:val="000000" w:themeColor="text1"/>
        </w:rPr>
        <w:t xml:space="preserve"> мероприяти</w:t>
      </w:r>
      <w:r w:rsidR="00090F65" w:rsidRPr="00495DDA">
        <w:rPr>
          <w:rFonts w:cs="Times New Roman"/>
          <w:color w:val="000000" w:themeColor="text1"/>
        </w:rPr>
        <w:t>я</w:t>
      </w:r>
      <w:r w:rsidRPr="00495DDA">
        <w:rPr>
          <w:rFonts w:cs="Times New Roman"/>
          <w:color w:val="000000" w:themeColor="text1"/>
        </w:rPr>
        <w:t xml:space="preserve"> ведомственной целевой программы и Подпрограммы, за исключением случая получения молодой семьей социальной выплаты в соответствии П</w:t>
      </w:r>
      <w:r w:rsidR="00495DDA" w:rsidRPr="00495DDA">
        <w:rPr>
          <w:rFonts w:cs="Times New Roman"/>
          <w:color w:val="000000" w:themeColor="text1"/>
        </w:rPr>
        <w:t>одпрограммой.</w:t>
      </w:r>
    </w:p>
    <w:p w:rsidR="001B65FB" w:rsidRPr="00DE7FFB" w:rsidRDefault="001B65FB" w:rsidP="001B65FB">
      <w:pPr>
        <w:widowControl w:val="0"/>
        <w:autoSpaceDE w:val="0"/>
        <w:autoSpaceDN w:val="0"/>
        <w:adjustRightInd w:val="0"/>
        <w:ind w:firstLine="540"/>
        <w:jc w:val="both"/>
        <w:rPr>
          <w:rFonts w:ascii="Arial" w:hAnsi="Arial"/>
          <w:color w:val="000000" w:themeColor="text1"/>
        </w:rPr>
      </w:pPr>
    </w:p>
    <w:p w:rsidR="001B65FB" w:rsidRPr="00495DDA" w:rsidRDefault="00495DDA" w:rsidP="001B65FB">
      <w:pPr>
        <w:autoSpaceDE w:val="0"/>
        <w:autoSpaceDN w:val="0"/>
        <w:adjustRightInd w:val="0"/>
        <w:jc w:val="center"/>
        <w:outlineLvl w:val="3"/>
        <w:rPr>
          <w:rFonts w:cs="Times New Roman"/>
          <w:color w:val="000000" w:themeColor="text1"/>
        </w:rPr>
      </w:pPr>
      <w:r w:rsidRPr="00495DDA">
        <w:rPr>
          <w:rFonts w:cs="Times New Roman"/>
          <w:color w:val="000000" w:themeColor="text1"/>
        </w:rPr>
        <w:t>4</w:t>
      </w:r>
      <w:r w:rsidR="001B65FB" w:rsidRPr="00495DDA">
        <w:rPr>
          <w:rFonts w:cs="Times New Roman"/>
          <w:color w:val="000000" w:themeColor="text1"/>
        </w:rPr>
        <w:t>. Порядок формирования списка молодых семей – участниц</w:t>
      </w:r>
      <w:r w:rsidRPr="00495DDA">
        <w:rPr>
          <w:rFonts w:cs="Times New Roman"/>
          <w:color w:val="000000" w:themeColor="text1"/>
        </w:rPr>
        <w:t xml:space="preserve"> </w:t>
      </w:r>
      <w:r w:rsidR="001B65FB" w:rsidRPr="00495DDA">
        <w:rPr>
          <w:rFonts w:cs="Times New Roman"/>
          <w:color w:val="000000" w:themeColor="text1"/>
        </w:rPr>
        <w:t>мероприяти</w:t>
      </w:r>
      <w:r w:rsidRPr="00495DDA">
        <w:rPr>
          <w:rFonts w:cs="Times New Roman"/>
          <w:color w:val="000000" w:themeColor="text1"/>
        </w:rPr>
        <w:t>я</w:t>
      </w:r>
      <w:r w:rsidR="001B65FB" w:rsidRPr="00495DDA">
        <w:rPr>
          <w:rFonts w:cs="Times New Roman"/>
          <w:color w:val="000000" w:themeColor="text1"/>
        </w:rPr>
        <w:t xml:space="preserve"> ведомственной целевой программы и П</w:t>
      </w:r>
      <w:r w:rsidRPr="00495DDA">
        <w:rPr>
          <w:rFonts w:cs="Times New Roman"/>
          <w:color w:val="000000" w:themeColor="text1"/>
        </w:rPr>
        <w:t>одпрограммы</w:t>
      </w:r>
      <w:r w:rsidR="001B65FB" w:rsidRPr="00495DDA">
        <w:rPr>
          <w:rFonts w:cs="Times New Roman"/>
          <w:color w:val="000000" w:themeColor="text1"/>
        </w:rPr>
        <w:t>, изъявивших желание получить социальную выплату в планируемом году</w:t>
      </w:r>
    </w:p>
    <w:p w:rsidR="00495DDA" w:rsidRPr="00DE7FFB" w:rsidRDefault="00495DDA" w:rsidP="001B65FB">
      <w:pPr>
        <w:autoSpaceDE w:val="0"/>
        <w:autoSpaceDN w:val="0"/>
        <w:adjustRightInd w:val="0"/>
        <w:jc w:val="center"/>
        <w:outlineLvl w:val="3"/>
        <w:rPr>
          <w:rFonts w:ascii="Arial" w:hAnsi="Arial"/>
          <w:color w:val="000000" w:themeColor="text1"/>
        </w:rPr>
      </w:pPr>
    </w:p>
    <w:p w:rsidR="001B65FB" w:rsidRPr="00FE54DE" w:rsidRDefault="001B65FB" w:rsidP="001B65FB">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w:t>
      </w:r>
      <w:r w:rsidR="00495DDA" w:rsidRPr="00FE54DE">
        <w:rPr>
          <w:rFonts w:cs="Times New Roman"/>
          <w:color w:val="000000" w:themeColor="text1"/>
        </w:rPr>
        <w:t xml:space="preserve">я </w:t>
      </w:r>
      <w:r w:rsidRPr="00FE54DE">
        <w:rPr>
          <w:rFonts w:cs="Times New Roman"/>
          <w:color w:val="000000" w:themeColor="text1"/>
        </w:rPr>
        <w:t>ведомственной целевой программы и Подпрограммы, изъявивших желание получить социальную выплату в планируемом году, осуществляется упр</w:t>
      </w:r>
      <w:r w:rsidR="00495DDA" w:rsidRPr="00FE54DE">
        <w:rPr>
          <w:rFonts w:cs="Times New Roman"/>
          <w:color w:val="000000" w:themeColor="text1"/>
        </w:rPr>
        <w:t>авлением по жилищной политике (</w:t>
      </w:r>
      <w:r w:rsidRPr="00FE54DE">
        <w:rPr>
          <w:rFonts w:cs="Times New Roman"/>
          <w:color w:val="000000" w:themeColor="text1"/>
        </w:rPr>
        <w:t>далее – уполномоченный орган).</w:t>
      </w:r>
    </w:p>
    <w:p w:rsidR="001B65FB" w:rsidRPr="00FE54DE" w:rsidRDefault="001B65FB" w:rsidP="001B65FB">
      <w:pPr>
        <w:ind w:firstLine="540"/>
        <w:jc w:val="both"/>
        <w:rPr>
          <w:rFonts w:cs="Times New Roman"/>
          <w:color w:val="000000" w:themeColor="text1"/>
        </w:rPr>
      </w:pPr>
      <w:r w:rsidRPr="00FE54DE">
        <w:rPr>
          <w:rFonts w:cs="Times New Roman"/>
          <w:color w:val="000000" w:themeColor="text1"/>
        </w:rPr>
        <w:t>24. Молодые семьи – участницы мероприяти</w:t>
      </w:r>
      <w:r w:rsidR="00FE54DE" w:rsidRPr="00FE54DE">
        <w:rPr>
          <w:rFonts w:cs="Times New Roman"/>
          <w:color w:val="000000" w:themeColor="text1"/>
        </w:rPr>
        <w:t>я</w:t>
      </w:r>
      <w:r w:rsidRPr="00FE54DE">
        <w:rPr>
          <w:rFonts w:cs="Times New Roman"/>
          <w:color w:val="000000" w:themeColor="text1"/>
        </w:rPr>
        <w:t xml:space="preserve">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w:t>
      </w:r>
      <w:r w:rsidR="00FE54DE" w:rsidRPr="00FE54DE">
        <w:rPr>
          <w:rFonts w:cs="Times New Roman"/>
          <w:color w:val="000000" w:themeColor="text1"/>
        </w:rPr>
        <w:t>или подпунктами 2-8 пункта 17 настоящих Правил</w:t>
      </w:r>
      <w:r w:rsidRPr="00FE54DE">
        <w:rPr>
          <w:rFonts w:cs="Times New Roman"/>
          <w:color w:val="000000" w:themeColor="text1"/>
        </w:rPr>
        <w:t>.</w:t>
      </w:r>
    </w:p>
    <w:p w:rsidR="001B65FB" w:rsidRPr="00FE54DE" w:rsidRDefault="001B65FB" w:rsidP="001B65FB">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1B65FB" w:rsidRPr="00FE54DE" w:rsidRDefault="001B65FB" w:rsidP="001B65FB">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sidR="003F4323">
        <w:rPr>
          <w:rFonts w:ascii="Times New Roman" w:hAnsi="Times New Roman" w:cs="Times New Roman"/>
          <w:color w:val="000000" w:themeColor="text1"/>
          <w:sz w:val="24"/>
          <w:szCs w:val="24"/>
        </w:rPr>
        <w:t>.</w:t>
      </w:r>
    </w:p>
    <w:p w:rsidR="001B65FB" w:rsidRPr="00FE54DE" w:rsidRDefault="001B65FB" w:rsidP="001B65FB">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w:t>
      </w:r>
      <w:r w:rsidR="00495DDA" w:rsidRPr="00FE54DE">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w:t>
      </w:r>
      <w:r w:rsidR="00FE54DE" w:rsidRPr="00FE54DE">
        <w:rPr>
          <w:rFonts w:ascii="Times New Roman" w:hAnsi="Times New Roman" w:cs="Times New Roman"/>
          <w:color w:val="000000" w:themeColor="text1"/>
          <w:sz w:val="24"/>
          <w:szCs w:val="24"/>
        </w:rPr>
        <w:t>ую выплату в планируемом году (далее – Список)</w:t>
      </w:r>
      <w:r w:rsidRPr="00FE54DE">
        <w:rPr>
          <w:rFonts w:ascii="Times New Roman" w:hAnsi="Times New Roman" w:cs="Times New Roman"/>
          <w:color w:val="000000" w:themeColor="text1"/>
          <w:sz w:val="24"/>
          <w:szCs w:val="24"/>
        </w:rPr>
        <w:t>, и вносит его на рассмотрение Администрации городского округа Электросталь Московской области.</w:t>
      </w:r>
    </w:p>
    <w:p w:rsidR="001B65FB" w:rsidRPr="00FE54DE" w:rsidRDefault="001B65FB" w:rsidP="00FE54DE">
      <w:pPr>
        <w:pStyle w:val="ad"/>
        <w:tabs>
          <w:tab w:val="left" w:pos="0"/>
        </w:tabs>
        <w:spacing w:after="0"/>
        <w:ind w:left="0" w:firstLine="1"/>
        <w:jc w:val="both"/>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1B65FB" w:rsidRPr="00FE54DE" w:rsidRDefault="001B65FB" w:rsidP="001B65FB">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1B65FB" w:rsidRPr="00EE7CFF" w:rsidRDefault="001B65FB" w:rsidP="001B65FB">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w:t>
      </w:r>
      <w:r w:rsidR="00EE7CFF" w:rsidRPr="00EE7CFF">
        <w:rPr>
          <w:rFonts w:cs="Times New Roman"/>
          <w:color w:val="000000" w:themeColor="text1"/>
        </w:rPr>
        <w:t>я</w:t>
      </w:r>
      <w:r w:rsidRPr="00EE7CFF">
        <w:rPr>
          <w:rFonts w:cs="Times New Roman"/>
          <w:color w:val="000000" w:themeColor="text1"/>
        </w:rPr>
        <w:t xml:space="preserve"> ведомственной целевой программы и Подпрограммы:</w:t>
      </w:r>
    </w:p>
    <w:p w:rsidR="001B65FB" w:rsidRPr="00EE7CFF" w:rsidRDefault="00EE7CFF" w:rsidP="001B65FB">
      <w:pPr>
        <w:ind w:firstLine="540"/>
        <w:jc w:val="both"/>
        <w:rPr>
          <w:rFonts w:cs="Times New Roman"/>
          <w:color w:val="000000" w:themeColor="text1"/>
        </w:rPr>
      </w:pPr>
      <w:r>
        <w:rPr>
          <w:rFonts w:cs="Times New Roman"/>
          <w:color w:val="000000" w:themeColor="text1"/>
        </w:rPr>
        <w:t>1</w:t>
      </w:r>
      <w:r w:rsidR="001B65FB" w:rsidRPr="00EE7CFF">
        <w:rPr>
          <w:rFonts w:cs="Times New Roman"/>
          <w:color w:val="000000" w:themeColor="text1"/>
        </w:rPr>
        <w:t>) не написавшие заявление о включении в Список;</w:t>
      </w:r>
    </w:p>
    <w:p w:rsidR="001B65FB" w:rsidRPr="00EE7CFF" w:rsidRDefault="00EE7CFF" w:rsidP="001B65FB">
      <w:pPr>
        <w:ind w:firstLine="540"/>
        <w:jc w:val="both"/>
        <w:rPr>
          <w:rFonts w:cs="Times New Roman"/>
          <w:color w:val="000000" w:themeColor="text1"/>
        </w:rPr>
      </w:pPr>
      <w:r>
        <w:rPr>
          <w:rFonts w:cs="Times New Roman"/>
          <w:color w:val="000000" w:themeColor="text1"/>
        </w:rPr>
        <w:t>2</w:t>
      </w:r>
      <w:r w:rsidR="001B65FB" w:rsidRPr="00EE7CFF">
        <w:rPr>
          <w:rFonts w:cs="Times New Roman"/>
          <w:color w:val="000000" w:themeColor="text1"/>
        </w:rPr>
        <w:t>) не подтвердившие свою нуждаемость в жилых помещениях;</w:t>
      </w:r>
    </w:p>
    <w:p w:rsidR="001B65FB" w:rsidRPr="00EE7CFF" w:rsidRDefault="00EE7CFF" w:rsidP="001B65FB">
      <w:pPr>
        <w:ind w:firstLine="540"/>
        <w:jc w:val="both"/>
        <w:rPr>
          <w:rFonts w:cs="Times New Roman"/>
          <w:color w:val="000000" w:themeColor="text1"/>
        </w:rPr>
      </w:pPr>
      <w:r>
        <w:rPr>
          <w:rFonts w:cs="Times New Roman"/>
          <w:color w:val="000000" w:themeColor="text1"/>
        </w:rPr>
        <w:lastRenderedPageBreak/>
        <w:t>3</w:t>
      </w:r>
      <w:r w:rsidR="001B65FB"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1B65FB" w:rsidRPr="00EE7CFF" w:rsidRDefault="00EE7CFF" w:rsidP="001B65FB">
      <w:pPr>
        <w:ind w:firstLine="540"/>
        <w:jc w:val="both"/>
        <w:rPr>
          <w:rFonts w:cs="Times New Roman"/>
          <w:color w:val="000000" w:themeColor="text1"/>
        </w:rPr>
      </w:pPr>
      <w:r w:rsidRPr="00EE7CFF">
        <w:rPr>
          <w:rFonts w:cs="Times New Roman"/>
          <w:color w:val="000000" w:themeColor="text1"/>
        </w:rPr>
        <w:t>4</w:t>
      </w:r>
      <w:r w:rsidR="001B65FB" w:rsidRPr="00EE7CFF">
        <w:rPr>
          <w:rFonts w:cs="Times New Roman"/>
          <w:color w:val="000000" w:themeColor="text1"/>
        </w:rPr>
        <w:t>) включенные в список претендентов на получение социальной выплаты в текущем году в соответствии с условиями мероприяти</w:t>
      </w:r>
      <w:r w:rsidRPr="00EE7CFF">
        <w:rPr>
          <w:rFonts w:cs="Times New Roman"/>
          <w:color w:val="000000" w:themeColor="text1"/>
        </w:rPr>
        <w:t>я</w:t>
      </w:r>
      <w:r w:rsidR="001B65FB" w:rsidRPr="00EE7CFF">
        <w:rPr>
          <w:rFonts w:cs="Times New Roman"/>
          <w:color w:val="000000" w:themeColor="text1"/>
        </w:rPr>
        <w:t xml:space="preserve"> ведомственной целевой программы, Подпрограммы  и подпрограммы «Обеспечение жильем молодых семей» Муниципальной программы.</w:t>
      </w:r>
    </w:p>
    <w:p w:rsidR="00084FC3" w:rsidRPr="00084FC3" w:rsidRDefault="001B65FB" w:rsidP="001B65FB">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w:t>
      </w:r>
      <w:r w:rsidR="00EE7CFF" w:rsidRPr="00084FC3">
        <w:rPr>
          <w:rFonts w:ascii="Times New Roman" w:hAnsi="Times New Roman" w:cs="Times New Roman"/>
          <w:color w:val="000000" w:themeColor="text1"/>
          <w:sz w:val="24"/>
          <w:szCs w:val="24"/>
        </w:rPr>
        <w:t xml:space="preserve">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1B65FB" w:rsidRPr="006371F9" w:rsidRDefault="006371F9" w:rsidP="001B65FB">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r w:rsidR="001B65FB" w:rsidRPr="006371F9">
        <w:rPr>
          <w:rFonts w:ascii="Times New Roman" w:hAnsi="Times New Roman" w:cs="Times New Roman"/>
          <w:color w:val="000000" w:themeColor="text1"/>
          <w:sz w:val="24"/>
          <w:szCs w:val="24"/>
        </w:rPr>
        <w:t xml:space="preserve">Отдел по жилищной политике до 1 </w:t>
      </w:r>
      <w:r w:rsidRPr="006371F9">
        <w:rPr>
          <w:rFonts w:ascii="Times New Roman" w:hAnsi="Times New Roman" w:cs="Times New Roman"/>
          <w:color w:val="000000" w:themeColor="text1"/>
          <w:sz w:val="24"/>
          <w:szCs w:val="24"/>
        </w:rPr>
        <w:t>июня</w:t>
      </w:r>
      <w:r w:rsidR="001B65FB" w:rsidRPr="006371F9">
        <w:rPr>
          <w:rFonts w:ascii="Times New Roman" w:hAnsi="Times New Roman" w:cs="Times New Roman"/>
          <w:color w:val="000000" w:themeColor="text1"/>
          <w:sz w:val="24"/>
          <w:szCs w:val="24"/>
        </w:rPr>
        <w:t xml:space="preserve"> года, предшествующего планируемому, формирует Список по форме, установленной Правительством Московской </w:t>
      </w:r>
      <w:proofErr w:type="gramStart"/>
      <w:r w:rsidR="001B65FB" w:rsidRPr="006371F9">
        <w:rPr>
          <w:rFonts w:ascii="Times New Roman" w:hAnsi="Times New Roman" w:cs="Times New Roman"/>
          <w:color w:val="000000" w:themeColor="text1"/>
          <w:sz w:val="24"/>
          <w:szCs w:val="24"/>
        </w:rPr>
        <w:t>области,  готовит</w:t>
      </w:r>
      <w:proofErr w:type="gramEnd"/>
      <w:r w:rsidR="001B65FB"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1B65FB" w:rsidRPr="006371F9" w:rsidRDefault="006371F9" w:rsidP="001B65FB">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 xml:space="preserve">28. </w:t>
      </w:r>
      <w:r w:rsidR="001B65FB" w:rsidRPr="006371F9">
        <w:rPr>
          <w:rFonts w:cs="Times New Roman"/>
          <w:color w:val="000000" w:themeColor="text1"/>
        </w:rPr>
        <w:t xml:space="preserve">Список формируется отделом по жилищной политике в хронологической последовательности в соответствии с датой признания </w:t>
      </w:r>
      <w:proofErr w:type="gramStart"/>
      <w:r w:rsidR="001B65FB" w:rsidRPr="006371F9">
        <w:rPr>
          <w:rFonts w:cs="Times New Roman"/>
          <w:color w:val="000000" w:themeColor="text1"/>
        </w:rPr>
        <w:t>молодой семьи</w:t>
      </w:r>
      <w:proofErr w:type="gramEnd"/>
      <w:r w:rsidR="001B65FB"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w:t>
      </w:r>
      <w:r w:rsidRPr="006371F9">
        <w:rPr>
          <w:rFonts w:cs="Times New Roman"/>
          <w:color w:val="000000" w:themeColor="text1"/>
        </w:rPr>
        <w:t>,</w:t>
      </w:r>
      <w:r w:rsidR="001B65FB" w:rsidRPr="006371F9">
        <w:rPr>
          <w:rFonts w:cs="Times New Roman"/>
          <w:color w:val="000000" w:themeColor="text1"/>
        </w:rPr>
        <w:t xml:space="preserve"> и молодые семьи, имеющие трех и более детей.</w:t>
      </w:r>
    </w:p>
    <w:p w:rsidR="001B65FB" w:rsidRPr="006371F9" w:rsidRDefault="001B65FB" w:rsidP="001B65FB">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w:t>
      </w:r>
      <w:r w:rsidR="006371F9" w:rsidRPr="006371F9">
        <w:rPr>
          <w:rFonts w:cs="Times New Roman"/>
          <w:color w:val="000000" w:themeColor="text1"/>
        </w:rPr>
        <w:t>9</w:t>
      </w:r>
      <w:r w:rsidRPr="006371F9">
        <w:rPr>
          <w:rFonts w:cs="Times New Roman"/>
          <w:color w:val="000000" w:themeColor="text1"/>
        </w:rPr>
        <w:t>.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r w:rsidR="006371F9" w:rsidRPr="006371F9">
        <w:rPr>
          <w:rFonts w:cs="Times New Roman"/>
          <w:color w:val="000000" w:themeColor="text1"/>
        </w:rPr>
        <w:t>.</w:t>
      </w:r>
    </w:p>
    <w:p w:rsidR="001B65FB" w:rsidRDefault="001B65FB" w:rsidP="001B65FB">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w:t>
      </w:r>
      <w:r w:rsidR="006371F9" w:rsidRPr="006371F9">
        <w:rPr>
          <w:rFonts w:cs="Times New Roman"/>
          <w:color w:val="000000" w:themeColor="text1"/>
        </w:rPr>
        <w:t xml:space="preserve">мероприятия ведомственной целевой программы и Подпрограммы </w:t>
      </w:r>
      <w:r w:rsidRPr="006371F9">
        <w:rPr>
          <w:rFonts w:cs="Times New Roman"/>
          <w:color w:val="000000" w:themeColor="text1"/>
        </w:rPr>
        <w:t>Государственный заказчик не включает этих участниц в Сводный список</w:t>
      </w:r>
      <w:r w:rsidR="006371F9" w:rsidRPr="006371F9">
        <w:rPr>
          <w:rFonts w:cs="Times New Roman"/>
          <w:color w:val="000000" w:themeColor="text1"/>
        </w:rPr>
        <w:t xml:space="preserve"> молодых семей – участниц мероприятия ведомственной целевой программы и Подпрограммы, изъявивших желание получить социальную выплату</w:t>
      </w:r>
      <w:r w:rsidRPr="006371F9">
        <w:rPr>
          <w:rFonts w:cs="Times New Roman"/>
          <w:color w:val="000000" w:themeColor="text1"/>
        </w:rPr>
        <w:t>.</w:t>
      </w:r>
    </w:p>
    <w:p w:rsidR="00C94CCF" w:rsidRDefault="00C94CCF" w:rsidP="001B65FB">
      <w:pPr>
        <w:autoSpaceDE w:val="0"/>
        <w:autoSpaceDN w:val="0"/>
        <w:adjustRightInd w:val="0"/>
        <w:ind w:firstLine="540"/>
        <w:jc w:val="both"/>
        <w:rPr>
          <w:rFonts w:cs="Times New Roman"/>
          <w:color w:val="000000" w:themeColor="text1"/>
        </w:rPr>
      </w:pPr>
      <w:r>
        <w:rPr>
          <w:rFonts w:cs="Times New Roman"/>
          <w:color w:val="000000" w:themeColor="text1"/>
        </w:rPr>
        <w:t xml:space="preserve"> </w:t>
      </w:r>
    </w:p>
    <w:p w:rsidR="00C94CCF" w:rsidRDefault="00C94CCF" w:rsidP="00C94CCF">
      <w:pPr>
        <w:pStyle w:val="22"/>
        <w:shd w:val="clear" w:color="auto" w:fill="auto"/>
        <w:tabs>
          <w:tab w:val="left" w:pos="1541"/>
        </w:tabs>
        <w:spacing w:before="0" w:line="240" w:lineRule="auto"/>
        <w:ind w:right="1140"/>
        <w:jc w:val="center"/>
        <w:rPr>
          <w:color w:val="000000"/>
          <w:sz w:val="24"/>
          <w:szCs w:val="24"/>
          <w:lang w:eastAsia="ru-RU" w:bidi="ru-RU"/>
        </w:rPr>
      </w:pPr>
      <w:r>
        <w:rPr>
          <w:color w:val="000000"/>
          <w:sz w:val="24"/>
          <w:szCs w:val="24"/>
          <w:lang w:eastAsia="ru-RU" w:bidi="ru-RU"/>
        </w:rPr>
        <w:tab/>
      </w:r>
      <w:r w:rsidRPr="00C94CCF">
        <w:rPr>
          <w:color w:val="000000"/>
          <w:sz w:val="24"/>
          <w:szCs w:val="24"/>
          <w:lang w:eastAsia="ru-RU"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sidRPr="00C94CCF">
        <w:rPr>
          <w:sz w:val="24"/>
          <w:szCs w:val="24"/>
        </w:rPr>
        <w:t xml:space="preserve"> </w:t>
      </w:r>
      <w:r w:rsidRPr="00C94CCF">
        <w:rPr>
          <w:color w:val="000000"/>
          <w:sz w:val="24"/>
          <w:szCs w:val="24"/>
          <w:lang w:eastAsia="ru-RU" w:bidi="ru-RU"/>
        </w:rPr>
        <w:t>и Подпрограммы</w:t>
      </w:r>
    </w:p>
    <w:p w:rsidR="00084FC3" w:rsidRPr="00C94CCF" w:rsidRDefault="00084FC3" w:rsidP="00C94CCF">
      <w:pPr>
        <w:pStyle w:val="22"/>
        <w:shd w:val="clear" w:color="auto" w:fill="auto"/>
        <w:tabs>
          <w:tab w:val="left" w:pos="1541"/>
        </w:tabs>
        <w:spacing w:before="0" w:line="240" w:lineRule="auto"/>
        <w:ind w:right="1140"/>
        <w:jc w:val="center"/>
        <w:rPr>
          <w:sz w:val="24"/>
          <w:szCs w:val="24"/>
        </w:rPr>
      </w:pPr>
    </w:p>
    <w:p w:rsidR="001B65FB" w:rsidRPr="00F0367C" w:rsidRDefault="00084FC3" w:rsidP="001B65FB">
      <w:pPr>
        <w:autoSpaceDE w:val="0"/>
        <w:autoSpaceDN w:val="0"/>
        <w:adjustRightInd w:val="0"/>
        <w:ind w:firstLine="540"/>
        <w:jc w:val="both"/>
        <w:rPr>
          <w:rFonts w:cs="Times New Roman"/>
          <w:color w:val="000000" w:themeColor="text1"/>
        </w:rPr>
      </w:pPr>
      <w:r w:rsidRPr="00F0367C">
        <w:rPr>
          <w:rFonts w:cs="Times New Roman"/>
          <w:color w:val="000000" w:themeColor="text1"/>
        </w:rPr>
        <w:t>30</w:t>
      </w:r>
      <w:r w:rsidR="001B65FB" w:rsidRPr="00F0367C">
        <w:rPr>
          <w:rFonts w:cs="Times New Roman"/>
          <w:color w:val="000000" w:themeColor="text1"/>
        </w:rPr>
        <w:t>. Государственный заказчик проводит работу по проверке полученных документов и содержащихся в них сведений.</w:t>
      </w:r>
    </w:p>
    <w:p w:rsidR="00F0367C" w:rsidRPr="00F0367C" w:rsidRDefault="00F0367C" w:rsidP="001B65FB">
      <w:pPr>
        <w:autoSpaceDE w:val="0"/>
        <w:autoSpaceDN w:val="0"/>
        <w:adjustRightInd w:val="0"/>
        <w:ind w:firstLine="540"/>
        <w:jc w:val="both"/>
        <w:rPr>
          <w:rFonts w:cs="Times New Roman"/>
          <w:color w:val="000000" w:themeColor="text1"/>
        </w:rPr>
      </w:pPr>
      <w:r w:rsidRPr="00F0367C">
        <w:rPr>
          <w:rFonts w:cs="Times New Roman"/>
          <w:color w:val="000000" w:themeColor="text1"/>
        </w:rPr>
        <w:t xml:space="preserve">31. </w:t>
      </w:r>
      <w:r w:rsidR="001B65FB" w:rsidRPr="00F0367C">
        <w:rPr>
          <w:rFonts w:cs="Times New Roman"/>
          <w:color w:val="000000" w:themeColor="text1"/>
        </w:rPr>
        <w:t>Уполномоченные органы несут ответственность за обоснованность признания молодых семей участницами</w:t>
      </w:r>
      <w:r w:rsidR="006371F9" w:rsidRPr="00F0367C">
        <w:rPr>
          <w:rFonts w:cs="Times New Roman"/>
          <w:color w:val="000000" w:themeColor="text1"/>
        </w:rPr>
        <w:t xml:space="preserve"> </w:t>
      </w:r>
      <w:r w:rsidR="001B65FB"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1B65FB" w:rsidRPr="00F0367C" w:rsidRDefault="001B65FB" w:rsidP="001B65FB">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1B65FB" w:rsidRPr="00F0367C" w:rsidRDefault="001B65FB" w:rsidP="001B65FB">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1B65FB" w:rsidRPr="00F0367C" w:rsidRDefault="001B65FB" w:rsidP="001B65FB">
      <w:pPr>
        <w:autoSpaceDE w:val="0"/>
        <w:autoSpaceDN w:val="0"/>
        <w:adjustRightInd w:val="0"/>
        <w:ind w:firstLine="540"/>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1B65FB" w:rsidRPr="00D31E60" w:rsidRDefault="00D31E60" w:rsidP="001B65FB">
      <w:pPr>
        <w:autoSpaceDE w:val="0"/>
        <w:autoSpaceDN w:val="0"/>
        <w:adjustRightInd w:val="0"/>
        <w:ind w:firstLine="540"/>
        <w:jc w:val="both"/>
        <w:rPr>
          <w:rFonts w:cs="Times New Roman"/>
          <w:color w:val="000000" w:themeColor="text1"/>
        </w:rPr>
      </w:pPr>
      <w:r w:rsidRPr="00D31E60">
        <w:rPr>
          <w:rFonts w:cs="Times New Roman"/>
          <w:color w:val="000000" w:themeColor="text1"/>
        </w:rPr>
        <w:t xml:space="preserve">33. </w:t>
      </w:r>
      <w:r w:rsidR="001B65FB" w:rsidRPr="00D31E60">
        <w:rPr>
          <w:rFonts w:cs="Times New Roman"/>
          <w:color w:val="000000" w:themeColor="text1"/>
        </w:rPr>
        <w:t>По результатам проверки каждого учетного дела Государственным заказчиком оформляется заключение.</w:t>
      </w:r>
    </w:p>
    <w:p w:rsidR="001B65FB" w:rsidRPr="00D31E60" w:rsidRDefault="001B65FB" w:rsidP="001B65FB">
      <w:pPr>
        <w:autoSpaceDE w:val="0"/>
        <w:autoSpaceDN w:val="0"/>
        <w:adjustRightInd w:val="0"/>
        <w:ind w:firstLine="540"/>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w:t>
      </w:r>
      <w:r w:rsidR="00D31E60" w:rsidRPr="00D31E60">
        <w:rPr>
          <w:rFonts w:cs="Times New Roman"/>
          <w:color w:val="000000" w:themeColor="text1"/>
        </w:rPr>
        <w:t xml:space="preserve"> 31 настоящих Правил</w:t>
      </w:r>
      <w:r w:rsidRPr="00D31E60">
        <w:rPr>
          <w:rFonts w:cs="Times New Roman"/>
          <w:color w:val="000000" w:themeColor="text1"/>
        </w:rPr>
        <w:t>, Государственный заказчик направляет в адрес уполномоченного органа письменное предписание об устранении нарушений.</w:t>
      </w:r>
    </w:p>
    <w:p w:rsidR="00B56367" w:rsidRPr="00B56367" w:rsidRDefault="00B56367" w:rsidP="00B56367">
      <w:pPr>
        <w:pStyle w:val="22"/>
        <w:shd w:val="clear" w:color="auto" w:fill="auto"/>
        <w:tabs>
          <w:tab w:val="left" w:pos="1595"/>
        </w:tabs>
        <w:spacing w:before="0"/>
        <w:jc w:val="left"/>
      </w:pPr>
    </w:p>
    <w:p w:rsidR="00B56367" w:rsidRDefault="00B56367" w:rsidP="00B56367">
      <w:pPr>
        <w:pStyle w:val="22"/>
        <w:shd w:val="clear" w:color="auto" w:fill="auto"/>
        <w:tabs>
          <w:tab w:val="left" w:pos="1595"/>
        </w:tabs>
        <w:spacing w:before="0" w:line="240" w:lineRule="auto"/>
        <w:jc w:val="center"/>
        <w:rPr>
          <w:color w:val="000000"/>
          <w:sz w:val="24"/>
          <w:szCs w:val="24"/>
          <w:lang w:eastAsia="ru-RU" w:bidi="ru-RU"/>
        </w:rPr>
      </w:pPr>
      <w:r w:rsidRPr="00B56367">
        <w:rPr>
          <w:color w:val="000000"/>
          <w:sz w:val="24"/>
          <w:szCs w:val="24"/>
          <w:lang w:eastAsia="ru-RU"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Pr="00B56367">
        <w:rPr>
          <w:sz w:val="24"/>
          <w:szCs w:val="24"/>
        </w:rPr>
        <w:t xml:space="preserve"> </w:t>
      </w:r>
      <w:r w:rsidRPr="00B56367">
        <w:rPr>
          <w:color w:val="000000"/>
          <w:sz w:val="24"/>
          <w:szCs w:val="24"/>
          <w:lang w:eastAsia="ru-RU" w:bidi="ru-RU"/>
        </w:rPr>
        <w:t>социальных выплат в планируемом году</w:t>
      </w:r>
    </w:p>
    <w:p w:rsidR="00B56367" w:rsidRPr="00B56367" w:rsidRDefault="00B56367" w:rsidP="00B56367">
      <w:pPr>
        <w:pStyle w:val="22"/>
        <w:shd w:val="clear" w:color="auto" w:fill="auto"/>
        <w:tabs>
          <w:tab w:val="left" w:pos="1595"/>
        </w:tabs>
        <w:spacing w:before="0" w:line="240" w:lineRule="auto"/>
        <w:jc w:val="center"/>
        <w:rPr>
          <w:sz w:val="24"/>
          <w:szCs w:val="24"/>
        </w:rPr>
      </w:pPr>
    </w:p>
    <w:p w:rsidR="00F5110B" w:rsidRPr="00F5110B" w:rsidRDefault="00F5110B" w:rsidP="00F5110B">
      <w:pPr>
        <w:pStyle w:val="22"/>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eastAsia="ru-RU"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1B65FB" w:rsidRPr="004C4E26" w:rsidRDefault="00F5110B" w:rsidP="001B65FB">
      <w:pPr>
        <w:autoSpaceDE w:val="0"/>
        <w:autoSpaceDN w:val="0"/>
        <w:adjustRightInd w:val="0"/>
        <w:ind w:firstLine="540"/>
        <w:jc w:val="both"/>
        <w:rPr>
          <w:rFonts w:cs="Times New Roman"/>
        </w:rPr>
      </w:pPr>
      <w:r w:rsidRPr="004C4E26">
        <w:rPr>
          <w:rFonts w:cs="Times New Roman"/>
        </w:rPr>
        <w:t>3</w:t>
      </w:r>
      <w:r w:rsidR="004C4E26" w:rsidRPr="004C4E26">
        <w:rPr>
          <w:rFonts w:cs="Times New Roman"/>
        </w:rPr>
        <w:t>5</w:t>
      </w:r>
      <w:r w:rsidR="00D31E60" w:rsidRPr="004C4E26">
        <w:rPr>
          <w:rFonts w:cs="Times New Roman"/>
        </w:rPr>
        <w:t xml:space="preserve">. </w:t>
      </w:r>
      <w:r w:rsidR="001B65FB" w:rsidRPr="004C4E26">
        <w:rPr>
          <w:rFonts w:cs="Times New Roman"/>
        </w:rPr>
        <w:t xml:space="preserve">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w:t>
      </w:r>
      <w:r w:rsidR="004C4E26" w:rsidRPr="004C4E26">
        <w:rPr>
          <w:rFonts w:cs="Times New Roman"/>
        </w:rPr>
        <w:t xml:space="preserve">Сводного </w:t>
      </w:r>
      <w:r w:rsidR="001B65FB" w:rsidRPr="004C4E26">
        <w:rPr>
          <w:rFonts w:cs="Times New Roman"/>
        </w:rPr>
        <w:t>списк</w:t>
      </w:r>
      <w:r w:rsidR="004C4E26" w:rsidRPr="004C4E26">
        <w:rPr>
          <w:rFonts w:cs="Times New Roman"/>
        </w:rPr>
        <w:t>а участниц</w:t>
      </w:r>
      <w:r w:rsidR="001B65FB" w:rsidRPr="004C4E26">
        <w:rPr>
          <w:rFonts w:cs="Times New Roman"/>
        </w:rPr>
        <w:t>, указанн</w:t>
      </w:r>
      <w:r w:rsidR="004C4E26" w:rsidRPr="004C4E26">
        <w:rPr>
          <w:rFonts w:cs="Times New Roman"/>
        </w:rPr>
        <w:t>ого в пункте 34</w:t>
      </w:r>
      <w:r w:rsidR="001B65FB" w:rsidRPr="004C4E26">
        <w:rPr>
          <w:rFonts w:cs="Times New Roman"/>
        </w:rPr>
        <w:t xml:space="preserve">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4C4E26" w:rsidRPr="004C4E26">
        <w:rPr>
          <w:rFonts w:cs="Times New Roman"/>
        </w:rPr>
        <w:t>.</w:t>
      </w:r>
    </w:p>
    <w:p w:rsidR="001B65FB" w:rsidRPr="004C4E26" w:rsidRDefault="001B65FB" w:rsidP="001B65FB">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1B65FB" w:rsidRPr="004C4E26" w:rsidRDefault="004C4E26" w:rsidP="001B65FB">
      <w:pPr>
        <w:autoSpaceDE w:val="0"/>
        <w:autoSpaceDN w:val="0"/>
        <w:adjustRightInd w:val="0"/>
        <w:ind w:firstLine="540"/>
        <w:jc w:val="both"/>
        <w:rPr>
          <w:rFonts w:cs="Times New Roman"/>
          <w:color w:val="000000" w:themeColor="text1"/>
        </w:rPr>
      </w:pPr>
      <w:r w:rsidRPr="004C4E26">
        <w:rPr>
          <w:rFonts w:cs="Times New Roman"/>
          <w:color w:val="000000" w:themeColor="text1"/>
        </w:rPr>
        <w:t xml:space="preserve">36. </w:t>
      </w:r>
      <w:r w:rsidR="001B65FB" w:rsidRPr="004C4E26">
        <w:rPr>
          <w:rFonts w:cs="Times New Roman"/>
          <w:color w:val="000000" w:themeColor="text1"/>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1B65FB" w:rsidRPr="004C4E26" w:rsidRDefault="004C4E26" w:rsidP="001B65FB">
      <w:pPr>
        <w:autoSpaceDE w:val="0"/>
        <w:autoSpaceDN w:val="0"/>
        <w:adjustRightInd w:val="0"/>
        <w:ind w:firstLine="540"/>
        <w:jc w:val="both"/>
        <w:rPr>
          <w:rFonts w:cs="Times New Roman"/>
          <w:color w:val="000000" w:themeColor="text1"/>
        </w:rPr>
      </w:pPr>
      <w:r w:rsidRPr="004C4E26">
        <w:rPr>
          <w:rFonts w:cs="Times New Roman"/>
          <w:color w:val="000000" w:themeColor="text1"/>
        </w:rPr>
        <w:t xml:space="preserve">37. </w:t>
      </w:r>
      <w:r w:rsidR="001B65FB" w:rsidRPr="004C4E26">
        <w:rPr>
          <w:rFonts w:cs="Times New Roman"/>
          <w:color w:val="000000" w:themeColor="text1"/>
        </w:rPr>
        <w:t>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1B65FB" w:rsidRPr="0048240A" w:rsidRDefault="004C4E26" w:rsidP="001B65FB">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38. </w:t>
      </w:r>
      <w:r w:rsidR="001B65FB" w:rsidRPr="0048240A">
        <w:rPr>
          <w:rFonts w:cs="Times New Roman"/>
          <w:color w:val="000000" w:themeColor="text1"/>
        </w:rPr>
        <w:t>Изменения в список претендентов вносятся Государственным заказчиком.</w:t>
      </w:r>
    </w:p>
    <w:p w:rsidR="001B65FB" w:rsidRPr="0048240A" w:rsidRDefault="001B65FB" w:rsidP="001B65FB">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E1891" w:rsidRPr="00CE1891" w:rsidRDefault="00CE1891" w:rsidP="00CE1891">
      <w:pPr>
        <w:pStyle w:val="22"/>
        <w:shd w:val="clear" w:color="auto" w:fill="auto"/>
        <w:tabs>
          <w:tab w:val="left" w:pos="903"/>
        </w:tabs>
        <w:spacing w:before="0"/>
        <w:jc w:val="left"/>
      </w:pPr>
    </w:p>
    <w:p w:rsidR="00CE1891" w:rsidRDefault="00CE1891" w:rsidP="00CE1891">
      <w:pPr>
        <w:pStyle w:val="22"/>
        <w:shd w:val="clear" w:color="auto" w:fill="auto"/>
        <w:tabs>
          <w:tab w:val="left" w:pos="903"/>
        </w:tabs>
        <w:spacing w:before="0" w:line="240" w:lineRule="auto"/>
        <w:jc w:val="center"/>
        <w:rPr>
          <w:color w:val="000000"/>
          <w:sz w:val="24"/>
          <w:szCs w:val="24"/>
          <w:lang w:eastAsia="ru-RU" w:bidi="ru-RU"/>
        </w:rPr>
      </w:pPr>
      <w:r w:rsidRPr="00CE1891">
        <w:rPr>
          <w:color w:val="000000"/>
          <w:sz w:val="24"/>
          <w:szCs w:val="24"/>
          <w:lang w:eastAsia="ru-RU"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sidRPr="00CE1891">
        <w:rPr>
          <w:sz w:val="24"/>
          <w:szCs w:val="24"/>
        </w:rPr>
        <w:t xml:space="preserve"> </w:t>
      </w:r>
      <w:r w:rsidRPr="00CE1891">
        <w:rPr>
          <w:color w:val="000000"/>
          <w:sz w:val="24"/>
          <w:szCs w:val="24"/>
          <w:lang w:eastAsia="ru-RU" w:bidi="ru-RU"/>
        </w:rPr>
        <w:t>Подпрограмме</w:t>
      </w:r>
    </w:p>
    <w:p w:rsidR="00CE1891" w:rsidRPr="00CE1891" w:rsidRDefault="00CE1891" w:rsidP="00CE1891">
      <w:pPr>
        <w:pStyle w:val="22"/>
        <w:shd w:val="clear" w:color="auto" w:fill="auto"/>
        <w:tabs>
          <w:tab w:val="left" w:pos="903"/>
        </w:tabs>
        <w:spacing w:before="0" w:line="240" w:lineRule="auto"/>
        <w:jc w:val="center"/>
        <w:rPr>
          <w:sz w:val="24"/>
          <w:szCs w:val="24"/>
        </w:rPr>
      </w:pPr>
    </w:p>
    <w:p w:rsidR="00CE1891" w:rsidRPr="00CE1891" w:rsidRDefault="00CE1891" w:rsidP="00CE1891">
      <w:pPr>
        <w:pStyle w:val="22"/>
        <w:shd w:val="clear" w:color="auto" w:fill="auto"/>
        <w:tabs>
          <w:tab w:val="left" w:pos="567"/>
        </w:tabs>
        <w:spacing w:before="0" w:line="240" w:lineRule="auto"/>
        <w:rPr>
          <w:sz w:val="24"/>
          <w:szCs w:val="24"/>
        </w:rPr>
      </w:pPr>
      <w:r w:rsidRPr="00CE1891">
        <w:rPr>
          <w:color w:val="000000"/>
          <w:sz w:val="24"/>
          <w:szCs w:val="24"/>
          <w:lang w:eastAsia="ru-RU"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E1891" w:rsidRPr="00CE1891" w:rsidRDefault="00CE1891" w:rsidP="00CE1891">
      <w:pPr>
        <w:pStyle w:val="22"/>
        <w:shd w:val="clear" w:color="auto" w:fill="auto"/>
        <w:tabs>
          <w:tab w:val="left" w:pos="567"/>
        </w:tabs>
        <w:spacing w:before="0" w:line="240" w:lineRule="auto"/>
        <w:rPr>
          <w:sz w:val="24"/>
          <w:szCs w:val="24"/>
        </w:rPr>
      </w:pPr>
      <w:r w:rsidRPr="00CE1891">
        <w:rPr>
          <w:color w:val="000000"/>
          <w:sz w:val="24"/>
          <w:szCs w:val="24"/>
          <w:lang w:eastAsia="ru-RU" w:bidi="ru-RU"/>
        </w:rPr>
        <w:tab/>
        <w:t>40. Порядок проведения Отбора определяется Государственным заказчиком.</w:t>
      </w:r>
    </w:p>
    <w:p w:rsidR="00CE1891" w:rsidRPr="00CE1891" w:rsidRDefault="00CE1891" w:rsidP="00CE1891">
      <w:pPr>
        <w:pStyle w:val="22"/>
        <w:shd w:val="clear" w:color="auto" w:fill="auto"/>
        <w:tabs>
          <w:tab w:val="left" w:pos="567"/>
        </w:tabs>
        <w:spacing w:before="0" w:line="240" w:lineRule="auto"/>
        <w:rPr>
          <w:sz w:val="24"/>
          <w:szCs w:val="24"/>
        </w:rPr>
      </w:pPr>
      <w:r w:rsidRPr="00CE1891">
        <w:rPr>
          <w:color w:val="000000"/>
          <w:sz w:val="24"/>
          <w:szCs w:val="24"/>
          <w:lang w:eastAsia="ru-RU" w:bidi="ru-RU"/>
        </w:rPr>
        <w:tab/>
        <w:t>41. Извещение о проведении Отбора размещается Государственным</w:t>
      </w:r>
      <w:r>
        <w:rPr>
          <w:color w:val="000000"/>
          <w:lang w:eastAsia="ru-RU" w:bidi="ru-RU"/>
        </w:rPr>
        <w:t xml:space="preserve"> заказчиком в </w:t>
      </w:r>
      <w:r w:rsidRPr="00CE1891">
        <w:rPr>
          <w:color w:val="000000"/>
          <w:sz w:val="24"/>
          <w:szCs w:val="24"/>
          <w:lang w:eastAsia="ru-RU" w:bidi="ru-RU"/>
        </w:rPr>
        <w:t>информационно-телекоммуникационной сети Интернет не менее чем за месяц до даты заседания Комиссии.</w:t>
      </w:r>
    </w:p>
    <w:p w:rsidR="00CE1891" w:rsidRPr="00CE1891" w:rsidRDefault="00CE1891" w:rsidP="00CE1891">
      <w:pPr>
        <w:pStyle w:val="22"/>
        <w:shd w:val="clear" w:color="auto" w:fill="auto"/>
        <w:tabs>
          <w:tab w:val="left" w:pos="567"/>
        </w:tabs>
        <w:spacing w:before="0"/>
        <w:rPr>
          <w:sz w:val="24"/>
          <w:szCs w:val="24"/>
        </w:rPr>
      </w:pPr>
      <w:r w:rsidRPr="00CE1891">
        <w:rPr>
          <w:color w:val="000000"/>
          <w:sz w:val="24"/>
          <w:szCs w:val="24"/>
          <w:lang w:eastAsia="ru-RU" w:bidi="ru-RU"/>
        </w:rPr>
        <w:tab/>
        <w:t>42. Условиями участия муниципальных образований Московской области</w:t>
      </w:r>
      <w:r>
        <w:rPr>
          <w:color w:val="000000"/>
          <w:lang w:eastAsia="ru-RU" w:bidi="ru-RU"/>
        </w:rPr>
        <w:t xml:space="preserve"> </w:t>
      </w:r>
      <w:r w:rsidRPr="00CE1891">
        <w:rPr>
          <w:color w:val="000000"/>
          <w:sz w:val="24"/>
          <w:szCs w:val="24"/>
          <w:lang w:eastAsia="ru-RU" w:bidi="ru-RU"/>
        </w:rPr>
        <w:t>в Отборе являются:</w:t>
      </w:r>
    </w:p>
    <w:p w:rsidR="00CE1891" w:rsidRPr="00CE1891" w:rsidRDefault="00CE1891" w:rsidP="00CE1891">
      <w:pPr>
        <w:pStyle w:val="22"/>
        <w:shd w:val="clear" w:color="auto" w:fill="auto"/>
        <w:spacing w:before="0" w:line="240" w:lineRule="auto"/>
        <w:ind w:firstLine="580"/>
        <w:rPr>
          <w:sz w:val="24"/>
          <w:szCs w:val="24"/>
        </w:rPr>
      </w:pPr>
      <w:r w:rsidRPr="00CE1891">
        <w:rPr>
          <w:color w:val="000000"/>
          <w:sz w:val="24"/>
          <w:szCs w:val="24"/>
          <w:lang w:eastAsia="ru-RU" w:bidi="ru-RU"/>
        </w:rPr>
        <w:t xml:space="preserve">наличие утвержденной муниципальной программы по обеспечению жильем молодых </w:t>
      </w:r>
      <w:r w:rsidRPr="00CE1891">
        <w:rPr>
          <w:color w:val="000000"/>
          <w:sz w:val="24"/>
          <w:szCs w:val="24"/>
          <w:lang w:eastAsia="ru-RU" w:bidi="ru-RU"/>
        </w:rPr>
        <w:lastRenderedPageBreak/>
        <w:t>семей;</w:t>
      </w:r>
    </w:p>
    <w:p w:rsidR="00CE1891" w:rsidRPr="00CE1891" w:rsidRDefault="00CE1891" w:rsidP="00CE1891">
      <w:pPr>
        <w:pStyle w:val="22"/>
        <w:shd w:val="clear" w:color="auto" w:fill="auto"/>
        <w:spacing w:before="0" w:line="240" w:lineRule="auto"/>
        <w:ind w:firstLine="580"/>
        <w:rPr>
          <w:sz w:val="24"/>
          <w:szCs w:val="24"/>
        </w:rPr>
      </w:pPr>
      <w:r w:rsidRPr="00CE1891">
        <w:rPr>
          <w:color w:val="000000"/>
          <w:sz w:val="24"/>
          <w:szCs w:val="24"/>
          <w:lang w:eastAsia="ru-RU"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E1891" w:rsidRPr="00CE1891" w:rsidRDefault="00CE1891" w:rsidP="00CE1891">
      <w:pPr>
        <w:pStyle w:val="22"/>
        <w:shd w:val="clear" w:color="auto" w:fill="auto"/>
        <w:spacing w:before="0" w:line="240" w:lineRule="auto"/>
        <w:ind w:firstLine="580"/>
        <w:rPr>
          <w:sz w:val="24"/>
          <w:szCs w:val="24"/>
        </w:rPr>
      </w:pPr>
      <w:r w:rsidRPr="00CE1891">
        <w:rPr>
          <w:color w:val="000000"/>
          <w:sz w:val="24"/>
          <w:szCs w:val="24"/>
          <w:lang w:eastAsia="ru-RU"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E1891" w:rsidRPr="00CE1891" w:rsidRDefault="00CE1891" w:rsidP="00CE1891">
      <w:pPr>
        <w:pStyle w:val="22"/>
        <w:shd w:val="clear" w:color="auto" w:fill="auto"/>
        <w:tabs>
          <w:tab w:val="left" w:pos="567"/>
        </w:tabs>
        <w:spacing w:before="0" w:line="240" w:lineRule="auto"/>
        <w:rPr>
          <w:sz w:val="24"/>
          <w:szCs w:val="24"/>
        </w:rPr>
      </w:pPr>
      <w:r>
        <w:rPr>
          <w:color w:val="000000"/>
          <w:sz w:val="24"/>
          <w:szCs w:val="24"/>
          <w:lang w:eastAsia="ru-RU" w:bidi="ru-RU"/>
        </w:rPr>
        <w:tab/>
        <w:t xml:space="preserve">43. </w:t>
      </w:r>
      <w:r w:rsidRPr="00CE1891">
        <w:rPr>
          <w:color w:val="000000"/>
          <w:sz w:val="24"/>
          <w:szCs w:val="24"/>
          <w:lang w:eastAsia="ru-RU"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6371F9" w:rsidRPr="00E86DFD" w:rsidRDefault="00CE1891" w:rsidP="00E86DFD">
      <w:pPr>
        <w:pStyle w:val="22"/>
        <w:shd w:val="clear" w:color="auto" w:fill="auto"/>
        <w:tabs>
          <w:tab w:val="left" w:pos="567"/>
        </w:tabs>
        <w:spacing w:before="0" w:after="296" w:line="240" w:lineRule="auto"/>
        <w:rPr>
          <w:sz w:val="24"/>
          <w:szCs w:val="24"/>
        </w:rPr>
      </w:pPr>
      <w:r>
        <w:rPr>
          <w:color w:val="000000"/>
          <w:sz w:val="24"/>
          <w:szCs w:val="24"/>
          <w:lang w:eastAsia="ru-RU" w:bidi="ru-RU"/>
        </w:rPr>
        <w:tab/>
        <w:t xml:space="preserve">44. </w:t>
      </w:r>
      <w:r w:rsidRPr="00CE1891">
        <w:rPr>
          <w:color w:val="000000"/>
          <w:sz w:val="24"/>
          <w:szCs w:val="24"/>
          <w:lang w:eastAsia="ru-RU"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1B65FB" w:rsidRPr="00CA5120" w:rsidRDefault="00E86DFD" w:rsidP="001B65FB">
      <w:pPr>
        <w:autoSpaceDE w:val="0"/>
        <w:autoSpaceDN w:val="0"/>
        <w:adjustRightInd w:val="0"/>
        <w:jc w:val="center"/>
        <w:outlineLvl w:val="3"/>
        <w:rPr>
          <w:rFonts w:cs="Times New Roman"/>
          <w:color w:val="000000" w:themeColor="text1"/>
        </w:rPr>
      </w:pPr>
      <w:r w:rsidRPr="00CA5120">
        <w:rPr>
          <w:rFonts w:cs="Times New Roman"/>
          <w:color w:val="000000" w:themeColor="text1"/>
        </w:rPr>
        <w:t>8</w:t>
      </w:r>
      <w:r w:rsidR="001B65FB" w:rsidRPr="00CA5120">
        <w:rPr>
          <w:rFonts w:cs="Times New Roman"/>
          <w:color w:val="000000" w:themeColor="text1"/>
        </w:rPr>
        <w:t>.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w:t>
      </w:r>
      <w:r w:rsidR="006371F9" w:rsidRPr="00CA5120">
        <w:rPr>
          <w:rFonts w:cs="Times New Roman"/>
          <w:color w:val="000000" w:themeColor="text1"/>
        </w:rPr>
        <w:t xml:space="preserve"> </w:t>
      </w:r>
      <w:r w:rsidR="001B65FB" w:rsidRPr="00CA5120">
        <w:rPr>
          <w:rFonts w:cs="Times New Roman"/>
          <w:color w:val="000000" w:themeColor="text1"/>
        </w:rPr>
        <w:t xml:space="preserve">мероприятий ведомственной целевой программы и Подпрограммы  </w:t>
      </w:r>
    </w:p>
    <w:p w:rsidR="0048240A" w:rsidRPr="00DE7FFB" w:rsidRDefault="0048240A" w:rsidP="001B65FB">
      <w:pPr>
        <w:autoSpaceDE w:val="0"/>
        <w:autoSpaceDN w:val="0"/>
        <w:adjustRightInd w:val="0"/>
        <w:jc w:val="center"/>
        <w:outlineLvl w:val="3"/>
        <w:rPr>
          <w:rFonts w:ascii="Arial" w:hAnsi="Arial"/>
          <w:color w:val="000000" w:themeColor="text1"/>
        </w:rPr>
      </w:pPr>
    </w:p>
    <w:p w:rsidR="001B65FB" w:rsidRPr="00CA5120" w:rsidRDefault="00CA5120" w:rsidP="001B65FB">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45</w:t>
      </w:r>
      <w:r w:rsidR="001B65FB" w:rsidRPr="00CA5120">
        <w:rPr>
          <w:rFonts w:cs="Times New Roman"/>
          <w:color w:val="000000" w:themeColor="text1"/>
        </w:rPr>
        <w:t>. Межбюджетные трансферты из бюджета Московской области бюджету городского округа Электросталь Московской области  на реализацию</w:t>
      </w:r>
      <w:r w:rsidR="00E86DFD" w:rsidRPr="00CA5120">
        <w:rPr>
          <w:rFonts w:cs="Times New Roman"/>
          <w:color w:val="000000" w:themeColor="text1"/>
        </w:rPr>
        <w:t xml:space="preserve"> </w:t>
      </w:r>
      <w:r w:rsidR="001B65FB" w:rsidRPr="00CA5120">
        <w:rPr>
          <w:rFonts w:cs="Times New Roman"/>
          <w:color w:val="000000" w:themeColor="text1"/>
        </w:rPr>
        <w:t>мероприятий ведомственной целевой программы и Подпрограммы предоставляются в форме:</w:t>
      </w:r>
    </w:p>
    <w:p w:rsidR="001B65FB" w:rsidRPr="00CA5120" w:rsidRDefault="001B65FB" w:rsidP="001B65FB">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w:t>
      </w:r>
      <w:r w:rsidR="00E86DFD" w:rsidRPr="00CA5120">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1B65FB" w:rsidRPr="00CA5120" w:rsidRDefault="001B65FB" w:rsidP="001B65FB">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1B65FB" w:rsidRPr="00CA5120" w:rsidRDefault="001B65FB" w:rsidP="001B65FB">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молодым семьям – участницам</w:t>
      </w:r>
      <w:r w:rsidR="00CA5120" w:rsidRPr="00CA5120">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1B65FB" w:rsidRPr="00F17B9F" w:rsidRDefault="00CA5120" w:rsidP="001B65FB">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w:t>
      </w:r>
      <w:r w:rsidR="001B65FB" w:rsidRPr="00F17B9F">
        <w:rPr>
          <w:rFonts w:cs="Times New Roman"/>
          <w:color w:val="000000" w:themeColor="text1"/>
        </w:rPr>
        <w:t>.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sidRPr="00F17B9F">
        <w:rPr>
          <w:rFonts w:cs="Times New Roman"/>
          <w:color w:val="000000" w:themeColor="text1"/>
        </w:rPr>
        <w:t xml:space="preserve"> </w:t>
      </w:r>
      <w:r w:rsidR="001B65FB" w:rsidRPr="00F17B9F">
        <w:rPr>
          <w:rFonts w:cs="Times New Roman"/>
          <w:color w:val="000000" w:themeColor="text1"/>
        </w:rPr>
        <w:t>мероприяти</w:t>
      </w:r>
      <w:r w:rsidRPr="00F17B9F">
        <w:rPr>
          <w:rFonts w:cs="Times New Roman"/>
          <w:color w:val="000000" w:themeColor="text1"/>
        </w:rPr>
        <w:t>я</w:t>
      </w:r>
      <w:r w:rsidR="001B65FB" w:rsidRPr="00F17B9F">
        <w:rPr>
          <w:rFonts w:cs="Times New Roman"/>
          <w:color w:val="000000" w:themeColor="text1"/>
        </w:rPr>
        <w:t xml:space="preserve">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w:t>
      </w:r>
      <w:r w:rsidRPr="00F17B9F">
        <w:rPr>
          <w:rFonts w:cs="Times New Roman"/>
          <w:color w:val="000000" w:themeColor="text1"/>
        </w:rPr>
        <w:t>Электросталь Московской области</w:t>
      </w:r>
      <w:r w:rsidR="001B65FB" w:rsidRPr="00F17B9F">
        <w:rPr>
          <w:rFonts w:cs="Times New Roman"/>
          <w:color w:val="000000" w:themeColor="text1"/>
        </w:rPr>
        <w:t>, в случае его участия в реализации мероприятий ведомственной целевой программы и Подпрограммы, соглашение по реализации мероприяти</w:t>
      </w:r>
      <w:r w:rsidR="00F17B9F" w:rsidRPr="00F17B9F">
        <w:rPr>
          <w:rFonts w:cs="Times New Roman"/>
          <w:color w:val="000000" w:themeColor="text1"/>
        </w:rPr>
        <w:t>я</w:t>
      </w:r>
      <w:r w:rsidR="001B65FB" w:rsidRPr="00F17B9F">
        <w:rPr>
          <w:rFonts w:cs="Times New Roman"/>
          <w:color w:val="000000" w:themeColor="text1"/>
        </w:rPr>
        <w:t xml:space="preserve"> ведомственной целевой программы и Подпрограммы. </w:t>
      </w:r>
    </w:p>
    <w:p w:rsidR="00CD1038" w:rsidRPr="00CD1038" w:rsidRDefault="00CD1038" w:rsidP="00CD1038">
      <w:pPr>
        <w:pStyle w:val="22"/>
        <w:shd w:val="clear" w:color="auto" w:fill="auto"/>
        <w:spacing w:before="0" w:line="240" w:lineRule="auto"/>
        <w:ind w:firstLine="580"/>
        <w:rPr>
          <w:sz w:val="24"/>
          <w:szCs w:val="24"/>
        </w:rPr>
      </w:pPr>
      <w:r w:rsidRPr="00CD1038">
        <w:rPr>
          <w:color w:val="000000"/>
          <w:sz w:val="24"/>
          <w:szCs w:val="24"/>
          <w:lang w:eastAsia="ru-RU" w:bidi="ru-RU"/>
        </w:rPr>
        <w:t xml:space="preserve">Соглашение должно содержать положения, предусмотренные пунктом 10 </w:t>
      </w:r>
      <w:proofErr w:type="spellStart"/>
      <w:r w:rsidRPr="00CD1038">
        <w:rPr>
          <w:color w:val="000000"/>
          <w:sz w:val="24"/>
          <w:szCs w:val="24"/>
          <w:lang w:eastAsia="ru-RU" w:bidi="ru-RU"/>
        </w:rPr>
        <w:t>пп</w:t>
      </w:r>
      <w:proofErr w:type="spellEnd"/>
      <w:r w:rsidRPr="00CD1038">
        <w:rPr>
          <w:color w:val="000000"/>
          <w:sz w:val="24"/>
          <w:szCs w:val="24"/>
          <w:lang w:eastAsia="ru-RU"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1B65FB" w:rsidRPr="00CD1038" w:rsidRDefault="00CD1038" w:rsidP="001B65FB">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47</w:t>
      </w:r>
      <w:r w:rsidR="001B65FB" w:rsidRPr="00CD1038">
        <w:rPr>
          <w:rFonts w:cs="Times New Roman"/>
          <w:color w:val="000000" w:themeColor="text1"/>
        </w:rPr>
        <w:t xml:space="preserve">.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1B65FB" w:rsidRPr="00DA6D61" w:rsidRDefault="00DA6D61" w:rsidP="00DA6D61">
      <w:pPr>
        <w:autoSpaceDE w:val="0"/>
        <w:autoSpaceDN w:val="0"/>
        <w:adjustRightInd w:val="0"/>
        <w:ind w:firstLine="540"/>
        <w:jc w:val="both"/>
        <w:rPr>
          <w:rFonts w:cs="Times New Roman"/>
          <w:color w:val="000000" w:themeColor="text1"/>
        </w:rPr>
      </w:pPr>
      <w:r w:rsidRPr="00DA6D61">
        <w:rPr>
          <w:rFonts w:cs="Times New Roman"/>
          <w:color w:val="000000" w:themeColor="text1"/>
        </w:rPr>
        <w:lastRenderedPageBreak/>
        <w:t>48</w:t>
      </w:r>
      <w:r w:rsidR="001B65FB" w:rsidRPr="00DA6D61">
        <w:rPr>
          <w:rFonts w:cs="Times New Roman"/>
          <w:color w:val="000000" w:themeColor="text1"/>
        </w:rPr>
        <w:t xml:space="preserve">. Государственный заказчик подает в Министерство </w:t>
      </w:r>
      <w:r w:rsidRPr="00DA6D61">
        <w:rPr>
          <w:rFonts w:cs="Times New Roman"/>
          <w:color w:val="000000" w:themeColor="text1"/>
        </w:rPr>
        <w:t xml:space="preserve">экономики и </w:t>
      </w:r>
      <w:r w:rsidR="001B65FB" w:rsidRPr="00DA6D61">
        <w:rPr>
          <w:rFonts w:cs="Times New Roman"/>
          <w:color w:val="000000" w:themeColor="text1"/>
        </w:rPr>
        <w:t>финансов Московской области заявку на уточнение расходов бюджета Московской области на указанные цели на текущий финансовый год.</w:t>
      </w:r>
    </w:p>
    <w:p w:rsidR="001B65FB" w:rsidRPr="00DA6D61" w:rsidRDefault="00DA6D61" w:rsidP="001B65FB">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49</w:t>
      </w:r>
      <w:r w:rsidR="001B65FB" w:rsidRPr="00DA6D61">
        <w:rPr>
          <w:rFonts w:cs="Times New Roman"/>
          <w:color w:val="000000" w:themeColor="text1"/>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w:t>
      </w:r>
      <w:r w:rsidRPr="00DA6D61">
        <w:rPr>
          <w:rFonts w:cs="Times New Roman"/>
          <w:color w:val="000000" w:themeColor="text1"/>
        </w:rPr>
        <w:t xml:space="preserve"> и плановый период</w:t>
      </w:r>
      <w:r w:rsidR="001B65FB" w:rsidRPr="00DA6D61">
        <w:rPr>
          <w:rFonts w:cs="Times New Roman"/>
          <w:color w:val="000000" w:themeColor="text1"/>
        </w:rPr>
        <w:t>,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3F4323" w:rsidRPr="001B0752" w:rsidRDefault="003F4323" w:rsidP="001B0752">
      <w:pPr>
        <w:pStyle w:val="22"/>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sidR="001B65FB" w:rsidRPr="001B0752">
        <w:rPr>
          <w:color w:val="000000" w:themeColor="text1"/>
          <w:sz w:val="24"/>
          <w:szCs w:val="24"/>
        </w:rPr>
        <w:t>.</w:t>
      </w:r>
      <w:r w:rsidR="001B65FB" w:rsidRPr="001B0752">
        <w:rPr>
          <w:rFonts w:ascii="Arial" w:hAnsi="Arial"/>
          <w:color w:val="000000" w:themeColor="text1"/>
          <w:sz w:val="24"/>
          <w:szCs w:val="24"/>
        </w:rPr>
        <w:t xml:space="preserve"> </w:t>
      </w:r>
      <w:r w:rsidRPr="001B0752">
        <w:rPr>
          <w:color w:val="000000"/>
          <w:sz w:val="24"/>
          <w:szCs w:val="24"/>
          <w:lang w:eastAsia="ru-RU"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eastAsia="ru-RU"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eastAsia="ru-RU" w:bidi="ru-RU"/>
        </w:rPr>
        <w:t xml:space="preserve">, с отражением указанных операций на лицевых счетах, открытые </w:t>
      </w:r>
      <w:r w:rsidR="00BA105C" w:rsidRPr="001B0752">
        <w:rPr>
          <w:color w:val="000000"/>
          <w:sz w:val="24"/>
          <w:szCs w:val="24"/>
          <w:lang w:eastAsia="ru-RU" w:bidi="ru-RU"/>
        </w:rPr>
        <w:t>Администрацией городского округа Электросталь Московской области</w:t>
      </w:r>
      <w:r w:rsidRPr="001B0752">
        <w:rPr>
          <w:color w:val="000000"/>
          <w:sz w:val="24"/>
          <w:szCs w:val="24"/>
          <w:lang w:eastAsia="ru-RU" w:bidi="ru-RU"/>
        </w:rPr>
        <w:t xml:space="preserve"> как получател</w:t>
      </w:r>
      <w:r w:rsidR="00BA105C" w:rsidRPr="001B0752">
        <w:rPr>
          <w:color w:val="000000"/>
          <w:sz w:val="24"/>
          <w:szCs w:val="24"/>
          <w:lang w:eastAsia="ru-RU" w:bidi="ru-RU"/>
        </w:rPr>
        <w:t>ь</w:t>
      </w:r>
      <w:r w:rsidRPr="001B0752">
        <w:rPr>
          <w:color w:val="000000"/>
          <w:sz w:val="24"/>
          <w:szCs w:val="24"/>
          <w:lang w:eastAsia="ru-RU" w:bidi="ru-RU"/>
        </w:rPr>
        <w:t xml:space="preserve">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1B65FB" w:rsidRPr="00342731" w:rsidRDefault="001B65FB" w:rsidP="001B65FB">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1B65FB" w:rsidRPr="00342731" w:rsidRDefault="001B65FB" w:rsidP="001B65FB">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1B65FB" w:rsidRPr="00342731" w:rsidRDefault="001B65FB" w:rsidP="001B65FB">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sidR="00342731">
        <w:rPr>
          <w:rFonts w:cs="Times New Roman"/>
          <w:color w:val="000000" w:themeColor="text1"/>
        </w:rPr>
        <w:t xml:space="preserve"> и Подпрограммы</w:t>
      </w:r>
      <w:r w:rsidRPr="00342731">
        <w:rPr>
          <w:rFonts w:cs="Times New Roman"/>
          <w:color w:val="000000" w:themeColor="text1"/>
        </w:rPr>
        <w:t>;</w:t>
      </w:r>
    </w:p>
    <w:p w:rsidR="001B65FB" w:rsidRPr="00543A12" w:rsidRDefault="001B65FB" w:rsidP="001B65FB">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sidR="00543A12">
        <w:rPr>
          <w:rFonts w:cs="Times New Roman"/>
          <w:color w:val="000000" w:themeColor="text1"/>
        </w:rPr>
        <w:t>программы</w:t>
      </w:r>
      <w:r w:rsidRPr="00543A12">
        <w:rPr>
          <w:rFonts w:cs="Times New Roman"/>
          <w:color w:val="000000" w:themeColor="text1"/>
        </w:rPr>
        <w:t>;</w:t>
      </w:r>
    </w:p>
    <w:p w:rsidR="001B65FB" w:rsidRPr="00543A12" w:rsidRDefault="001B65FB" w:rsidP="001B65FB">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r w:rsidR="00543A12" w:rsidRPr="00543A12">
        <w:rPr>
          <w:rFonts w:cs="Times New Roman"/>
          <w:color w:val="000000" w:themeColor="text1"/>
        </w:rPr>
        <w:t>.</w:t>
      </w:r>
    </w:p>
    <w:p w:rsidR="00543A12" w:rsidRPr="00543A12" w:rsidRDefault="00543A12" w:rsidP="00543A12">
      <w:pPr>
        <w:pStyle w:val="22"/>
        <w:shd w:val="clear" w:color="auto" w:fill="auto"/>
        <w:tabs>
          <w:tab w:val="left" w:pos="567"/>
        </w:tabs>
        <w:spacing w:before="0" w:line="240" w:lineRule="auto"/>
        <w:rPr>
          <w:sz w:val="24"/>
          <w:szCs w:val="24"/>
        </w:rPr>
      </w:pPr>
      <w:r>
        <w:rPr>
          <w:color w:val="000000"/>
          <w:lang w:eastAsia="ru-RU" w:bidi="ru-RU"/>
        </w:rPr>
        <w:tab/>
      </w:r>
      <w:r w:rsidRPr="00543A12">
        <w:rPr>
          <w:color w:val="000000"/>
          <w:sz w:val="24"/>
          <w:szCs w:val="24"/>
          <w:lang w:eastAsia="ru-RU"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543A12" w:rsidRPr="00543A12" w:rsidRDefault="00543A12" w:rsidP="00543A12">
      <w:pPr>
        <w:pStyle w:val="22"/>
        <w:shd w:val="clear" w:color="auto" w:fill="auto"/>
        <w:spacing w:before="0" w:line="240" w:lineRule="auto"/>
        <w:ind w:firstLine="580"/>
        <w:rPr>
          <w:sz w:val="24"/>
          <w:szCs w:val="24"/>
        </w:rPr>
      </w:pPr>
      <w:r w:rsidRPr="00543A12">
        <w:rPr>
          <w:color w:val="000000"/>
          <w:sz w:val="24"/>
          <w:szCs w:val="24"/>
          <w:lang w:eastAsia="ru-RU" w:bidi="ru-RU"/>
        </w:rPr>
        <w:t>выписки из списк</w:t>
      </w:r>
      <w:r>
        <w:rPr>
          <w:color w:val="000000"/>
          <w:sz w:val="24"/>
          <w:szCs w:val="24"/>
          <w:lang w:eastAsia="ru-RU" w:bidi="ru-RU"/>
        </w:rPr>
        <w:t>а претендентов, утвержденного Г</w:t>
      </w:r>
      <w:r w:rsidRPr="00543A12">
        <w:rPr>
          <w:color w:val="000000"/>
          <w:sz w:val="24"/>
          <w:szCs w:val="24"/>
          <w:lang w:eastAsia="ru-RU" w:bidi="ru-RU"/>
        </w:rPr>
        <w:t>осударственным заказчиком;</w:t>
      </w:r>
    </w:p>
    <w:p w:rsidR="00543A12" w:rsidRPr="00543A12" w:rsidRDefault="00543A12" w:rsidP="00543A12">
      <w:pPr>
        <w:pStyle w:val="22"/>
        <w:shd w:val="clear" w:color="auto" w:fill="auto"/>
        <w:spacing w:before="0" w:line="240" w:lineRule="auto"/>
        <w:ind w:firstLine="580"/>
        <w:rPr>
          <w:sz w:val="24"/>
          <w:szCs w:val="24"/>
        </w:rPr>
      </w:pPr>
      <w:r w:rsidRPr="00543A12">
        <w:rPr>
          <w:color w:val="000000"/>
          <w:sz w:val="24"/>
          <w:szCs w:val="24"/>
          <w:lang w:eastAsia="ru-RU" w:bidi="ru-RU"/>
        </w:rPr>
        <w:t>расчета социальной выплаты из бюджета Московской области на обеспечение жильем молодых семей;</w:t>
      </w:r>
    </w:p>
    <w:p w:rsidR="00543A12" w:rsidRPr="00543A12" w:rsidRDefault="00543A12" w:rsidP="00543A12">
      <w:pPr>
        <w:pStyle w:val="22"/>
        <w:shd w:val="clear" w:color="auto" w:fill="auto"/>
        <w:spacing w:before="0" w:line="240" w:lineRule="auto"/>
        <w:ind w:firstLine="580"/>
        <w:rPr>
          <w:sz w:val="24"/>
          <w:szCs w:val="24"/>
        </w:rPr>
      </w:pPr>
      <w:r w:rsidRPr="00543A12">
        <w:rPr>
          <w:color w:val="000000"/>
          <w:sz w:val="24"/>
          <w:szCs w:val="24"/>
          <w:lang w:eastAsia="ru-RU" w:bidi="ru-RU"/>
        </w:rPr>
        <w:t>документов, предусмотренных пунктом 67 настоящих Правил.</w:t>
      </w:r>
    </w:p>
    <w:p w:rsidR="001B65FB" w:rsidRPr="0026769D" w:rsidRDefault="0026769D" w:rsidP="001B65FB">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w:t>
      </w:r>
      <w:r w:rsidR="001B65FB" w:rsidRPr="0026769D">
        <w:rPr>
          <w:rFonts w:cs="Times New Roman"/>
          <w:color w:val="000000" w:themeColor="text1"/>
        </w:rPr>
        <w:t>. После предоставления социальной выплаты молодой семье – участнице мероприятий ведомственной целевой программы и Подпрограммы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w:t>
      </w:r>
      <w:r w:rsidRPr="0026769D">
        <w:rPr>
          <w:rFonts w:cs="Times New Roman"/>
          <w:color w:val="000000" w:themeColor="text1"/>
        </w:rPr>
        <w:t xml:space="preserve">дпрограммы Московской области </w:t>
      </w:r>
      <w:r w:rsidR="001B65FB" w:rsidRPr="0026769D">
        <w:rPr>
          <w:rFonts w:cs="Times New Roman"/>
          <w:color w:val="000000" w:themeColor="text1"/>
        </w:rPr>
        <w:t>следующие документы:</w:t>
      </w:r>
    </w:p>
    <w:p w:rsidR="001B65FB" w:rsidRPr="006E449C" w:rsidRDefault="001B65FB"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копии заявок на перечисление бюджетных средств на приобретение жилого помещения или </w:t>
      </w:r>
      <w:r w:rsidR="006E449C" w:rsidRPr="006E449C">
        <w:rPr>
          <w:rFonts w:cs="Times New Roman"/>
          <w:color w:val="000000" w:themeColor="text1"/>
        </w:rPr>
        <w:t xml:space="preserve">создание объекта индивидуального жилищного строительства </w:t>
      </w:r>
      <w:r w:rsidRPr="006E449C">
        <w:rPr>
          <w:rFonts w:cs="Times New Roman"/>
          <w:color w:val="000000" w:themeColor="text1"/>
        </w:rPr>
        <w:t xml:space="preserve">в рамках реализации </w:t>
      </w:r>
      <w:r w:rsidR="006E449C" w:rsidRPr="006E449C">
        <w:rPr>
          <w:rFonts w:cs="Times New Roman"/>
          <w:color w:val="000000" w:themeColor="text1"/>
        </w:rPr>
        <w:t>мероприятия</w:t>
      </w:r>
      <w:r w:rsidRPr="006E449C">
        <w:rPr>
          <w:rFonts w:cs="Times New Roman"/>
          <w:color w:val="000000" w:themeColor="text1"/>
        </w:rPr>
        <w:t xml:space="preserve"> ведомственной целевой программы и Подпрограммы  на банковский счет молодой семьи – владельца свидетельства (далее – заявка банка);</w:t>
      </w:r>
    </w:p>
    <w:p w:rsidR="001B65FB" w:rsidRPr="006E449C" w:rsidRDefault="001B65FB"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w:t>
      </w:r>
      <w:r w:rsidR="006E449C" w:rsidRPr="006E449C">
        <w:rPr>
          <w:rFonts w:cs="Times New Roman"/>
          <w:color w:val="000000" w:themeColor="text1"/>
        </w:rPr>
        <w:t xml:space="preserve"> </w:t>
      </w:r>
      <w:r w:rsidRPr="006E449C">
        <w:rPr>
          <w:rFonts w:cs="Times New Roman"/>
          <w:color w:val="000000" w:themeColor="text1"/>
        </w:rPr>
        <w:t>мероприяти</w:t>
      </w:r>
      <w:r w:rsidR="006E449C" w:rsidRPr="006E449C">
        <w:rPr>
          <w:rFonts w:cs="Times New Roman"/>
          <w:color w:val="000000" w:themeColor="text1"/>
        </w:rPr>
        <w:t>я</w:t>
      </w:r>
      <w:r w:rsidRPr="006E449C">
        <w:rPr>
          <w:rFonts w:cs="Times New Roman"/>
          <w:color w:val="000000" w:themeColor="text1"/>
        </w:rPr>
        <w:t xml:space="preserve"> ведомственной целевой программы и Подпрограммы, предусмотренных настоящими Правилами.</w:t>
      </w:r>
    </w:p>
    <w:p w:rsidR="001B65FB" w:rsidRPr="006E449C" w:rsidRDefault="006E449C"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lastRenderedPageBreak/>
        <w:t>53</w:t>
      </w:r>
      <w:r w:rsidR="001B65FB" w:rsidRPr="006E449C">
        <w:rPr>
          <w:rFonts w:cs="Times New Roman"/>
          <w:color w:val="000000" w:themeColor="text1"/>
        </w:rPr>
        <w:t xml:space="preserve">. Документы, указанные в пунктах </w:t>
      </w:r>
      <w:r w:rsidRPr="006E449C">
        <w:rPr>
          <w:rFonts w:cs="Times New Roman"/>
          <w:color w:val="000000" w:themeColor="text1"/>
        </w:rPr>
        <w:t>51 и 52</w:t>
      </w:r>
      <w:r w:rsidR="001B65FB" w:rsidRPr="006E449C">
        <w:rPr>
          <w:rFonts w:cs="Times New Roman"/>
          <w:color w:val="000000" w:themeColor="text1"/>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w:t>
      </w:r>
      <w:r w:rsidRPr="006E449C">
        <w:rPr>
          <w:rFonts w:cs="Times New Roman"/>
          <w:color w:val="000000" w:themeColor="text1"/>
        </w:rPr>
        <w:t>Электросталь Московской области</w:t>
      </w:r>
      <w:r w:rsidR="001B65FB" w:rsidRPr="006E449C">
        <w:rPr>
          <w:rFonts w:cs="Times New Roman"/>
          <w:color w:val="000000" w:themeColor="text1"/>
        </w:rPr>
        <w:t>.</w:t>
      </w:r>
    </w:p>
    <w:p w:rsidR="001B65FB" w:rsidRPr="006E449C" w:rsidRDefault="006E449C" w:rsidP="001B65FB">
      <w:pPr>
        <w:autoSpaceDE w:val="0"/>
        <w:autoSpaceDN w:val="0"/>
        <w:adjustRightInd w:val="0"/>
        <w:ind w:firstLine="540"/>
        <w:jc w:val="both"/>
        <w:rPr>
          <w:rFonts w:cs="Times New Roman"/>
          <w:color w:val="000000" w:themeColor="text1"/>
        </w:rPr>
      </w:pPr>
      <w:r w:rsidRPr="006E449C">
        <w:rPr>
          <w:rFonts w:cs="Times New Roman"/>
          <w:color w:val="000000" w:themeColor="text1"/>
        </w:rPr>
        <w:t>54</w:t>
      </w:r>
      <w:r w:rsidR="001B65FB" w:rsidRPr="006E449C">
        <w:rPr>
          <w:rFonts w:cs="Times New Roman"/>
          <w:color w:val="000000" w:themeColor="text1"/>
        </w:rPr>
        <w:t>.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1B65FB" w:rsidRPr="006E449C" w:rsidRDefault="006E449C"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w:t>
      </w:r>
      <w:r w:rsidR="001B65FB" w:rsidRPr="006E449C">
        <w:rPr>
          <w:rFonts w:cs="Times New Roman"/>
          <w:color w:val="000000" w:themeColor="text1"/>
        </w:rPr>
        <w:t>. Субсидии подлежат использованию строго по целевому назначению.</w:t>
      </w:r>
    </w:p>
    <w:p w:rsidR="001B65FB" w:rsidRPr="006E449C" w:rsidRDefault="001B65FB"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1B65FB" w:rsidRPr="006E449C" w:rsidRDefault="001B65FB" w:rsidP="001B65FB">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1B65FB" w:rsidRPr="00DE7FFB" w:rsidRDefault="001B65FB" w:rsidP="001B65FB">
      <w:pPr>
        <w:autoSpaceDE w:val="0"/>
        <w:autoSpaceDN w:val="0"/>
        <w:adjustRightInd w:val="0"/>
        <w:ind w:firstLine="540"/>
        <w:jc w:val="both"/>
        <w:outlineLvl w:val="3"/>
        <w:rPr>
          <w:rFonts w:ascii="Arial" w:hAnsi="Arial"/>
          <w:color w:val="000000" w:themeColor="text1"/>
        </w:rPr>
      </w:pPr>
    </w:p>
    <w:p w:rsidR="001B65FB" w:rsidRPr="00E32C71" w:rsidRDefault="00E32C71" w:rsidP="001B65FB">
      <w:pPr>
        <w:autoSpaceDE w:val="0"/>
        <w:autoSpaceDN w:val="0"/>
        <w:adjustRightInd w:val="0"/>
        <w:jc w:val="center"/>
        <w:outlineLvl w:val="3"/>
        <w:rPr>
          <w:rFonts w:cs="Times New Roman"/>
          <w:color w:val="000000" w:themeColor="text1"/>
        </w:rPr>
      </w:pPr>
      <w:r w:rsidRPr="00E32C71">
        <w:rPr>
          <w:rFonts w:cs="Times New Roman"/>
          <w:color w:val="000000" w:themeColor="text1"/>
        </w:rPr>
        <w:t>9</w:t>
      </w:r>
      <w:r w:rsidR="001B65FB" w:rsidRPr="00E32C71">
        <w:rPr>
          <w:rFonts w:cs="Times New Roman"/>
          <w:color w:val="000000" w:themeColor="text1"/>
        </w:rPr>
        <w:t>.  Организация работы по выдаче свидетельств</w:t>
      </w:r>
    </w:p>
    <w:p w:rsidR="001B65FB" w:rsidRPr="00E32C71" w:rsidRDefault="001B65FB" w:rsidP="001B65FB">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E32C71" w:rsidRPr="00DE7FFB" w:rsidRDefault="00E32C71" w:rsidP="001B65FB">
      <w:pPr>
        <w:autoSpaceDE w:val="0"/>
        <w:autoSpaceDN w:val="0"/>
        <w:adjustRightInd w:val="0"/>
        <w:jc w:val="center"/>
        <w:outlineLvl w:val="3"/>
        <w:rPr>
          <w:rFonts w:ascii="Arial" w:hAnsi="Arial"/>
          <w:color w:val="000000" w:themeColor="text1"/>
        </w:rPr>
      </w:pPr>
    </w:p>
    <w:p w:rsidR="00E32C71" w:rsidRPr="00E32C71" w:rsidRDefault="00E32C71" w:rsidP="001B65FB">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w:t>
      </w:r>
      <w:r w:rsidR="001B65FB" w:rsidRPr="00E32C71">
        <w:rPr>
          <w:rFonts w:cs="Times New Roman"/>
          <w:color w:val="000000" w:themeColor="text1"/>
        </w:rPr>
        <w:t>. Право молодой семьи – участницы</w:t>
      </w:r>
      <w:r w:rsidRPr="00E32C71">
        <w:rPr>
          <w:rFonts w:cs="Times New Roman"/>
          <w:color w:val="000000" w:themeColor="text1"/>
        </w:rPr>
        <w:t xml:space="preserve"> </w:t>
      </w:r>
      <w:r w:rsidR="001B65FB" w:rsidRPr="00E32C71">
        <w:rPr>
          <w:rFonts w:cs="Times New Roman"/>
          <w:color w:val="000000" w:themeColor="text1"/>
        </w:rPr>
        <w:t>мероприяти</w:t>
      </w:r>
      <w:r w:rsidRPr="00E32C71">
        <w:rPr>
          <w:rFonts w:cs="Times New Roman"/>
          <w:color w:val="000000" w:themeColor="text1"/>
        </w:rPr>
        <w:t>я</w:t>
      </w:r>
      <w:r w:rsidR="001B65FB" w:rsidRPr="00E32C71">
        <w:rPr>
          <w:rFonts w:cs="Times New Roman"/>
          <w:color w:val="000000" w:themeColor="text1"/>
        </w:rPr>
        <w:t xml:space="preserve">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1B65FB" w:rsidRPr="00E32C71" w:rsidRDefault="00E32C71" w:rsidP="001B65FB">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w:t>
      </w:r>
      <w:r w:rsidR="001B65FB"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1B65FB" w:rsidRPr="00E32C71" w:rsidRDefault="001B65FB" w:rsidP="001B65FB">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E32C71" w:rsidRPr="00E32C71" w:rsidRDefault="00E32C71" w:rsidP="00E32C71">
      <w:pPr>
        <w:autoSpaceDE w:val="0"/>
        <w:autoSpaceDN w:val="0"/>
        <w:adjustRightInd w:val="0"/>
        <w:ind w:firstLine="567"/>
        <w:jc w:val="both"/>
        <w:rPr>
          <w:rFonts w:cs="Times New Roman"/>
          <w:color w:val="000000" w:themeColor="text1"/>
        </w:rPr>
      </w:pPr>
      <w:r w:rsidRPr="00E32C71">
        <w:rPr>
          <w:rFonts w:cs="Times New Roman"/>
          <w:color w:val="000000" w:themeColor="text1"/>
        </w:rPr>
        <w:t>58</w:t>
      </w:r>
      <w:r w:rsidR="001B65FB" w:rsidRPr="00E32C71">
        <w:rPr>
          <w:rFonts w:cs="Times New Roman"/>
          <w:color w:val="000000" w:themeColor="text1"/>
        </w:rPr>
        <w:t xml:space="preserve">.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w:t>
      </w:r>
      <w:r w:rsidRPr="00E32C71">
        <w:rPr>
          <w:rFonts w:cs="Times New Roman"/>
          <w:color w:val="000000" w:themeColor="text1"/>
        </w:rPr>
        <w:t>ассигнованиях</w:t>
      </w:r>
      <w:r w:rsidR="001B65FB" w:rsidRPr="00E32C71">
        <w:rPr>
          <w:rFonts w:cs="Times New Roman"/>
          <w:color w:val="000000" w:themeColor="text1"/>
        </w:rPr>
        <w:t>,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w:t>
      </w:r>
      <w:r w:rsidRPr="00E32C71">
        <w:rPr>
          <w:rFonts w:cs="Times New Roman"/>
          <w:color w:val="000000" w:themeColor="text1"/>
        </w:rPr>
        <w:t>ляемой по этому свидетельству.</w:t>
      </w:r>
    </w:p>
    <w:p w:rsidR="001B65FB" w:rsidRPr="00554F98" w:rsidRDefault="00E00F8E" w:rsidP="001B65FB">
      <w:pPr>
        <w:autoSpaceDE w:val="0"/>
        <w:autoSpaceDN w:val="0"/>
        <w:adjustRightInd w:val="0"/>
        <w:ind w:firstLine="624"/>
        <w:jc w:val="both"/>
        <w:rPr>
          <w:rFonts w:cs="Times New Roman"/>
          <w:color w:val="000000" w:themeColor="text1"/>
        </w:rPr>
      </w:pPr>
      <w:r w:rsidRPr="00554F98">
        <w:rPr>
          <w:rFonts w:cs="Times New Roman"/>
          <w:color w:val="000000" w:themeColor="text1"/>
        </w:rPr>
        <w:t>59</w:t>
      </w:r>
      <w:r w:rsidR="001B65FB" w:rsidRPr="00554F98">
        <w:rPr>
          <w:rFonts w:cs="Times New Roman"/>
          <w:color w:val="000000" w:themeColor="text1"/>
        </w:rPr>
        <w:t xml:space="preserve">.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001B65FB" w:rsidRPr="00554F98">
        <w:rPr>
          <w:rFonts w:cs="Times New Roman"/>
          <w:color w:val="000000" w:themeColor="text1"/>
        </w:rPr>
        <w:t>области  уведомления</w:t>
      </w:r>
      <w:proofErr w:type="gramEnd"/>
      <w:r w:rsidR="001B65FB" w:rsidRPr="00554F98">
        <w:rPr>
          <w:rFonts w:cs="Times New Roman"/>
          <w:color w:val="000000" w:themeColor="text1"/>
        </w:rPr>
        <w:t xml:space="preserve"> о  бюджетных </w:t>
      </w:r>
      <w:r w:rsidR="00554F98" w:rsidRPr="00554F98">
        <w:rPr>
          <w:rFonts w:cs="Times New Roman"/>
          <w:color w:val="000000" w:themeColor="text1"/>
        </w:rPr>
        <w:t>ассигнований</w:t>
      </w:r>
      <w:r w:rsidR="001B65FB" w:rsidRPr="00554F98">
        <w:rPr>
          <w:rFonts w:cs="Times New Roman"/>
          <w:color w:val="000000" w:themeColor="text1"/>
        </w:rPr>
        <w:t xml:space="preserve">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1B65FB" w:rsidRPr="00B161B3" w:rsidRDefault="00554F98" w:rsidP="001B65FB">
      <w:pPr>
        <w:autoSpaceDE w:val="0"/>
        <w:autoSpaceDN w:val="0"/>
        <w:adjustRightInd w:val="0"/>
        <w:ind w:firstLine="624"/>
        <w:jc w:val="both"/>
        <w:rPr>
          <w:rFonts w:cs="Times New Roman"/>
          <w:color w:val="000000" w:themeColor="text1"/>
        </w:rPr>
      </w:pPr>
      <w:r w:rsidRPr="00B161B3">
        <w:rPr>
          <w:rFonts w:cs="Times New Roman"/>
          <w:color w:val="000000" w:themeColor="text1"/>
        </w:rPr>
        <w:t>60</w:t>
      </w:r>
      <w:r w:rsidR="001B65FB" w:rsidRPr="00B161B3">
        <w:rPr>
          <w:rFonts w:cs="Times New Roman"/>
          <w:color w:val="000000" w:themeColor="text1"/>
        </w:rPr>
        <w:t>.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w:t>
      </w:r>
      <w:r w:rsidRPr="00B161B3">
        <w:rPr>
          <w:rFonts w:cs="Times New Roman"/>
          <w:color w:val="000000" w:themeColor="text1"/>
        </w:rPr>
        <w:t xml:space="preserve"> или подпунктах 2-8 пункта 17 настоящих Правил</w:t>
      </w:r>
      <w:r w:rsidR="001B65FB" w:rsidRPr="00B161B3">
        <w:rPr>
          <w:rFonts w:cs="Times New Roman"/>
          <w:color w:val="000000" w:themeColor="text1"/>
        </w:rPr>
        <w:t>.</w:t>
      </w:r>
    </w:p>
    <w:p w:rsidR="001B65FB" w:rsidRPr="00B161B3" w:rsidRDefault="001B65FB" w:rsidP="001B65FB">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1B65FB" w:rsidRPr="00B161B3" w:rsidRDefault="001B65FB" w:rsidP="00B161B3">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w:t>
      </w:r>
      <w:r w:rsidR="00B161B3" w:rsidRPr="00B161B3">
        <w:rPr>
          <w:rFonts w:cs="Times New Roman"/>
          <w:color w:val="000000" w:themeColor="text1"/>
        </w:rPr>
        <w:t>я</w:t>
      </w:r>
      <w:r w:rsidRPr="00B161B3">
        <w:rPr>
          <w:rFonts w:cs="Times New Roman"/>
          <w:color w:val="000000" w:themeColor="text1"/>
        </w:rPr>
        <w:t xml:space="preserve"> ведомственной целевой программы и Подпрограммы.</w:t>
      </w:r>
    </w:p>
    <w:p w:rsidR="001B65FB" w:rsidRPr="00B161B3" w:rsidRDefault="001B65FB" w:rsidP="001B65FB">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1B65FB" w:rsidRPr="00B161B3" w:rsidRDefault="001B65FB" w:rsidP="001B65FB">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lastRenderedPageBreak/>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 </w:t>
      </w:r>
    </w:p>
    <w:p w:rsidR="00060955" w:rsidRPr="00060955" w:rsidRDefault="001B65FB" w:rsidP="001B65FB">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w:t>
      </w:r>
      <w:r w:rsidR="00060955" w:rsidRPr="00060955">
        <w:rPr>
          <w:rFonts w:cs="Times New Roman"/>
          <w:color w:val="000000" w:themeColor="text1"/>
        </w:rPr>
        <w:t xml:space="preserve">настоящим </w:t>
      </w:r>
      <w:r w:rsidRPr="00060955">
        <w:rPr>
          <w:rFonts w:cs="Times New Roman"/>
          <w:color w:val="000000" w:themeColor="text1"/>
        </w:rPr>
        <w:t>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sidR="00060955" w:rsidRPr="00060955">
        <w:rPr>
          <w:rFonts w:cs="Times New Roman"/>
          <w:color w:val="000000" w:themeColor="text1"/>
        </w:rPr>
        <w:t>,</w:t>
      </w:r>
      <w:r w:rsidRPr="00060955">
        <w:rPr>
          <w:rFonts w:cs="Times New Roman"/>
          <w:color w:val="000000" w:themeColor="text1"/>
        </w:rPr>
        <w:t xml:space="preserve"> </w:t>
      </w:r>
      <w:r w:rsidR="00060955"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00060955" w:rsidRPr="00060955">
        <w:rPr>
          <w:rFonts w:cs="Times New Roman"/>
          <w:color w:val="000000"/>
          <w:lang w:bidi="ru-RU"/>
        </w:rPr>
        <w:t>неподтверждение</w:t>
      </w:r>
      <w:proofErr w:type="spellEnd"/>
      <w:r w:rsidR="00060955"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1B65FB" w:rsidRPr="00FE09A3" w:rsidRDefault="00FE09A3" w:rsidP="001B65FB">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w:t>
      </w:r>
      <w:r w:rsidR="001B65FB" w:rsidRPr="00FE09A3">
        <w:rPr>
          <w:rFonts w:cs="Times New Roman"/>
          <w:color w:val="000000" w:themeColor="text1"/>
        </w:rPr>
        <w:t xml:space="preserve">. От имени молодой семьи документы, предусмотренные в пункте </w:t>
      </w:r>
      <w:r w:rsidRPr="00FE09A3">
        <w:rPr>
          <w:rFonts w:cs="Times New Roman"/>
          <w:color w:val="000000" w:themeColor="text1"/>
        </w:rPr>
        <w:t>60</w:t>
      </w:r>
      <w:r w:rsidR="001B65FB"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1B65FB" w:rsidRPr="00FE09A3" w:rsidRDefault="00FE09A3" w:rsidP="001B65FB">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001B65FB"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1B65FB" w:rsidRPr="00E95634" w:rsidRDefault="00FE09A3" w:rsidP="001B65FB">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w:t>
      </w:r>
      <w:r w:rsidR="001B65FB"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1B65FB" w:rsidRPr="00E95634" w:rsidRDefault="001B65FB" w:rsidP="001B65FB">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1B65FB" w:rsidRPr="00E95634" w:rsidRDefault="001B65FB" w:rsidP="001B65FB">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sidR="00E95634" w:rsidRPr="00E95634">
        <w:rPr>
          <w:rFonts w:cs="Times New Roman"/>
          <w:color w:val="000000" w:themeColor="text1"/>
        </w:rPr>
        <w:t xml:space="preserve"> </w:t>
      </w:r>
      <w:r w:rsidRPr="00E95634">
        <w:rPr>
          <w:rFonts w:cs="Times New Roman"/>
          <w:color w:val="000000" w:themeColor="text1"/>
        </w:rPr>
        <w:t>мероприятий ведомственной целевой программы и Подпрограммы  подтверждается его подписью в Книге учета</w:t>
      </w:r>
      <w:r w:rsidR="00E95634" w:rsidRPr="00E95634">
        <w:rPr>
          <w:rFonts w:cs="Times New Roman"/>
          <w:color w:val="000000" w:themeColor="text1"/>
        </w:rPr>
        <w:t xml:space="preserve"> выданных свидетельств по форме</w:t>
      </w:r>
      <w:r w:rsidRPr="00E95634">
        <w:rPr>
          <w:rFonts w:cs="Times New Roman"/>
          <w:color w:val="000000" w:themeColor="text1"/>
        </w:rPr>
        <w:t>, установленной Правительством Московской области,  и должна соответствовать дате выдачи, указанной в свидетельстве.</w:t>
      </w:r>
    </w:p>
    <w:p w:rsidR="001B65FB" w:rsidRPr="00E95634" w:rsidRDefault="00E95634" w:rsidP="001B65FB">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64</w:t>
      </w:r>
      <w:r w:rsidR="001B65FB"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1B65FB" w:rsidRPr="00E95634" w:rsidRDefault="00E95634" w:rsidP="001B65FB">
      <w:pPr>
        <w:autoSpaceDE w:val="0"/>
        <w:autoSpaceDN w:val="0"/>
        <w:adjustRightInd w:val="0"/>
        <w:ind w:firstLine="540"/>
        <w:jc w:val="both"/>
        <w:rPr>
          <w:rFonts w:cs="Times New Roman"/>
          <w:color w:val="000000" w:themeColor="text1"/>
        </w:rPr>
      </w:pPr>
      <w:r w:rsidRPr="00E95634">
        <w:rPr>
          <w:rFonts w:cs="Times New Roman"/>
          <w:color w:val="000000" w:themeColor="text1"/>
        </w:rPr>
        <w:t>65</w:t>
      </w:r>
      <w:r w:rsidR="001B65FB"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1B65FB" w:rsidRPr="00E95634" w:rsidRDefault="00E95634" w:rsidP="001B65FB">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w:t>
      </w:r>
      <w:r w:rsidR="001B65FB" w:rsidRPr="00E95634">
        <w:rPr>
          <w:rFonts w:cs="Times New Roman"/>
          <w:color w:val="000000" w:themeColor="text1"/>
        </w:rPr>
        <w:t>.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1B65FB" w:rsidRPr="00E95634" w:rsidRDefault="001B65FB" w:rsidP="001B65FB">
      <w:pPr>
        <w:autoSpaceDE w:val="0"/>
        <w:autoSpaceDN w:val="0"/>
        <w:adjustRightInd w:val="0"/>
        <w:ind w:firstLine="540"/>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1B65FB" w:rsidRPr="00B81A11" w:rsidRDefault="00B81A11" w:rsidP="001B65FB">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001B65FB" w:rsidRPr="00B81A11">
        <w:rPr>
          <w:rFonts w:cs="Times New Roman"/>
          <w:color w:val="000000" w:themeColor="text1"/>
        </w:rPr>
        <w:t>.</w:t>
      </w:r>
      <w:r w:rsidRPr="00B81A11">
        <w:rPr>
          <w:rFonts w:cs="Times New Roman"/>
          <w:color w:val="000000" w:themeColor="text1"/>
        </w:rPr>
        <w:t xml:space="preserve"> </w:t>
      </w:r>
      <w:r w:rsidR="001B65FB"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1B65FB" w:rsidRPr="00B81A11" w:rsidRDefault="001B65FB" w:rsidP="001B65FB">
      <w:pPr>
        <w:autoSpaceDE w:val="0"/>
        <w:autoSpaceDN w:val="0"/>
        <w:adjustRightInd w:val="0"/>
        <w:ind w:firstLine="540"/>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1B65FB" w:rsidRPr="00B81A11" w:rsidRDefault="001B65FB" w:rsidP="001B65FB">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B81A11" w:rsidRPr="00B81A11" w:rsidRDefault="001B65FB" w:rsidP="001B65FB">
      <w:pPr>
        <w:autoSpaceDE w:val="0"/>
        <w:autoSpaceDN w:val="0"/>
        <w:adjustRightInd w:val="0"/>
        <w:ind w:firstLine="540"/>
        <w:jc w:val="both"/>
        <w:rPr>
          <w:rFonts w:cs="Times New Roman"/>
        </w:rPr>
      </w:pPr>
      <w:r w:rsidRPr="00B81A11">
        <w:rPr>
          <w:rFonts w:cs="Times New Roman"/>
        </w:rPr>
        <w:t xml:space="preserve">требованиям, изложенным в пунктах 41 - 45 </w:t>
      </w:r>
      <w:r w:rsidR="00B81A11" w:rsidRPr="00B81A11">
        <w:rPr>
          <w:rFonts w:cs="Times New Roman"/>
        </w:rPr>
        <w:t>(1) Федеральных п</w:t>
      </w:r>
      <w:r w:rsidRPr="00B81A11">
        <w:rPr>
          <w:rFonts w:cs="Times New Roman"/>
        </w:rPr>
        <w:t>равил</w:t>
      </w:r>
      <w:r w:rsidR="00B81A11">
        <w:rPr>
          <w:rFonts w:cs="Times New Roman"/>
        </w:rPr>
        <w:t>.</w:t>
      </w:r>
      <w:r w:rsidRPr="00B81A11">
        <w:rPr>
          <w:rFonts w:cs="Times New Roman"/>
        </w:rPr>
        <w:t xml:space="preserve"> </w:t>
      </w:r>
    </w:p>
    <w:p w:rsidR="001B65FB" w:rsidRPr="00B81A11" w:rsidRDefault="001B65FB" w:rsidP="001B65FB">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1B65FB" w:rsidRPr="00B81A11" w:rsidRDefault="001B65FB" w:rsidP="001B65FB">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1B65FB" w:rsidRPr="00B81A11" w:rsidRDefault="001B65FB" w:rsidP="001B65FB">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Взаимодействие с банком по перечислению социальных выплат молодым семьям осуществ</w:t>
      </w:r>
      <w:r w:rsidR="00B81A11" w:rsidRPr="00B81A11">
        <w:rPr>
          <w:rFonts w:ascii="Times New Roman" w:hAnsi="Times New Roman" w:cs="Times New Roman"/>
          <w:color w:val="000000" w:themeColor="text1"/>
          <w:sz w:val="24"/>
          <w:szCs w:val="24"/>
        </w:rPr>
        <w:t>ляет управление учета, контроля</w:t>
      </w:r>
      <w:r w:rsidRPr="00B81A11">
        <w:rPr>
          <w:rFonts w:ascii="Times New Roman" w:hAnsi="Times New Roman" w:cs="Times New Roman"/>
          <w:color w:val="000000" w:themeColor="text1"/>
          <w:sz w:val="24"/>
          <w:szCs w:val="24"/>
        </w:rPr>
        <w:t xml:space="preserve">, сводной отчетности Администрации городского округа Электросталь Московской области. </w:t>
      </w:r>
    </w:p>
    <w:p w:rsidR="001B65FB" w:rsidRPr="00B81A11" w:rsidRDefault="004A1246" w:rsidP="001B65FB">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001B65FB" w:rsidRPr="00B81A11">
        <w:rPr>
          <w:rFonts w:cs="Times New Roman"/>
          <w:color w:val="000000" w:themeColor="text1"/>
        </w:rPr>
        <w:t>. Социальная выплата считается предоставленной молодой семье – участнице</w:t>
      </w:r>
      <w:r w:rsidR="00B81A11" w:rsidRPr="00B81A11">
        <w:rPr>
          <w:rFonts w:cs="Times New Roman"/>
          <w:color w:val="000000" w:themeColor="text1"/>
        </w:rPr>
        <w:t xml:space="preserve"> </w:t>
      </w:r>
      <w:r w:rsidR="001B65FB" w:rsidRPr="00B81A11">
        <w:rPr>
          <w:rFonts w:cs="Times New Roman"/>
          <w:color w:val="000000" w:themeColor="text1"/>
        </w:rPr>
        <w:t xml:space="preserve">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w:t>
      </w:r>
      <w:r w:rsidR="00B81A11" w:rsidRPr="00B81A11">
        <w:rPr>
          <w:rFonts w:cs="Times New Roman"/>
          <w:color w:val="000000" w:themeColor="text1"/>
        </w:rPr>
        <w:t>на цели, предусмотренные пунктом 2 настоящих Правил</w:t>
      </w:r>
      <w:r w:rsidR="001B65FB" w:rsidRPr="00B81A11">
        <w:rPr>
          <w:rFonts w:cs="Times New Roman"/>
          <w:color w:val="000000" w:themeColor="text1"/>
        </w:rPr>
        <w:t>.</w:t>
      </w:r>
    </w:p>
    <w:p w:rsidR="00F32E92" w:rsidRPr="00F32E92" w:rsidRDefault="00F32E92" w:rsidP="00F32E92">
      <w:pPr>
        <w:pStyle w:val="22"/>
        <w:shd w:val="clear" w:color="auto" w:fill="auto"/>
        <w:tabs>
          <w:tab w:val="left" w:pos="567"/>
        </w:tabs>
        <w:spacing w:before="0" w:line="240" w:lineRule="auto"/>
        <w:rPr>
          <w:sz w:val="24"/>
          <w:szCs w:val="24"/>
        </w:rPr>
      </w:pPr>
      <w:r>
        <w:rPr>
          <w:b/>
          <w:color w:val="000000" w:themeColor="text1"/>
        </w:rPr>
        <w:tab/>
      </w:r>
      <w:r w:rsidR="004A1246" w:rsidRPr="00F32E92">
        <w:rPr>
          <w:color w:val="000000" w:themeColor="text1"/>
          <w:sz w:val="24"/>
          <w:szCs w:val="24"/>
        </w:rPr>
        <w:t>69</w:t>
      </w:r>
      <w:r w:rsidR="001B65FB" w:rsidRPr="00F32E92">
        <w:rPr>
          <w:color w:val="000000" w:themeColor="text1"/>
          <w:sz w:val="24"/>
          <w:szCs w:val="24"/>
        </w:rPr>
        <w:t xml:space="preserve">. В случае если владелец свидетельства </w:t>
      </w:r>
      <w:r w:rsidR="004A1246" w:rsidRPr="00F32E92">
        <w:rPr>
          <w:color w:val="000000"/>
          <w:sz w:val="24"/>
          <w:szCs w:val="24"/>
          <w:lang w:bidi="ru-RU"/>
        </w:rPr>
        <w:t>в течение установленного срока действия этого свидетельства</w:t>
      </w:r>
      <w:r w:rsidR="001B65FB" w:rsidRPr="00F32E92">
        <w:rPr>
          <w:color w:val="000000" w:themeColor="text1"/>
          <w:sz w:val="24"/>
          <w:szCs w:val="24"/>
        </w:rPr>
        <w:t xml:space="preserve"> не смог воспользоваться правом на получение выделенной ему социальной выплаты, он сдает в отдел по жилищной политике  </w:t>
      </w:r>
      <w:r w:rsidRPr="00F32E92">
        <w:rPr>
          <w:color w:val="000000"/>
          <w:sz w:val="24"/>
          <w:szCs w:val="24"/>
          <w:lang w:eastAsia="ru-RU"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1B65FB" w:rsidRPr="00F32E92" w:rsidRDefault="001B65FB" w:rsidP="00F32E92">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1B65FB" w:rsidRDefault="00F32E92" w:rsidP="001B65FB">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w:t>
      </w:r>
      <w:r w:rsidR="001B65FB"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F32E92" w:rsidRPr="00F32E92" w:rsidRDefault="00F32E92" w:rsidP="001B65FB">
      <w:pPr>
        <w:autoSpaceDE w:val="0"/>
        <w:autoSpaceDN w:val="0"/>
        <w:adjustRightInd w:val="0"/>
        <w:ind w:firstLine="540"/>
        <w:jc w:val="both"/>
        <w:outlineLvl w:val="3"/>
        <w:rPr>
          <w:rFonts w:cs="Times New Roman"/>
          <w:color w:val="000000" w:themeColor="text1"/>
        </w:rPr>
      </w:pPr>
    </w:p>
    <w:p w:rsidR="001B65FB" w:rsidRPr="00F32E92" w:rsidRDefault="00F32E92" w:rsidP="00F32E92">
      <w:pPr>
        <w:autoSpaceDE w:val="0"/>
        <w:autoSpaceDN w:val="0"/>
        <w:adjustRightInd w:val="0"/>
        <w:jc w:val="center"/>
        <w:outlineLvl w:val="3"/>
        <w:rPr>
          <w:rFonts w:cs="Times New Roman"/>
          <w:color w:val="000000" w:themeColor="text1"/>
        </w:rPr>
      </w:pPr>
      <w:r w:rsidRPr="00F32E92">
        <w:rPr>
          <w:rFonts w:cs="Times New Roman"/>
          <w:color w:val="000000" w:themeColor="text1"/>
        </w:rPr>
        <w:t>10</w:t>
      </w:r>
      <w:r w:rsidR="001B65FB" w:rsidRPr="00F32E92">
        <w:rPr>
          <w:rFonts w:cs="Times New Roman"/>
          <w:color w:val="000000" w:themeColor="text1"/>
        </w:rPr>
        <w:t>. Порядок предоставления молодой семье – участнице</w:t>
      </w:r>
      <w:r w:rsidRPr="00F32E92">
        <w:rPr>
          <w:rFonts w:cs="Times New Roman"/>
          <w:color w:val="000000" w:themeColor="text1"/>
        </w:rPr>
        <w:t xml:space="preserve"> </w:t>
      </w:r>
      <w:r w:rsidR="001B65FB" w:rsidRPr="00F32E92">
        <w:rPr>
          <w:rFonts w:cs="Times New Roman"/>
          <w:color w:val="000000" w:themeColor="text1"/>
        </w:rPr>
        <w:t>мероприяти</w:t>
      </w:r>
      <w:r w:rsidRPr="00F32E92">
        <w:rPr>
          <w:rFonts w:cs="Times New Roman"/>
          <w:color w:val="000000" w:themeColor="text1"/>
        </w:rPr>
        <w:t>я</w:t>
      </w:r>
      <w:r w:rsidR="001B65FB" w:rsidRPr="00F32E92">
        <w:rPr>
          <w:rFonts w:cs="Times New Roman"/>
          <w:color w:val="000000" w:themeColor="text1"/>
        </w:rPr>
        <w:t xml:space="preserve"> ведомственной целевой программы</w:t>
      </w:r>
      <w:r w:rsidRPr="00F32E92">
        <w:rPr>
          <w:rFonts w:cs="Times New Roman"/>
          <w:color w:val="000000" w:themeColor="text1"/>
        </w:rPr>
        <w:t xml:space="preserve"> </w:t>
      </w:r>
      <w:r w:rsidR="001B65FB" w:rsidRPr="00F32E92">
        <w:rPr>
          <w:rFonts w:cs="Times New Roman"/>
          <w:color w:val="000000" w:themeColor="text1"/>
        </w:rPr>
        <w:t xml:space="preserve">и Подпрограммы </w:t>
      </w:r>
      <w:r w:rsidRPr="00F32E92">
        <w:rPr>
          <w:rFonts w:cs="Times New Roman"/>
          <w:color w:val="000000" w:themeColor="text1"/>
        </w:rPr>
        <w:t>в случае</w:t>
      </w:r>
      <w:r w:rsidR="001B65FB" w:rsidRPr="00F32E92">
        <w:rPr>
          <w:rFonts w:cs="Times New Roman"/>
          <w:color w:val="000000" w:themeColor="text1"/>
        </w:rPr>
        <w:t xml:space="preserve"> рождени</w:t>
      </w:r>
      <w:r w:rsidRPr="00F32E92">
        <w:rPr>
          <w:rFonts w:cs="Times New Roman"/>
          <w:color w:val="000000" w:themeColor="text1"/>
        </w:rPr>
        <w:t>я</w:t>
      </w:r>
    </w:p>
    <w:p w:rsidR="001B65FB" w:rsidRPr="00F32E92" w:rsidRDefault="001B65FB" w:rsidP="00F32E92">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w:t>
      </w:r>
      <w:r w:rsidR="00F32E92" w:rsidRPr="00F32E92">
        <w:rPr>
          <w:rFonts w:cs="Times New Roman"/>
          <w:color w:val="000000" w:themeColor="text1"/>
        </w:rPr>
        <w:t>я</w:t>
      </w:r>
      <w:r w:rsidRPr="00F32E92">
        <w:rPr>
          <w:rFonts w:cs="Times New Roman"/>
          <w:color w:val="000000" w:themeColor="text1"/>
        </w:rPr>
        <w:t xml:space="preserve"> или удочерени</w:t>
      </w:r>
      <w:r w:rsidR="00F32E92" w:rsidRPr="00F32E92">
        <w:rPr>
          <w:rFonts w:cs="Times New Roman"/>
          <w:color w:val="000000" w:themeColor="text1"/>
        </w:rPr>
        <w:t>я</w:t>
      </w:r>
      <w:r w:rsidRPr="00F32E92">
        <w:rPr>
          <w:rFonts w:cs="Times New Roman"/>
          <w:color w:val="000000" w:themeColor="text1"/>
        </w:rPr>
        <w:t>) ребенка дополнительной</w:t>
      </w:r>
    </w:p>
    <w:p w:rsidR="001B65FB" w:rsidRPr="00F32E92" w:rsidRDefault="001B65FB" w:rsidP="00F32E92">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1B65FB" w:rsidRPr="00F32E92" w:rsidRDefault="001B65FB" w:rsidP="00F32E92">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sidR="00F32E92" w:rsidRPr="00F32E92">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1B65FB" w:rsidRPr="00DE7FFB" w:rsidRDefault="001B65FB" w:rsidP="001B65FB">
      <w:pPr>
        <w:autoSpaceDE w:val="0"/>
        <w:autoSpaceDN w:val="0"/>
        <w:adjustRightInd w:val="0"/>
        <w:jc w:val="center"/>
        <w:outlineLvl w:val="3"/>
        <w:rPr>
          <w:rFonts w:ascii="Arial" w:hAnsi="Arial"/>
          <w:color w:val="000000" w:themeColor="text1"/>
        </w:rPr>
      </w:pPr>
    </w:p>
    <w:p w:rsidR="00F32E92" w:rsidRPr="00F32E92" w:rsidRDefault="00F32E92" w:rsidP="00F32E92">
      <w:pPr>
        <w:pStyle w:val="22"/>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71</w:t>
      </w:r>
      <w:r w:rsidR="001B65FB" w:rsidRPr="00F32E92">
        <w:rPr>
          <w:color w:val="000000" w:themeColor="text1"/>
          <w:sz w:val="24"/>
          <w:szCs w:val="24"/>
        </w:rPr>
        <w:t>. Молодой семье – участнице мероприяти</w:t>
      </w:r>
      <w:r w:rsidRPr="00F32E92">
        <w:rPr>
          <w:color w:val="000000" w:themeColor="text1"/>
          <w:sz w:val="24"/>
          <w:szCs w:val="24"/>
        </w:rPr>
        <w:t>я</w:t>
      </w:r>
      <w:r w:rsidR="001B65FB" w:rsidRPr="00F32E92">
        <w:rPr>
          <w:color w:val="000000" w:themeColor="text1"/>
          <w:sz w:val="24"/>
          <w:szCs w:val="24"/>
        </w:rPr>
        <w:t xml:space="preserve">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001B65FB" w:rsidRPr="00F32E92">
        <w:rPr>
          <w:color w:val="000000" w:themeColor="text1"/>
          <w:sz w:val="24"/>
          <w:szCs w:val="24"/>
        </w:rPr>
        <w:t>области  в</w:t>
      </w:r>
      <w:proofErr w:type="gramEnd"/>
      <w:r w:rsidR="001B65FB" w:rsidRPr="00F32E92">
        <w:rPr>
          <w:color w:val="000000" w:themeColor="text1"/>
          <w:sz w:val="24"/>
          <w:szCs w:val="24"/>
        </w:rPr>
        <w:t xml:space="preserve"> размере 5 процентов расчетной</w:t>
      </w:r>
      <w:r w:rsidRPr="00F32E92">
        <w:rPr>
          <w:color w:val="000000" w:themeColor="text1"/>
          <w:sz w:val="24"/>
          <w:szCs w:val="24"/>
        </w:rPr>
        <w:t xml:space="preserve"> (средней)</w:t>
      </w:r>
      <w:r w:rsidR="001B65FB" w:rsidRPr="00F32E92">
        <w:rPr>
          <w:color w:val="000000" w:themeColor="text1"/>
          <w:sz w:val="24"/>
          <w:szCs w:val="24"/>
        </w:rPr>
        <w:t xml:space="preserve"> стоимости жилья для погашения части расходов, </w:t>
      </w:r>
      <w:r w:rsidRPr="00F32E92">
        <w:rPr>
          <w:color w:val="000000"/>
          <w:sz w:val="24"/>
          <w:szCs w:val="24"/>
          <w:lang w:eastAsia="ru-RU" w:bidi="ru-RU"/>
        </w:rPr>
        <w:t>направленных на цели, предусмотренные пунктом 2 настоящих Правил (далее - дополнительная социальная выплата).</w:t>
      </w:r>
    </w:p>
    <w:p w:rsidR="001B65FB" w:rsidRPr="00F32E92" w:rsidRDefault="00F32E92" w:rsidP="00F32E92">
      <w:pPr>
        <w:pStyle w:val="22"/>
        <w:shd w:val="clear" w:color="auto" w:fill="auto"/>
        <w:tabs>
          <w:tab w:val="left" w:pos="1088"/>
        </w:tabs>
        <w:spacing w:before="0" w:line="240" w:lineRule="auto"/>
        <w:ind w:firstLine="567"/>
        <w:rPr>
          <w:sz w:val="24"/>
          <w:szCs w:val="24"/>
        </w:rPr>
      </w:pPr>
      <w:r w:rsidRPr="00F32E92">
        <w:rPr>
          <w:color w:val="000000" w:themeColor="text1"/>
          <w:sz w:val="24"/>
          <w:szCs w:val="24"/>
        </w:rPr>
        <w:t>72</w:t>
      </w:r>
      <w:r w:rsidR="001B65FB" w:rsidRPr="00F32E92">
        <w:rPr>
          <w:color w:val="000000" w:themeColor="text1"/>
          <w:sz w:val="24"/>
          <w:szCs w:val="24"/>
        </w:rPr>
        <w:t>. Дополнительная социальная выплата предоставляется молодой семье – участнице</w:t>
      </w:r>
      <w:r w:rsidRPr="00F32E92">
        <w:rPr>
          <w:color w:val="000000" w:themeColor="text1"/>
          <w:sz w:val="24"/>
          <w:szCs w:val="24"/>
        </w:rPr>
        <w:t xml:space="preserve"> </w:t>
      </w:r>
      <w:r w:rsidR="001B65FB" w:rsidRPr="00F32E92">
        <w:rPr>
          <w:color w:val="000000" w:themeColor="text1"/>
          <w:sz w:val="24"/>
          <w:szCs w:val="24"/>
        </w:rPr>
        <w:t>мероприяти</w:t>
      </w:r>
      <w:r w:rsidRPr="00F32E92">
        <w:rPr>
          <w:color w:val="000000" w:themeColor="text1"/>
          <w:sz w:val="24"/>
          <w:szCs w:val="24"/>
        </w:rPr>
        <w:t>я</w:t>
      </w:r>
      <w:r w:rsidR="001B65FB" w:rsidRPr="00F32E92">
        <w:rPr>
          <w:color w:val="000000" w:themeColor="text1"/>
          <w:sz w:val="24"/>
          <w:szCs w:val="24"/>
        </w:rPr>
        <w:t xml:space="preserve">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w:t>
      </w:r>
      <w:r w:rsidRPr="00F32E92">
        <w:rPr>
          <w:color w:val="000000" w:themeColor="text1"/>
          <w:sz w:val="24"/>
          <w:szCs w:val="24"/>
        </w:rPr>
        <w:t xml:space="preserve">на цели, </w:t>
      </w:r>
      <w:r w:rsidRPr="00F32E92">
        <w:rPr>
          <w:color w:val="000000"/>
          <w:sz w:val="24"/>
          <w:szCs w:val="24"/>
          <w:lang w:eastAsia="ru-RU" w:bidi="ru-RU"/>
        </w:rPr>
        <w:t>предусмотренные пунктом 2 настоящих Правил.</w:t>
      </w:r>
    </w:p>
    <w:p w:rsidR="001B65FB" w:rsidRPr="004F54A8" w:rsidRDefault="00F32E92" w:rsidP="001B65FB">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73</w:t>
      </w:r>
      <w:r w:rsidR="001B65FB"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w:t>
      </w:r>
      <w:r w:rsidR="001B65FB" w:rsidRPr="004F54A8">
        <w:rPr>
          <w:rFonts w:cs="Times New Roman"/>
          <w:color w:val="000000" w:themeColor="text1"/>
        </w:rPr>
        <w:lastRenderedPageBreak/>
        <w:t xml:space="preserve">Администрацию городского округа Электросталь Московской области через </w:t>
      </w:r>
      <w:proofErr w:type="gramStart"/>
      <w:r w:rsidR="001B65FB" w:rsidRPr="004F54A8">
        <w:rPr>
          <w:rFonts w:cs="Times New Roman"/>
          <w:color w:val="000000" w:themeColor="text1"/>
        </w:rPr>
        <w:t>отдел  по</w:t>
      </w:r>
      <w:proofErr w:type="gramEnd"/>
      <w:r w:rsidR="001B65FB" w:rsidRPr="004F54A8">
        <w:rPr>
          <w:rFonts w:cs="Times New Roman"/>
          <w:color w:val="000000" w:themeColor="text1"/>
        </w:rPr>
        <w:t xml:space="preserve"> жилищной политике следующие документы:</w:t>
      </w:r>
    </w:p>
    <w:p w:rsidR="001B65FB" w:rsidRPr="004F54A8" w:rsidRDefault="001B65FB" w:rsidP="001B65FB">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sidR="004F54A8" w:rsidRPr="004F54A8">
        <w:rPr>
          <w:rFonts w:cs="Times New Roman"/>
          <w:color w:val="000000" w:themeColor="text1"/>
        </w:rPr>
        <w:t xml:space="preserve"> </w:t>
      </w:r>
      <w:r w:rsidRPr="004F54A8">
        <w:rPr>
          <w:rFonts w:cs="Times New Roman"/>
          <w:color w:val="000000" w:themeColor="text1"/>
        </w:rPr>
        <w:t>мероприяти</w:t>
      </w:r>
      <w:r w:rsidR="004F54A8" w:rsidRPr="004F54A8">
        <w:rPr>
          <w:rFonts w:cs="Times New Roman"/>
          <w:color w:val="000000" w:themeColor="text1"/>
        </w:rPr>
        <w:t>я</w:t>
      </w:r>
      <w:r w:rsidRPr="004F54A8">
        <w:rPr>
          <w:rFonts w:cs="Times New Roman"/>
          <w:color w:val="000000" w:themeColor="text1"/>
        </w:rPr>
        <w:t xml:space="preserve"> ведомственной целевой программы и Подпрограммы;</w:t>
      </w:r>
    </w:p>
    <w:p w:rsidR="001B65FB" w:rsidRPr="004B7EE4" w:rsidRDefault="001B65FB" w:rsidP="001B65FB">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1B65FB" w:rsidRPr="004B7EE4" w:rsidRDefault="001B65FB" w:rsidP="001B65FB">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1B65FB" w:rsidRPr="004B7EE4" w:rsidRDefault="004B7EE4" w:rsidP="001B65FB">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w:t>
      </w:r>
      <w:r w:rsidR="001B65FB"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1B65FB" w:rsidRPr="00DE7FFB" w:rsidRDefault="001B65FB" w:rsidP="001B65FB">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1B65FB" w:rsidRPr="004B7EE4" w:rsidRDefault="004B7EE4" w:rsidP="001B65FB">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w:t>
      </w:r>
      <w:r w:rsidR="001B65FB" w:rsidRPr="004B7EE4">
        <w:rPr>
          <w:rFonts w:cs="Times New Roman"/>
          <w:color w:val="000000" w:themeColor="text1"/>
        </w:rPr>
        <w:t>. Расчет дополнительной социальной выплаты в размере 5 процентов</w:t>
      </w:r>
      <w:r w:rsidRPr="004B7EE4">
        <w:rPr>
          <w:rFonts w:cs="Times New Roman"/>
          <w:color w:val="000000" w:themeColor="text1"/>
        </w:rPr>
        <w:t xml:space="preserve"> </w:t>
      </w:r>
      <w:r w:rsidR="001B65FB" w:rsidRPr="004B7EE4">
        <w:rPr>
          <w:rFonts w:cs="Times New Roman"/>
          <w:color w:val="000000" w:themeColor="text1"/>
        </w:rPr>
        <w:t>– за счет средств бюджета городского округа Электросталь Московской области</w:t>
      </w:r>
      <w:r w:rsidRPr="004B7EE4">
        <w:rPr>
          <w:rFonts w:cs="Times New Roman"/>
          <w:color w:val="000000" w:themeColor="text1"/>
        </w:rPr>
        <w:t xml:space="preserve"> </w:t>
      </w:r>
      <w:r w:rsidR="001B65FB" w:rsidRPr="004B7EE4">
        <w:rPr>
          <w:rFonts w:cs="Times New Roman"/>
          <w:color w:val="000000" w:themeColor="text1"/>
        </w:rPr>
        <w:t xml:space="preserve">осуществляется исходя из расчетной (средней) стоимости жилья, рассчитанной на момент </w:t>
      </w:r>
      <w:r w:rsidRPr="004B7EE4">
        <w:rPr>
          <w:rFonts w:cs="Times New Roman"/>
          <w:color w:val="000000" w:themeColor="text1"/>
        </w:rPr>
        <w:t>утверждения списка претендентов</w:t>
      </w:r>
      <w:r w:rsidR="001B65FB" w:rsidRPr="004B7EE4">
        <w:rPr>
          <w:rFonts w:cs="Times New Roman"/>
          <w:color w:val="000000" w:themeColor="text1"/>
        </w:rPr>
        <w:t>.</w:t>
      </w:r>
    </w:p>
    <w:p w:rsidR="001B65FB" w:rsidRPr="00A924EA" w:rsidRDefault="004B7EE4" w:rsidP="001B65FB">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76</w:t>
      </w:r>
      <w:r w:rsidR="001B65FB"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w:t>
      </w:r>
      <w:r w:rsidRPr="00A924EA">
        <w:rPr>
          <w:rFonts w:cs="Times New Roman"/>
          <w:color w:val="000000" w:themeColor="text1"/>
        </w:rPr>
        <w:t>ыплаты на согласование по форме</w:t>
      </w:r>
      <w:r w:rsidR="001B65FB" w:rsidRPr="00A924EA">
        <w:rPr>
          <w:rFonts w:cs="Times New Roman"/>
          <w:color w:val="000000" w:themeColor="text1"/>
        </w:rPr>
        <w:t>, установленной Правительством Московской области.</w:t>
      </w:r>
    </w:p>
    <w:p w:rsidR="001B65FB" w:rsidRPr="00A924EA" w:rsidRDefault="00A924EA" w:rsidP="001B65FB">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001B65FB" w:rsidRPr="00A924EA">
        <w:rPr>
          <w:rFonts w:cs="Times New Roman"/>
          <w:color w:val="000000" w:themeColor="text1"/>
        </w:rPr>
        <w:t>.</w:t>
      </w:r>
      <w:r w:rsidRPr="00A924EA">
        <w:rPr>
          <w:rFonts w:cs="Times New Roman"/>
          <w:color w:val="000000" w:themeColor="text1"/>
        </w:rPr>
        <w:t xml:space="preserve"> </w:t>
      </w:r>
      <w:r w:rsidR="001B65FB"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1B65FB" w:rsidRPr="00A924EA">
        <w:rPr>
          <w:rFonts w:cs="Times New Roman"/>
          <w:color w:val="000000" w:themeColor="text1"/>
        </w:rPr>
        <w:t>.</w:t>
      </w:r>
    </w:p>
    <w:p w:rsidR="000B0769" w:rsidRPr="000B0769" w:rsidRDefault="000B0769" w:rsidP="00FF52D9">
      <w:pPr>
        <w:pStyle w:val="22"/>
        <w:shd w:val="clear" w:color="auto" w:fill="auto"/>
        <w:tabs>
          <w:tab w:val="left" w:pos="567"/>
        </w:tabs>
        <w:spacing w:before="0" w:line="240" w:lineRule="auto"/>
        <w:rPr>
          <w:sz w:val="24"/>
          <w:szCs w:val="24"/>
        </w:rPr>
      </w:pPr>
      <w:r>
        <w:rPr>
          <w:rFonts w:ascii="Arial" w:hAnsi="Arial"/>
          <w:color w:val="000000" w:themeColor="text1"/>
        </w:rPr>
        <w:tab/>
      </w:r>
      <w:r w:rsidR="00A924EA" w:rsidRPr="000B0769">
        <w:rPr>
          <w:color w:val="000000" w:themeColor="text1"/>
          <w:sz w:val="24"/>
          <w:szCs w:val="24"/>
        </w:rPr>
        <w:t>78</w:t>
      </w:r>
      <w:r w:rsidR="001B65FB" w:rsidRPr="000B0769">
        <w:rPr>
          <w:color w:val="000000" w:themeColor="text1"/>
          <w:sz w:val="24"/>
          <w:szCs w:val="24"/>
        </w:rPr>
        <w:t>.</w:t>
      </w:r>
      <w:r w:rsidR="00A924EA" w:rsidRPr="000B0769">
        <w:rPr>
          <w:color w:val="000000" w:themeColor="text1"/>
          <w:sz w:val="24"/>
          <w:szCs w:val="24"/>
        </w:rPr>
        <w:t xml:space="preserve"> </w:t>
      </w:r>
      <w:r w:rsidR="001B65FB" w:rsidRPr="000B0769">
        <w:rPr>
          <w:color w:val="000000" w:themeColor="text1"/>
          <w:sz w:val="24"/>
          <w:szCs w:val="24"/>
        </w:rPr>
        <w:t>Городской округ Электросталь Московской области</w:t>
      </w:r>
      <w:r w:rsidR="001B65FB" w:rsidRPr="000B0769">
        <w:rPr>
          <w:rFonts w:ascii="Arial" w:hAnsi="Arial"/>
          <w:color w:val="000000" w:themeColor="text1"/>
          <w:sz w:val="24"/>
          <w:szCs w:val="24"/>
        </w:rPr>
        <w:t xml:space="preserve"> </w:t>
      </w:r>
      <w:r w:rsidRPr="000B0769">
        <w:rPr>
          <w:color w:val="000000"/>
          <w:sz w:val="24"/>
          <w:szCs w:val="24"/>
          <w:lang w:eastAsia="ru-RU" w:bidi="ru-RU"/>
        </w:rPr>
        <w:t>в течение срока действия свидетельства производит оформление свидетельств на получение дополнительной социальной выплаты по форме,</w:t>
      </w:r>
      <w:r w:rsidRPr="000B0769">
        <w:rPr>
          <w:color w:val="000000" w:themeColor="text1"/>
          <w:sz w:val="24"/>
          <w:szCs w:val="24"/>
        </w:rPr>
        <w:t xml:space="preserve"> установленной Правительством Московской области</w:t>
      </w:r>
      <w:r w:rsidRPr="000B0769">
        <w:rPr>
          <w:color w:val="000000"/>
          <w:sz w:val="24"/>
          <w:szCs w:val="24"/>
          <w:lang w:eastAsia="ru-RU" w:bidi="ru-RU"/>
        </w:rPr>
        <w:t xml:space="preserve"> к настоящим Правилам и выдачу их молодым семьям.</w:t>
      </w:r>
    </w:p>
    <w:p w:rsidR="000B0769" w:rsidRPr="00FF52D9" w:rsidRDefault="000B0769" w:rsidP="00FF52D9">
      <w:pPr>
        <w:pStyle w:val="22"/>
        <w:shd w:val="clear" w:color="auto" w:fill="auto"/>
        <w:spacing w:before="0" w:line="240" w:lineRule="auto"/>
        <w:ind w:firstLine="600"/>
        <w:rPr>
          <w:sz w:val="24"/>
          <w:szCs w:val="24"/>
        </w:rPr>
      </w:pPr>
      <w:r w:rsidRPr="00FF52D9">
        <w:rPr>
          <w:color w:val="000000"/>
          <w:sz w:val="24"/>
          <w:szCs w:val="24"/>
          <w:lang w:eastAsia="ru-RU"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1B65FB" w:rsidRPr="00D37D5E" w:rsidRDefault="00D37D5E" w:rsidP="001B65FB">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 xml:space="preserve">Городской округ Электросталь Московской области </w:t>
      </w:r>
      <w:r w:rsidR="001B65FB" w:rsidRPr="00D37D5E">
        <w:rPr>
          <w:rFonts w:cs="Times New Roman"/>
          <w:color w:val="000000" w:themeColor="text1"/>
        </w:rPr>
        <w:t>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Pr>
          <w:rFonts w:cs="Times New Roman"/>
          <w:color w:val="000000" w:themeColor="text1"/>
        </w:rPr>
        <w:t xml:space="preserve"> </w:t>
      </w:r>
      <w:r w:rsidR="001B65FB" w:rsidRPr="00D37D5E">
        <w:rPr>
          <w:rFonts w:cs="Times New Roman"/>
          <w:color w:val="000000" w:themeColor="text1"/>
        </w:rPr>
        <w:t>и предусматривает эти объемы в бюджете городского округа Электросталь Московской области.</w:t>
      </w:r>
    </w:p>
    <w:p w:rsidR="001B65FB" w:rsidRPr="00DE7FFB" w:rsidRDefault="001B65FB" w:rsidP="001B65FB">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1B65FB" w:rsidRPr="00FF52D9" w:rsidRDefault="00FF52D9" w:rsidP="00FF52D9">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w:t>
      </w:r>
      <w:r w:rsidR="001B65FB"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1B65FB" w:rsidRPr="009D669F" w:rsidRDefault="008B4DEE" w:rsidP="001B65F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1B65FB" w:rsidRPr="009D669F">
        <w:rPr>
          <w:rFonts w:ascii="Times New Roman" w:hAnsi="Times New Roman" w:cs="Times New Roman"/>
          <w:color w:val="000000" w:themeColor="text1"/>
          <w:sz w:val="24"/>
          <w:szCs w:val="24"/>
        </w:rPr>
        <w:t>. Взаимодействие с банком по перечислению дополнительной социальной выплаты молодым семьям осуществляет Управление учета, контроля</w:t>
      </w:r>
      <w:r w:rsidR="009D669F" w:rsidRPr="009D669F">
        <w:rPr>
          <w:rFonts w:ascii="Times New Roman" w:hAnsi="Times New Roman" w:cs="Times New Roman"/>
          <w:color w:val="000000" w:themeColor="text1"/>
          <w:sz w:val="24"/>
          <w:szCs w:val="24"/>
        </w:rPr>
        <w:t>,</w:t>
      </w:r>
      <w:r w:rsidR="001B65FB" w:rsidRPr="009D669F">
        <w:rPr>
          <w:rFonts w:ascii="Times New Roman" w:hAnsi="Times New Roman" w:cs="Times New Roman"/>
          <w:color w:val="000000" w:themeColor="text1"/>
          <w:sz w:val="24"/>
          <w:szCs w:val="24"/>
        </w:rPr>
        <w:t xml:space="preserve"> сводной отчетности Администрации городского округа Электросталь Московской области. </w:t>
      </w:r>
    </w:p>
    <w:p w:rsidR="00FF52D9" w:rsidRDefault="00FF52D9" w:rsidP="001B65FB">
      <w:pPr>
        <w:autoSpaceDE w:val="0"/>
        <w:autoSpaceDN w:val="0"/>
        <w:adjustRightInd w:val="0"/>
        <w:jc w:val="center"/>
        <w:outlineLvl w:val="3"/>
        <w:rPr>
          <w:rFonts w:ascii="Arial" w:hAnsi="Arial"/>
          <w:color w:val="000000" w:themeColor="text1"/>
        </w:rPr>
      </w:pPr>
    </w:p>
    <w:p w:rsidR="001B65FB" w:rsidRPr="0055509C" w:rsidRDefault="009E7CF8" w:rsidP="001B65FB">
      <w:pPr>
        <w:autoSpaceDE w:val="0"/>
        <w:autoSpaceDN w:val="0"/>
        <w:adjustRightInd w:val="0"/>
        <w:jc w:val="center"/>
        <w:outlineLvl w:val="3"/>
        <w:rPr>
          <w:rFonts w:cs="Times New Roman"/>
          <w:color w:val="000000" w:themeColor="text1"/>
        </w:rPr>
      </w:pPr>
      <w:r w:rsidRPr="0055509C">
        <w:rPr>
          <w:rFonts w:cs="Times New Roman"/>
          <w:color w:val="000000" w:themeColor="text1"/>
        </w:rPr>
        <w:t>11</w:t>
      </w:r>
      <w:r w:rsidR="001B65FB" w:rsidRPr="0055509C">
        <w:rPr>
          <w:rFonts w:cs="Times New Roman"/>
          <w:color w:val="000000" w:themeColor="text1"/>
        </w:rPr>
        <w:t>. Порядок представления отчетности о реализации</w:t>
      </w:r>
    </w:p>
    <w:p w:rsidR="001B65FB" w:rsidRPr="0055509C" w:rsidRDefault="001B65FB" w:rsidP="001B65FB">
      <w:pPr>
        <w:autoSpaceDE w:val="0"/>
        <w:autoSpaceDN w:val="0"/>
        <w:adjustRightInd w:val="0"/>
        <w:jc w:val="center"/>
        <w:outlineLvl w:val="3"/>
        <w:rPr>
          <w:rFonts w:cs="Times New Roman"/>
          <w:color w:val="000000" w:themeColor="text1"/>
        </w:rPr>
      </w:pPr>
      <w:r w:rsidRPr="0055509C">
        <w:rPr>
          <w:rFonts w:cs="Times New Roman"/>
          <w:color w:val="000000" w:themeColor="text1"/>
        </w:rPr>
        <w:t>мероприяти</w:t>
      </w:r>
      <w:r w:rsidR="0055509C" w:rsidRPr="0055509C">
        <w:rPr>
          <w:rFonts w:cs="Times New Roman"/>
          <w:color w:val="000000" w:themeColor="text1"/>
        </w:rPr>
        <w:t>й</w:t>
      </w:r>
      <w:r w:rsidRPr="0055509C">
        <w:rPr>
          <w:rFonts w:cs="Times New Roman"/>
          <w:color w:val="000000" w:themeColor="text1"/>
        </w:rPr>
        <w:t xml:space="preserve"> ведомственной целевой программы и Подпрограммы   </w:t>
      </w:r>
    </w:p>
    <w:p w:rsidR="009E7CF8" w:rsidRPr="00DE7FFB" w:rsidRDefault="009E7CF8" w:rsidP="001B65FB">
      <w:pPr>
        <w:autoSpaceDE w:val="0"/>
        <w:autoSpaceDN w:val="0"/>
        <w:adjustRightInd w:val="0"/>
        <w:jc w:val="center"/>
        <w:outlineLvl w:val="3"/>
        <w:rPr>
          <w:rFonts w:ascii="Arial" w:hAnsi="Arial"/>
          <w:color w:val="000000" w:themeColor="text1"/>
        </w:rPr>
      </w:pPr>
    </w:p>
    <w:p w:rsidR="001B65FB" w:rsidRPr="00821DDC" w:rsidRDefault="00821DDC" w:rsidP="00821DD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81</w:t>
      </w:r>
      <w:r w:rsidR="001B65FB" w:rsidRPr="00821DDC">
        <w:rPr>
          <w:rFonts w:cs="Times New Roman"/>
          <w:color w:val="000000" w:themeColor="text1"/>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001B65FB" w:rsidRPr="00821DDC">
        <w:rPr>
          <w:rFonts w:cs="Times New Roman"/>
          <w:color w:val="000000" w:themeColor="text1"/>
        </w:rPr>
        <w:t>области  на</w:t>
      </w:r>
      <w:proofErr w:type="gramEnd"/>
      <w:r w:rsidR="001B65FB" w:rsidRPr="00821DDC">
        <w:rPr>
          <w:rFonts w:cs="Times New Roman"/>
          <w:color w:val="000000" w:themeColor="text1"/>
        </w:rPr>
        <w:t xml:space="preserve"> предоставление социальных выплат молодым семьям – участницам</w:t>
      </w:r>
      <w:r w:rsidR="009E7CF8" w:rsidRPr="00821DDC">
        <w:rPr>
          <w:rFonts w:cs="Times New Roman"/>
          <w:color w:val="000000" w:themeColor="text1"/>
        </w:rPr>
        <w:t xml:space="preserve"> </w:t>
      </w:r>
      <w:r w:rsidR="001B65FB" w:rsidRPr="00821DDC">
        <w:rPr>
          <w:rFonts w:cs="Times New Roman"/>
          <w:color w:val="000000" w:themeColor="text1"/>
        </w:rPr>
        <w:t xml:space="preserve">мероприятий ведомственной целевой программы и Подпрограммы. </w:t>
      </w:r>
    </w:p>
    <w:p w:rsidR="001B65FB" w:rsidRPr="00821DDC" w:rsidRDefault="00821DDC" w:rsidP="001B65FB">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82</w:t>
      </w:r>
      <w:r w:rsidR="001B65FB" w:rsidRPr="00821DDC">
        <w:rPr>
          <w:rFonts w:cs="Times New Roman"/>
          <w:color w:val="000000" w:themeColor="text1"/>
        </w:rPr>
        <w:t>. Администрация городского округа Электросталь Московской области  представляет Государственному заказчику:</w:t>
      </w:r>
    </w:p>
    <w:p w:rsidR="001B65FB" w:rsidRPr="00821DDC" w:rsidRDefault="001B65FB" w:rsidP="001B65FB">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w:t>
      </w:r>
      <w:r w:rsidR="00821DDC" w:rsidRPr="00821DDC">
        <w:rPr>
          <w:rFonts w:cs="Times New Roman"/>
          <w:color w:val="000000" w:themeColor="text1"/>
        </w:rPr>
        <w:t>Электросталь Московской области</w:t>
      </w:r>
      <w:r w:rsidRPr="00821DDC">
        <w:rPr>
          <w:rFonts w:cs="Times New Roman"/>
          <w:color w:val="000000" w:themeColor="text1"/>
        </w:rPr>
        <w:t>, выделенных на предоставление социальных выплат молодым семьям в рамках реализации</w:t>
      </w:r>
      <w:r w:rsidR="00821DDC" w:rsidRPr="00821DDC">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w:t>
      </w:r>
      <w:r w:rsidR="00821DDC" w:rsidRPr="00821DDC">
        <w:rPr>
          <w:rFonts w:cs="Times New Roman"/>
          <w:color w:val="000000" w:themeColor="text1"/>
        </w:rPr>
        <w:t>, по форме</w:t>
      </w:r>
      <w:r w:rsidRPr="00821DDC">
        <w:rPr>
          <w:rFonts w:cs="Times New Roman"/>
          <w:color w:val="000000" w:themeColor="text1"/>
        </w:rPr>
        <w:t>, установленной Правит</w:t>
      </w:r>
      <w:r w:rsidR="00821DDC" w:rsidRPr="00821DDC">
        <w:rPr>
          <w:rFonts w:cs="Times New Roman"/>
          <w:color w:val="000000" w:themeColor="text1"/>
        </w:rPr>
        <w:t>ельством Московской области</w:t>
      </w:r>
      <w:r w:rsidRPr="00821DDC">
        <w:rPr>
          <w:rFonts w:cs="Times New Roman"/>
          <w:color w:val="000000" w:themeColor="text1"/>
        </w:rPr>
        <w:t xml:space="preserve">, заверенные копии документов, </w:t>
      </w:r>
      <w:r w:rsidR="00821DDC" w:rsidRPr="00821DDC">
        <w:rPr>
          <w:rFonts w:cs="Times New Roman"/>
          <w:color w:val="000000" w:themeColor="text1"/>
        </w:rPr>
        <w:t>установленных пунктом 51 настоящих Правил.</w:t>
      </w:r>
    </w:p>
    <w:p w:rsidR="001B65FB" w:rsidRPr="00821DDC" w:rsidRDefault="001B65FB" w:rsidP="001B65FB">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месяцем, отчет о реализации</w:t>
      </w:r>
      <w:r w:rsidR="00821DDC" w:rsidRPr="00821DDC">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w:t>
      </w:r>
      <w:r w:rsidR="00821DDC" w:rsidRPr="00821DDC">
        <w:rPr>
          <w:rFonts w:cs="Times New Roman"/>
          <w:color w:val="000000" w:themeColor="text1"/>
        </w:rPr>
        <w:t>одпрограммы   по форме</w:t>
      </w:r>
      <w:r w:rsidRPr="00821DDC">
        <w:rPr>
          <w:rFonts w:cs="Times New Roman"/>
          <w:color w:val="000000" w:themeColor="text1"/>
        </w:rPr>
        <w:t>, установленной Правительством Московской области.</w:t>
      </w:r>
    </w:p>
    <w:p w:rsidR="001B65FB" w:rsidRPr="00821DDC" w:rsidRDefault="001B65FB" w:rsidP="001B65FB">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 xml:space="preserve">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w:t>
      </w:r>
      <w:r w:rsidR="00821DDC" w:rsidRPr="00821DDC">
        <w:rPr>
          <w:rFonts w:cs="Times New Roman"/>
          <w:color w:val="000000" w:themeColor="text1"/>
        </w:rPr>
        <w:t>45</w:t>
      </w:r>
      <w:r w:rsidRPr="00821DDC">
        <w:rPr>
          <w:rFonts w:cs="Times New Roman"/>
          <w:color w:val="000000" w:themeColor="text1"/>
        </w:rPr>
        <w:t xml:space="preserve"> настоящих Правил.</w:t>
      </w:r>
      <w:bookmarkStart w:id="5" w:name="Par1253"/>
      <w:bookmarkEnd w:id="5"/>
    </w:p>
    <w:p w:rsidR="001B65FB" w:rsidRPr="00DE7FFB" w:rsidRDefault="001B65FB" w:rsidP="001B65FB">
      <w:pPr>
        <w:autoSpaceDE w:val="0"/>
        <w:autoSpaceDN w:val="0"/>
        <w:adjustRightInd w:val="0"/>
        <w:ind w:firstLine="540"/>
        <w:jc w:val="both"/>
        <w:outlineLvl w:val="3"/>
        <w:rPr>
          <w:rFonts w:ascii="Arial" w:hAnsi="Arial"/>
          <w:color w:val="000000" w:themeColor="text1"/>
        </w:rPr>
      </w:pPr>
    </w:p>
    <w:p w:rsidR="001B65FB" w:rsidRDefault="001B65FB"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BD67D3">
      <w:pPr>
        <w:spacing w:line="240" w:lineRule="exact"/>
        <w:jc w:val="center"/>
      </w:pPr>
    </w:p>
    <w:p w:rsidR="009B7813" w:rsidRDefault="009B7813" w:rsidP="009B7813">
      <w:pPr>
        <w:autoSpaceDE w:val="0"/>
        <w:autoSpaceDN w:val="0"/>
        <w:adjustRightInd w:val="0"/>
        <w:ind w:left="5103" w:firstLine="6"/>
        <w:outlineLvl w:val="3"/>
        <w:rPr>
          <w:rFonts w:cs="Times New Roman"/>
          <w:color w:val="000000" w:themeColor="text1"/>
        </w:rPr>
        <w:sectPr w:rsidR="009B7813" w:rsidSect="00711315">
          <w:headerReference w:type="even" r:id="rId19"/>
          <w:headerReference w:type="default" r:id="rId20"/>
          <w:pgSz w:w="11900" w:h="16840"/>
          <w:pgMar w:top="1134" w:right="567" w:bottom="1134" w:left="1701" w:header="567" w:footer="567" w:gutter="0"/>
          <w:pgNumType w:start="17"/>
          <w:cols w:space="720"/>
          <w:noEndnote/>
          <w:docGrid w:linePitch="360"/>
        </w:sectPr>
      </w:pPr>
    </w:p>
    <w:p w:rsidR="009B7813" w:rsidRPr="00534553" w:rsidRDefault="009B7813" w:rsidP="009E458B">
      <w:pPr>
        <w:widowControl w:val="0"/>
        <w:autoSpaceDE w:val="0"/>
        <w:autoSpaceDN w:val="0"/>
        <w:adjustRightInd w:val="0"/>
        <w:ind w:left="10773"/>
        <w:outlineLvl w:val="2"/>
        <w:rPr>
          <w:rFonts w:cs="Times New Roman"/>
          <w:color w:val="000000" w:themeColor="text1"/>
        </w:rPr>
      </w:pPr>
      <w:r w:rsidRPr="00534553">
        <w:rPr>
          <w:rFonts w:cs="Times New Roman"/>
          <w:color w:val="000000" w:themeColor="text1"/>
        </w:rPr>
        <w:lastRenderedPageBreak/>
        <w:t xml:space="preserve">Приложение № </w:t>
      </w:r>
      <w:r w:rsidR="0091565D">
        <w:rPr>
          <w:rFonts w:cs="Times New Roman"/>
          <w:color w:val="000000" w:themeColor="text1"/>
        </w:rPr>
        <w:t>2</w:t>
      </w:r>
    </w:p>
    <w:p w:rsidR="009B7813" w:rsidRDefault="009B7813" w:rsidP="009E458B">
      <w:pPr>
        <w:spacing w:line="240" w:lineRule="exact"/>
        <w:ind w:left="10773"/>
        <w:rPr>
          <w:rFonts w:cs="Times New Roman"/>
        </w:rPr>
      </w:pPr>
      <w:r w:rsidRPr="00534553">
        <w:rPr>
          <w:rFonts w:cs="Times New Roman"/>
          <w:color w:val="000000" w:themeColor="text1"/>
        </w:rPr>
        <w:t xml:space="preserve">к изменениям, которые вносятся </w:t>
      </w:r>
      <w:r w:rsidRPr="00534553">
        <w:rPr>
          <w:rFonts w:cs="Times New Roman"/>
        </w:rPr>
        <w:t xml:space="preserve"> в муниципальную программу городского округа Электросталь Московской области «Жилище» на 2017-2021 годы</w:t>
      </w:r>
    </w:p>
    <w:p w:rsidR="009B7813" w:rsidRPr="00A7276A" w:rsidRDefault="009B7813" w:rsidP="009B7813">
      <w:pPr>
        <w:widowControl w:val="0"/>
        <w:tabs>
          <w:tab w:val="left" w:pos="12750"/>
        </w:tabs>
        <w:autoSpaceDE w:val="0"/>
        <w:autoSpaceDN w:val="0"/>
        <w:adjustRightInd w:val="0"/>
        <w:ind w:left="10206" w:firstLine="6"/>
        <w:rPr>
          <w:rFonts w:cs="Times New Roman"/>
          <w:color w:val="000000" w:themeColor="text1"/>
        </w:rPr>
      </w:pPr>
      <w:r>
        <w:rPr>
          <w:rFonts w:cs="Times New Roman"/>
          <w:color w:val="000000" w:themeColor="text1"/>
        </w:rPr>
        <w:tab/>
      </w:r>
    </w:p>
    <w:p w:rsidR="009B7813" w:rsidRPr="00DE7FFB" w:rsidRDefault="009B7813" w:rsidP="009B7813">
      <w:pPr>
        <w:widowControl w:val="0"/>
        <w:autoSpaceDE w:val="0"/>
        <w:autoSpaceDN w:val="0"/>
        <w:adjustRightInd w:val="0"/>
        <w:ind w:left="5670"/>
        <w:jc w:val="right"/>
        <w:rPr>
          <w:rFonts w:ascii="Arial" w:hAnsi="Arial"/>
          <w:color w:val="000000" w:themeColor="text1"/>
        </w:rPr>
      </w:pPr>
    </w:p>
    <w:p w:rsidR="00F11A89" w:rsidRPr="00C84592" w:rsidRDefault="00F11A89" w:rsidP="00C84592">
      <w:pPr>
        <w:widowControl w:val="0"/>
        <w:autoSpaceDE w:val="0"/>
        <w:autoSpaceDN w:val="0"/>
        <w:adjustRightInd w:val="0"/>
        <w:jc w:val="center"/>
        <w:rPr>
          <w:rFonts w:cs="Times New Roman"/>
          <w:color w:val="000000" w:themeColor="text1"/>
        </w:rPr>
      </w:pPr>
      <w:r w:rsidRPr="00C84592">
        <w:rPr>
          <w:rFonts w:cs="Times New Roman"/>
          <w:color w:val="000000" w:themeColor="text1"/>
        </w:rPr>
        <w:t>ПОДПРОГРАММА</w:t>
      </w:r>
    </w:p>
    <w:p w:rsidR="00F11A89" w:rsidRPr="00C84592" w:rsidRDefault="00F11A89" w:rsidP="00C84592">
      <w:pPr>
        <w:widowControl w:val="0"/>
        <w:autoSpaceDE w:val="0"/>
        <w:autoSpaceDN w:val="0"/>
        <w:adjustRightInd w:val="0"/>
        <w:jc w:val="center"/>
        <w:rPr>
          <w:rFonts w:cs="Times New Roman"/>
          <w:color w:val="000000" w:themeColor="text1"/>
        </w:rPr>
      </w:pPr>
      <w:r w:rsidRPr="00C84592">
        <w:rPr>
          <w:rFonts w:cs="Times New Roman"/>
          <w:color w:val="000000" w:themeColor="text1"/>
        </w:rPr>
        <w:t>«ПЕРЕСЕЛЕНИЕ ГРАЖДАН ИЗ МНОГОКВАРТИРНЫХ ЖИЛЫХ ДОМОВ,</w:t>
      </w:r>
    </w:p>
    <w:p w:rsidR="00F11A89" w:rsidRPr="00C84592" w:rsidRDefault="00F11A89" w:rsidP="00C84592">
      <w:pPr>
        <w:widowControl w:val="0"/>
        <w:autoSpaceDE w:val="0"/>
        <w:autoSpaceDN w:val="0"/>
        <w:adjustRightInd w:val="0"/>
        <w:jc w:val="center"/>
        <w:rPr>
          <w:rFonts w:cs="Times New Roman"/>
          <w:color w:val="000000" w:themeColor="text1"/>
        </w:rPr>
      </w:pPr>
      <w:r w:rsidRPr="00C84592">
        <w:rPr>
          <w:rFonts w:cs="Times New Roman"/>
          <w:color w:val="000000" w:themeColor="text1"/>
        </w:rPr>
        <w:t>ПРИЗНАННЫХ АВАРИЙНЫМИ В УСТАНОВЛЕННОМ</w:t>
      </w:r>
    </w:p>
    <w:p w:rsidR="00F11A89" w:rsidRPr="00C84592" w:rsidRDefault="00F11A89" w:rsidP="00C84592">
      <w:pPr>
        <w:widowControl w:val="0"/>
        <w:autoSpaceDE w:val="0"/>
        <w:autoSpaceDN w:val="0"/>
        <w:adjustRightInd w:val="0"/>
        <w:jc w:val="center"/>
        <w:rPr>
          <w:rFonts w:cs="Times New Roman"/>
          <w:color w:val="000000" w:themeColor="text1"/>
        </w:rPr>
      </w:pPr>
      <w:r w:rsidRPr="00C84592">
        <w:rPr>
          <w:rFonts w:cs="Times New Roman"/>
          <w:color w:val="000000" w:themeColor="text1"/>
        </w:rPr>
        <w:t>ЗАКОНОДАТЕЛЬСТВЕ ПОРЯДКЕ»</w:t>
      </w:r>
    </w:p>
    <w:p w:rsidR="00F11A89" w:rsidRPr="00C84592" w:rsidRDefault="00F11A89" w:rsidP="009E458B">
      <w:pPr>
        <w:widowControl w:val="0"/>
        <w:autoSpaceDE w:val="0"/>
        <w:autoSpaceDN w:val="0"/>
        <w:adjustRightInd w:val="0"/>
        <w:jc w:val="center"/>
        <w:outlineLvl w:val="2"/>
        <w:rPr>
          <w:rFonts w:cs="Times New Roman"/>
          <w:color w:val="000000" w:themeColor="text1"/>
        </w:rPr>
      </w:pPr>
      <w:bookmarkStart w:id="6" w:name="Par2050"/>
      <w:bookmarkEnd w:id="6"/>
      <w:r w:rsidRPr="00C84592">
        <w:rPr>
          <w:rFonts w:cs="Times New Roman"/>
          <w:color w:val="000000" w:themeColor="text1"/>
        </w:rPr>
        <w:t>Паспорт</w:t>
      </w:r>
    </w:p>
    <w:p w:rsidR="00F11A89" w:rsidRPr="00C84592" w:rsidRDefault="00F11A89" w:rsidP="009E458B">
      <w:pPr>
        <w:widowControl w:val="0"/>
        <w:autoSpaceDE w:val="0"/>
        <w:autoSpaceDN w:val="0"/>
        <w:adjustRightInd w:val="0"/>
        <w:jc w:val="center"/>
        <w:rPr>
          <w:rFonts w:cs="Times New Roman"/>
          <w:color w:val="000000" w:themeColor="text1"/>
        </w:rPr>
      </w:pPr>
      <w:r w:rsidRPr="00C84592">
        <w:rPr>
          <w:rFonts w:cs="Times New Roman"/>
          <w:color w:val="000000" w:themeColor="text1"/>
        </w:rPr>
        <w:t>подпрограммы «Переселение граждан из многоквартирных жилых</w:t>
      </w:r>
    </w:p>
    <w:p w:rsidR="00F11A89" w:rsidRPr="00C84592" w:rsidRDefault="00F11A89" w:rsidP="009E458B">
      <w:pPr>
        <w:widowControl w:val="0"/>
        <w:autoSpaceDE w:val="0"/>
        <w:autoSpaceDN w:val="0"/>
        <w:adjustRightInd w:val="0"/>
        <w:jc w:val="center"/>
        <w:rPr>
          <w:rFonts w:cs="Times New Roman"/>
          <w:color w:val="000000" w:themeColor="text1"/>
        </w:rPr>
      </w:pPr>
      <w:r w:rsidRPr="00C84592">
        <w:rPr>
          <w:rFonts w:cs="Times New Roman"/>
          <w:color w:val="000000" w:themeColor="text1"/>
        </w:rPr>
        <w:t>домов, признанных аварийными в установленном</w:t>
      </w:r>
    </w:p>
    <w:p w:rsidR="00F11A89" w:rsidRPr="00C84592" w:rsidRDefault="00F11A89" w:rsidP="009E458B">
      <w:pPr>
        <w:widowControl w:val="0"/>
        <w:autoSpaceDE w:val="0"/>
        <w:autoSpaceDN w:val="0"/>
        <w:adjustRightInd w:val="0"/>
        <w:jc w:val="center"/>
        <w:rPr>
          <w:rFonts w:cs="Times New Roman"/>
          <w:color w:val="000000" w:themeColor="text1"/>
        </w:rPr>
      </w:pPr>
      <w:r w:rsidRPr="00C84592">
        <w:rPr>
          <w:rFonts w:cs="Times New Roman"/>
          <w:color w:val="000000" w:themeColor="text1"/>
        </w:rPr>
        <w:t>законодательстве порядке»</w:t>
      </w:r>
    </w:p>
    <w:p w:rsidR="00F11A89" w:rsidRPr="00C84592" w:rsidRDefault="00F11A89" w:rsidP="00C84592">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5"/>
        <w:gridCol w:w="1806"/>
        <w:gridCol w:w="15"/>
        <w:gridCol w:w="1550"/>
        <w:gridCol w:w="1396"/>
        <w:gridCol w:w="542"/>
        <w:gridCol w:w="855"/>
        <w:gridCol w:w="1398"/>
        <w:gridCol w:w="997"/>
        <w:gridCol w:w="1198"/>
        <w:gridCol w:w="1197"/>
      </w:tblGrid>
      <w:tr w:rsidR="00F11A89" w:rsidRPr="00C84592" w:rsidTr="001E2BAF">
        <w:trPr>
          <w:trHeight w:val="143"/>
          <w:jc w:val="center"/>
        </w:trPr>
        <w:tc>
          <w:tcPr>
            <w:tcW w:w="249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bookmarkStart w:id="7" w:name="Par1926"/>
            <w:bookmarkStart w:id="8" w:name="Par2035"/>
            <w:bookmarkStart w:id="9" w:name="Par2045"/>
            <w:bookmarkEnd w:id="7"/>
            <w:bookmarkEnd w:id="8"/>
            <w:bookmarkEnd w:id="9"/>
            <w:r w:rsidRPr="00C84592">
              <w:rPr>
                <w:rFonts w:ascii="Times New Roman" w:hAnsi="Times New Roman" w:cs="Times New Roman"/>
                <w:color w:val="000000" w:themeColor="text1"/>
                <w:sz w:val="24"/>
                <w:szCs w:val="24"/>
              </w:rPr>
              <w:t>Муниципальный заказчик подпрограммы</w:t>
            </w:r>
          </w:p>
        </w:tc>
        <w:tc>
          <w:tcPr>
            <w:tcW w:w="7781" w:type="dxa"/>
            <w:gridSpan w:val="10"/>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11A89" w:rsidRPr="00C84592" w:rsidTr="001E2BAF">
        <w:trPr>
          <w:trHeight w:val="143"/>
          <w:jc w:val="center"/>
        </w:trPr>
        <w:tc>
          <w:tcPr>
            <w:tcW w:w="249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p>
        </w:tc>
        <w:tc>
          <w:tcPr>
            <w:tcW w:w="1294" w:type="dxa"/>
            <w:gridSpan w:val="2"/>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Отчетный (базовый) период</w:t>
            </w:r>
          </w:p>
        </w:tc>
        <w:tc>
          <w:tcPr>
            <w:tcW w:w="1101" w:type="dxa"/>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77" w:type="dxa"/>
            <w:gridSpan w:val="2"/>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1600" w:type="dxa"/>
            <w:gridSpan w:val="2"/>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708" w:type="dxa"/>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701" w:type="dxa"/>
            <w:gridSpan w:val="2"/>
            <w:shd w:val="clear" w:color="auto" w:fill="auto"/>
          </w:tcPr>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11A89" w:rsidRPr="00C84592" w:rsidTr="001E2BAF">
        <w:trPr>
          <w:trHeight w:val="374"/>
          <w:jc w:val="center"/>
        </w:trPr>
        <w:tc>
          <w:tcPr>
            <w:tcW w:w="2490" w:type="dxa"/>
            <w:vMerge w:val="restart"/>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vMerge w:val="restart"/>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112" w:type="dxa"/>
            <w:gridSpan w:val="2"/>
            <w:vMerge w:val="restart"/>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5386" w:type="dxa"/>
            <w:gridSpan w:val="7"/>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11A89" w:rsidRPr="00C84592" w:rsidTr="001E2BAF">
        <w:trPr>
          <w:trHeight w:val="28"/>
          <w:jc w:val="center"/>
        </w:trPr>
        <w:tc>
          <w:tcPr>
            <w:tcW w:w="2490"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283"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112" w:type="dxa"/>
            <w:gridSpan w:val="2"/>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992"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99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993"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708"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851"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85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11A89" w:rsidRPr="00C84592" w:rsidTr="001E2BAF">
        <w:trPr>
          <w:trHeight w:val="143"/>
          <w:jc w:val="center"/>
        </w:trPr>
        <w:tc>
          <w:tcPr>
            <w:tcW w:w="2490" w:type="dxa"/>
            <w:vMerge/>
            <w:shd w:val="clear" w:color="auto" w:fill="auto"/>
            <w:vAlign w:val="center"/>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p>
        </w:tc>
        <w:tc>
          <w:tcPr>
            <w:tcW w:w="1283" w:type="dxa"/>
            <w:vMerge w:val="restart"/>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p>
        </w:tc>
        <w:tc>
          <w:tcPr>
            <w:tcW w:w="111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Всего:</w:t>
            </w:r>
          </w:p>
          <w:p w:rsidR="00F11A89" w:rsidRPr="00C84592" w:rsidRDefault="00F11A89" w:rsidP="00C84592">
            <w:pPr>
              <w:pStyle w:val="ConsPlusNormal"/>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в том числе:</w:t>
            </w:r>
          </w:p>
        </w:tc>
        <w:tc>
          <w:tcPr>
            <w:tcW w:w="992"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187352,64</w:t>
            </w:r>
          </w:p>
        </w:tc>
        <w:tc>
          <w:tcPr>
            <w:tcW w:w="99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25272</w:t>
            </w:r>
          </w:p>
        </w:tc>
        <w:tc>
          <w:tcPr>
            <w:tcW w:w="993"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109728</w:t>
            </w:r>
          </w:p>
        </w:tc>
        <w:tc>
          <w:tcPr>
            <w:tcW w:w="708"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1"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11700</w:t>
            </w:r>
          </w:p>
        </w:tc>
        <w:tc>
          <w:tcPr>
            <w:tcW w:w="85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40652,64</w:t>
            </w:r>
          </w:p>
        </w:tc>
      </w:tr>
      <w:tr w:rsidR="00F11A89" w:rsidRPr="00C84592" w:rsidTr="004D31A0">
        <w:trPr>
          <w:trHeight w:val="1163"/>
          <w:jc w:val="center"/>
        </w:trPr>
        <w:tc>
          <w:tcPr>
            <w:tcW w:w="2490"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283"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11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Средства бюджета Московской области</w:t>
            </w:r>
          </w:p>
        </w:tc>
        <w:tc>
          <w:tcPr>
            <w:tcW w:w="992"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7856,12</w:t>
            </w:r>
          </w:p>
        </w:tc>
        <w:tc>
          <w:tcPr>
            <w:tcW w:w="99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993"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708"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1"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7856,12</w:t>
            </w:r>
          </w:p>
        </w:tc>
      </w:tr>
      <w:tr w:rsidR="00F11A89" w:rsidRPr="00C84592" w:rsidTr="001E2BAF">
        <w:trPr>
          <w:trHeight w:val="1391"/>
          <w:jc w:val="center"/>
        </w:trPr>
        <w:tc>
          <w:tcPr>
            <w:tcW w:w="2490"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283"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11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992"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2307,04</w:t>
            </w:r>
          </w:p>
        </w:tc>
        <w:tc>
          <w:tcPr>
            <w:tcW w:w="99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993"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708"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1"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2307,04</w:t>
            </w:r>
          </w:p>
        </w:tc>
      </w:tr>
      <w:tr w:rsidR="00F11A89" w:rsidRPr="00C84592" w:rsidTr="001E2BAF">
        <w:trPr>
          <w:trHeight w:val="143"/>
          <w:jc w:val="center"/>
        </w:trPr>
        <w:tc>
          <w:tcPr>
            <w:tcW w:w="2490"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283" w:type="dxa"/>
            <w:vMerge/>
            <w:shd w:val="clear" w:color="auto" w:fill="auto"/>
            <w:vAlign w:val="center"/>
          </w:tcPr>
          <w:p w:rsidR="00F11A89" w:rsidRPr="00C84592" w:rsidRDefault="00F11A89" w:rsidP="00C84592">
            <w:pPr>
              <w:snapToGrid w:val="0"/>
              <w:jc w:val="center"/>
              <w:rPr>
                <w:rFonts w:cs="Times New Roman"/>
                <w:color w:val="000000" w:themeColor="text1"/>
              </w:rPr>
            </w:pPr>
          </w:p>
        </w:tc>
        <w:tc>
          <w:tcPr>
            <w:tcW w:w="111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Внебюджетные источники</w:t>
            </w:r>
          </w:p>
        </w:tc>
        <w:tc>
          <w:tcPr>
            <w:tcW w:w="992"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177189,48</w:t>
            </w:r>
          </w:p>
        </w:tc>
        <w:tc>
          <w:tcPr>
            <w:tcW w:w="992" w:type="dxa"/>
            <w:gridSpan w:val="2"/>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25272</w:t>
            </w:r>
          </w:p>
        </w:tc>
        <w:tc>
          <w:tcPr>
            <w:tcW w:w="993"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109728</w:t>
            </w:r>
          </w:p>
        </w:tc>
        <w:tc>
          <w:tcPr>
            <w:tcW w:w="708"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0</w:t>
            </w:r>
          </w:p>
        </w:tc>
        <w:tc>
          <w:tcPr>
            <w:tcW w:w="851"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11700</w:t>
            </w:r>
          </w:p>
        </w:tc>
        <w:tc>
          <w:tcPr>
            <w:tcW w:w="850" w:type="dxa"/>
            <w:shd w:val="clear" w:color="auto" w:fill="auto"/>
          </w:tcPr>
          <w:p w:rsidR="00F11A89" w:rsidRPr="00C84592" w:rsidRDefault="00F11A89" w:rsidP="00C84592">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rPr>
              <w:t>30489,48</w:t>
            </w:r>
          </w:p>
        </w:tc>
      </w:tr>
    </w:tbl>
    <w:p w:rsidR="00F11A89" w:rsidRPr="00C84592" w:rsidRDefault="00F11A89" w:rsidP="00C84592">
      <w:pPr>
        <w:pStyle w:val="Standard"/>
        <w:autoSpaceDE w:val="0"/>
        <w:spacing w:after="0" w:line="240" w:lineRule="auto"/>
        <w:ind w:firstLine="708"/>
        <w:jc w:val="center"/>
        <w:rPr>
          <w:rFonts w:ascii="Times New Roman" w:hAnsi="Times New Roman"/>
          <w:bCs/>
          <w:color w:val="000000" w:themeColor="text1"/>
          <w:sz w:val="24"/>
          <w:szCs w:val="24"/>
        </w:rPr>
      </w:pPr>
      <w:bookmarkStart w:id="10" w:name="Par2117"/>
      <w:bookmarkEnd w:id="10"/>
    </w:p>
    <w:p w:rsidR="009B7813" w:rsidRDefault="009B7813" w:rsidP="009B7813">
      <w:pPr>
        <w:pStyle w:val="Standard"/>
        <w:shd w:val="clear" w:color="auto" w:fill="FFFFFF" w:themeFill="background1"/>
        <w:spacing w:after="0" w:line="240" w:lineRule="auto"/>
        <w:jc w:val="center"/>
        <w:rPr>
          <w:rFonts w:ascii="Arial" w:hAnsi="Arial" w:cs="Arial"/>
          <w:color w:val="000000" w:themeColor="text1"/>
          <w:sz w:val="24"/>
          <w:szCs w:val="24"/>
        </w:rPr>
        <w:sectPr w:rsidR="009B7813" w:rsidSect="00711315">
          <w:pgSz w:w="16840" w:h="11900" w:orient="landscape"/>
          <w:pgMar w:top="1134" w:right="567" w:bottom="1134" w:left="1701" w:header="567" w:footer="567" w:gutter="0"/>
          <w:pgNumType w:start="34"/>
          <w:cols w:space="720"/>
          <w:noEndnote/>
          <w:docGrid w:linePitch="360"/>
        </w:sectPr>
      </w:pPr>
    </w:p>
    <w:p w:rsidR="009B7813" w:rsidRPr="009054F1" w:rsidRDefault="009B7813" w:rsidP="009B7813">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9B7813" w:rsidRPr="009054F1" w:rsidRDefault="009B7813" w:rsidP="009B7813">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9B7813" w:rsidRPr="009054F1" w:rsidRDefault="009B7813" w:rsidP="009B7813">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9B7813" w:rsidRPr="009054F1" w:rsidRDefault="009B7813" w:rsidP="009B7813">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9B7813" w:rsidRPr="009054F1" w:rsidRDefault="009B7813" w:rsidP="009B7813">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sidR="00F11A89">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9B7813" w:rsidRPr="009054F1" w:rsidRDefault="009B7813" w:rsidP="00FC6443">
      <w:pPr>
        <w:pStyle w:val="1"/>
        <w:shd w:val="clear" w:color="auto" w:fill="FFFFFF" w:themeFill="background1"/>
        <w:spacing w:line="240" w:lineRule="auto"/>
        <w:ind w:firstLine="560"/>
        <w:jc w:val="both"/>
        <w:rPr>
          <w:rFonts w:ascii="Times New Roman" w:hAnsi="Times New Roman" w:cs="Times New Roman"/>
        </w:rPr>
      </w:pPr>
      <w:r w:rsidRPr="009054F1">
        <w:rPr>
          <w:rFonts w:ascii="Times New Roman" w:hAnsi="Times New Roman" w:cs="Times New Roman"/>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rPr>
          <w:rFonts w:ascii="Times New Roman" w:hAnsi="Times New Roman" w:cs="Times New Roman"/>
        </w:rPr>
        <w:t>.</w:t>
      </w:r>
    </w:p>
    <w:p w:rsidR="009B7813" w:rsidRPr="009054F1" w:rsidRDefault="009B7813" w:rsidP="00FC6443">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9B7813" w:rsidRPr="009054F1" w:rsidRDefault="009B7813" w:rsidP="009B7813">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9B7813" w:rsidRPr="009054F1" w:rsidRDefault="009B7813" w:rsidP="009B7813">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«Переселение граждан из аварийного жилищного фонда на 2019-2025 годы». Аварийный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9B7813" w:rsidRPr="009054F1" w:rsidRDefault="009B7813" w:rsidP="009B7813">
      <w:pPr>
        <w:shd w:val="clear" w:color="auto" w:fill="FFFFFF" w:themeFill="background1"/>
        <w:autoSpaceDE w:val="0"/>
        <w:autoSpaceDN w:val="0"/>
        <w:adjustRightInd w:val="0"/>
        <w:ind w:firstLine="540"/>
        <w:jc w:val="both"/>
        <w:rPr>
          <w:rFonts w:cs="Times New Roman"/>
          <w:bCs/>
          <w:color w:val="000000" w:themeColor="text1"/>
        </w:rPr>
      </w:pPr>
    </w:p>
    <w:p w:rsidR="009B7813" w:rsidRPr="009054F1" w:rsidRDefault="009B7813" w:rsidP="009B7813">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2.  Ресурсное обеспечение подпрограммы</w:t>
      </w:r>
    </w:p>
    <w:p w:rsidR="009B7813" w:rsidRPr="009054F1" w:rsidRDefault="009B7813" w:rsidP="009B7813">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гражданам, переселяемым из многоквартирных домов, признанных аварийными в соответствии с действующим законодательством.</w:t>
      </w:r>
    </w:p>
    <w:p w:rsidR="009B7813" w:rsidRPr="009054F1" w:rsidRDefault="009B7813" w:rsidP="009B7813">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w:t>
      </w:r>
      <w:r w:rsidRPr="009054F1">
        <w:rPr>
          <w:rFonts w:cs="Times New Roman"/>
          <w:color w:val="000000" w:themeColor="text1"/>
        </w:rPr>
        <w:lastRenderedPageBreak/>
        <w:t>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9B7813" w:rsidRPr="009054F1" w:rsidRDefault="009B7813" w:rsidP="009B7813">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9B7813" w:rsidRPr="009054F1" w:rsidRDefault="009B7813" w:rsidP="009B7813">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9B7813" w:rsidRPr="009054F1" w:rsidRDefault="009B7813" w:rsidP="009B7813">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9B7813" w:rsidRPr="009054F1" w:rsidRDefault="009B7813" w:rsidP="009B7813">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9B7813" w:rsidRPr="009054F1" w:rsidRDefault="009B7813" w:rsidP="009B7813">
      <w:pPr>
        <w:widowControl w:val="0"/>
        <w:shd w:val="clear" w:color="auto" w:fill="FFFFFF" w:themeFill="background1"/>
        <w:rPr>
          <w:rFonts w:cs="Times New Roman"/>
          <w:lang w:eastAsia="en-US"/>
        </w:rPr>
      </w:pPr>
    </w:p>
    <w:p w:rsidR="009B7813" w:rsidRDefault="009B7813" w:rsidP="009B7813">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9B7813" w:rsidRPr="009054F1" w:rsidRDefault="009B7813" w:rsidP="009B7813">
      <w:pPr>
        <w:widowControl w:val="0"/>
        <w:shd w:val="clear" w:color="auto" w:fill="FFFFFF" w:themeFill="background1"/>
        <w:ind w:firstLine="780"/>
        <w:rPr>
          <w:rFonts w:cs="Times New Roman"/>
          <w:lang w:eastAsia="en-US"/>
        </w:rPr>
      </w:pPr>
    </w:p>
    <w:p w:rsidR="009B7813" w:rsidRPr="009054F1" w:rsidRDefault="009B7813" w:rsidP="009B7813">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9B7813" w:rsidRPr="009054F1" w:rsidRDefault="009B7813" w:rsidP="009B7813">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9B7813" w:rsidRPr="009054F1" w:rsidRDefault="009B7813" w:rsidP="009B7813">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9B7813" w:rsidRPr="009054F1" w:rsidRDefault="009B7813" w:rsidP="009B7813">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9B7813" w:rsidRPr="009054F1" w:rsidRDefault="009B7813" w:rsidP="009B7813">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В случае отсутствия </w:t>
      </w:r>
      <w:r w:rsidRPr="009054F1">
        <w:rPr>
          <w:rFonts w:cs="Times New Roman"/>
          <w:lang w:eastAsia="en-US"/>
        </w:rPr>
        <w:lastRenderedPageBreak/>
        <w:t>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9B7813" w:rsidRPr="009054F1" w:rsidRDefault="009B7813" w:rsidP="009B7813">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9B7813" w:rsidRPr="009054F1" w:rsidRDefault="009B7813" w:rsidP="009B7813">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9B7813" w:rsidRPr="009054F1" w:rsidRDefault="009B7813" w:rsidP="009B7813">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9B7813" w:rsidRPr="009054F1" w:rsidRDefault="009B7813" w:rsidP="009B7813">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9B7813" w:rsidRPr="009054F1" w:rsidRDefault="009B7813" w:rsidP="009B7813">
      <w:pPr>
        <w:widowControl w:val="0"/>
        <w:shd w:val="clear" w:color="auto" w:fill="FFFFFF" w:themeFill="background1"/>
        <w:ind w:hanging="6"/>
        <w:jc w:val="both"/>
        <w:rPr>
          <w:rFonts w:cs="Times New Roman"/>
          <w:lang w:eastAsia="en-US"/>
        </w:rPr>
      </w:pPr>
      <w:r w:rsidRPr="009054F1">
        <w:rPr>
          <w:rFonts w:cs="Times New Roman"/>
          <w:lang w:eastAsia="en-US"/>
        </w:rPr>
        <w:t>строительство многоквартирных ломов, указанных в пункте 2 части 2 статьи 49 Градостроительного кодекса Российской Федерации;</w:t>
      </w:r>
    </w:p>
    <w:p w:rsidR="009B7813" w:rsidRPr="009054F1" w:rsidRDefault="009B7813" w:rsidP="009B7813">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9B7813" w:rsidRPr="009054F1" w:rsidRDefault="009B7813" w:rsidP="009B7813">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9B7813" w:rsidRPr="00DE7FFB" w:rsidRDefault="009B7813" w:rsidP="009B7813">
      <w:pPr>
        <w:pStyle w:val="Standard"/>
        <w:autoSpaceDE w:val="0"/>
        <w:spacing w:after="0" w:line="240" w:lineRule="auto"/>
        <w:ind w:left="5387"/>
        <w:jc w:val="both"/>
        <w:rPr>
          <w:rFonts w:ascii="Arial" w:hAnsi="Arial" w:cs="Arial"/>
          <w:color w:val="000000" w:themeColor="text1"/>
          <w:sz w:val="24"/>
          <w:szCs w:val="24"/>
        </w:rPr>
      </w:pPr>
    </w:p>
    <w:p w:rsidR="009B7813" w:rsidRPr="009054F1" w:rsidRDefault="009B7813" w:rsidP="009B7813">
      <w:pPr>
        <w:widowControl w:val="0"/>
        <w:autoSpaceDE w:val="0"/>
        <w:autoSpaceDN w:val="0"/>
        <w:adjustRightInd w:val="0"/>
        <w:spacing w:line="240" w:lineRule="exact"/>
        <w:ind w:left="5387" w:firstLine="6"/>
        <w:outlineLvl w:val="1"/>
        <w:rPr>
          <w:rFonts w:cs="Times New Roman"/>
          <w:color w:val="000000" w:themeColor="text1"/>
        </w:rPr>
      </w:pPr>
      <w:bookmarkStart w:id="11" w:name="Par2241"/>
      <w:bookmarkEnd w:id="11"/>
      <w:r w:rsidRPr="009054F1">
        <w:rPr>
          <w:rFonts w:cs="Times New Roman"/>
          <w:color w:val="000000" w:themeColor="text1"/>
        </w:rPr>
        <w:t xml:space="preserve">Приложение № 1 к подпрограмме </w:t>
      </w:r>
      <w:r>
        <w:rPr>
          <w:rFonts w:cs="Times New Roman"/>
          <w:color w:val="000000" w:themeColor="text1"/>
        </w:rPr>
        <w:t>«</w:t>
      </w:r>
      <w:r w:rsidRPr="009054F1">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w:t>
      </w:r>
      <w:r>
        <w:rPr>
          <w:rFonts w:cs="Times New Roman"/>
          <w:color w:val="000000" w:themeColor="text1"/>
        </w:rPr>
        <w:t>»</w:t>
      </w:r>
    </w:p>
    <w:p w:rsidR="009B7813" w:rsidRPr="00DE7FFB" w:rsidRDefault="009B7813" w:rsidP="009B7813">
      <w:pPr>
        <w:widowControl w:val="0"/>
        <w:autoSpaceDE w:val="0"/>
        <w:autoSpaceDN w:val="0"/>
        <w:adjustRightInd w:val="0"/>
        <w:ind w:left="7371" w:firstLine="3"/>
        <w:outlineLvl w:val="1"/>
        <w:rPr>
          <w:rFonts w:ascii="Arial" w:hAnsi="Arial"/>
          <w:color w:val="000000" w:themeColor="text1"/>
        </w:rPr>
      </w:pPr>
    </w:p>
    <w:p w:rsidR="009B7813" w:rsidRPr="009054F1" w:rsidRDefault="009B7813" w:rsidP="009B7813">
      <w:pPr>
        <w:pStyle w:val="Standard"/>
        <w:autoSpaceDE w:val="0"/>
        <w:spacing w:after="0" w:line="240" w:lineRule="auto"/>
        <w:jc w:val="center"/>
        <w:rPr>
          <w:rFonts w:ascii="Times New Roman" w:hAnsi="Times New Roman"/>
          <w:color w:val="000000" w:themeColor="text1"/>
          <w:sz w:val="24"/>
          <w:szCs w:val="24"/>
        </w:rPr>
      </w:pPr>
      <w:r w:rsidRPr="009054F1">
        <w:rPr>
          <w:rFonts w:ascii="Times New Roman" w:hAnsi="Times New Roman"/>
          <w:color w:val="000000" w:themeColor="text1"/>
          <w:sz w:val="24"/>
          <w:szCs w:val="24"/>
        </w:rPr>
        <w:t>ПЕРЕЧЕНЬМЕРОПРИЯТИЙ ПОДПРОГРАММЫ «ПЕРЕСЕЛЕНИЕ ГРАЖДАНИЗ МНОГОКВАРТИРНЫХ ЖИЛЫХ ДОМОВ, ПРИЗНАННЫХ АВАРИЙНЫМИВ УСТАНОВЛЕННОМ ЗАКОНОДАТЕЛЬСТВЕ ПОРЯДКЕ»</w:t>
      </w:r>
    </w:p>
    <w:p w:rsidR="009B7813" w:rsidRPr="00DE7FFB" w:rsidRDefault="009B7813" w:rsidP="009B7813">
      <w:pPr>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widowControl w:val="0"/>
        <w:autoSpaceDE w:val="0"/>
        <w:autoSpaceDN w:val="0"/>
        <w:adjustRightInd w:val="0"/>
        <w:jc w:val="center"/>
        <w:rPr>
          <w:rFonts w:ascii="Arial" w:hAnsi="Arial"/>
          <w:color w:val="000000" w:themeColor="text1"/>
        </w:rPr>
      </w:pPr>
    </w:p>
    <w:p w:rsidR="009B7813" w:rsidRPr="00DE7FFB" w:rsidRDefault="009B7813" w:rsidP="009B7813">
      <w:pPr>
        <w:widowControl w:val="0"/>
        <w:autoSpaceDE w:val="0"/>
        <w:autoSpaceDN w:val="0"/>
        <w:adjustRightInd w:val="0"/>
        <w:jc w:val="center"/>
        <w:rPr>
          <w:rFonts w:ascii="Arial" w:hAnsi="Arial"/>
          <w:color w:val="000000" w:themeColor="text1"/>
        </w:rPr>
      </w:pPr>
    </w:p>
    <w:p w:rsidR="009B7813" w:rsidRDefault="009B7813" w:rsidP="009B7813">
      <w:pPr>
        <w:pStyle w:val="ConsPlusNormal"/>
        <w:snapToGrid w:val="0"/>
        <w:jc w:val="center"/>
        <w:rPr>
          <w:rFonts w:ascii="Arial" w:hAnsi="Arial" w:cs="Arial"/>
          <w:color w:val="000000" w:themeColor="text1"/>
          <w:sz w:val="24"/>
          <w:szCs w:val="24"/>
        </w:rPr>
        <w:sectPr w:rsidR="009B7813" w:rsidSect="00711315">
          <w:pgSz w:w="11900" w:h="16840"/>
          <w:pgMar w:top="1134" w:right="567" w:bottom="1134" w:left="1701" w:header="567" w:footer="567" w:gutter="0"/>
          <w:pgNumType w:start="36"/>
          <w:cols w:space="720"/>
          <w:noEndnote/>
          <w:docGrid w:linePitch="360"/>
        </w:sectPr>
      </w:pPr>
    </w:p>
    <w:tbl>
      <w:tblPr>
        <w:tblW w:w="14459" w:type="dxa"/>
        <w:jc w:val="center"/>
        <w:tblLayout w:type="fixed"/>
        <w:tblCellMar>
          <w:top w:w="102" w:type="dxa"/>
          <w:left w:w="62" w:type="dxa"/>
          <w:bottom w:w="102" w:type="dxa"/>
          <w:right w:w="62" w:type="dxa"/>
        </w:tblCellMar>
        <w:tblLook w:val="0000" w:firstRow="0" w:lastRow="0" w:firstColumn="0" w:lastColumn="0" w:noHBand="0" w:noVBand="0"/>
      </w:tblPr>
      <w:tblGrid>
        <w:gridCol w:w="651"/>
        <w:gridCol w:w="1644"/>
        <w:gridCol w:w="940"/>
        <w:gridCol w:w="1485"/>
        <w:gridCol w:w="1178"/>
        <w:gridCol w:w="1134"/>
        <w:gridCol w:w="992"/>
        <w:gridCol w:w="992"/>
        <w:gridCol w:w="993"/>
        <w:gridCol w:w="992"/>
        <w:gridCol w:w="910"/>
        <w:gridCol w:w="1269"/>
        <w:gridCol w:w="1279"/>
      </w:tblGrid>
      <w:tr w:rsidR="009B7813" w:rsidRPr="001E6531" w:rsidTr="00F11A89">
        <w:trPr>
          <w:jc w:val="center"/>
        </w:trPr>
        <w:tc>
          <w:tcPr>
            <w:tcW w:w="651"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 </w:t>
            </w:r>
          </w:p>
          <w:p w:rsidR="009B7813" w:rsidRPr="001E6531" w:rsidRDefault="009B7813" w:rsidP="00F11A89">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644"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940"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485"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78"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134"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879" w:type="dxa"/>
            <w:gridSpan w:val="5"/>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Объем финансирования по годам (тыс. руб.)*</w:t>
            </w:r>
          </w:p>
        </w:tc>
        <w:tc>
          <w:tcPr>
            <w:tcW w:w="1269"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Ответственный за </w:t>
            </w:r>
            <w:proofErr w:type="spellStart"/>
            <w:r w:rsidRPr="001E6531">
              <w:rPr>
                <w:rFonts w:ascii="Times New Roman" w:hAnsi="Times New Roman" w:cs="Times New Roman"/>
                <w:color w:val="000000" w:themeColor="text1"/>
                <w:sz w:val="24"/>
                <w:szCs w:val="24"/>
              </w:rPr>
              <w:t>выполне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ниемероприя</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тия</w:t>
            </w:r>
            <w:proofErr w:type="spellEnd"/>
            <w:r w:rsidRPr="001E6531">
              <w:rPr>
                <w:rFonts w:ascii="Times New Roman" w:hAnsi="Times New Roman" w:cs="Times New Roman"/>
                <w:color w:val="000000" w:themeColor="text1"/>
                <w:sz w:val="24"/>
                <w:szCs w:val="24"/>
              </w:rPr>
              <w:t xml:space="preserve"> программы</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Результа</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ты </w:t>
            </w:r>
            <w:proofErr w:type="spellStart"/>
            <w:r w:rsidRPr="001E6531">
              <w:rPr>
                <w:rFonts w:ascii="Times New Roman" w:hAnsi="Times New Roman" w:cs="Times New Roman"/>
                <w:color w:val="000000" w:themeColor="text1"/>
                <w:sz w:val="24"/>
                <w:szCs w:val="24"/>
              </w:rPr>
              <w:t>выполне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ниямероприя</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тийподпро</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граммы</w:t>
            </w:r>
          </w:p>
        </w:tc>
      </w:tr>
      <w:tr w:rsidR="009B7813" w:rsidRPr="001E6531" w:rsidTr="00F11A89">
        <w:trPr>
          <w:jc w:val="center"/>
        </w:trPr>
        <w:tc>
          <w:tcPr>
            <w:tcW w:w="651"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644"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940"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485"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178"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134"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269"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644" w:type="dxa"/>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269" w:type="dxa"/>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9B7813" w:rsidRPr="001E6531" w:rsidTr="00F11A89">
        <w:trPr>
          <w:jc w:val="center"/>
        </w:trPr>
        <w:tc>
          <w:tcPr>
            <w:tcW w:w="651" w:type="dxa"/>
            <w:vMerge w:val="restart"/>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644" w:type="dxa"/>
            <w:vMerge w:val="restart"/>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roofErr w:type="spellStart"/>
            <w:r w:rsidRPr="001E6531">
              <w:rPr>
                <w:rFonts w:ascii="Times New Roman" w:hAnsi="Times New Roman" w:cs="Times New Roman"/>
                <w:color w:val="000000" w:themeColor="text1"/>
                <w:sz w:val="24"/>
                <w:szCs w:val="24"/>
              </w:rPr>
              <w:t>мероприя</w:t>
            </w:r>
            <w:proofErr w:type="spellEnd"/>
          </w:p>
          <w:p w:rsidR="009B7813" w:rsidRPr="001E6531" w:rsidRDefault="009B7813" w:rsidP="00F11A89">
            <w:pPr>
              <w:pStyle w:val="ConsPlusNormal"/>
              <w:snapToGrid w:val="0"/>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тие</w:t>
            </w:r>
            <w:proofErr w:type="spellEnd"/>
            <w:r w:rsidRPr="001E6531">
              <w:rPr>
                <w:rFonts w:ascii="Times New Roman" w:hAnsi="Times New Roman" w:cs="Times New Roman"/>
                <w:color w:val="000000" w:themeColor="text1"/>
                <w:sz w:val="24"/>
                <w:szCs w:val="24"/>
              </w:rPr>
              <w:t xml:space="preserve"> 1</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Переселе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sidRPr="001E6531">
              <w:rPr>
                <w:rFonts w:ascii="Times New Roman" w:hAnsi="Times New Roman" w:cs="Times New Roman"/>
                <w:color w:val="000000" w:themeColor="text1"/>
                <w:sz w:val="24"/>
                <w:szCs w:val="24"/>
              </w:rPr>
              <w:t xml:space="preserve"> граждан из </w:t>
            </w:r>
            <w:proofErr w:type="spellStart"/>
            <w:r w:rsidRPr="001E6531">
              <w:rPr>
                <w:rFonts w:ascii="Times New Roman" w:hAnsi="Times New Roman" w:cs="Times New Roman"/>
                <w:color w:val="000000" w:themeColor="text1"/>
                <w:sz w:val="24"/>
                <w:szCs w:val="24"/>
              </w:rPr>
              <w:t>многоквар</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тирных</w:t>
            </w:r>
            <w:proofErr w:type="spellEnd"/>
            <w:r w:rsidRPr="001E6531">
              <w:rPr>
                <w:rFonts w:ascii="Times New Roman" w:hAnsi="Times New Roman" w:cs="Times New Roman"/>
                <w:color w:val="000000" w:themeColor="text1"/>
                <w:sz w:val="24"/>
                <w:szCs w:val="24"/>
              </w:rPr>
              <w:t xml:space="preserve"> жилых домов, признанных аварийными в установлен</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ном </w:t>
            </w:r>
            <w:proofErr w:type="spellStart"/>
            <w:r w:rsidRPr="001E6531">
              <w:rPr>
                <w:rFonts w:ascii="Times New Roman" w:hAnsi="Times New Roman" w:cs="Times New Roman"/>
                <w:color w:val="000000" w:themeColor="text1"/>
                <w:sz w:val="24"/>
                <w:szCs w:val="24"/>
              </w:rPr>
              <w:t>законодате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lastRenderedPageBreak/>
              <w:t>льством</w:t>
            </w:r>
            <w:proofErr w:type="spellEnd"/>
            <w:r w:rsidRPr="001E6531">
              <w:rPr>
                <w:rFonts w:ascii="Times New Roman" w:hAnsi="Times New Roman" w:cs="Times New Roman"/>
                <w:color w:val="000000" w:themeColor="text1"/>
                <w:sz w:val="24"/>
                <w:szCs w:val="24"/>
              </w:rPr>
              <w:t xml:space="preserve"> порядке, при реализации адресной программы Московской области по переселению граждан из аварийного жилищного фонда</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40652,64</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40652,64</w:t>
            </w:r>
          </w:p>
        </w:tc>
        <w:tc>
          <w:tcPr>
            <w:tcW w:w="1269" w:type="dxa"/>
            <w:vMerge w:val="restart"/>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w:t>
            </w:r>
            <w:proofErr w:type="spellStart"/>
            <w:r w:rsidRPr="001E6531">
              <w:rPr>
                <w:rFonts w:ascii="Times New Roman" w:hAnsi="Times New Roman" w:cs="Times New Roman"/>
                <w:color w:val="000000" w:themeColor="text1"/>
                <w:sz w:val="24"/>
                <w:szCs w:val="24"/>
              </w:rPr>
              <w:lastRenderedPageBreak/>
              <w:t>Электро</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сталь Московской области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vMerge w:val="restart"/>
            <w:tcBorders>
              <w:top w:val="single" w:sz="4" w:space="0" w:color="000000"/>
              <w:left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9B7813" w:rsidRPr="001E6531" w:rsidTr="00F11A89">
        <w:trPr>
          <w:trHeight w:val="2438"/>
          <w:jc w:val="center"/>
        </w:trPr>
        <w:tc>
          <w:tcPr>
            <w:tcW w:w="651"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2307,04</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2307,04</w:t>
            </w:r>
          </w:p>
        </w:tc>
        <w:tc>
          <w:tcPr>
            <w:tcW w:w="1269"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vMerge/>
            <w:tcBorders>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Средства </w:t>
            </w:r>
            <w:r w:rsidRPr="001E6531">
              <w:rPr>
                <w:rFonts w:ascii="Times New Roman" w:hAnsi="Times New Roman" w:cs="Times New Roman"/>
                <w:color w:val="000000" w:themeColor="text1"/>
                <w:sz w:val="24"/>
                <w:szCs w:val="24"/>
              </w:rPr>
              <w:lastRenderedPageBreak/>
              <w:t>бюджета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7856,12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7856,12</w:t>
            </w:r>
          </w:p>
        </w:tc>
        <w:tc>
          <w:tcPr>
            <w:tcW w:w="1269"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vMerge w:val="restart"/>
            <w:tcBorders>
              <w:top w:val="single" w:sz="4" w:space="0" w:color="000000"/>
              <w:left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30489,48</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30489,48</w:t>
            </w:r>
          </w:p>
        </w:tc>
        <w:tc>
          <w:tcPr>
            <w:tcW w:w="1269" w:type="dxa"/>
            <w:vMerge/>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vMerge/>
            <w:tcBorders>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trHeight w:val="2297"/>
          <w:jc w:val="center"/>
        </w:trPr>
        <w:tc>
          <w:tcPr>
            <w:tcW w:w="651" w:type="dxa"/>
            <w:tcBorders>
              <w:top w:val="single" w:sz="4" w:space="0" w:color="auto"/>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644" w:type="dxa"/>
            <w:vMerge w:val="restart"/>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w:t>
            </w:r>
            <w:proofErr w:type="gramStart"/>
            <w:r w:rsidRPr="001E6531">
              <w:rPr>
                <w:rFonts w:ascii="Times New Roman" w:hAnsi="Times New Roman" w:cs="Times New Roman"/>
                <w:color w:val="000000" w:themeColor="text1"/>
                <w:sz w:val="24"/>
                <w:szCs w:val="24"/>
              </w:rPr>
              <w:t>фонда  в</w:t>
            </w:r>
            <w:proofErr w:type="gramEnd"/>
            <w:r w:rsidRPr="001E6531">
              <w:rPr>
                <w:rFonts w:ascii="Times New Roman" w:hAnsi="Times New Roman" w:cs="Times New Roman"/>
                <w:color w:val="000000" w:themeColor="text1"/>
                <w:sz w:val="24"/>
                <w:szCs w:val="24"/>
              </w:rPr>
              <w:t xml:space="preserve"> рамках реализации адресной программы Московской области по переселению граждан из </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аварийного </w:t>
            </w:r>
            <w:r w:rsidRPr="001E6531">
              <w:rPr>
                <w:rFonts w:ascii="Times New Roman" w:hAnsi="Times New Roman" w:cs="Times New Roman"/>
                <w:color w:val="000000" w:themeColor="text1"/>
                <w:sz w:val="24"/>
                <w:szCs w:val="24"/>
              </w:rPr>
              <w:lastRenderedPageBreak/>
              <w:t>жилищного фонда</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auto"/>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Средства бюджета </w:t>
            </w:r>
            <w:r w:rsidRPr="001E6531">
              <w:rPr>
                <w:rFonts w:ascii="Times New Roman" w:hAnsi="Times New Roman" w:cs="Times New Roman"/>
                <w:color w:val="000000" w:themeColor="text1"/>
                <w:sz w:val="24"/>
                <w:szCs w:val="24"/>
              </w:rPr>
              <w:lastRenderedPageBreak/>
              <w:t>городского округа Электросталь Московской области</w:t>
            </w:r>
          </w:p>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trHeight w:val="29"/>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numPr>
                <w:ilvl w:val="0"/>
                <w:numId w:val="16"/>
              </w:numPr>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Основное мероприя</w:t>
            </w:r>
            <w:r w:rsidRPr="001E6531">
              <w:rPr>
                <w:rFonts w:ascii="Times New Roman" w:hAnsi="Times New Roman" w:cs="Times New Roman"/>
                <w:color w:val="000000" w:themeColor="text1"/>
                <w:sz w:val="24"/>
                <w:szCs w:val="24"/>
              </w:rPr>
              <w:lastRenderedPageBreak/>
              <w:t>тие 2</w:t>
            </w:r>
          </w:p>
        </w:tc>
        <w:tc>
          <w:tcPr>
            <w:tcW w:w="1644" w:type="dxa"/>
            <w:vMerge w:val="restart"/>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Основное мероприятие 2 </w:t>
            </w:r>
            <w:proofErr w:type="spellStart"/>
            <w:r w:rsidRPr="001E6531">
              <w:rPr>
                <w:rFonts w:ascii="Times New Roman" w:hAnsi="Times New Roman" w:cs="Times New Roman"/>
                <w:color w:val="000000" w:themeColor="text1"/>
                <w:sz w:val="24"/>
                <w:szCs w:val="24"/>
              </w:rPr>
              <w:t>Переселе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sidRPr="001E6531">
              <w:rPr>
                <w:rFonts w:ascii="Times New Roman" w:hAnsi="Times New Roman" w:cs="Times New Roman"/>
                <w:color w:val="000000" w:themeColor="text1"/>
                <w:sz w:val="24"/>
                <w:szCs w:val="24"/>
              </w:rPr>
              <w:t xml:space="preserve"> граждан из многоквартирных жилых домов, признанных аварийными в установленном </w:t>
            </w:r>
            <w:proofErr w:type="spellStart"/>
            <w:r w:rsidRPr="001E6531">
              <w:rPr>
                <w:rFonts w:ascii="Times New Roman" w:hAnsi="Times New Roman" w:cs="Times New Roman"/>
                <w:color w:val="000000" w:themeColor="text1"/>
                <w:sz w:val="24"/>
                <w:szCs w:val="24"/>
              </w:rPr>
              <w:t>законодате</w:t>
            </w:r>
            <w:proofErr w:type="spellEnd"/>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льством</w:t>
            </w:r>
            <w:proofErr w:type="spellEnd"/>
            <w:r w:rsidRPr="001E6531">
              <w:rPr>
                <w:rFonts w:ascii="Times New Roman" w:hAnsi="Times New Roman" w:cs="Times New Roman"/>
                <w:color w:val="000000" w:themeColor="text1"/>
                <w:sz w:val="24"/>
                <w:szCs w:val="24"/>
              </w:rPr>
              <w:t xml:space="preserve"> порядке, при реализации инвестиционн</w:t>
            </w:r>
            <w:r w:rsidRPr="001E6531">
              <w:rPr>
                <w:rFonts w:ascii="Times New Roman" w:hAnsi="Times New Roman" w:cs="Times New Roman"/>
                <w:color w:val="000000" w:themeColor="text1"/>
                <w:sz w:val="24"/>
                <w:szCs w:val="24"/>
              </w:rPr>
              <w:lastRenderedPageBreak/>
              <w:t>ых контрактов</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9B7813" w:rsidRPr="00800C19" w:rsidRDefault="009B7813" w:rsidP="00F11A89"/>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left w:val="single" w:sz="4" w:space="0" w:color="000000"/>
              <w:bottom w:val="single" w:sz="4" w:space="0" w:color="auto"/>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644" w:type="dxa"/>
            <w:vMerge w:val="restart"/>
            <w:tcBorders>
              <w:top w:val="single" w:sz="4" w:space="0" w:color="auto"/>
              <w:lef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 Обеспечение мероприятий по переселению граждан из аварийного жилищного фонда в рамках реализации инвестиционных контрактов</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архитектуре и жилищной политике Администрации городского округа Электросталь Московско</w:t>
            </w:r>
            <w:r w:rsidRPr="001E6531">
              <w:rPr>
                <w:rFonts w:ascii="Times New Roman" w:hAnsi="Times New Roman" w:cs="Times New Roman"/>
                <w:color w:val="000000" w:themeColor="text1"/>
                <w:sz w:val="24"/>
                <w:szCs w:val="24"/>
              </w:rPr>
              <w:lastRenderedPageBreak/>
              <w:t>й области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Содействие и оказание услуг в рамках действующего законодательства</w:t>
            </w: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lef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644" w:type="dxa"/>
            <w:vMerge/>
            <w:tcBorders>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r>
      <w:tr w:rsidR="009B7813" w:rsidRPr="001E6531" w:rsidTr="00F11A89">
        <w:trPr>
          <w:jc w:val="center"/>
        </w:trPr>
        <w:tc>
          <w:tcPr>
            <w:tcW w:w="651"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644"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мероприятие 3 Переселение граждан из многоквартирных жилых домов, признанных аварийными в установленном законодательством порядке, при реализации договоров развития </w:t>
            </w:r>
            <w:r w:rsidRPr="001E6531">
              <w:rPr>
                <w:rFonts w:ascii="Times New Roman" w:hAnsi="Times New Roman" w:cs="Times New Roman"/>
                <w:color w:val="000000" w:themeColor="text1"/>
                <w:sz w:val="24"/>
                <w:szCs w:val="24"/>
              </w:rPr>
              <w:lastRenderedPageBreak/>
              <w:t>застроенных территорий</w:t>
            </w:r>
          </w:p>
        </w:tc>
        <w:tc>
          <w:tcPr>
            <w:tcW w:w="940"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vMerge w:val="restart"/>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9B7813" w:rsidRPr="001E6531" w:rsidTr="00F11A89">
        <w:trPr>
          <w:jc w:val="center"/>
        </w:trPr>
        <w:tc>
          <w:tcPr>
            <w:tcW w:w="651"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644"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940"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jc w:val="center"/>
        </w:trPr>
        <w:tc>
          <w:tcPr>
            <w:tcW w:w="651"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644"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940"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snapToGrid w:val="0"/>
              <w:rPr>
                <w:rFonts w:eastAsia="Calibri" w:cs="Times New Roman"/>
                <w:color w:val="000000" w:themeColor="text1"/>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vMerge/>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trHeight w:val="4565"/>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644" w:type="dxa"/>
            <w:tcBorders>
              <w:top w:val="single" w:sz="4" w:space="0" w:color="000000"/>
              <w:left w:val="single" w:sz="4" w:space="0" w:color="000000"/>
              <w:bottom w:val="single" w:sz="4" w:space="0" w:color="auto"/>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 Обеспечение мероприятий по переселению граждан из аварийного жилищного фонда в рамках реализации инвестиционных контрактов</w:t>
            </w: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архитектуре и жилищной политике Администрации городского округа Электросталь Московской области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9B7813" w:rsidRPr="001E6531" w:rsidTr="00F11A89">
        <w:trPr>
          <w:trHeight w:val="1922"/>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644" w:type="dxa"/>
            <w:tcBorders>
              <w:left w:val="single" w:sz="4" w:space="0" w:color="000000"/>
              <w:bottom w:val="single" w:sz="4" w:space="0" w:color="auto"/>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jc w:val="center"/>
        </w:trPr>
        <w:tc>
          <w:tcPr>
            <w:tcW w:w="651"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644" w:type="dxa"/>
            <w:tcBorders>
              <w:top w:val="single" w:sz="4" w:space="0" w:color="auto"/>
              <w:left w:val="single" w:sz="4" w:space="0" w:color="000000"/>
              <w:bottom w:val="single" w:sz="4" w:space="0" w:color="auto"/>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94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485"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trHeight w:val="1008"/>
          <w:jc w:val="center"/>
        </w:trPr>
        <w:tc>
          <w:tcPr>
            <w:tcW w:w="4720" w:type="dxa"/>
            <w:gridSpan w:val="4"/>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Всего</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187352,64</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40652,64</w:t>
            </w:r>
          </w:p>
        </w:tc>
        <w:tc>
          <w:tcPr>
            <w:tcW w:w="2548" w:type="dxa"/>
            <w:gridSpan w:val="2"/>
            <w:vMerge w:val="restart"/>
            <w:tcBorders>
              <w:top w:val="single" w:sz="4" w:space="0" w:color="000000"/>
              <w:left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jc w:val="center"/>
        </w:trPr>
        <w:tc>
          <w:tcPr>
            <w:tcW w:w="4720" w:type="dxa"/>
            <w:gridSpan w:val="4"/>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2307,04</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2307,04</w:t>
            </w:r>
          </w:p>
        </w:tc>
        <w:tc>
          <w:tcPr>
            <w:tcW w:w="2548" w:type="dxa"/>
            <w:gridSpan w:val="2"/>
            <w:vMerge/>
            <w:tcBorders>
              <w:left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jc w:val="center"/>
        </w:trPr>
        <w:tc>
          <w:tcPr>
            <w:tcW w:w="4720" w:type="dxa"/>
            <w:gridSpan w:val="4"/>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7856,12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7856,12</w:t>
            </w:r>
          </w:p>
        </w:tc>
        <w:tc>
          <w:tcPr>
            <w:tcW w:w="2548" w:type="dxa"/>
            <w:gridSpan w:val="2"/>
            <w:vMerge/>
            <w:tcBorders>
              <w:left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r w:rsidR="009B7813" w:rsidRPr="001E6531" w:rsidTr="00F11A89">
        <w:trPr>
          <w:jc w:val="center"/>
        </w:trPr>
        <w:tc>
          <w:tcPr>
            <w:tcW w:w="4720" w:type="dxa"/>
            <w:gridSpan w:val="4"/>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p>
        </w:tc>
        <w:tc>
          <w:tcPr>
            <w:tcW w:w="1178"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177189,48</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993"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0" w:type="dxa"/>
            <w:tcBorders>
              <w:top w:val="single" w:sz="4" w:space="0" w:color="000000"/>
              <w:left w:val="single" w:sz="4" w:space="0" w:color="000000"/>
              <w:bottom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30489,48</w:t>
            </w:r>
          </w:p>
        </w:tc>
        <w:tc>
          <w:tcPr>
            <w:tcW w:w="2548" w:type="dxa"/>
            <w:gridSpan w:val="2"/>
            <w:vMerge/>
            <w:tcBorders>
              <w:left w:val="single" w:sz="4" w:space="0" w:color="000000"/>
              <w:bottom w:val="single" w:sz="4" w:space="0" w:color="000000"/>
              <w:right w:val="single" w:sz="4" w:space="0" w:color="000000"/>
            </w:tcBorders>
            <w:shd w:val="clear" w:color="auto" w:fill="auto"/>
          </w:tcPr>
          <w:p w:rsidR="009B7813" w:rsidRPr="001E6531" w:rsidRDefault="009B7813" w:rsidP="00F11A89">
            <w:pPr>
              <w:pStyle w:val="ConsPlusNormal"/>
              <w:snapToGrid w:val="0"/>
              <w:rPr>
                <w:rFonts w:ascii="Times New Roman" w:hAnsi="Times New Roman" w:cs="Times New Roman"/>
                <w:color w:val="000000" w:themeColor="text1"/>
                <w:sz w:val="24"/>
                <w:szCs w:val="24"/>
              </w:rPr>
            </w:pPr>
          </w:p>
        </w:tc>
      </w:tr>
    </w:tbl>
    <w:p w:rsidR="009B7813" w:rsidRDefault="009B7813" w:rsidP="009B7813">
      <w:pPr>
        <w:tabs>
          <w:tab w:val="left" w:pos="426"/>
        </w:tabs>
        <w:autoSpaceDE w:val="0"/>
        <w:autoSpaceDN w:val="0"/>
        <w:adjustRightInd w:val="0"/>
        <w:rPr>
          <w:rFonts w:cs="Times New Roman"/>
        </w:rPr>
      </w:pPr>
    </w:p>
    <w:p w:rsidR="00AB7681" w:rsidRDefault="00AB7681" w:rsidP="00BD67D3">
      <w:pPr>
        <w:spacing w:line="240" w:lineRule="exact"/>
        <w:jc w:val="center"/>
        <w:sectPr w:rsidR="00AB7681" w:rsidSect="00AB7681">
          <w:pgSz w:w="16838" w:h="11906" w:orient="landscape"/>
          <w:pgMar w:top="1134" w:right="567" w:bottom="1134" w:left="1701" w:header="709" w:footer="709" w:gutter="0"/>
          <w:cols w:space="708"/>
          <w:docGrid w:linePitch="360"/>
        </w:sectPr>
      </w:pPr>
    </w:p>
    <w:p w:rsidR="00AB7681" w:rsidRPr="00534553" w:rsidRDefault="00AB7681" w:rsidP="00AB7681">
      <w:pPr>
        <w:widowControl w:val="0"/>
        <w:autoSpaceDE w:val="0"/>
        <w:autoSpaceDN w:val="0"/>
        <w:adjustRightInd w:val="0"/>
        <w:ind w:left="10773"/>
        <w:outlineLvl w:val="2"/>
        <w:rPr>
          <w:rFonts w:cs="Times New Roman"/>
          <w:color w:val="000000" w:themeColor="text1"/>
        </w:rPr>
      </w:pPr>
      <w:r w:rsidRPr="00534553">
        <w:rPr>
          <w:rFonts w:cs="Times New Roman"/>
          <w:color w:val="000000" w:themeColor="text1"/>
        </w:rPr>
        <w:lastRenderedPageBreak/>
        <w:t xml:space="preserve">Приложение № </w:t>
      </w:r>
      <w:r>
        <w:rPr>
          <w:rFonts w:cs="Times New Roman"/>
          <w:color w:val="000000" w:themeColor="text1"/>
        </w:rPr>
        <w:t>2</w:t>
      </w:r>
    </w:p>
    <w:p w:rsidR="00AB7681" w:rsidRDefault="00AB7681" w:rsidP="00AB7681">
      <w:pPr>
        <w:spacing w:line="240" w:lineRule="exact"/>
        <w:ind w:left="10773"/>
        <w:rPr>
          <w:rFonts w:cs="Times New Roman"/>
        </w:rPr>
      </w:pPr>
      <w:r w:rsidRPr="00534553">
        <w:rPr>
          <w:rFonts w:cs="Times New Roman"/>
          <w:color w:val="000000" w:themeColor="text1"/>
        </w:rPr>
        <w:t xml:space="preserve">к изменениям, которые вносятся </w:t>
      </w:r>
      <w:r w:rsidRPr="00534553">
        <w:rPr>
          <w:rFonts w:cs="Times New Roman"/>
        </w:rPr>
        <w:t xml:space="preserve"> в муниципальную программу городского округа Электросталь Московской области «Жилище» на 2017-2021 годы</w:t>
      </w:r>
    </w:p>
    <w:p w:rsidR="00AB7681" w:rsidRPr="00A72280" w:rsidRDefault="00AB7681" w:rsidP="00AB7681">
      <w:pPr>
        <w:widowControl w:val="0"/>
        <w:autoSpaceDE w:val="0"/>
        <w:autoSpaceDN w:val="0"/>
        <w:adjustRightInd w:val="0"/>
        <w:ind w:left="6237"/>
        <w:rPr>
          <w:rFonts w:ascii="Arial" w:hAnsi="Arial"/>
          <w:color w:val="000000" w:themeColor="text1"/>
        </w:rPr>
      </w:pPr>
    </w:p>
    <w:p w:rsidR="00AB7681" w:rsidRPr="00A72280" w:rsidRDefault="00AB7681" w:rsidP="00AB7681">
      <w:pPr>
        <w:widowControl w:val="0"/>
        <w:autoSpaceDE w:val="0"/>
        <w:autoSpaceDN w:val="0"/>
        <w:adjustRightInd w:val="0"/>
        <w:ind w:left="3969"/>
        <w:jc w:val="right"/>
        <w:rPr>
          <w:rFonts w:ascii="Arial" w:hAnsi="Arial"/>
          <w:color w:val="000000" w:themeColor="text1"/>
        </w:rPr>
      </w:pPr>
    </w:p>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ПОДПРОГРАММА «КОМПЛЕКСНОЕ ОСВОЕНИЕ ЗЕМЕЛЬНЫХ УЧАСТКОВ В ЦЕЛЯХЖИЛИЩНОГО СТРОИТЕЛЬСТВА И РАЗВИТИЕ ЗАСТРОЕННЫХ ТЕРРИТОРИЙ»</w:t>
      </w:r>
    </w:p>
    <w:p w:rsidR="00AB7681" w:rsidRPr="00AB7681" w:rsidRDefault="00AB7681" w:rsidP="00AB7681">
      <w:pPr>
        <w:widowControl w:val="0"/>
        <w:autoSpaceDE w:val="0"/>
        <w:autoSpaceDN w:val="0"/>
        <w:adjustRightInd w:val="0"/>
        <w:jc w:val="center"/>
        <w:outlineLvl w:val="2"/>
        <w:rPr>
          <w:rFonts w:cs="Times New Roman"/>
          <w:color w:val="000000" w:themeColor="text1"/>
        </w:rPr>
      </w:pPr>
      <w:bookmarkStart w:id="12" w:name="Par2255"/>
      <w:bookmarkEnd w:id="12"/>
      <w:r w:rsidRPr="00AB7681">
        <w:rPr>
          <w:rFonts w:cs="Times New Roman"/>
          <w:color w:val="000000" w:themeColor="text1"/>
        </w:rPr>
        <w:t>Паспорт</w:t>
      </w:r>
    </w:p>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подпрограммы «Комплексное освоение земельных участков</w:t>
      </w:r>
    </w:p>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в целях жилищного строительства и развитие</w:t>
      </w:r>
    </w:p>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застроенных территорий»</w:t>
      </w:r>
    </w:p>
    <w:p w:rsidR="00AB7681" w:rsidRPr="00AB7681" w:rsidRDefault="00AB7681" w:rsidP="00AB768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AB7681" w:rsidRPr="00AB7681" w:rsidTr="003D75E4">
        <w:trPr>
          <w:jc w:val="center"/>
        </w:trPr>
        <w:tc>
          <w:tcPr>
            <w:tcW w:w="2902"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B7681" w:rsidRPr="00AB7681" w:rsidTr="003D75E4">
        <w:trPr>
          <w:jc w:val="center"/>
        </w:trPr>
        <w:tc>
          <w:tcPr>
            <w:tcW w:w="2902" w:type="dxa"/>
            <w:vMerge w:val="restart"/>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AB7681" w:rsidRPr="00AB7681" w:rsidRDefault="00AB7681" w:rsidP="00AB7681">
            <w:pPr>
              <w:widowControl w:val="0"/>
              <w:autoSpaceDE w:val="0"/>
              <w:autoSpaceDN w:val="0"/>
              <w:adjustRightInd w:val="0"/>
              <w:snapToGrid w:val="0"/>
              <w:jc w:val="center"/>
              <w:rPr>
                <w:rFonts w:cs="Times New Roman"/>
                <w:color w:val="000000" w:themeColor="text1"/>
              </w:rPr>
            </w:pPr>
          </w:p>
          <w:p w:rsidR="00AB7681" w:rsidRPr="00AB7681" w:rsidRDefault="00AB7681" w:rsidP="00AB7681">
            <w:pPr>
              <w:widowControl w:val="0"/>
              <w:autoSpaceDE w:val="0"/>
              <w:autoSpaceDN w:val="0"/>
              <w:adjustRightInd w:val="0"/>
              <w:snapToGrid w:val="0"/>
              <w:jc w:val="center"/>
              <w:rPr>
                <w:rFonts w:cs="Times New Roman"/>
                <w:color w:val="000000" w:themeColor="text1"/>
              </w:rPr>
            </w:pPr>
          </w:p>
          <w:p w:rsidR="00AB7681" w:rsidRPr="00AB7681" w:rsidRDefault="00AB7681" w:rsidP="00AB7681">
            <w:pPr>
              <w:widowControl w:val="0"/>
              <w:autoSpaceDE w:val="0"/>
              <w:autoSpaceDN w:val="0"/>
              <w:adjustRightInd w:val="0"/>
              <w:snapToGrid w:val="0"/>
              <w:jc w:val="center"/>
              <w:rPr>
                <w:rFonts w:cs="Times New Roman"/>
                <w:color w:val="000000" w:themeColor="text1"/>
              </w:rPr>
            </w:pPr>
          </w:p>
          <w:p w:rsidR="00AB7681" w:rsidRPr="00AB7681" w:rsidRDefault="00AB7681" w:rsidP="00AB7681">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AB7681" w:rsidRPr="00AB7681" w:rsidTr="003D75E4">
        <w:trPr>
          <w:trHeight w:val="28"/>
          <w:jc w:val="center"/>
        </w:trPr>
        <w:tc>
          <w:tcPr>
            <w:tcW w:w="2902"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1863"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2126"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1134"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AB7681" w:rsidRPr="00AB7681" w:rsidRDefault="00AB7681" w:rsidP="00AB7681">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AB7681" w:rsidRPr="00AB7681" w:rsidTr="003D75E4">
        <w:trPr>
          <w:jc w:val="center"/>
        </w:trPr>
        <w:tc>
          <w:tcPr>
            <w:tcW w:w="2902" w:type="dxa"/>
            <w:vMerge/>
            <w:shd w:val="clear" w:color="auto" w:fill="auto"/>
            <w:vAlign w:val="center"/>
          </w:tcPr>
          <w:p w:rsidR="00AB7681" w:rsidRPr="00AB7681" w:rsidRDefault="00AB7681" w:rsidP="00AB7681">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AB7681" w:rsidRPr="00AB7681" w:rsidRDefault="00AB7681" w:rsidP="003D75E4">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AB7681" w:rsidRPr="00AB7681" w:rsidTr="003D75E4">
        <w:trPr>
          <w:jc w:val="center"/>
        </w:trPr>
        <w:tc>
          <w:tcPr>
            <w:tcW w:w="2902"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1863"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2126"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AB7681" w:rsidRPr="00AB7681" w:rsidTr="003D75E4">
        <w:trPr>
          <w:jc w:val="center"/>
        </w:trPr>
        <w:tc>
          <w:tcPr>
            <w:tcW w:w="2902"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1863" w:type="dxa"/>
            <w:vMerge/>
            <w:shd w:val="clear" w:color="auto" w:fill="auto"/>
            <w:vAlign w:val="center"/>
          </w:tcPr>
          <w:p w:rsidR="00AB7681" w:rsidRPr="00AB7681" w:rsidRDefault="00AB7681" w:rsidP="00AB7681">
            <w:pPr>
              <w:snapToGrid w:val="0"/>
              <w:jc w:val="center"/>
              <w:rPr>
                <w:rFonts w:eastAsia="Calibri" w:cs="Times New Roman"/>
                <w:color w:val="000000" w:themeColor="text1"/>
              </w:rPr>
            </w:pPr>
          </w:p>
        </w:tc>
        <w:tc>
          <w:tcPr>
            <w:tcW w:w="2126"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AB7681" w:rsidRPr="00AB7681" w:rsidRDefault="00AB7681" w:rsidP="00AB7681">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AB7681" w:rsidRDefault="00AB7681" w:rsidP="00AB7681">
      <w:pPr>
        <w:autoSpaceDE w:val="0"/>
        <w:jc w:val="center"/>
        <w:rPr>
          <w:rFonts w:ascii="Arial" w:hAnsi="Arial"/>
          <w:bCs/>
          <w:color w:val="000000" w:themeColor="text1"/>
          <w:shd w:val="clear" w:color="auto" w:fill="FFFFFF"/>
        </w:rPr>
        <w:sectPr w:rsidR="00AB7681" w:rsidSect="00AB7681">
          <w:pgSz w:w="16838" w:h="11906" w:orient="landscape"/>
          <w:pgMar w:top="567" w:right="1134" w:bottom="1701" w:left="1134" w:header="709" w:footer="709" w:gutter="0"/>
          <w:cols w:space="708"/>
          <w:docGrid w:linePitch="360"/>
        </w:sectPr>
      </w:pPr>
    </w:p>
    <w:p w:rsidR="00AB7681" w:rsidRPr="00A72280" w:rsidRDefault="00AB7681" w:rsidP="00AB7681">
      <w:pPr>
        <w:autoSpaceDE w:val="0"/>
        <w:jc w:val="center"/>
        <w:rPr>
          <w:rFonts w:ascii="Arial" w:hAnsi="Arial"/>
          <w:bCs/>
          <w:color w:val="000000" w:themeColor="text1"/>
          <w:shd w:val="clear" w:color="auto" w:fill="FFFFFF"/>
        </w:rPr>
      </w:pPr>
    </w:p>
    <w:p w:rsidR="00AB7681" w:rsidRPr="00D73072" w:rsidRDefault="00AB7681" w:rsidP="00AB7681">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D73072" w:rsidRPr="00D73072" w:rsidRDefault="00D73072" w:rsidP="00AB7681">
      <w:pPr>
        <w:autoSpaceDE w:val="0"/>
        <w:jc w:val="center"/>
        <w:rPr>
          <w:rFonts w:cs="Times New Roman"/>
          <w:bCs/>
          <w:color w:val="000000" w:themeColor="text1"/>
          <w:shd w:val="clear" w:color="auto" w:fill="FFFFFF"/>
        </w:rPr>
      </w:pPr>
    </w:p>
    <w:p w:rsidR="00AB7681" w:rsidRPr="00D73072" w:rsidRDefault="00AB7681" w:rsidP="00AB7681">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B7681" w:rsidRPr="00D73072" w:rsidRDefault="00AB7681" w:rsidP="00AB7681">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sidR="00D73072">
        <w:rPr>
          <w:rFonts w:cs="Times New Roman"/>
          <w:color w:val="000000" w:themeColor="text1"/>
        </w:rPr>
        <w:t>витие застроенных территорий» (</w:t>
      </w:r>
      <w:r w:rsidRPr="00D73072">
        <w:rPr>
          <w:rFonts w:cs="Times New Roman"/>
          <w:color w:val="000000" w:themeColor="text1"/>
        </w:rPr>
        <w:t>далее –</w:t>
      </w:r>
      <w:proofErr w:type="gramStart"/>
      <w:r w:rsidRPr="00D73072">
        <w:rPr>
          <w:rFonts w:cs="Times New Roman"/>
          <w:color w:val="000000" w:themeColor="text1"/>
        </w:rPr>
        <w:t>Подпрограмма)  исходя</w:t>
      </w:r>
      <w:proofErr w:type="gramEnd"/>
      <w:r w:rsidRPr="00D73072">
        <w:rPr>
          <w:rFonts w:cs="Times New Roman"/>
          <w:color w:val="000000" w:themeColor="text1"/>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B7681" w:rsidRPr="00D73072" w:rsidRDefault="00AB7681" w:rsidP="00AB7681">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AB7681" w:rsidRPr="00D73072" w:rsidRDefault="00AB7681" w:rsidP="00AB7681">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B7681" w:rsidRPr="00D73072" w:rsidRDefault="00AB7681" w:rsidP="00AB7681">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AB7681" w:rsidRPr="00D73072" w:rsidRDefault="00AB7681" w:rsidP="00AB7681">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B7681" w:rsidRPr="00D73072" w:rsidRDefault="00AB7681" w:rsidP="00AB7681">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Обеспечение прав пострадавших граждан – </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В целях снижения количества проблемных объектов разрабатываются Планы мероприятий по обеспечению прав пострадавших граждан – </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каждому проблемному объекту, которые проходят согласование на Градостроительном совете Московской области.</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внесенных денежных средств;</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 других объектах;</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новым застройщиком;</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в рамках процедуры банкротства.</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proofErr w:type="gramStart"/>
      <w:r w:rsidRPr="00D73072">
        <w:rPr>
          <w:rFonts w:cs="Times New Roman"/>
          <w:color w:val="000000" w:themeColor="text1"/>
        </w:rPr>
        <w:t>области  осуществляется</w:t>
      </w:r>
      <w:proofErr w:type="gramEnd"/>
      <w:r w:rsidRPr="00D73072">
        <w:rPr>
          <w:rFonts w:cs="Times New Roman"/>
          <w:color w:val="000000" w:themeColor="text1"/>
        </w:rPr>
        <w:t xml:space="preserve"> в форме:</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строительства проблемных объектов непосредственно на строительной площадке;</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AB7681" w:rsidRPr="00D73072" w:rsidRDefault="00AB7681" w:rsidP="00AB7681">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Электросталь Московской </w:t>
      </w:r>
      <w:proofErr w:type="gramStart"/>
      <w:r w:rsidRPr="00D73072">
        <w:rPr>
          <w:rFonts w:cs="Times New Roman"/>
          <w:color w:val="000000" w:themeColor="text1"/>
        </w:rPr>
        <w:t>области ,</w:t>
      </w:r>
      <w:proofErr w:type="gramEnd"/>
      <w:r w:rsidRPr="00D73072">
        <w:rPr>
          <w:rFonts w:cs="Times New Roman"/>
          <w:color w:val="000000" w:themeColor="text1"/>
        </w:rPr>
        <w:t xml:space="preserve">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AB7681" w:rsidRPr="00D73072" w:rsidRDefault="00AB7681" w:rsidP="00AB7681">
      <w:pPr>
        <w:autoSpaceDE w:val="0"/>
        <w:ind w:firstLine="540"/>
        <w:jc w:val="both"/>
        <w:rPr>
          <w:rFonts w:cs="Times New Roman"/>
          <w:color w:val="000000" w:themeColor="text1"/>
        </w:rPr>
      </w:pPr>
      <w:r w:rsidRPr="00D73072">
        <w:rPr>
          <w:rFonts w:cs="Times New Roman"/>
          <w:color w:val="000000" w:themeColor="text1"/>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AB7681" w:rsidRDefault="00AB7681" w:rsidP="00AB7681">
      <w:pPr>
        <w:widowControl w:val="0"/>
        <w:autoSpaceDE w:val="0"/>
        <w:autoSpaceDN w:val="0"/>
        <w:adjustRightInd w:val="0"/>
        <w:jc w:val="center"/>
        <w:rPr>
          <w:rFonts w:ascii="Arial" w:hAnsi="Arial"/>
          <w:color w:val="000000" w:themeColor="text1"/>
        </w:rPr>
      </w:pPr>
    </w:p>
    <w:p w:rsidR="00AB7681" w:rsidRDefault="00AB7681" w:rsidP="00AB7681">
      <w:pPr>
        <w:widowControl w:val="0"/>
        <w:autoSpaceDE w:val="0"/>
        <w:autoSpaceDN w:val="0"/>
        <w:adjustRightInd w:val="0"/>
        <w:jc w:val="center"/>
        <w:rPr>
          <w:rFonts w:ascii="Arial" w:hAnsi="Arial"/>
          <w:color w:val="000000" w:themeColor="text1"/>
        </w:rPr>
      </w:pPr>
    </w:p>
    <w:p w:rsidR="00AB7681" w:rsidRDefault="00AB7681" w:rsidP="00AB7681">
      <w:pPr>
        <w:widowControl w:val="0"/>
        <w:autoSpaceDE w:val="0"/>
        <w:autoSpaceDN w:val="0"/>
        <w:adjustRightInd w:val="0"/>
        <w:jc w:val="center"/>
        <w:rPr>
          <w:rFonts w:ascii="Arial" w:hAnsi="Arial"/>
          <w:color w:val="000000" w:themeColor="text1"/>
        </w:rPr>
      </w:pPr>
    </w:p>
    <w:p w:rsidR="00AB7681" w:rsidRDefault="00AB7681" w:rsidP="00AB7681">
      <w:pPr>
        <w:widowControl w:val="0"/>
        <w:autoSpaceDE w:val="0"/>
        <w:autoSpaceDN w:val="0"/>
        <w:adjustRightInd w:val="0"/>
        <w:jc w:val="center"/>
        <w:rPr>
          <w:rFonts w:ascii="Arial" w:hAnsi="Arial"/>
          <w:color w:val="000000" w:themeColor="text1"/>
        </w:rPr>
      </w:pPr>
    </w:p>
    <w:p w:rsidR="00AB7681" w:rsidRPr="00373EC8" w:rsidRDefault="00AB7681" w:rsidP="00373EC8">
      <w:pPr>
        <w:widowControl w:val="0"/>
        <w:autoSpaceDE w:val="0"/>
        <w:autoSpaceDN w:val="0"/>
        <w:adjustRightInd w:val="0"/>
        <w:rPr>
          <w:rFonts w:cs="Times New Roman"/>
          <w:color w:val="000000" w:themeColor="text1"/>
        </w:rPr>
      </w:pPr>
    </w:p>
    <w:p w:rsidR="00AB7681" w:rsidRPr="00373EC8" w:rsidRDefault="00AB7681" w:rsidP="00373EC8">
      <w:pPr>
        <w:widowControl w:val="0"/>
        <w:autoSpaceDE w:val="0"/>
        <w:autoSpaceDN w:val="0"/>
        <w:adjustRightInd w:val="0"/>
        <w:ind w:left="5387"/>
        <w:rPr>
          <w:rFonts w:cs="Times New Roman"/>
          <w:color w:val="000000" w:themeColor="text1"/>
        </w:rPr>
      </w:pPr>
      <w:r w:rsidRPr="00373EC8">
        <w:rPr>
          <w:rFonts w:cs="Times New Roman"/>
          <w:color w:val="000000" w:themeColor="text1"/>
        </w:rPr>
        <w:t>Приложение № 1</w:t>
      </w:r>
    </w:p>
    <w:p w:rsidR="00AB7681" w:rsidRPr="00373EC8" w:rsidRDefault="00AB7681" w:rsidP="00373EC8">
      <w:pPr>
        <w:widowControl w:val="0"/>
        <w:autoSpaceDE w:val="0"/>
        <w:autoSpaceDN w:val="0"/>
        <w:adjustRightInd w:val="0"/>
        <w:ind w:left="5387"/>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AB7681" w:rsidRPr="00373EC8" w:rsidRDefault="00AB7681" w:rsidP="00373EC8">
      <w:pPr>
        <w:widowControl w:val="0"/>
        <w:autoSpaceDE w:val="0"/>
        <w:autoSpaceDN w:val="0"/>
        <w:adjustRightInd w:val="0"/>
        <w:ind w:left="4536"/>
        <w:rPr>
          <w:rFonts w:cs="Times New Roman"/>
          <w:color w:val="000000" w:themeColor="text1"/>
        </w:rPr>
      </w:pPr>
    </w:p>
    <w:p w:rsidR="00AB7681" w:rsidRPr="00373EC8" w:rsidRDefault="00AB7681" w:rsidP="00373EC8">
      <w:pPr>
        <w:widowControl w:val="0"/>
        <w:autoSpaceDE w:val="0"/>
        <w:autoSpaceDN w:val="0"/>
        <w:adjustRightInd w:val="0"/>
        <w:jc w:val="center"/>
        <w:rPr>
          <w:rFonts w:cs="Times New Roman"/>
          <w:color w:val="000000" w:themeColor="text1"/>
        </w:rPr>
      </w:pPr>
      <w:bookmarkStart w:id="13" w:name="P584"/>
      <w:bookmarkEnd w:id="13"/>
      <w:r w:rsidRPr="00373EC8">
        <w:rPr>
          <w:rFonts w:cs="Times New Roman"/>
          <w:color w:val="000000" w:themeColor="text1"/>
        </w:rPr>
        <w:t>Перечень мероприятий подпрограммы</w:t>
      </w:r>
    </w:p>
    <w:p w:rsidR="00AB7681" w:rsidRPr="00A72280" w:rsidRDefault="00AB7681" w:rsidP="00AB7681">
      <w:pPr>
        <w:widowControl w:val="0"/>
        <w:autoSpaceDE w:val="0"/>
        <w:autoSpaceDN w:val="0"/>
        <w:adjustRightInd w:val="0"/>
        <w:jc w:val="center"/>
        <w:rPr>
          <w:rFonts w:ascii="Arial" w:hAnsi="Arial"/>
          <w:color w:val="000000" w:themeColor="text1"/>
        </w:rPr>
      </w:pPr>
    </w:p>
    <w:p w:rsidR="00373EC8" w:rsidRDefault="00373EC8" w:rsidP="00AB7681">
      <w:pPr>
        <w:widowControl w:val="0"/>
        <w:autoSpaceDE w:val="0"/>
        <w:autoSpaceDN w:val="0"/>
        <w:adjustRightInd w:val="0"/>
        <w:snapToGrid w:val="0"/>
        <w:jc w:val="center"/>
        <w:rPr>
          <w:rFonts w:ascii="Arial" w:hAnsi="Arial"/>
          <w:color w:val="000000" w:themeColor="text1"/>
        </w:rPr>
        <w:sectPr w:rsidR="00373EC8" w:rsidSect="00CD34D3">
          <w:pgSz w:w="11906" w:h="16838"/>
          <w:pgMar w:top="1134" w:right="567" w:bottom="1134" w:left="1701" w:header="709" w:footer="709" w:gutter="0"/>
          <w:cols w:space="708"/>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4"/>
        <w:gridCol w:w="1610"/>
        <w:gridCol w:w="891"/>
        <w:gridCol w:w="1255"/>
        <w:gridCol w:w="934"/>
        <w:gridCol w:w="939"/>
        <w:gridCol w:w="940"/>
        <w:gridCol w:w="1073"/>
        <w:gridCol w:w="1073"/>
        <w:gridCol w:w="1062"/>
        <w:gridCol w:w="1073"/>
        <w:gridCol w:w="11"/>
        <w:gridCol w:w="1516"/>
        <w:gridCol w:w="1138"/>
      </w:tblGrid>
      <w:tr w:rsidR="00AB7681" w:rsidRPr="00373EC8" w:rsidTr="00373EC8">
        <w:trPr>
          <w:jc w:val="center"/>
        </w:trPr>
        <w:tc>
          <w:tcPr>
            <w:tcW w:w="998"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«Комплексное освоение земельных участков в целях жилищного строительства и развитие застроенных территорий»</w:t>
            </w:r>
            <w:bookmarkStart w:id="14" w:name="Par2328"/>
            <w:bookmarkEnd w:id="14"/>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940"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328"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986"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992"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5518" w:type="dxa"/>
            <w:gridSpan w:val="5"/>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по годам (тыс. руб.)*</w:t>
            </w:r>
          </w:p>
        </w:tc>
        <w:tc>
          <w:tcPr>
            <w:tcW w:w="1618" w:type="dxa"/>
            <w:gridSpan w:val="2"/>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4"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AB7681" w:rsidRPr="00373EC8" w:rsidTr="00373EC8">
        <w:trPr>
          <w:jc w:val="center"/>
        </w:trPr>
        <w:tc>
          <w:tcPr>
            <w:tcW w:w="998" w:type="dxa"/>
            <w:vMerge/>
            <w:shd w:val="clear" w:color="auto" w:fill="auto"/>
          </w:tcPr>
          <w:p w:rsidR="00AB7681" w:rsidRPr="00373EC8" w:rsidRDefault="00AB7681" w:rsidP="00AB7681">
            <w:pPr>
              <w:snapToGrid w:val="0"/>
              <w:rPr>
                <w:rFonts w:eastAsia="Calibri" w:cs="Times New Roman"/>
                <w:color w:val="000000" w:themeColor="text1"/>
              </w:rPr>
            </w:pPr>
          </w:p>
        </w:tc>
        <w:tc>
          <w:tcPr>
            <w:tcW w:w="1707" w:type="dxa"/>
            <w:vMerge/>
            <w:shd w:val="clear" w:color="auto" w:fill="auto"/>
          </w:tcPr>
          <w:p w:rsidR="00AB7681" w:rsidRPr="00373EC8" w:rsidRDefault="00AB7681" w:rsidP="00AB7681">
            <w:pPr>
              <w:snapToGrid w:val="0"/>
              <w:rPr>
                <w:rFonts w:eastAsia="Calibri" w:cs="Times New Roman"/>
                <w:color w:val="000000" w:themeColor="text1"/>
              </w:rPr>
            </w:pPr>
          </w:p>
        </w:tc>
        <w:tc>
          <w:tcPr>
            <w:tcW w:w="940" w:type="dxa"/>
            <w:vMerge/>
            <w:shd w:val="clear" w:color="auto" w:fill="auto"/>
          </w:tcPr>
          <w:p w:rsidR="00AB7681" w:rsidRPr="00373EC8" w:rsidRDefault="00AB7681" w:rsidP="00AB7681">
            <w:pPr>
              <w:snapToGrid w:val="0"/>
              <w:rPr>
                <w:rFonts w:eastAsia="Calibri" w:cs="Times New Roman"/>
                <w:color w:val="000000" w:themeColor="text1"/>
              </w:rPr>
            </w:pPr>
          </w:p>
        </w:tc>
        <w:tc>
          <w:tcPr>
            <w:tcW w:w="1328" w:type="dxa"/>
            <w:vMerge/>
            <w:shd w:val="clear" w:color="auto" w:fill="auto"/>
          </w:tcPr>
          <w:p w:rsidR="00AB7681" w:rsidRPr="00373EC8" w:rsidRDefault="00AB7681" w:rsidP="00AB7681">
            <w:pPr>
              <w:snapToGrid w:val="0"/>
              <w:rPr>
                <w:rFonts w:eastAsia="Calibri" w:cs="Times New Roman"/>
                <w:color w:val="000000" w:themeColor="text1"/>
              </w:rPr>
            </w:pPr>
          </w:p>
        </w:tc>
        <w:tc>
          <w:tcPr>
            <w:tcW w:w="986" w:type="dxa"/>
            <w:vMerge/>
            <w:shd w:val="clear" w:color="auto" w:fill="auto"/>
          </w:tcPr>
          <w:p w:rsidR="00AB7681" w:rsidRPr="00373EC8" w:rsidRDefault="00AB7681" w:rsidP="00AB7681">
            <w:pPr>
              <w:snapToGrid w:val="0"/>
              <w:rPr>
                <w:rFonts w:eastAsia="Calibri" w:cs="Times New Roman"/>
                <w:color w:val="000000" w:themeColor="text1"/>
              </w:rPr>
            </w:pPr>
          </w:p>
        </w:tc>
        <w:tc>
          <w:tcPr>
            <w:tcW w:w="992" w:type="dxa"/>
            <w:vMerge/>
            <w:shd w:val="clear" w:color="auto" w:fill="auto"/>
          </w:tcPr>
          <w:p w:rsidR="00AB7681" w:rsidRPr="00373EC8" w:rsidRDefault="00AB7681" w:rsidP="00AB7681">
            <w:pPr>
              <w:snapToGrid w:val="0"/>
              <w:rPr>
                <w:rFonts w:eastAsia="Calibri" w:cs="Times New Roman"/>
                <w:color w:val="000000" w:themeColor="text1"/>
              </w:rPr>
            </w:pP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1134" w:type="dxa"/>
            <w:shd w:val="clear" w:color="auto" w:fill="auto"/>
          </w:tcPr>
          <w:p w:rsidR="00AB7681" w:rsidRPr="00373EC8" w:rsidRDefault="00AB7681" w:rsidP="00AB7681">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618" w:type="dxa"/>
            <w:gridSpan w:val="2"/>
            <w:vMerge/>
            <w:shd w:val="clear" w:color="auto" w:fill="auto"/>
          </w:tcPr>
          <w:p w:rsidR="00AB7681" w:rsidRPr="00373EC8" w:rsidRDefault="00AB7681" w:rsidP="00AB7681">
            <w:pPr>
              <w:snapToGrid w:val="0"/>
              <w:rPr>
                <w:rFonts w:eastAsia="Calibri" w:cs="Times New Roman"/>
                <w:color w:val="000000" w:themeColor="text1"/>
              </w:rPr>
            </w:pPr>
          </w:p>
        </w:tc>
        <w:tc>
          <w:tcPr>
            <w:tcW w:w="1204" w:type="dxa"/>
            <w:vMerge/>
            <w:shd w:val="clear" w:color="auto" w:fill="auto"/>
          </w:tcPr>
          <w:p w:rsidR="00AB7681" w:rsidRPr="00373EC8" w:rsidRDefault="00AB7681" w:rsidP="00AB7681">
            <w:pPr>
              <w:snapToGrid w:val="0"/>
              <w:rPr>
                <w:rFonts w:eastAsia="Calibri"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32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Основное </w:t>
            </w:r>
            <w:proofErr w:type="spellStart"/>
            <w:r w:rsidRPr="00373EC8">
              <w:rPr>
                <w:rFonts w:cs="Times New Roman"/>
                <w:color w:val="000000" w:themeColor="text1"/>
              </w:rPr>
              <w:t>мероприя</w:t>
            </w:r>
            <w:proofErr w:type="spellEnd"/>
          </w:p>
          <w:p w:rsidR="00AB7681" w:rsidRPr="00373EC8" w:rsidRDefault="00AB7681" w:rsidP="00AB7681">
            <w:pPr>
              <w:widowControl w:val="0"/>
              <w:autoSpaceDE w:val="0"/>
              <w:autoSpaceDN w:val="0"/>
              <w:adjustRightInd w:val="0"/>
              <w:snapToGrid w:val="0"/>
              <w:jc w:val="center"/>
              <w:rPr>
                <w:rFonts w:cs="Times New Roman"/>
                <w:color w:val="000000" w:themeColor="text1"/>
              </w:rPr>
            </w:pPr>
            <w:proofErr w:type="spellStart"/>
            <w:r w:rsidRPr="00373EC8">
              <w:rPr>
                <w:rFonts w:cs="Times New Roman"/>
                <w:color w:val="000000" w:themeColor="text1"/>
              </w:rPr>
              <w:t>тие</w:t>
            </w:r>
            <w:proofErr w:type="spellEnd"/>
            <w:r w:rsidRPr="00373EC8">
              <w:rPr>
                <w:rFonts w:cs="Times New Roman"/>
                <w:color w:val="000000" w:themeColor="text1"/>
              </w:rPr>
              <w:t xml:space="preserve"> 1</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Мониторинг ввода жилья по стандартам  экономического класса за счет всех </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источников </w:t>
            </w:r>
            <w:r w:rsidRPr="00373EC8">
              <w:rPr>
                <w:rFonts w:cs="Times New Roman"/>
                <w:color w:val="000000" w:themeColor="text1"/>
              </w:rPr>
              <w:lastRenderedPageBreak/>
              <w:t>финансирования</w:t>
            </w:r>
          </w:p>
          <w:p w:rsidR="00AB7681" w:rsidRPr="00373EC8" w:rsidRDefault="00AB7681" w:rsidP="00AB7681">
            <w:pPr>
              <w:widowControl w:val="0"/>
              <w:autoSpaceDE w:val="0"/>
              <w:autoSpaceDN w:val="0"/>
              <w:adjustRightInd w:val="0"/>
              <w:snapToGrid w:val="0"/>
              <w:jc w:val="center"/>
              <w:rPr>
                <w:rFonts w:cs="Times New Roman"/>
                <w:color w:val="000000" w:themeColor="text1"/>
              </w:rPr>
            </w:pPr>
          </w:p>
          <w:p w:rsidR="00AB7681" w:rsidRPr="00373EC8" w:rsidRDefault="00AB7681" w:rsidP="00AB7681">
            <w:pPr>
              <w:widowControl w:val="0"/>
              <w:autoSpaceDE w:val="0"/>
              <w:autoSpaceDN w:val="0"/>
              <w:adjustRightInd w:val="0"/>
              <w:snapToGrid w:val="0"/>
              <w:jc w:val="center"/>
              <w:rPr>
                <w:rFonts w:cs="Times New Roman"/>
                <w:color w:val="000000" w:themeColor="text1"/>
              </w:rPr>
            </w:pPr>
          </w:p>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w:t>
            </w:r>
            <w:r w:rsidRPr="00373EC8">
              <w:rPr>
                <w:rFonts w:cs="Times New Roman"/>
                <w:color w:val="000000" w:themeColor="text1"/>
              </w:rPr>
              <w:lastRenderedPageBreak/>
              <w:t>округа Электросталь Московской области</w:t>
            </w:r>
          </w:p>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Ежемесячный отчет по форме № 1-Эконом класс</w:t>
            </w:r>
          </w:p>
        </w:tc>
      </w:tr>
      <w:tr w:rsidR="00AB7681" w:rsidRPr="00373EC8" w:rsidTr="00373EC8">
        <w:trPr>
          <w:trHeight w:val="62"/>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trHeight w:val="73"/>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Мероприятие 1</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Комитет по строительству, архитектуре и жилищной политике Администрации городского округа Электросталь Московской области</w:t>
            </w:r>
          </w:p>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AB7681" w:rsidRPr="00373EC8" w:rsidTr="00373EC8">
        <w:trPr>
          <w:trHeight w:val="1944"/>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Основное мероприятие 2</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жилищного строительства</w:t>
            </w: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Комитет по строительству, архитектуре и жилищной политике Администрации городского округа Электросталь Московской области</w:t>
            </w:r>
          </w:p>
        </w:tc>
        <w:tc>
          <w:tcPr>
            <w:tcW w:w="120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Развитие рынка жилья</w:t>
            </w: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Мероприятие </w:t>
            </w:r>
            <w:r w:rsidRPr="00373EC8">
              <w:rPr>
                <w:rFonts w:cs="Times New Roman"/>
                <w:color w:val="000000" w:themeColor="text1"/>
              </w:rPr>
              <w:lastRenderedPageBreak/>
              <w:t>1</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Осуществление выдачи разрешений на строительство                             </w:t>
            </w:r>
            <w:proofErr w:type="gramStart"/>
            <w:r w:rsidRPr="00373EC8">
              <w:rPr>
                <w:rFonts w:cs="Times New Roman"/>
                <w:color w:val="000000" w:themeColor="text1"/>
              </w:rPr>
              <w:t xml:space="preserve">   (</w:t>
            </w:r>
            <w:proofErr w:type="gramEnd"/>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индивидуальное жилищное строительство)</w:t>
            </w:r>
          </w:p>
          <w:p w:rsidR="00AB7681" w:rsidRPr="00373EC8" w:rsidRDefault="00AB7681" w:rsidP="00AB7681">
            <w:pPr>
              <w:widowControl w:val="0"/>
              <w:autoSpaceDE w:val="0"/>
              <w:autoSpaceDN w:val="0"/>
              <w:adjustRightInd w:val="0"/>
              <w:snapToGrid w:val="0"/>
              <w:jc w:val="center"/>
              <w:rPr>
                <w:rFonts w:cs="Times New Roman"/>
                <w:color w:val="000000" w:themeColor="text1"/>
              </w:rPr>
            </w:pPr>
          </w:p>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w:t>
            </w:r>
            <w:r w:rsidRPr="00373EC8">
              <w:rPr>
                <w:rFonts w:cs="Times New Roman"/>
                <w:color w:val="000000" w:themeColor="text1"/>
              </w:rPr>
              <w:lastRenderedPageBreak/>
              <w:t>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w:t>
            </w:r>
            <w:r w:rsidRPr="00373EC8">
              <w:rPr>
                <w:rFonts w:cs="Times New Roman"/>
                <w:color w:val="000000" w:themeColor="text1"/>
              </w:rPr>
              <w:lastRenderedPageBreak/>
              <w:t>строительству, архитектуре и жилищной политике Администрации городского округа Электросталь Московской области</w:t>
            </w:r>
          </w:p>
        </w:tc>
        <w:tc>
          <w:tcPr>
            <w:tcW w:w="120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Разрешен</w:t>
            </w:r>
            <w:r w:rsidRPr="00373EC8">
              <w:rPr>
                <w:rFonts w:cs="Times New Roman"/>
                <w:color w:val="000000" w:themeColor="text1"/>
              </w:rPr>
              <w:lastRenderedPageBreak/>
              <w:t xml:space="preserve">ие на строительство                                </w:t>
            </w:r>
            <w:proofErr w:type="gramStart"/>
            <w:r w:rsidRPr="00373EC8">
              <w:rPr>
                <w:rFonts w:cs="Times New Roman"/>
                <w:color w:val="000000" w:themeColor="text1"/>
              </w:rPr>
              <w:t xml:space="preserve">   (</w:t>
            </w:r>
            <w:proofErr w:type="gramEnd"/>
            <w:r w:rsidRPr="00373EC8">
              <w:rPr>
                <w:rFonts w:cs="Times New Roman"/>
                <w:color w:val="000000" w:themeColor="text1"/>
              </w:rPr>
              <w:t xml:space="preserve"> индивидуальное жилищное строительство)</w:t>
            </w:r>
          </w:p>
          <w:p w:rsidR="00AB7681" w:rsidRPr="00373EC8" w:rsidRDefault="00AB7681" w:rsidP="00AB7681">
            <w:pPr>
              <w:widowControl w:val="0"/>
              <w:autoSpaceDE w:val="0"/>
              <w:autoSpaceDN w:val="0"/>
              <w:adjustRightInd w:val="0"/>
              <w:snapToGrid w:val="0"/>
              <w:rPr>
                <w:rFonts w:cs="Times New Roman"/>
                <w:color w:val="000000" w:themeColor="text1"/>
              </w:rPr>
            </w:pPr>
          </w:p>
          <w:p w:rsidR="00AB7681" w:rsidRPr="00373EC8" w:rsidRDefault="00AB7681" w:rsidP="00AB7681">
            <w:pPr>
              <w:widowControl w:val="0"/>
              <w:autoSpaceDE w:val="0"/>
              <w:autoSpaceDN w:val="0"/>
              <w:adjustRightInd w:val="0"/>
              <w:snapToGrid w:val="0"/>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Мероприятие 2</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Осуществление выдачи разрешений на ввод объектов в эксплуатацию </w:t>
            </w:r>
            <w:proofErr w:type="gramStart"/>
            <w:r w:rsidRPr="00373EC8">
              <w:rPr>
                <w:rFonts w:cs="Times New Roman"/>
                <w:color w:val="000000" w:themeColor="text1"/>
              </w:rPr>
              <w:t>( индивидуальное</w:t>
            </w:r>
            <w:proofErr w:type="gramEnd"/>
            <w:r w:rsidRPr="00373EC8">
              <w:rPr>
                <w:rFonts w:cs="Times New Roman"/>
                <w:color w:val="000000" w:themeColor="text1"/>
              </w:rPr>
              <w:t xml:space="preserve"> жилищное</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строительство)</w:t>
            </w: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архитектуре и жилищной политике Администрации городского округа Электросталь </w:t>
            </w:r>
            <w:r w:rsidRPr="00373EC8">
              <w:rPr>
                <w:rFonts w:cs="Times New Roman"/>
                <w:color w:val="000000" w:themeColor="text1"/>
              </w:rPr>
              <w:lastRenderedPageBreak/>
              <w:t>Московской области</w:t>
            </w: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 xml:space="preserve">Разрешение на ввод объектов в эксплуатацию </w:t>
            </w:r>
            <w:proofErr w:type="gramStart"/>
            <w:r w:rsidRPr="00373EC8">
              <w:rPr>
                <w:rFonts w:cs="Times New Roman"/>
                <w:color w:val="000000" w:themeColor="text1"/>
              </w:rPr>
              <w:t>( индивидуальное</w:t>
            </w:r>
            <w:proofErr w:type="gramEnd"/>
            <w:r w:rsidRPr="00373EC8">
              <w:rPr>
                <w:rFonts w:cs="Times New Roman"/>
                <w:color w:val="000000" w:themeColor="text1"/>
              </w:rPr>
              <w:t xml:space="preserve"> жилищное </w:t>
            </w:r>
            <w:r w:rsidRPr="00373EC8">
              <w:rPr>
                <w:rFonts w:cs="Times New Roman"/>
                <w:color w:val="000000" w:themeColor="text1"/>
              </w:rPr>
              <w:lastRenderedPageBreak/>
              <w:t>строительство)</w:t>
            </w:r>
          </w:p>
        </w:tc>
      </w:tr>
      <w:tr w:rsidR="00AB7681" w:rsidRPr="00373EC8" w:rsidTr="00373EC8">
        <w:trPr>
          <w:trHeight w:val="28"/>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p w:rsidR="00AB7681" w:rsidRPr="00373EC8" w:rsidRDefault="00AB7681" w:rsidP="00AB7681">
            <w:pPr>
              <w:widowControl w:val="0"/>
              <w:autoSpaceDE w:val="0"/>
              <w:autoSpaceDN w:val="0"/>
              <w:adjustRightInd w:val="0"/>
              <w:snapToGrid w:val="0"/>
              <w:jc w:val="center"/>
              <w:rPr>
                <w:rFonts w:cs="Times New Roman"/>
                <w:color w:val="000000" w:themeColor="text1"/>
              </w:rPr>
            </w:pPr>
          </w:p>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Основное мероприятие 3</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Обеспечение прав </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пострадавших</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граждан- </w:t>
            </w:r>
            <w:proofErr w:type="spellStart"/>
            <w:r w:rsidRPr="00373EC8">
              <w:rPr>
                <w:rFonts w:cs="Times New Roman"/>
                <w:color w:val="000000" w:themeColor="text1"/>
              </w:rPr>
              <w:t>соинвесторов</w:t>
            </w:r>
            <w:proofErr w:type="spellEnd"/>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99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112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1145" w:type="dxa"/>
            <w:gridSpan w:val="2"/>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6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Комитет по строительству, архитектуре и жилищной политике Администрации городского округа Электросталь Московской области</w:t>
            </w: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Реализация прав пострадавшими гражданами- </w:t>
            </w:r>
            <w:proofErr w:type="spellStart"/>
            <w:r w:rsidRPr="00373EC8">
              <w:rPr>
                <w:rFonts w:cs="Times New Roman"/>
                <w:color w:val="000000" w:themeColor="text1"/>
              </w:rPr>
              <w:t>соинвесторами</w:t>
            </w:r>
            <w:proofErr w:type="spellEnd"/>
          </w:p>
        </w:tc>
      </w:tr>
      <w:tr w:rsidR="00AB7681" w:rsidRPr="00373EC8" w:rsidTr="00373EC8">
        <w:trPr>
          <w:trHeight w:val="358"/>
          <w:jc w:val="center"/>
        </w:trPr>
        <w:tc>
          <w:tcPr>
            <w:tcW w:w="998"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w:t>
            </w:r>
            <w:r w:rsidRPr="00373EC8">
              <w:rPr>
                <w:rFonts w:cs="Times New Roman"/>
                <w:color w:val="000000" w:themeColor="text1"/>
              </w:rPr>
              <w:lastRenderedPageBreak/>
              <w:t>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986"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99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2545,00</w:t>
            </w:r>
          </w:p>
        </w:tc>
        <w:tc>
          <w:tcPr>
            <w:tcW w:w="112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roofErr w:type="spellStart"/>
            <w:r w:rsidRPr="00373EC8">
              <w:rPr>
                <w:rFonts w:cs="Times New Roman"/>
                <w:color w:val="000000" w:themeColor="text1"/>
              </w:rPr>
              <w:t>Мероприя</w:t>
            </w:r>
            <w:proofErr w:type="spellEnd"/>
          </w:p>
          <w:p w:rsidR="00AB7681" w:rsidRPr="00373EC8" w:rsidRDefault="00AB7681" w:rsidP="00AB7681">
            <w:pPr>
              <w:widowControl w:val="0"/>
              <w:autoSpaceDE w:val="0"/>
              <w:autoSpaceDN w:val="0"/>
              <w:adjustRightInd w:val="0"/>
              <w:snapToGrid w:val="0"/>
              <w:jc w:val="center"/>
              <w:rPr>
                <w:rFonts w:cs="Times New Roman"/>
                <w:color w:val="000000" w:themeColor="text1"/>
              </w:rPr>
            </w:pPr>
            <w:proofErr w:type="spellStart"/>
            <w:r w:rsidRPr="00373EC8">
              <w:rPr>
                <w:rFonts w:cs="Times New Roman"/>
                <w:color w:val="000000" w:themeColor="text1"/>
              </w:rPr>
              <w:t>тие</w:t>
            </w:r>
            <w:proofErr w:type="spellEnd"/>
            <w:r w:rsidRPr="00373EC8">
              <w:rPr>
                <w:rFonts w:cs="Times New Roman"/>
                <w:color w:val="000000" w:themeColor="text1"/>
              </w:rPr>
              <w:t xml:space="preserve"> 1</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Координация  решения организационных вопросов по </w:t>
            </w:r>
            <w:proofErr w:type="spellStart"/>
            <w:r w:rsidRPr="00373EC8">
              <w:rPr>
                <w:rFonts w:cs="Times New Roman"/>
                <w:color w:val="000000" w:themeColor="text1"/>
              </w:rPr>
              <w:t>обеспече</w:t>
            </w:r>
            <w:proofErr w:type="spellEnd"/>
          </w:p>
          <w:p w:rsidR="00AB7681" w:rsidRPr="00373EC8" w:rsidRDefault="00AB7681" w:rsidP="00AB7681">
            <w:pPr>
              <w:widowControl w:val="0"/>
              <w:autoSpaceDE w:val="0"/>
              <w:autoSpaceDN w:val="0"/>
              <w:adjustRightInd w:val="0"/>
              <w:snapToGrid w:val="0"/>
              <w:jc w:val="center"/>
              <w:rPr>
                <w:rFonts w:cs="Times New Roman"/>
                <w:color w:val="000000" w:themeColor="text1"/>
              </w:rPr>
            </w:pPr>
            <w:proofErr w:type="spellStart"/>
            <w:r w:rsidRPr="00373EC8">
              <w:rPr>
                <w:rFonts w:cs="Times New Roman"/>
                <w:color w:val="000000" w:themeColor="text1"/>
              </w:rPr>
              <w:t>нию</w:t>
            </w:r>
            <w:proofErr w:type="spellEnd"/>
            <w:r w:rsidRPr="00373EC8">
              <w:rPr>
                <w:rFonts w:cs="Times New Roman"/>
                <w:color w:val="000000" w:themeColor="text1"/>
              </w:rPr>
              <w:t xml:space="preserve"> прав пострадавших</w:t>
            </w:r>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граждан –</w:t>
            </w:r>
            <w:proofErr w:type="spellStart"/>
            <w:r w:rsidRPr="00373EC8">
              <w:rPr>
                <w:rFonts w:cs="Times New Roman"/>
                <w:color w:val="000000" w:themeColor="text1"/>
              </w:rPr>
              <w:t>сооинвесто</w:t>
            </w:r>
            <w:proofErr w:type="spellEnd"/>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ров</w:t>
            </w: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архитектуре и жилищной политике Администрации городского округа </w:t>
            </w:r>
            <w:proofErr w:type="spellStart"/>
            <w:r w:rsidRPr="00373EC8">
              <w:rPr>
                <w:rFonts w:cs="Times New Roman"/>
                <w:color w:val="000000" w:themeColor="text1"/>
              </w:rPr>
              <w:t>Электрос</w:t>
            </w:r>
            <w:proofErr w:type="spellEnd"/>
          </w:p>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таль Московской области</w:t>
            </w: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Решение организационных вопросов по обеспечению прав пострадавших граждан - </w:t>
            </w:r>
            <w:proofErr w:type="spellStart"/>
            <w:r w:rsidRPr="00373EC8">
              <w:rPr>
                <w:rFonts w:cs="Times New Roman"/>
                <w:color w:val="000000" w:themeColor="text1"/>
              </w:rPr>
              <w:t>сооинвесторов</w:t>
            </w:r>
            <w:proofErr w:type="spellEnd"/>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998"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707"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940"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328"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986"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618" w:type="dxa"/>
            <w:gridSpan w:val="2"/>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c>
          <w:tcPr>
            <w:tcW w:w="120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jc w:val="center"/>
        </w:trPr>
        <w:tc>
          <w:tcPr>
            <w:tcW w:w="4973" w:type="dxa"/>
            <w:gridSpan w:val="4"/>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Всего</w:t>
            </w:r>
          </w:p>
        </w:tc>
        <w:tc>
          <w:tcPr>
            <w:tcW w:w="986"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99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112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2822" w:type="dxa"/>
            <w:gridSpan w:val="3"/>
            <w:vMerge w:val="restart"/>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trHeight w:val="664"/>
          <w:jc w:val="center"/>
        </w:trPr>
        <w:tc>
          <w:tcPr>
            <w:tcW w:w="4973" w:type="dxa"/>
            <w:gridSpan w:val="4"/>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986"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23"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34" w:type="dxa"/>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822" w:type="dxa"/>
            <w:gridSpan w:val="3"/>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r w:rsidR="00AB7681" w:rsidRPr="00373EC8" w:rsidTr="00373EC8">
        <w:trPr>
          <w:trHeight w:val="723"/>
          <w:jc w:val="center"/>
        </w:trPr>
        <w:tc>
          <w:tcPr>
            <w:tcW w:w="4973" w:type="dxa"/>
            <w:gridSpan w:val="4"/>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986"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0</w:t>
            </w:r>
          </w:p>
        </w:tc>
        <w:tc>
          <w:tcPr>
            <w:tcW w:w="992"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99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1123"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1134" w:type="dxa"/>
            <w:shd w:val="clear" w:color="auto" w:fill="auto"/>
          </w:tcPr>
          <w:p w:rsidR="00AB7681" w:rsidRPr="00373EC8" w:rsidRDefault="00AB7681" w:rsidP="00AB7681">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2822" w:type="dxa"/>
            <w:gridSpan w:val="3"/>
            <w:vMerge/>
            <w:shd w:val="clear" w:color="auto" w:fill="auto"/>
          </w:tcPr>
          <w:p w:rsidR="00AB7681" w:rsidRPr="00373EC8" w:rsidRDefault="00AB7681" w:rsidP="00AB7681">
            <w:pPr>
              <w:widowControl w:val="0"/>
              <w:autoSpaceDE w:val="0"/>
              <w:autoSpaceDN w:val="0"/>
              <w:adjustRightInd w:val="0"/>
              <w:snapToGrid w:val="0"/>
              <w:jc w:val="center"/>
              <w:rPr>
                <w:rFonts w:cs="Times New Roman"/>
                <w:color w:val="000000" w:themeColor="text1"/>
              </w:rPr>
            </w:pPr>
          </w:p>
        </w:tc>
      </w:tr>
    </w:tbl>
    <w:p w:rsidR="009B7813" w:rsidRPr="00373EC8" w:rsidRDefault="009B7813" w:rsidP="00BD67D3">
      <w:pPr>
        <w:spacing w:line="240" w:lineRule="exact"/>
        <w:jc w:val="center"/>
        <w:rPr>
          <w:rFonts w:cs="Times New Roman"/>
        </w:rPr>
      </w:pPr>
    </w:p>
    <w:sectPr w:rsidR="009B7813" w:rsidRPr="00373EC8" w:rsidSect="00711315">
      <w:pgSz w:w="16838" w:h="11906" w:orient="landscape"/>
      <w:pgMar w:top="1134" w:right="567" w:bottom="1134" w:left="1701" w:header="567" w:footer="567"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65" w:rsidRDefault="00B94565" w:rsidP="00D03033">
      <w:r>
        <w:separator/>
      </w:r>
    </w:p>
  </w:endnote>
  <w:endnote w:type="continuationSeparator" w:id="0">
    <w:p w:rsidR="00B94565" w:rsidRDefault="00B94565" w:rsidP="00D0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15" w:rsidRDefault="007113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15" w:rsidRDefault="007113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15" w:rsidRDefault="00711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65" w:rsidRDefault="00B94565" w:rsidP="00D03033">
      <w:r>
        <w:separator/>
      </w:r>
    </w:p>
  </w:footnote>
  <w:footnote w:type="continuationSeparator" w:id="0">
    <w:p w:rsidR="00B94565" w:rsidRDefault="00B94565" w:rsidP="00D0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45" w:rsidRPr="00857506" w:rsidRDefault="00267645" w:rsidP="007444BC">
    <w:pPr>
      <w:pStyle w:val="a7"/>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45" w:rsidRDefault="00B94565">
    <w:pPr>
      <w:pStyle w:val="a7"/>
      <w:jc w:val="center"/>
    </w:pPr>
    <w:r>
      <w:rPr>
        <w:noProof/>
      </w:rPr>
      <w:fldChar w:fldCharType="begin"/>
    </w:r>
    <w:r>
      <w:rPr>
        <w:noProof/>
      </w:rPr>
      <w:instrText xml:space="preserve"> PAGE   \* MERGEFORMAT </w:instrText>
    </w:r>
    <w:r>
      <w:rPr>
        <w:noProof/>
      </w:rPr>
      <w:fldChar w:fldCharType="separate"/>
    </w:r>
    <w:r w:rsidR="003A738F">
      <w:rPr>
        <w:noProof/>
      </w:rPr>
      <w:t>4</w:t>
    </w:r>
    <w:r>
      <w:rPr>
        <w:noProof/>
      </w:rPr>
      <w:fldChar w:fldCharType="end"/>
    </w:r>
  </w:p>
  <w:p w:rsidR="00267645" w:rsidRDefault="002676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45" w:rsidRPr="00492DC2" w:rsidRDefault="00267645">
    <w:pPr>
      <w:pStyle w:val="a7"/>
      <w:jc w:val="center"/>
    </w:pPr>
  </w:p>
  <w:p w:rsidR="00267645" w:rsidRPr="000D6AD1" w:rsidRDefault="00267645" w:rsidP="007444BC">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45" w:rsidRDefault="002676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4454"/>
      <w:docPartObj>
        <w:docPartGallery w:val="Page Numbers (Top of Page)"/>
        <w:docPartUnique/>
      </w:docPartObj>
    </w:sdtPr>
    <w:sdtEndPr/>
    <w:sdtContent>
      <w:p w:rsidR="00711315" w:rsidRDefault="00B94565">
        <w:pPr>
          <w:pStyle w:val="a7"/>
          <w:jc w:val="center"/>
        </w:pPr>
        <w:r>
          <w:rPr>
            <w:noProof/>
          </w:rPr>
          <w:fldChar w:fldCharType="begin"/>
        </w:r>
        <w:r>
          <w:rPr>
            <w:noProof/>
          </w:rPr>
          <w:instrText xml:space="preserve"> PAGE   \* MERGEFORMAT </w:instrText>
        </w:r>
        <w:r>
          <w:rPr>
            <w:noProof/>
          </w:rPr>
          <w:fldChar w:fldCharType="separate"/>
        </w:r>
        <w:r w:rsidR="003A738F">
          <w:rPr>
            <w:noProof/>
          </w:rPr>
          <w:t>15</w:t>
        </w:r>
        <w:r>
          <w:rPr>
            <w:noProof/>
          </w:rPr>
          <w:fldChar w:fldCharType="end"/>
        </w:r>
      </w:p>
    </w:sdtContent>
  </w:sdt>
  <w:p w:rsidR="00267645" w:rsidRDefault="002676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45" w:rsidRDefault="0026764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4455"/>
      <w:docPartObj>
        <w:docPartGallery w:val="Page Numbers (Top of Page)"/>
        <w:docPartUnique/>
      </w:docPartObj>
    </w:sdtPr>
    <w:sdtEndPr/>
    <w:sdtContent>
      <w:p w:rsidR="00711315" w:rsidRDefault="00B94565">
        <w:pPr>
          <w:pStyle w:val="a7"/>
          <w:jc w:val="center"/>
        </w:pPr>
        <w:r>
          <w:rPr>
            <w:noProof/>
          </w:rPr>
          <w:fldChar w:fldCharType="begin"/>
        </w:r>
        <w:r>
          <w:rPr>
            <w:noProof/>
          </w:rPr>
          <w:instrText xml:space="preserve"> PAGE   \* MERGEFORMAT </w:instrText>
        </w:r>
        <w:r>
          <w:rPr>
            <w:noProof/>
          </w:rPr>
          <w:fldChar w:fldCharType="separate"/>
        </w:r>
        <w:r w:rsidR="003A738F">
          <w:rPr>
            <w:noProof/>
          </w:rPr>
          <w:t>28</w:t>
        </w:r>
        <w:r>
          <w:rPr>
            <w:noProof/>
          </w:rPr>
          <w:fldChar w:fldCharType="end"/>
        </w:r>
      </w:p>
    </w:sdtContent>
  </w:sdt>
  <w:p w:rsidR="00267645" w:rsidRDefault="002676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6325"/>
    <w:multiLevelType w:val="multilevel"/>
    <w:tmpl w:val="B87E3A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D7B3934"/>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85DDA"/>
    <w:multiLevelType w:val="multilevel"/>
    <w:tmpl w:val="989C2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5100F"/>
    <w:multiLevelType w:val="multilevel"/>
    <w:tmpl w:val="798C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EE05BB"/>
    <w:multiLevelType w:val="multilevel"/>
    <w:tmpl w:val="2C74C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45B2B"/>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51427"/>
    <w:multiLevelType w:val="multilevel"/>
    <w:tmpl w:val="C27EF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B45BC1"/>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8238F0"/>
    <w:multiLevelType w:val="multilevel"/>
    <w:tmpl w:val="114AB0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4"/>
  </w:num>
  <w:num w:numId="4">
    <w:abstractNumId w:val="11"/>
  </w:num>
  <w:num w:numId="5">
    <w:abstractNumId w:val="12"/>
  </w:num>
  <w:num w:numId="6">
    <w:abstractNumId w:val="13"/>
  </w:num>
  <w:num w:numId="7">
    <w:abstractNumId w:val="2"/>
  </w:num>
  <w:num w:numId="8">
    <w:abstractNumId w:val="15"/>
  </w:num>
  <w:num w:numId="9">
    <w:abstractNumId w:val="10"/>
  </w:num>
  <w:num w:numId="10">
    <w:abstractNumId w:val="9"/>
  </w:num>
  <w:num w:numId="11">
    <w:abstractNumId w:val="5"/>
  </w:num>
  <w:num w:numId="12">
    <w:abstractNumId w:val="6"/>
  </w:num>
  <w:num w:numId="13">
    <w:abstractNumId w:val="7"/>
  </w:num>
  <w:num w:numId="14">
    <w:abstractNumId w:val="0"/>
  </w:num>
  <w:num w:numId="15">
    <w:abstractNumId w:val="1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C"/>
    <w:rsid w:val="0003173C"/>
    <w:rsid w:val="0003628F"/>
    <w:rsid w:val="00052F6C"/>
    <w:rsid w:val="00053A7D"/>
    <w:rsid w:val="00060955"/>
    <w:rsid w:val="000740AC"/>
    <w:rsid w:val="00075D5B"/>
    <w:rsid w:val="000841C7"/>
    <w:rsid w:val="00084FC3"/>
    <w:rsid w:val="000850C5"/>
    <w:rsid w:val="00090624"/>
    <w:rsid w:val="00090F65"/>
    <w:rsid w:val="000913E9"/>
    <w:rsid w:val="000A4BA3"/>
    <w:rsid w:val="000B0769"/>
    <w:rsid w:val="000C64D3"/>
    <w:rsid w:val="000D4B3A"/>
    <w:rsid w:val="000D6AD9"/>
    <w:rsid w:val="000F317E"/>
    <w:rsid w:val="00120DAA"/>
    <w:rsid w:val="001235E6"/>
    <w:rsid w:val="00133A7B"/>
    <w:rsid w:val="00135973"/>
    <w:rsid w:val="001363EF"/>
    <w:rsid w:val="001643D6"/>
    <w:rsid w:val="00184B47"/>
    <w:rsid w:val="00185D4D"/>
    <w:rsid w:val="00187336"/>
    <w:rsid w:val="00195E56"/>
    <w:rsid w:val="00196F18"/>
    <w:rsid w:val="001B0752"/>
    <w:rsid w:val="001B65FB"/>
    <w:rsid w:val="001C45DF"/>
    <w:rsid w:val="001D6430"/>
    <w:rsid w:val="001E2BAF"/>
    <w:rsid w:val="001E6531"/>
    <w:rsid w:val="001F1F5D"/>
    <w:rsid w:val="001F2D2B"/>
    <w:rsid w:val="001F60EF"/>
    <w:rsid w:val="00201F36"/>
    <w:rsid w:val="002174AA"/>
    <w:rsid w:val="002207F1"/>
    <w:rsid w:val="00230E6C"/>
    <w:rsid w:val="002505F8"/>
    <w:rsid w:val="00255378"/>
    <w:rsid w:val="00267645"/>
    <w:rsid w:val="0026769D"/>
    <w:rsid w:val="00270C35"/>
    <w:rsid w:val="00295658"/>
    <w:rsid w:val="002B18C0"/>
    <w:rsid w:val="002C363F"/>
    <w:rsid w:val="002D1712"/>
    <w:rsid w:val="002E7AC7"/>
    <w:rsid w:val="003246A7"/>
    <w:rsid w:val="003328F0"/>
    <w:rsid w:val="0033680D"/>
    <w:rsid w:val="00342731"/>
    <w:rsid w:val="00357136"/>
    <w:rsid w:val="00373EC8"/>
    <w:rsid w:val="00375DC3"/>
    <w:rsid w:val="0038438C"/>
    <w:rsid w:val="00384FA9"/>
    <w:rsid w:val="003862FA"/>
    <w:rsid w:val="003A6224"/>
    <w:rsid w:val="003A738F"/>
    <w:rsid w:val="003B784A"/>
    <w:rsid w:val="003C0549"/>
    <w:rsid w:val="003C1803"/>
    <w:rsid w:val="003C428B"/>
    <w:rsid w:val="003D579E"/>
    <w:rsid w:val="003D75E4"/>
    <w:rsid w:val="003F4323"/>
    <w:rsid w:val="003F51C7"/>
    <w:rsid w:val="0041415D"/>
    <w:rsid w:val="00421D2A"/>
    <w:rsid w:val="00431E35"/>
    <w:rsid w:val="0046505E"/>
    <w:rsid w:val="00476FD8"/>
    <w:rsid w:val="0048240A"/>
    <w:rsid w:val="004860D9"/>
    <w:rsid w:val="00495DDA"/>
    <w:rsid w:val="004A1246"/>
    <w:rsid w:val="004A6325"/>
    <w:rsid w:val="004B4CC8"/>
    <w:rsid w:val="004B7EE4"/>
    <w:rsid w:val="004C4D03"/>
    <w:rsid w:val="004C4E26"/>
    <w:rsid w:val="004C78B0"/>
    <w:rsid w:val="004D31A0"/>
    <w:rsid w:val="004E45EC"/>
    <w:rsid w:val="004E68C8"/>
    <w:rsid w:val="004F54A8"/>
    <w:rsid w:val="004F5C79"/>
    <w:rsid w:val="00524CD5"/>
    <w:rsid w:val="0052658B"/>
    <w:rsid w:val="005269D4"/>
    <w:rsid w:val="0053124A"/>
    <w:rsid w:val="00534553"/>
    <w:rsid w:val="00543A12"/>
    <w:rsid w:val="005513B2"/>
    <w:rsid w:val="00553377"/>
    <w:rsid w:val="00554F98"/>
    <w:rsid w:val="0055509C"/>
    <w:rsid w:val="00565BDE"/>
    <w:rsid w:val="00586195"/>
    <w:rsid w:val="005A47D8"/>
    <w:rsid w:val="005A7DDD"/>
    <w:rsid w:val="005A7FA6"/>
    <w:rsid w:val="005C1444"/>
    <w:rsid w:val="005E02F3"/>
    <w:rsid w:val="005E4E0B"/>
    <w:rsid w:val="005F6B58"/>
    <w:rsid w:val="006141E3"/>
    <w:rsid w:val="006371F9"/>
    <w:rsid w:val="0064191A"/>
    <w:rsid w:val="00650703"/>
    <w:rsid w:val="00652F2C"/>
    <w:rsid w:val="006746CD"/>
    <w:rsid w:val="0067500C"/>
    <w:rsid w:val="00684760"/>
    <w:rsid w:val="006852A9"/>
    <w:rsid w:val="00695567"/>
    <w:rsid w:val="006C337A"/>
    <w:rsid w:val="006C5A98"/>
    <w:rsid w:val="006D28D8"/>
    <w:rsid w:val="006D7015"/>
    <w:rsid w:val="006E39B9"/>
    <w:rsid w:val="006E449C"/>
    <w:rsid w:val="007041A2"/>
    <w:rsid w:val="00711315"/>
    <w:rsid w:val="0071552E"/>
    <w:rsid w:val="0074317D"/>
    <w:rsid w:val="007444BC"/>
    <w:rsid w:val="007447CD"/>
    <w:rsid w:val="00760232"/>
    <w:rsid w:val="0079306E"/>
    <w:rsid w:val="007A45E1"/>
    <w:rsid w:val="007B68B4"/>
    <w:rsid w:val="007C1EC6"/>
    <w:rsid w:val="007C47AE"/>
    <w:rsid w:val="007D34F5"/>
    <w:rsid w:val="007D6A5F"/>
    <w:rsid w:val="007F2DBF"/>
    <w:rsid w:val="00800C19"/>
    <w:rsid w:val="00804237"/>
    <w:rsid w:val="008179AF"/>
    <w:rsid w:val="00821DDC"/>
    <w:rsid w:val="00833F81"/>
    <w:rsid w:val="00853546"/>
    <w:rsid w:val="008538C9"/>
    <w:rsid w:val="0088011E"/>
    <w:rsid w:val="008955C7"/>
    <w:rsid w:val="008A0AF6"/>
    <w:rsid w:val="008B2EA4"/>
    <w:rsid w:val="008B3F40"/>
    <w:rsid w:val="008B4DEE"/>
    <w:rsid w:val="008B5E51"/>
    <w:rsid w:val="008B6783"/>
    <w:rsid w:val="008C03CF"/>
    <w:rsid w:val="008D5616"/>
    <w:rsid w:val="008E4BBF"/>
    <w:rsid w:val="008F5DE9"/>
    <w:rsid w:val="00902174"/>
    <w:rsid w:val="009054F1"/>
    <w:rsid w:val="009074E0"/>
    <w:rsid w:val="0091565D"/>
    <w:rsid w:val="00925462"/>
    <w:rsid w:val="009514E7"/>
    <w:rsid w:val="00952237"/>
    <w:rsid w:val="00966C23"/>
    <w:rsid w:val="00972689"/>
    <w:rsid w:val="009757C2"/>
    <w:rsid w:val="009A1E51"/>
    <w:rsid w:val="009B2D89"/>
    <w:rsid w:val="009B7813"/>
    <w:rsid w:val="009D669F"/>
    <w:rsid w:val="009E0D42"/>
    <w:rsid w:val="009E458B"/>
    <w:rsid w:val="009E7CF8"/>
    <w:rsid w:val="009F03E3"/>
    <w:rsid w:val="009F5137"/>
    <w:rsid w:val="009F7EB4"/>
    <w:rsid w:val="00A05171"/>
    <w:rsid w:val="00A2083C"/>
    <w:rsid w:val="00A34BCB"/>
    <w:rsid w:val="00A4720E"/>
    <w:rsid w:val="00A646F1"/>
    <w:rsid w:val="00A65C54"/>
    <w:rsid w:val="00A7276A"/>
    <w:rsid w:val="00A7442D"/>
    <w:rsid w:val="00A84E60"/>
    <w:rsid w:val="00A86F51"/>
    <w:rsid w:val="00A90298"/>
    <w:rsid w:val="00A924EA"/>
    <w:rsid w:val="00A924FC"/>
    <w:rsid w:val="00A95E32"/>
    <w:rsid w:val="00AA0AF2"/>
    <w:rsid w:val="00AA39ED"/>
    <w:rsid w:val="00AA4774"/>
    <w:rsid w:val="00AB24F7"/>
    <w:rsid w:val="00AB3300"/>
    <w:rsid w:val="00AB7681"/>
    <w:rsid w:val="00AC085F"/>
    <w:rsid w:val="00AC1B47"/>
    <w:rsid w:val="00AD1C3E"/>
    <w:rsid w:val="00AD5040"/>
    <w:rsid w:val="00AD6118"/>
    <w:rsid w:val="00AF0F39"/>
    <w:rsid w:val="00B04580"/>
    <w:rsid w:val="00B077D0"/>
    <w:rsid w:val="00B161B3"/>
    <w:rsid w:val="00B274B4"/>
    <w:rsid w:val="00B33594"/>
    <w:rsid w:val="00B41B22"/>
    <w:rsid w:val="00B4333A"/>
    <w:rsid w:val="00B43E0C"/>
    <w:rsid w:val="00B51169"/>
    <w:rsid w:val="00B52635"/>
    <w:rsid w:val="00B56367"/>
    <w:rsid w:val="00B56D1A"/>
    <w:rsid w:val="00B81A11"/>
    <w:rsid w:val="00B93FF2"/>
    <w:rsid w:val="00B94565"/>
    <w:rsid w:val="00B95FDB"/>
    <w:rsid w:val="00BA0815"/>
    <w:rsid w:val="00BA105C"/>
    <w:rsid w:val="00BA1B28"/>
    <w:rsid w:val="00BC223A"/>
    <w:rsid w:val="00BC4ED4"/>
    <w:rsid w:val="00BC6E6A"/>
    <w:rsid w:val="00BD4960"/>
    <w:rsid w:val="00BD67D3"/>
    <w:rsid w:val="00BE231A"/>
    <w:rsid w:val="00BE55C6"/>
    <w:rsid w:val="00BF7DF6"/>
    <w:rsid w:val="00C03627"/>
    <w:rsid w:val="00C05332"/>
    <w:rsid w:val="00C1670E"/>
    <w:rsid w:val="00C214C0"/>
    <w:rsid w:val="00C270FD"/>
    <w:rsid w:val="00C34BBE"/>
    <w:rsid w:val="00C5327D"/>
    <w:rsid w:val="00C5780B"/>
    <w:rsid w:val="00C84313"/>
    <w:rsid w:val="00C84592"/>
    <w:rsid w:val="00C91EF8"/>
    <w:rsid w:val="00C94CCF"/>
    <w:rsid w:val="00CA32CC"/>
    <w:rsid w:val="00CA5120"/>
    <w:rsid w:val="00CC1AE7"/>
    <w:rsid w:val="00CC64C0"/>
    <w:rsid w:val="00CD1038"/>
    <w:rsid w:val="00CD34D3"/>
    <w:rsid w:val="00CE1891"/>
    <w:rsid w:val="00CF0D2D"/>
    <w:rsid w:val="00D03033"/>
    <w:rsid w:val="00D05618"/>
    <w:rsid w:val="00D07694"/>
    <w:rsid w:val="00D129CC"/>
    <w:rsid w:val="00D16414"/>
    <w:rsid w:val="00D30E65"/>
    <w:rsid w:val="00D31E60"/>
    <w:rsid w:val="00D37D5E"/>
    <w:rsid w:val="00D411C3"/>
    <w:rsid w:val="00D45AD2"/>
    <w:rsid w:val="00D47D37"/>
    <w:rsid w:val="00D512A4"/>
    <w:rsid w:val="00D54F9F"/>
    <w:rsid w:val="00D618C6"/>
    <w:rsid w:val="00D619D6"/>
    <w:rsid w:val="00D66896"/>
    <w:rsid w:val="00D73072"/>
    <w:rsid w:val="00D76C54"/>
    <w:rsid w:val="00D84A45"/>
    <w:rsid w:val="00DA5745"/>
    <w:rsid w:val="00DA6D61"/>
    <w:rsid w:val="00DB3996"/>
    <w:rsid w:val="00DD324D"/>
    <w:rsid w:val="00DE161A"/>
    <w:rsid w:val="00DE7667"/>
    <w:rsid w:val="00E00F8E"/>
    <w:rsid w:val="00E32C71"/>
    <w:rsid w:val="00E34AA7"/>
    <w:rsid w:val="00E42E49"/>
    <w:rsid w:val="00E54B77"/>
    <w:rsid w:val="00E64D10"/>
    <w:rsid w:val="00E730D4"/>
    <w:rsid w:val="00E761D9"/>
    <w:rsid w:val="00E765B0"/>
    <w:rsid w:val="00E86DFD"/>
    <w:rsid w:val="00E95634"/>
    <w:rsid w:val="00EC7027"/>
    <w:rsid w:val="00EE7CFF"/>
    <w:rsid w:val="00EF3A66"/>
    <w:rsid w:val="00F00560"/>
    <w:rsid w:val="00F0367C"/>
    <w:rsid w:val="00F05534"/>
    <w:rsid w:val="00F11A89"/>
    <w:rsid w:val="00F17B9F"/>
    <w:rsid w:val="00F20914"/>
    <w:rsid w:val="00F25BF2"/>
    <w:rsid w:val="00F32E92"/>
    <w:rsid w:val="00F35E1A"/>
    <w:rsid w:val="00F40565"/>
    <w:rsid w:val="00F5110B"/>
    <w:rsid w:val="00F64B20"/>
    <w:rsid w:val="00F75CC8"/>
    <w:rsid w:val="00F808A9"/>
    <w:rsid w:val="00FB69DA"/>
    <w:rsid w:val="00FC0BD5"/>
    <w:rsid w:val="00FC6443"/>
    <w:rsid w:val="00FC7696"/>
    <w:rsid w:val="00FE09A3"/>
    <w:rsid w:val="00FE3423"/>
    <w:rsid w:val="00FE54DE"/>
    <w:rsid w:val="00FF52D9"/>
    <w:rsid w:val="00FF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5CD05-554C-44E4-8908-68E3C24A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8C"/>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unhideWhenUsed/>
    <w:qFormat/>
    <w:rsid w:val="0038438C"/>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438C"/>
    <w:rPr>
      <w:rFonts w:ascii="Calibri Light" w:eastAsia="Times New Roman" w:hAnsi="Calibri Light" w:cs="Times New Roman"/>
      <w:b/>
      <w:bCs/>
      <w:i/>
      <w:iCs/>
      <w:sz w:val="28"/>
      <w:szCs w:val="28"/>
    </w:rPr>
  </w:style>
  <w:style w:type="paragraph" w:styleId="a3">
    <w:name w:val="Body Text"/>
    <w:basedOn w:val="a"/>
    <w:link w:val="a4"/>
    <w:uiPriority w:val="99"/>
    <w:rsid w:val="0038438C"/>
    <w:pPr>
      <w:jc w:val="both"/>
    </w:pPr>
    <w:rPr>
      <w:rFonts w:ascii="Arial" w:hAnsi="Arial" w:cs="Times New Roman"/>
      <w:szCs w:val="20"/>
    </w:rPr>
  </w:style>
  <w:style w:type="character" w:customStyle="1" w:styleId="a4">
    <w:name w:val="Основной текст Знак"/>
    <w:basedOn w:val="a0"/>
    <w:link w:val="a3"/>
    <w:uiPriority w:val="99"/>
    <w:rsid w:val="0038438C"/>
    <w:rPr>
      <w:rFonts w:ascii="Arial" w:eastAsia="Times New Roman" w:hAnsi="Arial" w:cs="Times New Roman"/>
      <w:sz w:val="24"/>
      <w:szCs w:val="20"/>
    </w:rPr>
  </w:style>
  <w:style w:type="paragraph" w:styleId="a5">
    <w:name w:val="No Spacing"/>
    <w:uiPriority w:val="1"/>
    <w:qFormat/>
    <w:rsid w:val="0038438C"/>
    <w:pPr>
      <w:spacing w:after="0" w:line="240" w:lineRule="auto"/>
    </w:pPr>
    <w:rPr>
      <w:rFonts w:ascii="Calibri" w:eastAsia="Times New Roman" w:hAnsi="Calibri" w:cs="Times New Roman"/>
      <w:lang w:eastAsia="ru-RU"/>
    </w:rPr>
  </w:style>
  <w:style w:type="character" w:styleId="a6">
    <w:name w:val="Hyperlink"/>
    <w:uiPriority w:val="99"/>
    <w:rsid w:val="0038438C"/>
    <w:rPr>
      <w:color w:val="0000FF"/>
      <w:u w:val="single"/>
    </w:rPr>
  </w:style>
  <w:style w:type="paragraph" w:customStyle="1" w:styleId="ConsPlusNormal">
    <w:name w:val="ConsPlusNormal"/>
    <w:link w:val="ConsPlusNormal0"/>
    <w:rsid w:val="0038438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38438C"/>
    <w:rPr>
      <w:rFonts w:ascii="Calibri" w:eastAsia="Times New Roman" w:hAnsi="Calibri" w:cs="Calibri"/>
      <w:lang w:eastAsia="ru-RU"/>
    </w:rPr>
  </w:style>
  <w:style w:type="paragraph" w:customStyle="1" w:styleId="ConsPlusCell">
    <w:name w:val="ConsPlusCell"/>
    <w:rsid w:val="0038438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header"/>
    <w:basedOn w:val="a"/>
    <w:link w:val="a8"/>
    <w:uiPriority w:val="99"/>
    <w:rsid w:val="00FC0BD5"/>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8">
    <w:name w:val="Верхний колонтитул Знак"/>
    <w:basedOn w:val="a0"/>
    <w:link w:val="a7"/>
    <w:uiPriority w:val="99"/>
    <w:rsid w:val="00FC0BD5"/>
    <w:rPr>
      <w:rFonts w:ascii="Calibri" w:eastAsia="Calibri" w:hAnsi="Calibri" w:cs="Times New Roman"/>
    </w:rPr>
  </w:style>
  <w:style w:type="paragraph" w:styleId="a9">
    <w:name w:val="footer"/>
    <w:basedOn w:val="a"/>
    <w:link w:val="aa"/>
    <w:uiPriority w:val="99"/>
    <w:semiHidden/>
    <w:unhideWhenUsed/>
    <w:rsid w:val="00D47D37"/>
    <w:pPr>
      <w:tabs>
        <w:tab w:val="center" w:pos="4677"/>
        <w:tab w:val="right" w:pos="9355"/>
      </w:tabs>
    </w:pPr>
  </w:style>
  <w:style w:type="character" w:customStyle="1" w:styleId="aa">
    <w:name w:val="Нижний колонтитул Знак"/>
    <w:basedOn w:val="a0"/>
    <w:link w:val="a9"/>
    <w:uiPriority w:val="99"/>
    <w:semiHidden/>
    <w:rsid w:val="00D47D37"/>
    <w:rPr>
      <w:rFonts w:ascii="Times New Roman" w:eastAsia="Times New Roman" w:hAnsi="Times New Roman" w:cs="Arial"/>
      <w:sz w:val="24"/>
      <w:szCs w:val="24"/>
      <w:lang w:eastAsia="ru-RU"/>
    </w:rPr>
  </w:style>
  <w:style w:type="paragraph" w:styleId="ab">
    <w:name w:val="Balloon Text"/>
    <w:basedOn w:val="a"/>
    <w:link w:val="ac"/>
    <w:uiPriority w:val="99"/>
    <w:semiHidden/>
    <w:unhideWhenUsed/>
    <w:rsid w:val="00D47D37"/>
    <w:rPr>
      <w:rFonts w:ascii="Tahoma" w:hAnsi="Tahoma" w:cs="Tahoma"/>
      <w:sz w:val="16"/>
      <w:szCs w:val="16"/>
    </w:rPr>
  </w:style>
  <w:style w:type="character" w:customStyle="1" w:styleId="ac">
    <w:name w:val="Текст выноски Знак"/>
    <w:basedOn w:val="a0"/>
    <w:link w:val="ab"/>
    <w:uiPriority w:val="99"/>
    <w:semiHidden/>
    <w:rsid w:val="00D47D37"/>
    <w:rPr>
      <w:rFonts w:ascii="Tahoma" w:eastAsia="Times New Roman" w:hAnsi="Tahoma" w:cs="Tahoma"/>
      <w:sz w:val="16"/>
      <w:szCs w:val="16"/>
      <w:lang w:eastAsia="ru-RU"/>
    </w:rPr>
  </w:style>
  <w:style w:type="paragraph" w:styleId="ad">
    <w:name w:val="Body Text Indent"/>
    <w:basedOn w:val="a"/>
    <w:link w:val="ae"/>
    <w:uiPriority w:val="99"/>
    <w:semiHidden/>
    <w:unhideWhenUsed/>
    <w:rsid w:val="001B65FB"/>
    <w:pPr>
      <w:spacing w:after="120"/>
      <w:ind w:left="283"/>
    </w:pPr>
  </w:style>
  <w:style w:type="character" w:customStyle="1" w:styleId="ae">
    <w:name w:val="Основной текст с отступом Знак"/>
    <w:basedOn w:val="a0"/>
    <w:link w:val="ad"/>
    <w:uiPriority w:val="99"/>
    <w:semiHidden/>
    <w:rsid w:val="001B65FB"/>
    <w:rPr>
      <w:rFonts w:ascii="Times New Roman" w:eastAsia="Times New Roman" w:hAnsi="Times New Roman" w:cs="Arial"/>
      <w:sz w:val="24"/>
      <w:szCs w:val="24"/>
      <w:lang w:eastAsia="ru-RU"/>
    </w:rPr>
  </w:style>
  <w:style w:type="character" w:customStyle="1" w:styleId="21">
    <w:name w:val="Основной текст (2)_"/>
    <w:basedOn w:val="a0"/>
    <w:link w:val="22"/>
    <w:rsid w:val="00AA477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A4774"/>
    <w:pPr>
      <w:widowControl w:val="0"/>
      <w:shd w:val="clear" w:color="auto" w:fill="FFFFFF"/>
      <w:spacing w:before="900" w:line="317" w:lineRule="exact"/>
      <w:jc w:val="both"/>
    </w:pPr>
    <w:rPr>
      <w:rFonts w:cs="Times New Roman"/>
      <w:sz w:val="28"/>
      <w:szCs w:val="28"/>
      <w:lang w:eastAsia="en-US"/>
    </w:rPr>
  </w:style>
  <w:style w:type="paragraph" w:customStyle="1" w:styleId="ConsPlusDocList">
    <w:name w:val="ConsPlusDocList"/>
    <w:next w:val="a"/>
    <w:rsid w:val="00A727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Standard">
    <w:name w:val="Standard"/>
    <w:rsid w:val="00A7276A"/>
    <w:pPr>
      <w:suppressAutoHyphens/>
    </w:pPr>
    <w:rPr>
      <w:rFonts w:ascii="Calibri" w:eastAsia="Calibri" w:hAnsi="Calibri" w:cs="Times New Roman"/>
      <w:lang w:eastAsia="ar-SA"/>
    </w:rPr>
  </w:style>
  <w:style w:type="character" w:customStyle="1" w:styleId="af">
    <w:name w:val="Основной текст_"/>
    <w:basedOn w:val="a0"/>
    <w:link w:val="1"/>
    <w:locked/>
    <w:rsid w:val="00A7276A"/>
    <w:rPr>
      <w:color w:val="414141"/>
      <w:shd w:val="clear" w:color="auto" w:fill="FFFFFF"/>
    </w:rPr>
  </w:style>
  <w:style w:type="paragraph" w:customStyle="1" w:styleId="1">
    <w:name w:val="Основной текст1"/>
    <w:basedOn w:val="a"/>
    <w:link w:val="af"/>
    <w:rsid w:val="00A7276A"/>
    <w:pPr>
      <w:widowControl w:val="0"/>
      <w:shd w:val="clear" w:color="auto" w:fill="FFFFFF"/>
      <w:spacing w:line="276" w:lineRule="auto"/>
      <w:ind w:firstLine="400"/>
    </w:pPr>
    <w:rPr>
      <w:rFonts w:asciiTheme="minorHAnsi" w:eastAsiaTheme="minorHAnsi" w:hAnsiTheme="minorHAnsi" w:cstheme="minorBidi"/>
      <w:color w:val="41414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C3FD94B4F5EDCD74AFDB2E5E9111F3B73C7C4E44AD04A60E9F912D7BD86E5E1E5C6D7AAD9BC72C43EF7C60EF2384133043B50EF5EE0C4312a9h4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481A-7AAF-4672-8E38-9EFAC04A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15014</Words>
  <Characters>85580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SereginaGL</dc:creator>
  <cp:keywords/>
  <dc:description/>
  <cp:lastModifiedBy>Юлия Рубцова</cp:lastModifiedBy>
  <cp:revision>3</cp:revision>
  <cp:lastPrinted>2019-07-25T11:12:00Z</cp:lastPrinted>
  <dcterms:created xsi:type="dcterms:W3CDTF">2019-09-13T12:29:00Z</dcterms:created>
  <dcterms:modified xsi:type="dcterms:W3CDTF">2019-09-13T12:29:00Z</dcterms:modified>
</cp:coreProperties>
</file>