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C9" w:rsidRDefault="00DE3F09" w:rsidP="008741C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E3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8741C9">
        <w:rPr>
          <w:rFonts w:ascii="Times New Roman" w:hAnsi="Times New Roman" w:cs="Times New Roman"/>
          <w:sz w:val="28"/>
          <w:szCs w:val="28"/>
        </w:rPr>
        <w:t>Уважаемый страхователь!</w:t>
      </w:r>
    </w:p>
    <w:p w:rsidR="008741C9" w:rsidRDefault="008741C9" w:rsidP="00AE4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8240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2409">
        <w:rPr>
          <w:rFonts w:ascii="Times New Roman" w:hAnsi="Times New Roman" w:cs="Times New Roman"/>
          <w:sz w:val="28"/>
          <w:szCs w:val="28"/>
        </w:rPr>
        <w:t xml:space="preserve"> Правления Пенсионного фонда Российской Федерации от 02.09.2020 № 612п «О внесении изменений в постановление Правления Пенсионного фонда Российской Федерации от 6 декабря 2018 г. № 507п»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П</w:t>
      </w:r>
      <w:r w:rsidRPr="00BC6F25">
        <w:rPr>
          <w:rFonts w:ascii="Times New Roman" w:hAnsi="Times New Roman" w:cs="Times New Roman"/>
          <w:sz w:val="28"/>
          <w:szCs w:val="28"/>
        </w:rPr>
        <w:t>орядок заполнения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</w:t>
      </w:r>
      <w:proofErr w:type="gramEnd"/>
      <w:r w:rsidRPr="00BC6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F25">
        <w:rPr>
          <w:rFonts w:ascii="Times New Roman" w:hAnsi="Times New Roman" w:cs="Times New Roman"/>
          <w:sz w:val="28"/>
          <w:szCs w:val="28"/>
        </w:rPr>
        <w:t>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  <w:proofErr w:type="gramEnd"/>
    </w:p>
    <w:p w:rsidR="00956AC3" w:rsidRPr="00AE498D" w:rsidRDefault="00AE498D" w:rsidP="00AE498D">
      <w:pPr>
        <w:pStyle w:val="a5"/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8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A0947">
        <w:rPr>
          <w:rFonts w:ascii="Times New Roman" w:hAnsi="Times New Roman" w:cs="Times New Roman"/>
          <w:sz w:val="28"/>
          <w:szCs w:val="28"/>
          <w:u w:val="single"/>
        </w:rPr>
        <w:t>«Код категории застрахованного лица, используемый при заполнении сведений для ведения персонифицированного учета»</w:t>
      </w:r>
      <w:r w:rsidRPr="00AE498D">
        <w:rPr>
          <w:rFonts w:ascii="Times New Roman" w:hAnsi="Times New Roman" w:cs="Times New Roman"/>
          <w:sz w:val="28"/>
          <w:szCs w:val="28"/>
        </w:rPr>
        <w:t xml:space="preserve"> Классификатора параметров, используемых при заполнении сведений для ведения индивидуального персонифицированного учета (Приложение к Порядку)</w:t>
      </w:r>
      <w:r w:rsidR="00A63092">
        <w:rPr>
          <w:rFonts w:ascii="Times New Roman" w:hAnsi="Times New Roman" w:cs="Times New Roman"/>
          <w:sz w:val="28"/>
          <w:szCs w:val="28"/>
        </w:rPr>
        <w:t xml:space="preserve">, </w:t>
      </w:r>
      <w:r w:rsidRPr="00AE498D">
        <w:rPr>
          <w:rFonts w:ascii="Times New Roman" w:hAnsi="Times New Roman" w:cs="Times New Roman"/>
          <w:sz w:val="28"/>
          <w:szCs w:val="28"/>
        </w:rPr>
        <w:t>дополнен следующими строками: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2271"/>
        <w:gridCol w:w="2922"/>
        <w:gridCol w:w="2273"/>
        <w:gridCol w:w="1140"/>
      </w:tblGrid>
      <w:tr w:rsidR="00956AC3" w:rsidRPr="00DE3F09" w:rsidTr="00956AC3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10"/>
            <w:bookmarkEnd w:id="0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предприятия малого или среднего бизнеса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российских организаций малого и среднего бизнеса, применяющие пониженные тарифы страховых взносов на обязательное пенсионное страхование в размере 10,0 процента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для плательщиков страховых взносов, которые применяют пониженный тариф страховых взносов в соответствии с </w:t>
            </w:r>
            <w:bookmarkStart w:id="1" w:name="l11"/>
            <w:bookmarkEnd w:id="1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законом </w:t>
            </w:r>
            <w:hyperlink r:id="rId5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 апреля 2020 г. N 102-ФЗ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01.04.2020</w:t>
            </w:r>
          </w:p>
        </w:tc>
      </w:tr>
      <w:tr w:rsidR="00956AC3" w:rsidRPr="00DE3F09" w:rsidTr="00956AC3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ВПМС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пребывающий работник предприятия малого или среднего бизнеса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граждане или лица без гражданства (за исключением высококвалифицированных специалистов в </w:t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Федеральным законом </w:t>
            </w:r>
            <w:hyperlink r:id="rId6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 июля 2002 г. N 115-ФЗ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правовом положении иностранных граждан в Российской Федерации"), </w:t>
            </w:r>
            <w:bookmarkStart w:id="2" w:name="l37"/>
            <w:bookmarkEnd w:id="2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bookmarkStart w:id="3" w:name="l12"/>
            <w:bookmarkEnd w:id="3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пребывающие на территории Российской Федерации, работающие в предприятии малого или среднего бизнеса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для иностранных граждан или лиц без гражданства, временно </w:t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пребывающих на территории Российской Федерации, за которых плательщиками страховых взносов уплачиваются страховые взносы в соответствии с Федеральным законом </w:t>
            </w:r>
            <w:hyperlink r:id="rId7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 апреля 2020 г. N 102-ФЗ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01.04.2020</w:t>
            </w:r>
          </w:p>
        </w:tc>
      </w:tr>
      <w:tr w:rsidR="00956AC3" w:rsidRPr="00DE3F09" w:rsidTr="00956AC3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38"/>
            <w:bookmarkEnd w:id="4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ВЖМС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bookmarkStart w:id="5" w:name="l13"/>
            <w:bookmarkEnd w:id="5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работник предприятия малого или среднего бизнеса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граждане или лица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 лица без гражданства, которым предоставлено временное убежище в соответствии с Федеральным законом </w:t>
            </w:r>
            <w:hyperlink r:id="rId8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 февраля 1993 г. N 4528-1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беженцах", работающие в предприятиях малого или среднего бизнеса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для иностранных граждан или лиц без гражданства, </w:t>
            </w:r>
            <w:bookmarkStart w:id="6" w:name="l39"/>
            <w:bookmarkEnd w:id="6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bookmarkStart w:id="7" w:name="l14"/>
            <w:bookmarkEnd w:id="7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территории Российской Федерации, за которых плательщиками страховых взносов уплачиваются страховые взносы в соответствии с Федеральным законом </w:t>
            </w:r>
            <w:hyperlink r:id="rId9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 апреля 2020 г. N 102-ФЗ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01.04.2020</w:t>
            </w:r>
          </w:p>
        </w:tc>
      </w:tr>
      <w:tr w:rsidR="00956AC3" w:rsidRPr="00DE3F09" w:rsidTr="00956AC3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организации, включенной в реестр </w:t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лица, с выплат и вознаграждений которым исчисляются страховые </w:t>
            </w:r>
            <w:bookmarkStart w:id="8" w:name="l15"/>
            <w:bookmarkEnd w:id="8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плательщиками в соответствии с Федеральным законом </w:t>
            </w:r>
            <w:hyperlink r:id="rId10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июня 2020 г. N 172-ФЗ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часть вторую Налогового кодекса Российской Федерации"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для плательщиков страховых взносов, </w:t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которые уплачивают страховые взносы в соответствии с Федеральным законом </w:t>
            </w:r>
            <w:hyperlink r:id="rId11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июня 2020 г. N 172-ФЗ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часть вторую Налогового кодекса Российской Федерации"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01.04.2020</w:t>
            </w:r>
          </w:p>
        </w:tc>
      </w:tr>
      <w:tr w:rsidR="00956AC3" w:rsidRPr="00DE3F09" w:rsidTr="00956AC3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ВЖКВ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проживающий работник организации, включенной в реестр социально ориентированных некоммерческих </w:t>
            </w:r>
            <w:bookmarkStart w:id="9" w:name="l40"/>
            <w:bookmarkEnd w:id="9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6"/>
            <w:bookmarkEnd w:id="10"/>
            <w:proofErr w:type="gramStart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</w:t>
            </w:r>
            <w:hyperlink r:id="rId12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 февраля 1993 г. N 4528-1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беженцах", с выплат и вознаграждений которым исчисляются страховые</w:t>
            </w:r>
            <w:proofErr w:type="gramEnd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взносы плательщиками в соответствии с </w:t>
            </w:r>
            <w:bookmarkStart w:id="11" w:name="l41"/>
            <w:bookmarkEnd w:id="11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законом </w:t>
            </w:r>
            <w:bookmarkStart w:id="12" w:name="l17"/>
            <w:bookmarkEnd w:id="12"/>
            <w:r w:rsidR="00395780"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"https://normativ.kontur.ru/document?moduleId=1&amp;documentId=363723" \l "l0" \t "_blank" </w:instrText>
            </w:r>
            <w:r w:rsidR="00395780"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E3F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от 8 июня 2020 г. N 172-ФЗ</w:t>
            </w:r>
            <w:r w:rsidR="00395780"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часть вторую Налогового кодекса Российской Федерации"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для иностранных граждан или лиц без гражданства, временно проживающих на территории Российской Федерации, за которых плательщиками страховых взносов уплачиваются страховые взносы в соответствии с Федеральным законом </w:t>
            </w:r>
            <w:hyperlink r:id="rId13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июня 2020 г. N 172-ФЗ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часть вторую Налогового кодекса Российской Федерации"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01.04.2020</w:t>
            </w:r>
          </w:p>
        </w:tc>
      </w:tr>
      <w:tr w:rsidR="00956AC3" w:rsidRPr="00DE3F09" w:rsidTr="00956AC3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пребывающий работник организации, </w:t>
            </w:r>
            <w:bookmarkStart w:id="13" w:name="l49"/>
            <w:bookmarkEnd w:id="13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включенной в реестр </w:t>
            </w:r>
            <w:bookmarkStart w:id="14" w:name="l42"/>
            <w:bookmarkEnd w:id="14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bookmarkStart w:id="15" w:name="l18"/>
            <w:bookmarkEnd w:id="15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ориентированных некоммерческих организаций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граждане или лица без гражданства (за исключением высококвалифицированных специалистов в соответствии с Федеральным законом </w:t>
            </w:r>
            <w:hyperlink r:id="rId14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 июля 2002 г. N 115-ФЗ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правовом положении иностранных граждан в Российской Федерации"), временно пребывающие на территории Российской </w:t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Федерации", с выплат и вознаграждений которым исчисляются страховые взносы плательщиками в соответствии с Федеральным законом </w:t>
            </w:r>
            <w:hyperlink r:id="rId15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июня 2020 г. N 172-ФЗ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</w:t>
            </w:r>
            <w:proofErr w:type="gramEnd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часть </w:t>
            </w:r>
            <w:bookmarkStart w:id="16" w:name="l19"/>
            <w:bookmarkEnd w:id="16"/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 Налогового кодекса Российской Федерации"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для иностранных граждан или лиц без гражданства, временно пребывающих на территории Российской Федерации, за которых плательщиками страховых взносов уплачиваются </w:t>
            </w: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страховые взносы в соответствии с Федеральным законом </w:t>
            </w:r>
            <w:hyperlink r:id="rId16" w:anchor="l0" w:tgtFrame="_blank" w:history="1">
              <w:r w:rsidRPr="00DE3F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8 июня 2020 г. N 172-ФЗ</w:t>
              </w:r>
            </w:hyperlink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часть вторую Налогового кодекса Российской Федерации"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AC3" w:rsidRPr="00DE3F09" w:rsidRDefault="00956AC3" w:rsidP="0095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01.04.2020</w:t>
            </w:r>
          </w:p>
        </w:tc>
      </w:tr>
    </w:tbl>
    <w:p w:rsidR="00DE3F09" w:rsidRPr="00DE3F09" w:rsidRDefault="00DE3F09" w:rsidP="00BA4B84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Pr="00DE3F09">
        <w:rPr>
          <w:rFonts w:ascii="Times New Roman" w:hAnsi="Times New Roman"/>
          <w:sz w:val="24"/>
        </w:rPr>
        <w:t xml:space="preserve">Отчетность по форме СЗВ-СТАЖ, СЗВ-КОРР, СЗВ-ИСХ следует представлять в ПФР </w:t>
      </w:r>
      <w:r w:rsidR="00BA4B84" w:rsidRPr="00BA4B84">
        <w:rPr>
          <w:rFonts w:ascii="Times New Roman" w:hAnsi="Times New Roman"/>
          <w:sz w:val="24"/>
        </w:rPr>
        <w:t xml:space="preserve"> </w:t>
      </w:r>
      <w:r w:rsidRPr="00DE3F09">
        <w:rPr>
          <w:rFonts w:ascii="Times New Roman" w:hAnsi="Times New Roman"/>
          <w:sz w:val="24"/>
        </w:rPr>
        <w:t>с учетом данных изменений.</w:t>
      </w:r>
    </w:p>
    <w:sectPr w:rsidR="00DE3F09" w:rsidRPr="00DE3F09" w:rsidSect="0031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6E22"/>
    <w:multiLevelType w:val="hybridMultilevel"/>
    <w:tmpl w:val="9A04F318"/>
    <w:lvl w:ilvl="0" w:tplc="F56E0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56AC3"/>
    <w:rsid w:val="002805E7"/>
    <w:rsid w:val="0031787A"/>
    <w:rsid w:val="00395780"/>
    <w:rsid w:val="00447418"/>
    <w:rsid w:val="00554E84"/>
    <w:rsid w:val="008741C9"/>
    <w:rsid w:val="008C7245"/>
    <w:rsid w:val="00944C8A"/>
    <w:rsid w:val="00956AC3"/>
    <w:rsid w:val="00A63092"/>
    <w:rsid w:val="00AE498D"/>
    <w:rsid w:val="00BA4B84"/>
    <w:rsid w:val="00CA0947"/>
    <w:rsid w:val="00DE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7A"/>
  </w:style>
  <w:style w:type="paragraph" w:styleId="2">
    <w:name w:val="heading 2"/>
    <w:basedOn w:val="a"/>
    <w:link w:val="20"/>
    <w:uiPriority w:val="9"/>
    <w:qFormat/>
    <w:rsid w:val="0095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95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6AC3"/>
    <w:rPr>
      <w:color w:val="0000FF"/>
      <w:u w:val="single"/>
    </w:rPr>
  </w:style>
  <w:style w:type="character" w:customStyle="1" w:styleId="dt-m">
    <w:name w:val="dt-m"/>
    <w:basedOn w:val="a0"/>
    <w:rsid w:val="00956AC3"/>
  </w:style>
  <w:style w:type="paragraph" w:styleId="a4">
    <w:name w:val="Normal (Web)"/>
    <w:basedOn w:val="a"/>
    <w:uiPriority w:val="99"/>
    <w:semiHidden/>
    <w:unhideWhenUsed/>
    <w:rsid w:val="0095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8021" TargetMode="External"/><Relationship Id="rId13" Type="http://schemas.openxmlformats.org/officeDocument/2006/relationships/hyperlink" Target="https://normativ.kontur.ru/document?moduleId=1&amp;documentId=3637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8557" TargetMode="External"/><Relationship Id="rId12" Type="http://schemas.openxmlformats.org/officeDocument/2006/relationships/hyperlink" Target="https://normativ.kontur.ru/document?moduleId=1&amp;documentId=368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5964" TargetMode="External"/><Relationship Id="rId11" Type="http://schemas.openxmlformats.org/officeDocument/2006/relationships/hyperlink" Target="https://normativ.kontur.ru/document?moduleId=1&amp;documentId=363723" TargetMode="External"/><Relationship Id="rId5" Type="http://schemas.openxmlformats.org/officeDocument/2006/relationships/hyperlink" Target="https://normativ.kontur.ru/document?moduleId=1&amp;documentId=358557" TargetMode="External"/><Relationship Id="rId15" Type="http://schemas.openxmlformats.org/officeDocument/2006/relationships/hyperlink" Target="https://normativ.kontur.ru/document?moduleId=1&amp;documentId=363723" TargetMode="External"/><Relationship Id="rId10" Type="http://schemas.openxmlformats.org/officeDocument/2006/relationships/hyperlink" Target="https://normativ.kontur.ru/document?moduleId=1&amp;documentId=36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58557" TargetMode="External"/><Relationship Id="rId14" Type="http://schemas.openxmlformats.org/officeDocument/2006/relationships/hyperlink" Target="https://normativ.kontur.ru/document?moduleId=1&amp;documentId=365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Элико Васильевна</dc:creator>
  <cp:lastModifiedBy>Ерошина Нина Петровна</cp:lastModifiedBy>
  <cp:revision>6</cp:revision>
  <dcterms:created xsi:type="dcterms:W3CDTF">2020-10-30T09:42:00Z</dcterms:created>
  <dcterms:modified xsi:type="dcterms:W3CDTF">2020-11-02T09:21:00Z</dcterms:modified>
</cp:coreProperties>
</file>