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27" w:rsidRDefault="00685327" w:rsidP="00685327">
      <w:pPr>
        <w:ind w:left="-1560" w:right="-567"/>
        <w:jc w:val="center"/>
      </w:pPr>
      <w:r>
        <w:rPr>
          <w:noProof/>
        </w:rPr>
        <w:drawing>
          <wp:inline distT="0" distB="0" distL="0" distR="0">
            <wp:extent cx="821690" cy="844550"/>
            <wp:effectExtent l="19050" t="0" r="0" b="0"/>
            <wp:docPr id="4"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_new"/>
                    <pic:cNvPicPr>
                      <a:picLocks noChangeAspect="1" noChangeArrowheads="1"/>
                    </pic:cNvPicPr>
                  </pic:nvPicPr>
                  <pic:blipFill>
                    <a:blip r:embed="rId8"/>
                    <a:srcRect/>
                    <a:stretch>
                      <a:fillRect/>
                    </a:stretch>
                  </pic:blipFill>
                  <pic:spPr bwMode="auto">
                    <a:xfrm>
                      <a:off x="0" y="0"/>
                      <a:ext cx="819150" cy="846667"/>
                    </a:xfrm>
                    <a:prstGeom prst="rect">
                      <a:avLst/>
                    </a:prstGeom>
                    <a:noFill/>
                    <a:ln w="9525">
                      <a:noFill/>
                      <a:miter lim="800000"/>
                      <a:headEnd/>
                      <a:tailEnd/>
                    </a:ln>
                  </pic:spPr>
                </pic:pic>
              </a:graphicData>
            </a:graphic>
          </wp:inline>
        </w:drawing>
      </w:r>
    </w:p>
    <w:p w:rsidR="00685327" w:rsidRPr="00537687" w:rsidRDefault="00685327" w:rsidP="00685327">
      <w:pPr>
        <w:ind w:left="-1560" w:right="-567" w:firstLine="1701"/>
        <w:rPr>
          <w:b/>
        </w:rPr>
      </w:pPr>
      <w:r w:rsidRPr="00537687">
        <w:tab/>
      </w:r>
      <w:r w:rsidRPr="00537687">
        <w:tab/>
      </w:r>
    </w:p>
    <w:p w:rsidR="00685327" w:rsidRDefault="00685327" w:rsidP="00685327">
      <w:pPr>
        <w:ind w:left="-1560" w:right="-567"/>
        <w:contextualSpacing/>
        <w:jc w:val="center"/>
        <w:rPr>
          <w:b/>
        </w:rPr>
      </w:pPr>
      <w:proofErr w:type="gramStart"/>
      <w:r>
        <w:rPr>
          <w:b/>
        </w:rPr>
        <w:t>АДМИНИСТРАЦИЯ  ГОРОДСКОГО</w:t>
      </w:r>
      <w:proofErr w:type="gramEnd"/>
      <w:r>
        <w:rPr>
          <w:b/>
        </w:rPr>
        <w:t xml:space="preserve"> ОКРУГА ЭЛЕКТРОСТАЛЬ</w:t>
      </w:r>
    </w:p>
    <w:p w:rsidR="00685327" w:rsidRPr="00FC1C14" w:rsidRDefault="00685327" w:rsidP="00685327">
      <w:pPr>
        <w:ind w:left="-1560" w:right="-567"/>
        <w:contextualSpacing/>
        <w:jc w:val="center"/>
        <w:rPr>
          <w:b/>
          <w:sz w:val="12"/>
          <w:szCs w:val="12"/>
        </w:rPr>
      </w:pPr>
    </w:p>
    <w:p w:rsidR="00685327" w:rsidRDefault="00685327" w:rsidP="00685327">
      <w:pPr>
        <w:ind w:left="-1560" w:right="-567"/>
        <w:contextualSpacing/>
        <w:jc w:val="center"/>
        <w:rPr>
          <w:b/>
        </w:rPr>
      </w:pPr>
      <w:r>
        <w:rPr>
          <w:b/>
        </w:rPr>
        <w:t>МОСКОВСКОЙ   ОБЛАСТИ</w:t>
      </w:r>
    </w:p>
    <w:p w:rsidR="00685327" w:rsidRPr="0058294C" w:rsidRDefault="00685327" w:rsidP="00685327">
      <w:pPr>
        <w:ind w:left="-1560" w:right="-567" w:firstLine="1701"/>
        <w:contextualSpacing/>
        <w:jc w:val="center"/>
        <w:rPr>
          <w:sz w:val="16"/>
          <w:szCs w:val="16"/>
        </w:rPr>
      </w:pPr>
    </w:p>
    <w:p w:rsidR="00685327" w:rsidRDefault="00685327" w:rsidP="00685327">
      <w:pPr>
        <w:ind w:left="-1560" w:right="-567"/>
        <w:contextualSpacing/>
        <w:jc w:val="center"/>
        <w:rPr>
          <w:b/>
          <w:sz w:val="44"/>
        </w:rPr>
      </w:pPr>
      <w:r>
        <w:rPr>
          <w:b/>
          <w:sz w:val="44"/>
        </w:rPr>
        <w:t>ПОСТАНОВЛЕНИЕ</w:t>
      </w:r>
    </w:p>
    <w:p w:rsidR="00685327" w:rsidRPr="00537687" w:rsidRDefault="00685327" w:rsidP="00685327">
      <w:pPr>
        <w:ind w:left="-1560" w:right="-567"/>
        <w:jc w:val="center"/>
        <w:rPr>
          <w:b/>
        </w:rPr>
      </w:pPr>
    </w:p>
    <w:p w:rsidR="00291AB1" w:rsidRDefault="00291AB1" w:rsidP="00291AB1">
      <w:pPr>
        <w:ind w:left="-1560" w:right="-567"/>
        <w:jc w:val="center"/>
        <w:outlineLvl w:val="0"/>
      </w:pPr>
      <w:r>
        <w:t xml:space="preserve"> </w:t>
      </w:r>
      <w:r w:rsidRPr="00537687">
        <w:t xml:space="preserve"> _</w:t>
      </w:r>
      <w:r>
        <w:t>_______________ № ___________</w:t>
      </w:r>
    </w:p>
    <w:p w:rsidR="005115CC" w:rsidRPr="00E729DB" w:rsidRDefault="005115CC" w:rsidP="003620EB">
      <w:pPr>
        <w:outlineLvl w:val="0"/>
        <w:rPr>
          <w:sz w:val="10"/>
          <w:szCs w:val="10"/>
        </w:rPr>
      </w:pPr>
    </w:p>
    <w:p w:rsidR="00E642E3" w:rsidRPr="003620EB" w:rsidRDefault="00221C0C" w:rsidP="003620EB">
      <w:pPr>
        <w:spacing w:line="240" w:lineRule="exact"/>
        <w:jc w:val="center"/>
        <w:rPr>
          <w:rFonts w:cs="Times New Roman"/>
        </w:rPr>
      </w:pPr>
      <w:r w:rsidRPr="00D72271">
        <w:rPr>
          <w:rFonts w:cs="Times New Roman"/>
        </w:rPr>
        <w:t>О внесен</w:t>
      </w:r>
      <w:r>
        <w:rPr>
          <w:rFonts w:cs="Times New Roman"/>
        </w:rPr>
        <w:t xml:space="preserve">ии изменений в муниципальную </w:t>
      </w:r>
      <w:r w:rsidRPr="00D72271">
        <w:rPr>
          <w:rFonts w:cs="Times New Roman"/>
        </w:rPr>
        <w:t xml:space="preserve">программу городского округа Электросталь                                                                               </w:t>
      </w:r>
      <w:r w:rsidR="003620EB">
        <w:rPr>
          <w:rFonts w:cs="Times New Roman"/>
        </w:rPr>
        <w:t xml:space="preserve">    Московской области «Жилище»</w:t>
      </w:r>
    </w:p>
    <w:p w:rsidR="00083A79" w:rsidRDefault="00083A79" w:rsidP="003620EB">
      <w:pPr>
        <w:autoSpaceDE w:val="0"/>
        <w:autoSpaceDN w:val="0"/>
        <w:adjustRightInd w:val="0"/>
        <w:jc w:val="center"/>
        <w:rPr>
          <w:rFonts w:cs="Times New Roman"/>
          <w:bCs/>
          <w:sz w:val="10"/>
          <w:szCs w:val="10"/>
        </w:rPr>
      </w:pPr>
    </w:p>
    <w:p w:rsidR="00E4709A" w:rsidRDefault="00E4709A" w:rsidP="003620EB">
      <w:pPr>
        <w:autoSpaceDE w:val="0"/>
        <w:autoSpaceDN w:val="0"/>
        <w:adjustRightInd w:val="0"/>
        <w:jc w:val="center"/>
        <w:rPr>
          <w:rFonts w:cs="Times New Roman"/>
          <w:bCs/>
          <w:sz w:val="10"/>
          <w:szCs w:val="10"/>
        </w:rPr>
      </w:pPr>
    </w:p>
    <w:p w:rsidR="00E4709A" w:rsidRDefault="00E4709A" w:rsidP="003620EB">
      <w:pPr>
        <w:autoSpaceDE w:val="0"/>
        <w:autoSpaceDN w:val="0"/>
        <w:adjustRightInd w:val="0"/>
        <w:jc w:val="center"/>
        <w:rPr>
          <w:rFonts w:cs="Times New Roman"/>
          <w:bCs/>
          <w:sz w:val="10"/>
          <w:szCs w:val="10"/>
        </w:rPr>
      </w:pPr>
    </w:p>
    <w:p w:rsidR="003620EB" w:rsidRDefault="003620EB" w:rsidP="003620EB">
      <w:pPr>
        <w:autoSpaceDE w:val="0"/>
        <w:autoSpaceDN w:val="0"/>
        <w:adjustRightInd w:val="0"/>
        <w:rPr>
          <w:rFonts w:cs="Times New Roman"/>
          <w:bCs/>
          <w:sz w:val="10"/>
          <w:szCs w:val="10"/>
        </w:rPr>
      </w:pPr>
    </w:p>
    <w:p w:rsidR="003620EB" w:rsidRPr="003620EB" w:rsidRDefault="00083A79" w:rsidP="003620EB">
      <w:pPr>
        <w:autoSpaceDE w:val="0"/>
        <w:autoSpaceDN w:val="0"/>
        <w:adjustRightInd w:val="0"/>
        <w:ind w:firstLine="709"/>
        <w:jc w:val="both"/>
        <w:rPr>
          <w:color w:val="000000"/>
        </w:rPr>
      </w:pPr>
      <w:r w:rsidRPr="00060BDE">
        <w:rPr>
          <w:rFonts w:cs="Times New Roman"/>
        </w:rPr>
        <w:t>В</w:t>
      </w:r>
      <w:r w:rsidR="00A71CDB">
        <w:rPr>
          <w:rFonts w:cs="Times New Roman"/>
        </w:rPr>
        <w:t xml:space="preserve"> </w:t>
      </w:r>
      <w:r w:rsidRPr="00060BDE">
        <w:rPr>
          <w:rFonts w:cs="Times New Roman"/>
        </w:rPr>
        <w:t xml:space="preserve">соответствии с Бюджетным </w:t>
      </w:r>
      <w:hyperlink r:id="rId9" w:history="1">
        <w:r w:rsidRPr="00060BDE">
          <w:rPr>
            <w:rFonts w:cs="Times New Roman"/>
          </w:rPr>
          <w:t>кодексом</w:t>
        </w:r>
      </w:hyperlink>
      <w:r w:rsidRPr="00060BDE">
        <w:rPr>
          <w:rFonts w:cs="Times New Roman"/>
        </w:rPr>
        <w:t xml:space="preserve"> Российской Федерации, </w:t>
      </w:r>
      <w:r w:rsidRPr="00D74E4C">
        <w:t>Федеральным законом от 06.10.2003 № 131-ФЗ «Об общих принципах организации местного самоуправления в Российской Федерации»</w:t>
      </w:r>
      <w:r>
        <w:t xml:space="preserve">, </w:t>
      </w:r>
      <w:r w:rsidRPr="00941051">
        <w:t>государственной программ</w:t>
      </w:r>
      <w:r>
        <w:t>ой</w:t>
      </w:r>
      <w:r w:rsidRPr="00941051">
        <w:t xml:space="preserve">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w:t>
      </w:r>
      <w:r w:rsidR="00AE3CC5">
        <w:t> </w:t>
      </w:r>
      <w:r>
        <w:t>30.12.2017 №</w:t>
      </w:r>
      <w:r w:rsidR="007C76E8">
        <w:t xml:space="preserve"> </w:t>
      </w:r>
      <w:r>
        <w:t>1710</w:t>
      </w:r>
      <w:r>
        <w:rPr>
          <w:rFonts w:cs="Times New Roman"/>
        </w:rPr>
        <w:t xml:space="preserve">, </w:t>
      </w:r>
      <w:r>
        <w:t xml:space="preserve">государственной программой Московской области «Жилище» на 2017-2027 годы, утвержденной постановлением Правительства Московской области от 25.10.2016 №790/39, </w:t>
      </w:r>
      <w:r w:rsidR="007C76E8" w:rsidRPr="00A6269A">
        <w:rPr>
          <w:color w:val="000000" w:themeColor="text1"/>
        </w:rPr>
        <w:t>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8D6F7A" w:rsidRPr="00A6269A">
        <w:rPr>
          <w:color w:val="000000" w:themeColor="text1"/>
        </w:rPr>
        <w:t xml:space="preserve"> </w:t>
      </w:r>
      <w:r w:rsidR="007C76E8" w:rsidRPr="00A6269A">
        <w:rPr>
          <w:color w:val="000000" w:themeColor="text1"/>
        </w:rPr>
        <w:t>661/9 (с изменениями от 02.03.2021 №</w:t>
      </w:r>
      <w:r w:rsidR="008D6F7A" w:rsidRPr="00A6269A">
        <w:rPr>
          <w:color w:val="000000" w:themeColor="text1"/>
        </w:rPr>
        <w:t xml:space="preserve"> </w:t>
      </w:r>
      <w:r w:rsidR="007C76E8" w:rsidRPr="00A6269A">
        <w:rPr>
          <w:color w:val="000000" w:themeColor="text1"/>
        </w:rPr>
        <w:t>176/3, от 20.06.2022 №</w:t>
      </w:r>
      <w:r w:rsidR="008D6F7A" w:rsidRPr="00A6269A">
        <w:rPr>
          <w:color w:val="000000" w:themeColor="text1"/>
        </w:rPr>
        <w:t xml:space="preserve"> </w:t>
      </w:r>
      <w:r w:rsidR="007C76E8" w:rsidRPr="00A6269A">
        <w:rPr>
          <w:color w:val="000000" w:themeColor="text1"/>
        </w:rPr>
        <w:t>623/</w:t>
      </w:r>
      <w:r w:rsidR="00181281">
        <w:rPr>
          <w:color w:val="000000" w:themeColor="text1"/>
        </w:rPr>
        <w:t>6</w:t>
      </w:r>
      <w:r w:rsidR="007C76E8" w:rsidRPr="00A6269A">
        <w:rPr>
          <w:color w:val="000000" w:themeColor="text1"/>
        </w:rPr>
        <w:t>)</w:t>
      </w:r>
      <w:r>
        <w:t>,</w:t>
      </w:r>
      <w:r w:rsidR="007C76E8">
        <w:t xml:space="preserve">  </w:t>
      </w:r>
      <w:r w:rsidR="001027E1">
        <w:t>решением Совета депутатов городского округа Электросталь Московской области от 16.12.2021 №</w:t>
      </w:r>
      <w:r w:rsidR="00AE3CC5">
        <w:t> </w:t>
      </w:r>
      <w:r w:rsidR="001027E1">
        <w:t>106/22 «</w:t>
      </w:r>
      <w:r w:rsidR="001027E1">
        <w:rPr>
          <w:kern w:val="16"/>
        </w:rPr>
        <w:t>О бюджете городского округа  Электросталь Московской области на 2022</w:t>
      </w:r>
      <w:r w:rsidR="008D6F7A">
        <w:rPr>
          <w:kern w:val="16"/>
        </w:rPr>
        <w:t xml:space="preserve"> </w:t>
      </w:r>
      <w:r w:rsidR="001027E1">
        <w:rPr>
          <w:kern w:val="16"/>
        </w:rPr>
        <w:t>год  и на  плановый  период 2023 и 2024 годов»</w:t>
      </w:r>
      <w:r>
        <w:rPr>
          <w:rFonts w:cs="Times New Roman"/>
          <w:kern w:val="16"/>
        </w:rPr>
        <w:t xml:space="preserve">, </w:t>
      </w:r>
      <w:r>
        <w:t>Адм</w:t>
      </w:r>
      <w:r w:rsidRPr="007974C7">
        <w:rPr>
          <w:color w:val="000000"/>
        </w:rPr>
        <w:t>инистрация городского округа Электросталь Московской</w:t>
      </w:r>
      <w:r w:rsidRPr="00D72271">
        <w:rPr>
          <w:color w:val="000000"/>
        </w:rPr>
        <w:t xml:space="preserve"> области ПОСТАНОВЛЯЕТ:</w:t>
      </w:r>
    </w:p>
    <w:p w:rsidR="00083A79" w:rsidRDefault="00083A79" w:rsidP="003620EB">
      <w:pPr>
        <w:pStyle w:val="a3"/>
        <w:ind w:firstLine="709"/>
        <w:rPr>
          <w:rFonts w:ascii="Times New Roman" w:hAnsi="Times New Roman"/>
        </w:rPr>
      </w:pPr>
      <w:r>
        <w:rPr>
          <w:rFonts w:ascii="Times New Roman" w:hAnsi="Times New Roman"/>
          <w:szCs w:val="24"/>
        </w:rPr>
        <w:t xml:space="preserve">1. Внести </w:t>
      </w:r>
      <w:r>
        <w:rPr>
          <w:rFonts w:ascii="Times New Roman" w:hAnsi="Times New Roman"/>
        </w:rPr>
        <w:t xml:space="preserve">изменения </w:t>
      </w:r>
      <w:r w:rsidRPr="00B555D1">
        <w:rPr>
          <w:rFonts w:ascii="Times New Roman" w:hAnsi="Times New Roman"/>
        </w:rPr>
        <w:t>в муниципальную программу городского округа Электросталь Московской области «Жилище», утвержденную постановлением Администрации городского округа Электросталь Московской области от 1</w:t>
      </w:r>
      <w:r>
        <w:rPr>
          <w:rFonts w:ascii="Times New Roman" w:hAnsi="Times New Roman"/>
        </w:rPr>
        <w:t>3</w:t>
      </w:r>
      <w:r w:rsidRPr="00B555D1">
        <w:rPr>
          <w:rFonts w:ascii="Times New Roman" w:hAnsi="Times New Roman"/>
        </w:rPr>
        <w:t>.12.201</w:t>
      </w:r>
      <w:r>
        <w:rPr>
          <w:rFonts w:ascii="Times New Roman" w:hAnsi="Times New Roman"/>
        </w:rPr>
        <w:t>9</w:t>
      </w:r>
      <w:r w:rsidRPr="00B555D1">
        <w:rPr>
          <w:rFonts w:ascii="Times New Roman" w:hAnsi="Times New Roman"/>
        </w:rPr>
        <w:t xml:space="preserve"> № </w:t>
      </w:r>
      <w:r>
        <w:rPr>
          <w:rFonts w:ascii="Times New Roman" w:hAnsi="Times New Roman"/>
        </w:rPr>
        <w:t>947</w:t>
      </w:r>
      <w:r w:rsidRPr="00B555D1">
        <w:rPr>
          <w:rFonts w:ascii="Times New Roman" w:hAnsi="Times New Roman"/>
        </w:rPr>
        <w:t>/1</w:t>
      </w:r>
      <w:r w:rsidR="00AE3CC5">
        <w:rPr>
          <w:rFonts w:ascii="Times New Roman" w:hAnsi="Times New Roman"/>
        </w:rPr>
        <w:t xml:space="preserve">2 </w:t>
      </w:r>
      <w:r>
        <w:rPr>
          <w:rFonts w:ascii="Times New Roman" w:hAnsi="Times New Roman"/>
        </w:rPr>
        <w:t>(с изменениями, внесенными постановлениями Администрации</w:t>
      </w:r>
      <w:r w:rsidR="00A71CDB">
        <w:rPr>
          <w:rFonts w:ascii="Times New Roman" w:hAnsi="Times New Roman"/>
        </w:rPr>
        <w:t xml:space="preserve"> </w:t>
      </w:r>
      <w:r w:rsidR="003620EB">
        <w:rPr>
          <w:rFonts w:ascii="Times New Roman" w:hAnsi="Times New Roman"/>
        </w:rPr>
        <w:t>от 14.02.2020 № 85/2,</w:t>
      </w:r>
      <w:r w:rsidR="00470004">
        <w:rPr>
          <w:rFonts w:ascii="Times New Roman" w:hAnsi="Times New Roman"/>
        </w:rPr>
        <w:t xml:space="preserve">              </w:t>
      </w:r>
      <w:r>
        <w:rPr>
          <w:rFonts w:ascii="Times New Roman" w:hAnsi="Times New Roman"/>
        </w:rPr>
        <w:t>от 14.02.2020 № 90/2, от</w:t>
      </w:r>
      <w:r w:rsidR="00AE3CC5">
        <w:rPr>
          <w:rFonts w:ascii="Times New Roman" w:hAnsi="Times New Roman"/>
        </w:rPr>
        <w:t> </w:t>
      </w:r>
      <w:r>
        <w:rPr>
          <w:rFonts w:ascii="Times New Roman" w:hAnsi="Times New Roman"/>
        </w:rPr>
        <w:t>28.09.2020 № 620/9, от 07.12.2020 № 837/12, от 05.02.2021 № 100/2</w:t>
      </w:r>
      <w:r w:rsidR="00C1004D">
        <w:rPr>
          <w:rFonts w:ascii="Times New Roman" w:hAnsi="Times New Roman"/>
        </w:rPr>
        <w:t>, от 19.03.2021 № 227/3</w:t>
      </w:r>
      <w:r w:rsidR="00C6435C">
        <w:rPr>
          <w:rFonts w:ascii="Times New Roman" w:hAnsi="Times New Roman"/>
        </w:rPr>
        <w:t>, от 29.06.2021 № 504/6</w:t>
      </w:r>
      <w:r w:rsidR="00663B85">
        <w:rPr>
          <w:rFonts w:ascii="Times New Roman" w:hAnsi="Times New Roman"/>
        </w:rPr>
        <w:t>, от</w:t>
      </w:r>
      <w:r w:rsidR="000D7EAB">
        <w:rPr>
          <w:rFonts w:ascii="Times New Roman" w:hAnsi="Times New Roman"/>
        </w:rPr>
        <w:t xml:space="preserve"> 04.08.2021 № 615/8</w:t>
      </w:r>
      <w:r w:rsidR="001027E1">
        <w:rPr>
          <w:rFonts w:ascii="Times New Roman" w:hAnsi="Times New Roman"/>
        </w:rPr>
        <w:t xml:space="preserve">, </w:t>
      </w:r>
      <w:r w:rsidR="00755C67">
        <w:rPr>
          <w:rFonts w:ascii="Times New Roman" w:hAnsi="Times New Roman"/>
        </w:rPr>
        <w:t>от 22.12.2021№ 980/12</w:t>
      </w:r>
      <w:r w:rsidR="000C11F6">
        <w:rPr>
          <w:rFonts w:ascii="Times New Roman" w:hAnsi="Times New Roman"/>
        </w:rPr>
        <w:t>, от 15.02.2022 № 138/2</w:t>
      </w:r>
      <w:r w:rsidR="008C534C">
        <w:rPr>
          <w:rFonts w:ascii="Times New Roman" w:hAnsi="Times New Roman"/>
        </w:rPr>
        <w:t>, от 08.04.2022 № 360/4</w:t>
      </w:r>
      <w:r w:rsidR="00A71CDB">
        <w:rPr>
          <w:rFonts w:ascii="Times New Roman" w:hAnsi="Times New Roman"/>
        </w:rPr>
        <w:t>, от 15.06.2022 № 601/6</w:t>
      </w:r>
      <w:r w:rsidR="00985366">
        <w:rPr>
          <w:rFonts w:ascii="Times New Roman" w:hAnsi="Times New Roman"/>
        </w:rPr>
        <w:t>, от 15.08.2022 № 903/8</w:t>
      </w:r>
      <w:r>
        <w:rPr>
          <w:rFonts w:ascii="Times New Roman" w:hAnsi="Times New Roman"/>
        </w:rPr>
        <w:t xml:space="preserve">), изложив ее в новой редакции согласно </w:t>
      </w:r>
      <w:r>
        <w:rPr>
          <w:rFonts w:ascii="Times New Roman" w:hAnsi="Times New Roman"/>
          <w:bCs/>
          <w:color w:val="000000" w:themeColor="text1"/>
        </w:rPr>
        <w:t>п</w:t>
      </w:r>
      <w:r w:rsidRPr="007F19E2">
        <w:rPr>
          <w:rFonts w:ascii="Times New Roman" w:hAnsi="Times New Roman"/>
          <w:bCs/>
          <w:color w:val="000000" w:themeColor="text1"/>
        </w:rPr>
        <w:t xml:space="preserve">риложению </w:t>
      </w:r>
      <w:r>
        <w:rPr>
          <w:rFonts w:ascii="Times New Roman" w:hAnsi="Times New Roman"/>
        </w:rPr>
        <w:t>к настоящему постановлению.</w:t>
      </w:r>
    </w:p>
    <w:p w:rsidR="00083A79" w:rsidRDefault="00083A79" w:rsidP="003620EB">
      <w:pPr>
        <w:pStyle w:val="a3"/>
        <w:ind w:firstLine="709"/>
        <w:rPr>
          <w:rFonts w:ascii="Times New Roman" w:hAnsi="Times New Roman"/>
          <w:szCs w:val="24"/>
        </w:rPr>
      </w:pPr>
      <w:r w:rsidRPr="00D72271">
        <w:rPr>
          <w:rFonts w:ascii="Times New Roman" w:hAnsi="Times New Roman"/>
          <w:szCs w:val="24"/>
        </w:rPr>
        <w:t xml:space="preserve">2. Опубликовать настоящее </w:t>
      </w:r>
      <w:r w:rsidR="00AE3CC5" w:rsidRPr="00D72271">
        <w:rPr>
          <w:rFonts w:ascii="Times New Roman" w:hAnsi="Times New Roman"/>
          <w:szCs w:val="24"/>
        </w:rPr>
        <w:t>постановление в</w:t>
      </w:r>
      <w:r w:rsidR="00FF1BB1">
        <w:rPr>
          <w:rFonts w:ascii="Times New Roman" w:hAnsi="Times New Roman"/>
          <w:szCs w:val="24"/>
        </w:rPr>
        <w:t xml:space="preserve"> </w:t>
      </w:r>
      <w:r w:rsidR="00AE3CC5" w:rsidRPr="00D72271">
        <w:rPr>
          <w:rFonts w:ascii="Times New Roman" w:hAnsi="Times New Roman"/>
          <w:szCs w:val="24"/>
        </w:rPr>
        <w:t>газете «</w:t>
      </w:r>
      <w:r w:rsidRPr="00D72271">
        <w:rPr>
          <w:rFonts w:ascii="Times New Roman" w:hAnsi="Times New Roman"/>
          <w:szCs w:val="24"/>
        </w:rPr>
        <w:t xml:space="preserve">Официальный вестник» и разместить на сайте городского округа Электросталь Московской </w:t>
      </w:r>
      <w:r w:rsidR="00AE3CC5" w:rsidRPr="00D72271">
        <w:rPr>
          <w:rFonts w:ascii="Times New Roman" w:hAnsi="Times New Roman"/>
          <w:szCs w:val="24"/>
        </w:rPr>
        <w:t>области www.electrostal.ru</w:t>
      </w:r>
      <w:r w:rsidRPr="00A34BCB">
        <w:rPr>
          <w:rFonts w:ascii="Times New Roman" w:hAnsi="Times New Roman"/>
          <w:szCs w:val="24"/>
        </w:rPr>
        <w:t>.</w:t>
      </w:r>
    </w:p>
    <w:p w:rsidR="00936024" w:rsidRDefault="003620EB" w:rsidP="003620EB">
      <w:pPr>
        <w:tabs>
          <w:tab w:val="center" w:pos="4677"/>
        </w:tabs>
        <w:ind w:firstLine="709"/>
        <w:jc w:val="both"/>
      </w:pPr>
      <w:r>
        <w:t>3</w:t>
      </w:r>
      <w:r w:rsidR="00083A79">
        <w:t>. Настоящее постановление вступает в силу после его официального опубликования</w:t>
      </w:r>
      <w:r w:rsidR="00083A79" w:rsidRPr="008A100B">
        <w:t>.</w:t>
      </w:r>
    </w:p>
    <w:p w:rsidR="00142282" w:rsidRDefault="003620EB" w:rsidP="005F2381">
      <w:pPr>
        <w:ind w:firstLine="709"/>
        <w:jc w:val="both"/>
      </w:pPr>
      <w:r>
        <w:t>4</w:t>
      </w:r>
      <w:r w:rsidR="00142282" w:rsidRPr="00D14228">
        <w:t>. Контроль за исполнением настоящего постановления возложить на</w:t>
      </w:r>
      <w:r w:rsidR="00FF1BB1">
        <w:t xml:space="preserve"> </w:t>
      </w:r>
      <w:r w:rsidR="00142282">
        <w:t>заместителя Главы Администрации городского округа Электросталь Московской области Борисова А.Ю.</w:t>
      </w:r>
    </w:p>
    <w:p w:rsidR="00D429BB" w:rsidRPr="005115CC" w:rsidRDefault="00D429BB" w:rsidP="003620EB">
      <w:pPr>
        <w:jc w:val="both"/>
        <w:rPr>
          <w:rFonts w:cs="Times New Roman"/>
          <w:sz w:val="36"/>
          <w:szCs w:val="36"/>
        </w:rPr>
      </w:pPr>
    </w:p>
    <w:p w:rsidR="003620EB" w:rsidRDefault="00D7282B" w:rsidP="00744D2D">
      <w:pPr>
        <w:spacing w:line="240" w:lineRule="exact"/>
      </w:pPr>
      <w:r w:rsidRPr="00F9568E">
        <w:t>Глав</w:t>
      </w:r>
      <w:r w:rsidR="00F12448">
        <w:t>а</w:t>
      </w:r>
      <w:r w:rsidRPr="00F9568E">
        <w:t xml:space="preserve"> городского округа                                                           </w:t>
      </w:r>
      <w:r w:rsidR="00D70BEC">
        <w:tab/>
      </w:r>
      <w:r w:rsidR="00D70BEC">
        <w:tab/>
      </w:r>
      <w:r w:rsidR="00D70BEC">
        <w:tab/>
      </w:r>
      <w:r w:rsidRPr="00F9568E">
        <w:t xml:space="preserve"> И.Ю. Волкова</w:t>
      </w:r>
    </w:p>
    <w:p w:rsidR="00E4709A" w:rsidRDefault="00E4709A" w:rsidP="00744D2D">
      <w:pPr>
        <w:spacing w:line="240" w:lineRule="exact"/>
      </w:pPr>
    </w:p>
    <w:p w:rsidR="00E4709A" w:rsidRDefault="00E4709A" w:rsidP="00744D2D">
      <w:pPr>
        <w:spacing w:line="240" w:lineRule="exact"/>
      </w:pPr>
    </w:p>
    <w:p w:rsidR="00E4709A" w:rsidRDefault="00E4709A" w:rsidP="00744D2D">
      <w:pPr>
        <w:spacing w:line="240" w:lineRule="exact"/>
      </w:pPr>
    </w:p>
    <w:p w:rsidR="00E4709A" w:rsidRDefault="00E4709A" w:rsidP="00744D2D">
      <w:pPr>
        <w:spacing w:line="240" w:lineRule="exact"/>
      </w:pPr>
    </w:p>
    <w:p w:rsidR="00E4709A" w:rsidRDefault="00E4709A" w:rsidP="00744D2D">
      <w:pPr>
        <w:spacing w:line="240" w:lineRule="exact"/>
      </w:pPr>
    </w:p>
    <w:p w:rsidR="00E4709A" w:rsidRDefault="00E4709A" w:rsidP="00744D2D">
      <w:pPr>
        <w:spacing w:line="240" w:lineRule="exact"/>
      </w:pPr>
    </w:p>
    <w:p w:rsidR="00744D2D" w:rsidRDefault="00744D2D" w:rsidP="00142282">
      <w:pPr>
        <w:autoSpaceDE w:val="0"/>
        <w:autoSpaceDN w:val="0"/>
        <w:adjustRightInd w:val="0"/>
        <w:spacing w:line="240" w:lineRule="exact"/>
        <w:ind w:left="4820"/>
        <w:rPr>
          <w:rFonts w:cs="Times New Roman"/>
          <w:color w:val="000000" w:themeColor="text1"/>
        </w:rPr>
      </w:pPr>
    </w:p>
    <w:p w:rsidR="00E4709A" w:rsidRDefault="00E4709A" w:rsidP="00142282">
      <w:pPr>
        <w:autoSpaceDE w:val="0"/>
        <w:autoSpaceDN w:val="0"/>
        <w:adjustRightInd w:val="0"/>
        <w:spacing w:line="240" w:lineRule="exact"/>
        <w:ind w:left="4820"/>
        <w:rPr>
          <w:rFonts w:cs="Times New Roman"/>
          <w:color w:val="000000" w:themeColor="text1"/>
        </w:rPr>
      </w:pPr>
    </w:p>
    <w:p w:rsidR="00E4709A" w:rsidRDefault="00E4709A" w:rsidP="00142282">
      <w:pPr>
        <w:autoSpaceDE w:val="0"/>
        <w:autoSpaceDN w:val="0"/>
        <w:adjustRightInd w:val="0"/>
        <w:spacing w:line="240" w:lineRule="exact"/>
        <w:ind w:left="4820"/>
        <w:rPr>
          <w:rFonts w:cs="Times New Roman"/>
          <w:color w:val="000000" w:themeColor="text1"/>
        </w:rPr>
      </w:pPr>
    </w:p>
    <w:p w:rsidR="00E4709A" w:rsidRDefault="00E4709A" w:rsidP="00142282">
      <w:pPr>
        <w:autoSpaceDE w:val="0"/>
        <w:autoSpaceDN w:val="0"/>
        <w:adjustRightInd w:val="0"/>
        <w:spacing w:line="240" w:lineRule="exact"/>
        <w:ind w:left="4820"/>
        <w:rPr>
          <w:rFonts w:cs="Times New Roman"/>
          <w:color w:val="000000" w:themeColor="text1"/>
        </w:rPr>
      </w:pP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Приложение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к постановлению Администрации</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 xml:space="preserve">городского округа Электросталь </w:t>
      </w:r>
    </w:p>
    <w:p w:rsidR="00142282" w:rsidRDefault="00142282" w:rsidP="00142282">
      <w:pPr>
        <w:autoSpaceDE w:val="0"/>
        <w:autoSpaceDN w:val="0"/>
        <w:adjustRightInd w:val="0"/>
        <w:spacing w:line="240" w:lineRule="exact"/>
        <w:ind w:left="4820"/>
        <w:rPr>
          <w:rFonts w:cs="Times New Roman"/>
          <w:color w:val="000000" w:themeColor="text1"/>
        </w:rPr>
      </w:pPr>
      <w:r>
        <w:rPr>
          <w:rFonts w:cs="Times New Roman"/>
          <w:color w:val="000000" w:themeColor="text1"/>
        </w:rPr>
        <w:t>Московской области</w:t>
      </w:r>
    </w:p>
    <w:p w:rsidR="00142282" w:rsidRPr="002C2554" w:rsidRDefault="00142282" w:rsidP="00142282">
      <w:pPr>
        <w:autoSpaceDE w:val="0"/>
        <w:autoSpaceDN w:val="0"/>
        <w:adjustRightInd w:val="0"/>
        <w:spacing w:line="240" w:lineRule="exact"/>
        <w:ind w:left="4820"/>
        <w:rPr>
          <w:rFonts w:cs="Times New Roman"/>
          <w:color w:val="000000" w:themeColor="text1"/>
        </w:rPr>
      </w:pPr>
      <w:r w:rsidRPr="002C2554">
        <w:rPr>
          <w:rFonts w:cs="Times New Roman"/>
          <w:color w:val="000000" w:themeColor="text1"/>
        </w:rPr>
        <w:t xml:space="preserve">от </w:t>
      </w:r>
      <w:r w:rsidRPr="00D429BB">
        <w:rPr>
          <w:rFonts w:cs="Times New Roman"/>
          <w:color w:val="000000" w:themeColor="text1"/>
        </w:rPr>
        <w:t>_</w:t>
      </w:r>
      <w:r w:rsidR="000C11F6" w:rsidRPr="00D429BB">
        <w:t>_________</w:t>
      </w:r>
      <w:r w:rsidRPr="00D429BB">
        <w:rPr>
          <w:rFonts w:cs="Times New Roman"/>
          <w:color w:val="000000" w:themeColor="text1"/>
        </w:rPr>
        <w:t>_</w:t>
      </w:r>
      <w:r w:rsidRPr="002C2554">
        <w:rPr>
          <w:rFonts w:cs="Times New Roman"/>
          <w:color w:val="000000" w:themeColor="text1"/>
        </w:rPr>
        <w:t xml:space="preserve"> № </w:t>
      </w:r>
      <w:r w:rsidR="000C11F6" w:rsidRPr="00065392">
        <w:rPr>
          <w:rFonts w:cs="Times New Roman"/>
          <w:color w:val="000000" w:themeColor="text1"/>
        </w:rPr>
        <w:t>_____</w:t>
      </w:r>
    </w:p>
    <w:p w:rsidR="00142282" w:rsidRDefault="00142282" w:rsidP="00142282">
      <w:pPr>
        <w:autoSpaceDE w:val="0"/>
        <w:autoSpaceDN w:val="0"/>
        <w:adjustRightInd w:val="0"/>
        <w:spacing w:line="240" w:lineRule="exact"/>
        <w:ind w:left="4820"/>
        <w:rPr>
          <w:rFonts w:cs="Times New Roman"/>
          <w:color w:val="000000" w:themeColor="text1"/>
        </w:rPr>
      </w:pPr>
    </w:p>
    <w:p w:rsidR="00142282" w:rsidRPr="00261E27" w:rsidRDefault="00142282" w:rsidP="00142282">
      <w:pPr>
        <w:autoSpaceDE w:val="0"/>
        <w:autoSpaceDN w:val="0"/>
        <w:adjustRightInd w:val="0"/>
        <w:spacing w:line="240" w:lineRule="exact"/>
        <w:ind w:left="4820"/>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постановлением Администрации</w:t>
      </w:r>
    </w:p>
    <w:p w:rsidR="00142282" w:rsidRPr="00261E27" w:rsidRDefault="00142282" w:rsidP="00142282">
      <w:pPr>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городского округа Электросталь</w:t>
      </w:r>
    </w:p>
    <w:p w:rsidR="00142282" w:rsidRPr="00261E27" w:rsidRDefault="00142282" w:rsidP="00142282">
      <w:pPr>
        <w:widowControl w:val="0"/>
        <w:autoSpaceDE w:val="0"/>
        <w:autoSpaceDN w:val="0"/>
        <w:adjustRightInd w:val="0"/>
        <w:spacing w:line="240" w:lineRule="exact"/>
        <w:ind w:left="4820"/>
        <w:rPr>
          <w:rFonts w:cs="Times New Roman"/>
          <w:color w:val="000000" w:themeColor="text1"/>
        </w:rPr>
      </w:pPr>
      <w:r w:rsidRPr="00261E27">
        <w:rPr>
          <w:rFonts w:cs="Times New Roman"/>
          <w:color w:val="000000" w:themeColor="text1"/>
        </w:rPr>
        <w:t>Московской области</w:t>
      </w:r>
    </w:p>
    <w:p w:rsidR="007C446D" w:rsidRDefault="00142282" w:rsidP="00142282">
      <w:pPr>
        <w:widowControl w:val="0"/>
        <w:tabs>
          <w:tab w:val="left" w:pos="4536"/>
        </w:tabs>
        <w:autoSpaceDE w:val="0"/>
        <w:autoSpaceDN w:val="0"/>
        <w:adjustRightInd w:val="0"/>
        <w:spacing w:line="240" w:lineRule="exact"/>
        <w:ind w:left="4820"/>
        <w:jc w:val="both"/>
        <w:rPr>
          <w:rFonts w:cs="Times New Roman"/>
          <w:color w:val="000000" w:themeColor="text1"/>
        </w:rPr>
      </w:pPr>
      <w:r w:rsidRPr="00261E27">
        <w:rPr>
          <w:rFonts w:cs="Times New Roman"/>
          <w:color w:val="000000" w:themeColor="text1"/>
        </w:rPr>
        <w:t>от 1</w:t>
      </w:r>
      <w:r>
        <w:rPr>
          <w:rFonts w:cs="Times New Roman"/>
          <w:color w:val="000000" w:themeColor="text1"/>
        </w:rPr>
        <w:t>3</w:t>
      </w:r>
      <w:r w:rsidRPr="00261E27">
        <w:rPr>
          <w:rFonts w:cs="Times New Roman"/>
          <w:color w:val="000000" w:themeColor="text1"/>
        </w:rPr>
        <w:t>.12.201</w:t>
      </w:r>
      <w:r>
        <w:rPr>
          <w:rFonts w:cs="Times New Roman"/>
          <w:color w:val="000000" w:themeColor="text1"/>
        </w:rPr>
        <w:t>9 № 947/12</w:t>
      </w:r>
    </w:p>
    <w:p w:rsidR="004C68C6" w:rsidRDefault="007C446D" w:rsidP="00B45830">
      <w:pPr>
        <w:widowControl w:val="0"/>
        <w:tabs>
          <w:tab w:val="left" w:pos="4536"/>
        </w:tabs>
        <w:autoSpaceDE w:val="0"/>
        <w:autoSpaceDN w:val="0"/>
        <w:adjustRightInd w:val="0"/>
        <w:spacing w:line="240" w:lineRule="exact"/>
        <w:ind w:left="4820"/>
        <w:rPr>
          <w:rFonts w:cs="Times New Roman"/>
          <w:bCs/>
          <w:color w:val="000000" w:themeColor="text1"/>
        </w:rPr>
      </w:pPr>
      <w:r>
        <w:rPr>
          <w:rFonts w:cs="Times New Roman"/>
          <w:color w:val="000000" w:themeColor="text1"/>
        </w:rPr>
        <w:t xml:space="preserve">(в редакции постановлений </w:t>
      </w:r>
      <w:r>
        <w:t xml:space="preserve">от 14.02.2020                    № 85/2, от 14.02.2020 № 90/2, </w:t>
      </w:r>
      <w:proofErr w:type="gramStart"/>
      <w:r>
        <w:t>от  28.09.2020</w:t>
      </w:r>
      <w:proofErr w:type="gramEnd"/>
      <w:r>
        <w:t xml:space="preserve">          № 620/9, от 07.12.2020 № 837/12,                   от 05.02.2021 № 100/2, от 19.03.2021 № 227/3, от 29.06.2021 № 504/6, от 04.08.2021 № 615/8, от 22.12.2021 № 980/12, от 15.02.2022                     № 138/2</w:t>
      </w:r>
      <w:r w:rsidR="008C534C">
        <w:t>, от 08.04.2022 № 360/4</w:t>
      </w:r>
      <w:r w:rsidR="00FF1BB1">
        <w:t>,</w:t>
      </w:r>
      <w:r w:rsidR="00FF1BB1" w:rsidRPr="00FF1BB1">
        <w:t xml:space="preserve"> </w:t>
      </w:r>
      <w:r w:rsidR="00FF1BB1">
        <w:t>от 15.06.2022 № 601/6</w:t>
      </w:r>
      <w:r w:rsidR="00985366">
        <w:t>, от 15.08.2022 № 903/8</w:t>
      </w:r>
      <w:r>
        <w:t>)</w:t>
      </w:r>
    </w:p>
    <w:p w:rsidR="004C68C6" w:rsidRDefault="004C68C6" w:rsidP="004C68C6">
      <w:pPr>
        <w:widowControl w:val="0"/>
        <w:autoSpaceDE w:val="0"/>
        <w:autoSpaceDN w:val="0"/>
        <w:adjustRightInd w:val="0"/>
        <w:rPr>
          <w:rFonts w:cs="Times New Roman"/>
          <w:bCs/>
          <w:color w:val="000000" w:themeColor="text1"/>
        </w:rPr>
      </w:pPr>
    </w:p>
    <w:p w:rsidR="0079406C" w:rsidRDefault="0079406C" w:rsidP="004C68C6">
      <w:pPr>
        <w:widowControl w:val="0"/>
        <w:autoSpaceDE w:val="0"/>
        <w:autoSpaceDN w:val="0"/>
        <w:adjustRightInd w:val="0"/>
        <w:rPr>
          <w:rFonts w:cs="Times New Roman"/>
          <w:bCs/>
          <w:color w:val="000000" w:themeColor="text1"/>
        </w:rPr>
      </w:pPr>
    </w:p>
    <w:p w:rsidR="005F3A65" w:rsidRPr="009A0B48"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p>
    <w:p w:rsidR="005F3A65" w:rsidRPr="009A0B48" w:rsidRDefault="00CD0FDB" w:rsidP="005F3A65">
      <w:pPr>
        <w:widowControl w:val="0"/>
        <w:autoSpaceDE w:val="0"/>
        <w:autoSpaceDN w:val="0"/>
        <w:adjustRightInd w:val="0"/>
        <w:jc w:val="center"/>
        <w:rPr>
          <w:rFonts w:cs="Times New Roman"/>
          <w:bCs/>
          <w:color w:val="000000" w:themeColor="text1"/>
        </w:rPr>
      </w:pPr>
      <w:r>
        <w:rPr>
          <w:rFonts w:cs="Times New Roman"/>
          <w:bCs/>
          <w:color w:val="000000" w:themeColor="text1"/>
        </w:rPr>
        <w:t>г</w:t>
      </w:r>
      <w:r w:rsidR="00AC79B8">
        <w:rPr>
          <w:rFonts w:cs="Times New Roman"/>
          <w:bCs/>
          <w:color w:val="000000" w:themeColor="text1"/>
        </w:rPr>
        <w:t>ородского округа</w:t>
      </w:r>
      <w:r w:rsidR="005F3A65" w:rsidRPr="009A0B48">
        <w:rPr>
          <w:rFonts w:cs="Times New Roman"/>
          <w:bCs/>
          <w:color w:val="000000" w:themeColor="text1"/>
        </w:rPr>
        <w:t xml:space="preserve"> Э</w:t>
      </w:r>
      <w:r w:rsidR="00AC79B8">
        <w:rPr>
          <w:rFonts w:cs="Times New Roman"/>
          <w:bCs/>
          <w:color w:val="000000" w:themeColor="text1"/>
        </w:rPr>
        <w:t xml:space="preserve">лектросталь </w:t>
      </w:r>
      <w:r w:rsidR="005F3A65" w:rsidRPr="009A0B48">
        <w:rPr>
          <w:rFonts w:cs="Times New Roman"/>
          <w:bCs/>
          <w:color w:val="000000" w:themeColor="text1"/>
        </w:rPr>
        <w:t>М</w:t>
      </w:r>
      <w:r w:rsidR="00AC79B8">
        <w:rPr>
          <w:rFonts w:cs="Times New Roman"/>
          <w:bCs/>
          <w:color w:val="000000" w:themeColor="text1"/>
        </w:rPr>
        <w:t>осковской области</w:t>
      </w:r>
      <w:r w:rsidR="005F3A65" w:rsidRPr="009A0B48">
        <w:rPr>
          <w:rFonts w:cs="Times New Roman"/>
          <w:bCs/>
          <w:color w:val="000000" w:themeColor="text1"/>
        </w:rPr>
        <w:t xml:space="preserve"> «Ж</w:t>
      </w:r>
      <w:r w:rsidR="00AC79B8">
        <w:rPr>
          <w:rFonts w:cs="Times New Roman"/>
          <w:bCs/>
          <w:color w:val="000000" w:themeColor="text1"/>
        </w:rPr>
        <w:t>илище</w:t>
      </w:r>
      <w:r w:rsidR="005F3A65" w:rsidRPr="009A0B48">
        <w:rPr>
          <w:rFonts w:cs="Times New Roman"/>
          <w:bCs/>
          <w:color w:val="000000" w:themeColor="text1"/>
        </w:rPr>
        <w:t>»</w:t>
      </w:r>
    </w:p>
    <w:p w:rsidR="005F3A65" w:rsidRPr="00DE7FFB" w:rsidRDefault="005F3A65" w:rsidP="005F3A65">
      <w:pPr>
        <w:jc w:val="center"/>
        <w:rPr>
          <w:rFonts w:ascii="Arial" w:hAnsi="Arial"/>
          <w:bCs/>
          <w:color w:val="000000" w:themeColor="text1"/>
        </w:rPr>
      </w:pPr>
    </w:p>
    <w:p w:rsidR="00282C00" w:rsidRPr="00484537"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r w:rsidR="00FF1BB1">
        <w:rPr>
          <w:rFonts w:cs="Times New Roman"/>
          <w:color w:val="000000" w:themeColor="text1"/>
        </w:rPr>
        <w:t xml:space="preserve"> </w:t>
      </w:r>
      <w:r w:rsidR="005F3A65" w:rsidRPr="00484537">
        <w:rPr>
          <w:rFonts w:cs="Times New Roman"/>
          <w:color w:val="000000" w:themeColor="text1"/>
        </w:rPr>
        <w:t xml:space="preserve">муниципальной программы </w:t>
      </w:r>
    </w:p>
    <w:p w:rsidR="009A2F92" w:rsidRDefault="005F3A65" w:rsidP="009A2F92">
      <w:pPr>
        <w:jc w:val="center"/>
        <w:rPr>
          <w:rFonts w:cs="Times New Roman"/>
          <w:color w:val="000000" w:themeColor="text1"/>
        </w:rPr>
      </w:pPr>
      <w:r w:rsidRPr="00484537">
        <w:rPr>
          <w:rFonts w:cs="Times New Roman"/>
          <w:color w:val="000000" w:themeColor="text1"/>
        </w:rPr>
        <w:t>городского округа Электросталь</w:t>
      </w:r>
      <w:r w:rsidR="00FF1BB1">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A3770C" w:rsidRPr="00D822C4" w:rsidRDefault="00B62B52" w:rsidP="00D822C4">
      <w:pPr>
        <w:jc w:val="center"/>
        <w:rPr>
          <w:rFonts w:cs="Times New Roman"/>
          <w:color w:val="000000" w:themeColor="text1"/>
        </w:rPr>
      </w:pPr>
      <w:r w:rsidRPr="00484537">
        <w:rPr>
          <w:rFonts w:cs="Times New Roman"/>
          <w:color w:val="000000" w:themeColor="text1"/>
        </w:rPr>
        <w:t>«Жилище» на</w:t>
      </w:r>
      <w:r w:rsidR="007278CC">
        <w:rPr>
          <w:rFonts w:cs="Times New Roman"/>
          <w:color w:val="000000" w:themeColor="text1"/>
        </w:rPr>
        <w:t xml:space="preserve"> срок</w:t>
      </w:r>
      <w:r w:rsidRPr="00484537">
        <w:rPr>
          <w:rFonts w:cs="Times New Roman"/>
          <w:color w:val="000000" w:themeColor="text1"/>
        </w:rPr>
        <w:t xml:space="preserve"> 2020</w:t>
      </w:r>
      <w:r w:rsidR="005F3A65" w:rsidRPr="00484537">
        <w:rPr>
          <w:rFonts w:cs="Times New Roman"/>
          <w:color w:val="000000" w:themeColor="text1"/>
        </w:rPr>
        <w:t>-202</w:t>
      </w:r>
      <w:r w:rsidR="00E46786">
        <w:rPr>
          <w:rFonts w:cs="Times New Roman"/>
          <w:color w:val="000000" w:themeColor="text1"/>
        </w:rPr>
        <w:t>5</w:t>
      </w:r>
      <w:r w:rsidR="005F3A65" w:rsidRPr="00484537">
        <w:rPr>
          <w:rFonts w:cs="Times New Roman"/>
          <w:color w:val="000000" w:themeColor="text1"/>
        </w:rPr>
        <w:t xml:space="preserve"> годы</w:t>
      </w:r>
    </w:p>
    <w:p w:rsidR="0079406C" w:rsidRDefault="0079406C" w:rsidP="00A3770C">
      <w:pPr>
        <w:widowControl w:val="0"/>
        <w:autoSpaceDE w:val="0"/>
        <w:autoSpaceDN w:val="0"/>
        <w:adjustRightInd w:val="0"/>
        <w:jc w:val="center"/>
        <w:rPr>
          <w:rFonts w:cs="Times New Roman"/>
          <w:bCs/>
          <w:color w:val="000000" w:themeColor="text1"/>
        </w:rPr>
      </w:pPr>
    </w:p>
    <w:p w:rsidR="0079406C" w:rsidRPr="00484537" w:rsidRDefault="0079406C" w:rsidP="00A3770C">
      <w:pPr>
        <w:widowControl w:val="0"/>
        <w:autoSpaceDE w:val="0"/>
        <w:autoSpaceDN w:val="0"/>
        <w:adjustRightInd w:val="0"/>
        <w:jc w:val="center"/>
        <w:rPr>
          <w:rFonts w:cs="Times New Roman"/>
          <w:bCs/>
          <w:color w:val="000000" w:themeColor="text1"/>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1134"/>
        <w:gridCol w:w="992"/>
        <w:gridCol w:w="992"/>
        <w:gridCol w:w="993"/>
        <w:gridCol w:w="992"/>
        <w:gridCol w:w="992"/>
        <w:gridCol w:w="992"/>
      </w:tblGrid>
      <w:tr w:rsidR="003F3CFA" w:rsidRPr="00484537" w:rsidTr="005A28CB">
        <w:trPr>
          <w:trHeight w:val="229"/>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Координатор </w:t>
            </w:r>
            <w:r w:rsidR="0086168A">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Заместитель Главы Администрации городского округа Электросталь Московской области Борисов А.Ю.</w:t>
            </w:r>
          </w:p>
        </w:tc>
      </w:tr>
      <w:tr w:rsidR="003F3CFA" w:rsidRPr="00484537" w:rsidTr="005A28CB">
        <w:trPr>
          <w:trHeight w:val="229"/>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Муниципальный заказчик </w:t>
            </w:r>
            <w:r w:rsidR="007278CC">
              <w:rPr>
                <w:rFonts w:ascii="Times New Roman" w:hAnsi="Times New Roman" w:cs="Times New Roman"/>
                <w:sz w:val="24"/>
                <w:szCs w:val="24"/>
              </w:rPr>
              <w:t xml:space="preserve">муниципальной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Управление городского жилищного и коммунального хозяйства Администрации городского округа Электросталь Московской области</w:t>
            </w:r>
          </w:p>
        </w:tc>
      </w:tr>
      <w:tr w:rsidR="003F3CFA" w:rsidRPr="00484537" w:rsidTr="005A28CB">
        <w:trPr>
          <w:trHeight w:val="28"/>
        </w:trPr>
        <w:tc>
          <w:tcPr>
            <w:tcW w:w="2614" w:type="dxa"/>
          </w:tcPr>
          <w:p w:rsidR="003F3CFA" w:rsidRPr="00484537" w:rsidRDefault="003F3CFA" w:rsidP="00C407FE">
            <w:pPr>
              <w:pStyle w:val="ConsPlusNormal"/>
              <w:rPr>
                <w:rFonts w:ascii="Times New Roman" w:hAnsi="Times New Roman" w:cs="Times New Roman"/>
                <w:sz w:val="24"/>
                <w:szCs w:val="24"/>
              </w:rPr>
            </w:pPr>
            <w:proofErr w:type="gramStart"/>
            <w:r w:rsidRPr="00484537">
              <w:rPr>
                <w:rFonts w:ascii="Times New Roman" w:hAnsi="Times New Roman" w:cs="Times New Roman"/>
                <w:sz w:val="24"/>
                <w:szCs w:val="24"/>
              </w:rPr>
              <w:t xml:space="preserve">Цели  </w:t>
            </w:r>
            <w:r w:rsidR="007278CC">
              <w:rPr>
                <w:rFonts w:ascii="Times New Roman" w:hAnsi="Times New Roman" w:cs="Times New Roman"/>
                <w:sz w:val="24"/>
                <w:szCs w:val="24"/>
              </w:rPr>
              <w:t>муниципальной</w:t>
            </w:r>
            <w:proofErr w:type="gramEnd"/>
            <w:r w:rsidR="007278CC">
              <w:rPr>
                <w:rFonts w:ascii="Times New Roman" w:hAnsi="Times New Roman" w:cs="Times New Roman"/>
                <w:sz w:val="24"/>
                <w:szCs w:val="24"/>
              </w:rPr>
              <w:t xml:space="preserve"> </w:t>
            </w:r>
            <w:r w:rsidRPr="00484537">
              <w:rPr>
                <w:rFonts w:ascii="Times New Roman" w:hAnsi="Times New Roman" w:cs="Times New Roman"/>
                <w:sz w:val="24"/>
                <w:szCs w:val="24"/>
              </w:rPr>
              <w:t>программы</w:t>
            </w:r>
          </w:p>
        </w:tc>
        <w:tc>
          <w:tcPr>
            <w:tcW w:w="7087" w:type="dxa"/>
            <w:gridSpan w:val="7"/>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3F3CFA" w:rsidRPr="00484537" w:rsidTr="005A28CB">
        <w:trPr>
          <w:trHeight w:val="73"/>
        </w:trPr>
        <w:tc>
          <w:tcPr>
            <w:tcW w:w="2614" w:type="dxa"/>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Перечень подпрограмм</w:t>
            </w:r>
          </w:p>
        </w:tc>
        <w:tc>
          <w:tcPr>
            <w:tcW w:w="7087" w:type="dxa"/>
            <w:gridSpan w:val="7"/>
          </w:tcPr>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w:t>
            </w:r>
            <w:r w:rsidR="009A2F92">
              <w:rPr>
                <w:rFonts w:ascii="Times New Roman" w:hAnsi="Times New Roman" w:cs="Times New Roman"/>
                <w:sz w:val="24"/>
                <w:szCs w:val="24"/>
              </w:rPr>
              <w:t xml:space="preserve"> «</w:t>
            </w:r>
            <w:r w:rsidR="00A554B7">
              <w:rPr>
                <w:rFonts w:ascii="Times New Roman" w:hAnsi="Times New Roman" w:cs="Times New Roman"/>
                <w:sz w:val="24"/>
                <w:szCs w:val="24"/>
              </w:rPr>
              <w:t>Создание условий для жилищного строительства</w:t>
            </w:r>
            <w:r w:rsidR="009A2F92">
              <w:rPr>
                <w:rFonts w:ascii="Times New Roman" w:hAnsi="Times New Roman" w:cs="Times New Roman"/>
                <w:sz w:val="24"/>
                <w:szCs w:val="24"/>
              </w:rPr>
              <w:t>»</w:t>
            </w:r>
            <w:r w:rsidR="007B0C92">
              <w:rPr>
                <w:rStyle w:val="af6"/>
                <w:rFonts w:ascii="Times New Roman" w:hAnsi="Times New Roman" w:cs="Times New Roman"/>
                <w:sz w:val="24"/>
                <w:szCs w:val="24"/>
              </w:rPr>
              <w:footnoteReference w:id="1"/>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w:t>
            </w:r>
            <w:r w:rsidR="009A2F92">
              <w:rPr>
                <w:rFonts w:ascii="Times New Roman" w:hAnsi="Times New Roman" w:cs="Times New Roman"/>
                <w:sz w:val="24"/>
                <w:szCs w:val="24"/>
              </w:rPr>
              <w:t xml:space="preserve"> «</w:t>
            </w:r>
            <w:r w:rsidRPr="00484537">
              <w:rPr>
                <w:rFonts w:ascii="Times New Roman" w:hAnsi="Times New Roman" w:cs="Times New Roman"/>
                <w:sz w:val="24"/>
                <w:szCs w:val="24"/>
              </w:rPr>
              <w:t>Обеспечение жильем молодых семей</w:t>
            </w:r>
            <w:r w:rsidR="009A2F92">
              <w:rPr>
                <w:rFonts w:ascii="Times New Roman" w:hAnsi="Times New Roman" w:cs="Times New Roman"/>
                <w:sz w:val="24"/>
                <w:szCs w:val="24"/>
              </w:rPr>
              <w:t>»</w:t>
            </w:r>
          </w:p>
          <w:p w:rsidR="003F3CFA" w:rsidRPr="00484537" w:rsidRDefault="003F3CFA" w:rsidP="00C407FE">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III</w:t>
            </w:r>
            <w:r w:rsidR="00481DDA">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9A2F92">
              <w:rPr>
                <w:rFonts w:ascii="Times New Roman" w:hAnsi="Times New Roman" w:cs="Times New Roman"/>
                <w:sz w:val="24"/>
                <w:szCs w:val="24"/>
              </w:rPr>
              <w:t>»</w:t>
            </w:r>
          </w:p>
          <w:p w:rsidR="003F3CFA" w:rsidRDefault="003F3CFA"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t xml:space="preserve">Подпрограмма </w:t>
            </w:r>
            <w:r w:rsidR="009A2F92">
              <w:rPr>
                <w:rFonts w:ascii="Times New Roman" w:hAnsi="Times New Roman" w:cs="Times New Roman"/>
                <w:sz w:val="24"/>
                <w:szCs w:val="24"/>
                <w:lang w:val="en-US"/>
              </w:rPr>
              <w:t>IV</w:t>
            </w:r>
            <w:r w:rsidR="006C3B15">
              <w:rPr>
                <w:rFonts w:ascii="Times New Roman" w:hAnsi="Times New Roman" w:cs="Times New Roman"/>
                <w:sz w:val="24"/>
                <w:szCs w:val="24"/>
              </w:rPr>
              <w:t xml:space="preserve"> </w:t>
            </w:r>
            <w:r w:rsidR="009A2F92">
              <w:rPr>
                <w:rFonts w:ascii="Times New Roman" w:hAnsi="Times New Roman" w:cs="Times New Roman"/>
                <w:sz w:val="24"/>
                <w:szCs w:val="24"/>
              </w:rPr>
              <w:t>«</w:t>
            </w:r>
            <w:r w:rsidRPr="00484537">
              <w:rPr>
                <w:rFonts w:ascii="Times New Roman" w:hAnsi="Times New Roman" w:cs="Times New Roman"/>
                <w:sz w:val="24"/>
                <w:szCs w:val="24"/>
              </w:rPr>
              <w:t>Социальная ипотека</w:t>
            </w:r>
            <w:r w:rsidR="009A2F92">
              <w:rPr>
                <w:rFonts w:ascii="Times New Roman" w:hAnsi="Times New Roman" w:cs="Times New Roman"/>
                <w:sz w:val="24"/>
                <w:szCs w:val="24"/>
              </w:rPr>
              <w:t>»</w:t>
            </w:r>
          </w:p>
          <w:p w:rsidR="00065392" w:rsidRDefault="007163C3" w:rsidP="009A2F92">
            <w:pPr>
              <w:pStyle w:val="ConsPlusNormal"/>
              <w:rPr>
                <w:rFonts w:ascii="Times New Roman" w:hAnsi="Times New Roman" w:cs="Times New Roman"/>
                <w:sz w:val="24"/>
                <w:szCs w:val="24"/>
              </w:rPr>
            </w:pPr>
            <w:r w:rsidRPr="006137BE">
              <w:rPr>
                <w:rFonts w:ascii="Times New Roman" w:hAnsi="Times New Roman" w:cs="Times New Roman"/>
                <w:sz w:val="24"/>
                <w:szCs w:val="24"/>
              </w:rPr>
              <w:t xml:space="preserve">Подпрограмма </w:t>
            </w:r>
            <w:r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6137BE">
              <w:rPr>
                <w:rFonts w:ascii="Times New Roman" w:hAnsi="Times New Roman" w:cs="Times New Roman"/>
                <w:sz w:val="24"/>
                <w:szCs w:val="24"/>
              </w:rPr>
              <w:t xml:space="preserve"> «Улучшение жилищных условий отдельных категорий многодетных семей»</w:t>
            </w:r>
          </w:p>
          <w:p w:rsidR="00065392" w:rsidRPr="006137BE" w:rsidRDefault="00065392" w:rsidP="009A2F92">
            <w:pPr>
              <w:pStyle w:val="ConsPlusNormal"/>
              <w:rPr>
                <w:rFonts w:ascii="Times New Roman" w:hAnsi="Times New Roman" w:cs="Times New Roman"/>
                <w:sz w:val="24"/>
                <w:szCs w:val="24"/>
              </w:rPr>
            </w:pPr>
          </w:p>
        </w:tc>
      </w:tr>
      <w:tr w:rsidR="009A2F92" w:rsidRPr="00484537" w:rsidTr="005A28CB">
        <w:trPr>
          <w:trHeight w:val="266"/>
        </w:trPr>
        <w:tc>
          <w:tcPr>
            <w:tcW w:w="2614" w:type="dxa"/>
            <w:vMerge w:val="restart"/>
          </w:tcPr>
          <w:p w:rsidR="009A2F92" w:rsidRPr="00484537" w:rsidRDefault="009A2F92" w:rsidP="009A2F92">
            <w:pPr>
              <w:pStyle w:val="ConsPlusNormal"/>
              <w:rPr>
                <w:rFonts w:ascii="Times New Roman" w:hAnsi="Times New Roman" w:cs="Times New Roman"/>
                <w:sz w:val="24"/>
                <w:szCs w:val="24"/>
              </w:rPr>
            </w:pPr>
            <w:r w:rsidRPr="00484537">
              <w:rPr>
                <w:rFonts w:ascii="Times New Roman" w:hAnsi="Times New Roman" w:cs="Times New Roman"/>
                <w:sz w:val="24"/>
                <w:szCs w:val="24"/>
              </w:rPr>
              <w:lastRenderedPageBreak/>
              <w:t xml:space="preserve">Источники финансирования </w:t>
            </w:r>
            <w:r>
              <w:rPr>
                <w:rFonts w:ascii="Times New Roman" w:hAnsi="Times New Roman" w:cs="Times New Roman"/>
                <w:sz w:val="24"/>
                <w:szCs w:val="24"/>
              </w:rPr>
              <w:t xml:space="preserve">муниципальной программы, в том числе </w:t>
            </w:r>
            <w:r w:rsidRPr="00484537">
              <w:rPr>
                <w:rFonts w:ascii="Times New Roman" w:hAnsi="Times New Roman" w:cs="Times New Roman"/>
                <w:sz w:val="24"/>
                <w:szCs w:val="24"/>
              </w:rPr>
              <w:t>по годам</w:t>
            </w:r>
            <w:r>
              <w:rPr>
                <w:rFonts w:ascii="Times New Roman" w:hAnsi="Times New Roman" w:cs="Times New Roman"/>
                <w:sz w:val="24"/>
                <w:szCs w:val="24"/>
              </w:rPr>
              <w:t>:</w:t>
            </w:r>
          </w:p>
        </w:tc>
        <w:tc>
          <w:tcPr>
            <w:tcW w:w="7087" w:type="dxa"/>
            <w:gridSpan w:val="7"/>
          </w:tcPr>
          <w:p w:rsidR="009A2F92" w:rsidRPr="00484537" w:rsidRDefault="009A2F92" w:rsidP="00C407FE">
            <w:pPr>
              <w:pStyle w:val="ConsPlusNormal"/>
              <w:jc w:val="center"/>
              <w:rPr>
                <w:rFonts w:ascii="Times New Roman" w:hAnsi="Times New Roman" w:cs="Times New Roman"/>
                <w:sz w:val="24"/>
                <w:szCs w:val="24"/>
              </w:rPr>
            </w:pPr>
            <w:r w:rsidRPr="00484537">
              <w:rPr>
                <w:rFonts w:ascii="Times New Roman" w:hAnsi="Times New Roman" w:cs="Times New Roman"/>
                <w:sz w:val="24"/>
                <w:szCs w:val="24"/>
              </w:rPr>
              <w:t>Расходы (тыс. рублей)</w:t>
            </w:r>
          </w:p>
        </w:tc>
      </w:tr>
      <w:tr w:rsidR="005A28CB" w:rsidRPr="00484537" w:rsidTr="005A28CB">
        <w:trPr>
          <w:trHeight w:val="102"/>
        </w:trPr>
        <w:tc>
          <w:tcPr>
            <w:tcW w:w="2614" w:type="dxa"/>
            <w:vMerge/>
          </w:tcPr>
          <w:p w:rsidR="005A28CB" w:rsidRPr="00484537" w:rsidRDefault="005A28CB" w:rsidP="00C407FE">
            <w:pPr>
              <w:pStyle w:val="ConsPlusNormal"/>
              <w:rPr>
                <w:rFonts w:ascii="Times New Roman" w:hAnsi="Times New Roman" w:cs="Times New Roman"/>
                <w:sz w:val="24"/>
                <w:szCs w:val="24"/>
              </w:rPr>
            </w:pPr>
          </w:p>
        </w:tc>
        <w:tc>
          <w:tcPr>
            <w:tcW w:w="1134" w:type="dxa"/>
          </w:tcPr>
          <w:p w:rsidR="005A28CB" w:rsidRPr="009A2F92" w:rsidRDefault="005A28CB" w:rsidP="00C407FE">
            <w:pPr>
              <w:jc w:val="center"/>
              <w:rPr>
                <w:rFonts w:cs="Times New Roman"/>
                <w:sz w:val="22"/>
              </w:rPr>
            </w:pPr>
            <w:r w:rsidRPr="009A2F92">
              <w:rPr>
                <w:rFonts w:cs="Times New Roman"/>
                <w:sz w:val="22"/>
              </w:rPr>
              <w:t>Всего</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2020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2021 год</w:t>
            </w:r>
          </w:p>
        </w:tc>
        <w:tc>
          <w:tcPr>
            <w:tcW w:w="993"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2022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2023 год</w:t>
            </w:r>
          </w:p>
        </w:tc>
        <w:tc>
          <w:tcPr>
            <w:tcW w:w="992" w:type="dxa"/>
          </w:tcPr>
          <w:p w:rsidR="005A28CB" w:rsidRPr="009A2F92" w:rsidRDefault="005A28CB" w:rsidP="00C407FE">
            <w:pPr>
              <w:pStyle w:val="ConsPlusNormal"/>
              <w:jc w:val="center"/>
              <w:rPr>
                <w:rFonts w:ascii="Times New Roman" w:hAnsi="Times New Roman" w:cs="Times New Roman"/>
                <w:szCs w:val="24"/>
              </w:rPr>
            </w:pPr>
            <w:r w:rsidRPr="009A2F92">
              <w:rPr>
                <w:rFonts w:ascii="Times New Roman" w:hAnsi="Times New Roman" w:cs="Times New Roman"/>
                <w:szCs w:val="24"/>
              </w:rPr>
              <w:t>2024 год</w:t>
            </w:r>
          </w:p>
        </w:tc>
        <w:tc>
          <w:tcPr>
            <w:tcW w:w="992" w:type="dxa"/>
          </w:tcPr>
          <w:p w:rsidR="005A28CB" w:rsidRPr="009A2F92" w:rsidRDefault="005A28CB" w:rsidP="00944697">
            <w:pPr>
              <w:pStyle w:val="ConsPlusNormal"/>
              <w:jc w:val="center"/>
              <w:rPr>
                <w:rFonts w:ascii="Times New Roman" w:hAnsi="Times New Roman" w:cs="Times New Roman"/>
                <w:szCs w:val="24"/>
              </w:rPr>
            </w:pPr>
            <w:r>
              <w:rPr>
                <w:rFonts w:ascii="Times New Roman" w:hAnsi="Times New Roman" w:cs="Times New Roman"/>
                <w:szCs w:val="24"/>
              </w:rPr>
              <w:t>2025</w:t>
            </w:r>
            <w:r w:rsidRPr="009A2F92">
              <w:rPr>
                <w:rFonts w:ascii="Times New Roman" w:hAnsi="Times New Roman" w:cs="Times New Roman"/>
                <w:szCs w:val="24"/>
              </w:rPr>
              <w:t xml:space="preserve"> год</w:t>
            </w:r>
          </w:p>
        </w:tc>
      </w:tr>
      <w:tr w:rsidR="005A28CB" w:rsidRPr="00043383" w:rsidTr="005A28CB">
        <w:trPr>
          <w:trHeight w:val="467"/>
        </w:trPr>
        <w:tc>
          <w:tcPr>
            <w:tcW w:w="2614" w:type="dxa"/>
          </w:tcPr>
          <w:p w:rsidR="005A28CB" w:rsidRPr="00043383" w:rsidRDefault="005A28CB" w:rsidP="001C1A26">
            <w:pPr>
              <w:rPr>
                <w:rFonts w:cs="Times New Roman"/>
              </w:rPr>
            </w:pPr>
            <w:r w:rsidRPr="00043383">
              <w:rPr>
                <w:rFonts w:cs="Times New Roman"/>
              </w:rPr>
              <w:t>Средства бюджета городского округа Электросталь Московской области</w:t>
            </w:r>
          </w:p>
        </w:tc>
        <w:tc>
          <w:tcPr>
            <w:tcW w:w="1134" w:type="dxa"/>
          </w:tcPr>
          <w:p w:rsidR="005A28CB" w:rsidRPr="00D041FC" w:rsidRDefault="005A28CB" w:rsidP="000E1819">
            <w:pPr>
              <w:jc w:val="center"/>
              <w:rPr>
                <w:rFonts w:cs="Times New Roman"/>
              </w:rPr>
            </w:pPr>
            <w:r>
              <w:rPr>
                <w:rFonts w:cs="Times New Roman"/>
              </w:rPr>
              <w:t>13832,1</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sidRPr="00D041FC">
              <w:rPr>
                <w:rFonts w:ascii="Times New Roman" w:hAnsi="Times New Roman" w:cs="Times New Roman"/>
                <w:sz w:val="24"/>
                <w:szCs w:val="24"/>
              </w:rPr>
              <w:t>2636,3</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821,2</w:t>
            </w:r>
          </w:p>
        </w:tc>
        <w:tc>
          <w:tcPr>
            <w:tcW w:w="993"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3444,6</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1826,0</w:t>
            </w:r>
          </w:p>
        </w:tc>
        <w:tc>
          <w:tcPr>
            <w:tcW w:w="992" w:type="dxa"/>
          </w:tcPr>
          <w:p w:rsidR="005A28CB" w:rsidRPr="00D041FC" w:rsidRDefault="005A28CB" w:rsidP="001C1A26">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c>
          <w:tcPr>
            <w:tcW w:w="992" w:type="dxa"/>
          </w:tcPr>
          <w:p w:rsidR="005A28CB" w:rsidRPr="00D041FC" w:rsidRDefault="005A28CB" w:rsidP="00944697">
            <w:pPr>
              <w:pStyle w:val="ConsPlusNormal"/>
              <w:jc w:val="center"/>
              <w:rPr>
                <w:rFonts w:ascii="Times New Roman" w:hAnsi="Times New Roman" w:cs="Times New Roman"/>
                <w:sz w:val="24"/>
                <w:szCs w:val="24"/>
              </w:rPr>
            </w:pPr>
            <w:r>
              <w:rPr>
                <w:rFonts w:ascii="Times New Roman" w:hAnsi="Times New Roman" w:cs="Times New Roman"/>
                <w:sz w:val="24"/>
                <w:szCs w:val="24"/>
              </w:rPr>
              <w:t>2552,0</w:t>
            </w:r>
          </w:p>
        </w:tc>
      </w:tr>
      <w:tr w:rsidR="005A28CB" w:rsidRPr="00043383" w:rsidTr="005A28CB">
        <w:trPr>
          <w:trHeight w:val="597"/>
        </w:trPr>
        <w:tc>
          <w:tcPr>
            <w:tcW w:w="2614" w:type="dxa"/>
          </w:tcPr>
          <w:p w:rsidR="005A28CB" w:rsidRPr="007278CC" w:rsidRDefault="005A28CB" w:rsidP="007278CC">
            <w:pPr>
              <w:tabs>
                <w:tab w:val="center" w:pos="4677"/>
                <w:tab w:val="right" w:pos="9355"/>
              </w:tabs>
              <w:autoSpaceDE w:val="0"/>
              <w:autoSpaceDN w:val="0"/>
              <w:adjustRightInd w:val="0"/>
              <w:rPr>
                <w:rFonts w:cs="Times New Roman"/>
              </w:rPr>
            </w:pPr>
            <w:r w:rsidRPr="00043383">
              <w:rPr>
                <w:rFonts w:cs="Times New Roman"/>
              </w:rPr>
              <w:t>Средства бюджета Московской области</w:t>
            </w:r>
          </w:p>
        </w:tc>
        <w:tc>
          <w:tcPr>
            <w:tcW w:w="1134" w:type="dxa"/>
          </w:tcPr>
          <w:p w:rsidR="005A28CB" w:rsidRPr="00D041FC" w:rsidRDefault="00B20F11" w:rsidP="00D13329">
            <w:pPr>
              <w:pStyle w:val="ConsPlusNormal"/>
              <w:jc w:val="center"/>
              <w:rPr>
                <w:rFonts w:ascii="Times New Roman" w:hAnsi="Times New Roman" w:cs="Times New Roman"/>
                <w:sz w:val="24"/>
                <w:szCs w:val="24"/>
              </w:rPr>
            </w:pPr>
            <w:r>
              <w:rPr>
                <w:rFonts w:ascii="Times New Roman" w:hAnsi="Times New Roman" w:cs="Times New Roman"/>
                <w:sz w:val="24"/>
                <w:szCs w:val="24"/>
              </w:rPr>
              <w:t>194622,3</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sidRPr="00D041FC">
              <w:rPr>
                <w:rFonts w:ascii="Times New Roman" w:eastAsia="Calibri" w:hAnsi="Times New Roman" w:cs="Times New Roman"/>
                <w:sz w:val="24"/>
                <w:szCs w:val="24"/>
              </w:rPr>
              <w:t>12208,8</w:t>
            </w:r>
          </w:p>
        </w:tc>
        <w:tc>
          <w:tcPr>
            <w:tcW w:w="992" w:type="dxa"/>
          </w:tcPr>
          <w:p w:rsidR="005A28CB" w:rsidRPr="00D041FC" w:rsidRDefault="005A28CB" w:rsidP="001E4946">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32499,2</w:t>
            </w:r>
          </w:p>
        </w:tc>
        <w:tc>
          <w:tcPr>
            <w:tcW w:w="993" w:type="dxa"/>
          </w:tcPr>
          <w:p w:rsidR="005A28CB" w:rsidRPr="00D041FC" w:rsidRDefault="00936BA8"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55723,5</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37422,0</w:t>
            </w:r>
          </w:p>
        </w:tc>
        <w:tc>
          <w:tcPr>
            <w:tcW w:w="992" w:type="dxa"/>
          </w:tcPr>
          <w:p w:rsidR="005A28CB" w:rsidRPr="00D041FC" w:rsidRDefault="005A28CB" w:rsidP="004B194D">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27272,0</w:t>
            </w:r>
          </w:p>
        </w:tc>
        <w:tc>
          <w:tcPr>
            <w:tcW w:w="992" w:type="dxa"/>
          </w:tcPr>
          <w:p w:rsidR="005A28CB" w:rsidRPr="00D041FC" w:rsidRDefault="001A0347" w:rsidP="00944697">
            <w:pPr>
              <w:pStyle w:val="ConsPlusCell"/>
              <w:tabs>
                <w:tab w:val="center" w:pos="4677"/>
                <w:tab w:val="right" w:pos="9355"/>
              </w:tabs>
              <w:spacing w:after="200"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29496,8</w:t>
            </w:r>
          </w:p>
        </w:tc>
      </w:tr>
      <w:tr w:rsidR="005A28CB" w:rsidRPr="00043383" w:rsidTr="005A28CB">
        <w:trPr>
          <w:trHeight w:val="229"/>
        </w:trPr>
        <w:tc>
          <w:tcPr>
            <w:tcW w:w="2614" w:type="dxa"/>
          </w:tcPr>
          <w:p w:rsidR="005A28CB" w:rsidRPr="00043383" w:rsidRDefault="005A28CB" w:rsidP="009A2F92">
            <w:pPr>
              <w:pStyle w:val="ConsPlusNormal"/>
              <w:rPr>
                <w:rFonts w:ascii="Times New Roman" w:hAnsi="Times New Roman" w:cs="Times New Roman"/>
                <w:sz w:val="24"/>
                <w:szCs w:val="24"/>
              </w:rPr>
            </w:pPr>
            <w:r w:rsidRPr="00043383">
              <w:rPr>
                <w:rFonts w:ascii="Times New Roman" w:hAnsi="Times New Roman" w:cs="Times New Roman"/>
                <w:sz w:val="24"/>
                <w:szCs w:val="24"/>
              </w:rPr>
              <w:t>Средства федерального бюджета</w:t>
            </w:r>
          </w:p>
        </w:tc>
        <w:tc>
          <w:tcPr>
            <w:tcW w:w="1134" w:type="dxa"/>
          </w:tcPr>
          <w:p w:rsidR="005A28CB" w:rsidRPr="00D041FC" w:rsidRDefault="005A28CB" w:rsidP="00B7675A">
            <w:pPr>
              <w:jc w:val="center"/>
              <w:rPr>
                <w:rFonts w:cs="Times New Roman"/>
              </w:rPr>
            </w:pPr>
            <w:r>
              <w:rPr>
                <w:rFonts w:cs="Times New Roman"/>
              </w:rPr>
              <w:t>4547,2</w:t>
            </w:r>
          </w:p>
        </w:tc>
        <w:tc>
          <w:tcPr>
            <w:tcW w:w="992" w:type="dxa"/>
          </w:tcPr>
          <w:p w:rsidR="005A28CB" w:rsidRPr="00D041FC" w:rsidRDefault="005A28CB" w:rsidP="00B7675A">
            <w:pPr>
              <w:jc w:val="center"/>
              <w:rPr>
                <w:rFonts w:cs="Times New Roman"/>
              </w:rPr>
            </w:pPr>
            <w:r w:rsidRPr="00D041FC">
              <w:rPr>
                <w:rFonts w:cs="Times New Roman"/>
              </w:rPr>
              <w:t>613,3</w:t>
            </w:r>
          </w:p>
        </w:tc>
        <w:tc>
          <w:tcPr>
            <w:tcW w:w="992" w:type="dxa"/>
          </w:tcPr>
          <w:p w:rsidR="005A28CB" w:rsidRPr="00D041FC" w:rsidRDefault="005A28CB" w:rsidP="00B7675A">
            <w:pPr>
              <w:jc w:val="center"/>
              <w:rPr>
                <w:rFonts w:cs="Times New Roman"/>
              </w:rPr>
            </w:pPr>
            <w:r w:rsidRPr="00D041FC">
              <w:rPr>
                <w:rFonts w:cs="Times New Roman"/>
              </w:rPr>
              <w:t>150,7</w:t>
            </w:r>
          </w:p>
        </w:tc>
        <w:tc>
          <w:tcPr>
            <w:tcW w:w="993" w:type="dxa"/>
          </w:tcPr>
          <w:p w:rsidR="005A28CB" w:rsidRPr="00D041FC" w:rsidRDefault="005A28CB" w:rsidP="00B7675A">
            <w:pPr>
              <w:jc w:val="center"/>
              <w:rPr>
                <w:rFonts w:cs="Times New Roman"/>
              </w:rPr>
            </w:pPr>
            <w:r>
              <w:rPr>
                <w:rFonts w:cs="Times New Roman"/>
              </w:rPr>
              <w:t>843,2</w:t>
            </w:r>
          </w:p>
        </w:tc>
        <w:tc>
          <w:tcPr>
            <w:tcW w:w="992" w:type="dxa"/>
          </w:tcPr>
          <w:p w:rsidR="005A28CB" w:rsidRPr="00D041FC" w:rsidRDefault="005A28CB" w:rsidP="00B7675A">
            <w:pPr>
              <w:jc w:val="center"/>
              <w:rPr>
                <w:rFonts w:cs="Times New Roman"/>
              </w:rPr>
            </w:pPr>
            <w:r>
              <w:rPr>
                <w:rFonts w:cs="Times New Roman"/>
              </w:rPr>
              <w:t>704,0</w:t>
            </w:r>
          </w:p>
        </w:tc>
        <w:tc>
          <w:tcPr>
            <w:tcW w:w="992" w:type="dxa"/>
          </w:tcPr>
          <w:p w:rsidR="005A28CB" w:rsidRPr="00D041FC" w:rsidRDefault="005A28CB" w:rsidP="00B7675A">
            <w:pPr>
              <w:jc w:val="center"/>
              <w:rPr>
                <w:rFonts w:cs="Times New Roman"/>
              </w:rPr>
            </w:pPr>
            <w:r>
              <w:rPr>
                <w:rFonts w:cs="Times New Roman"/>
              </w:rPr>
              <w:t>1118,0</w:t>
            </w:r>
          </w:p>
        </w:tc>
        <w:tc>
          <w:tcPr>
            <w:tcW w:w="992" w:type="dxa"/>
          </w:tcPr>
          <w:p w:rsidR="005A28CB" w:rsidRPr="00D041FC" w:rsidRDefault="005A28CB" w:rsidP="00944697">
            <w:pPr>
              <w:jc w:val="center"/>
              <w:rPr>
                <w:rFonts w:cs="Times New Roman"/>
              </w:rPr>
            </w:pPr>
            <w:r>
              <w:rPr>
                <w:rFonts w:cs="Times New Roman"/>
              </w:rPr>
              <w:t>1118,0</w:t>
            </w:r>
          </w:p>
        </w:tc>
      </w:tr>
      <w:tr w:rsidR="005A28CB" w:rsidRPr="00043383" w:rsidTr="005A28CB">
        <w:trPr>
          <w:trHeight w:val="31"/>
        </w:trPr>
        <w:tc>
          <w:tcPr>
            <w:tcW w:w="2614" w:type="dxa"/>
          </w:tcPr>
          <w:p w:rsidR="005A28CB" w:rsidRPr="00043383" w:rsidRDefault="005A28CB" w:rsidP="00C407FE">
            <w:pPr>
              <w:pStyle w:val="ConsPlusNormal"/>
              <w:rPr>
                <w:rFonts w:ascii="Times New Roman" w:hAnsi="Times New Roman" w:cs="Times New Roman"/>
                <w:sz w:val="24"/>
                <w:szCs w:val="24"/>
              </w:rPr>
            </w:pPr>
            <w:r w:rsidRPr="00043383">
              <w:rPr>
                <w:rFonts w:ascii="Times New Roman" w:hAnsi="Times New Roman" w:cs="Times New Roman"/>
                <w:sz w:val="24"/>
                <w:szCs w:val="24"/>
              </w:rPr>
              <w:t xml:space="preserve">Внебюджетные </w:t>
            </w:r>
          </w:p>
          <w:p w:rsidR="005A28CB" w:rsidRPr="00043383" w:rsidRDefault="005A28CB" w:rsidP="009A2F92">
            <w:pPr>
              <w:pStyle w:val="ConsPlusNormal"/>
            </w:pPr>
            <w:r>
              <w:rPr>
                <w:rFonts w:ascii="Times New Roman" w:hAnsi="Times New Roman" w:cs="Times New Roman"/>
                <w:sz w:val="24"/>
                <w:szCs w:val="24"/>
              </w:rPr>
              <w:t>средства</w:t>
            </w:r>
          </w:p>
        </w:tc>
        <w:tc>
          <w:tcPr>
            <w:tcW w:w="1134" w:type="dxa"/>
          </w:tcPr>
          <w:p w:rsidR="005A28CB" w:rsidRPr="00D041FC" w:rsidRDefault="005A28CB" w:rsidP="00D047E2">
            <w:pPr>
              <w:tabs>
                <w:tab w:val="center" w:pos="4677"/>
                <w:tab w:val="right" w:pos="9355"/>
              </w:tabs>
              <w:autoSpaceDE w:val="0"/>
              <w:autoSpaceDN w:val="0"/>
              <w:adjustRightInd w:val="0"/>
              <w:jc w:val="center"/>
              <w:rPr>
                <w:rFonts w:cs="Times New Roman"/>
              </w:rPr>
            </w:pPr>
            <w:r>
              <w:rPr>
                <w:rFonts w:cs="Times New Roman"/>
              </w:rPr>
              <w:t>33225,5</w:t>
            </w:r>
          </w:p>
        </w:tc>
        <w:tc>
          <w:tcPr>
            <w:tcW w:w="992" w:type="dxa"/>
          </w:tcPr>
          <w:p w:rsidR="005A28CB" w:rsidRPr="00D041FC" w:rsidRDefault="005A28CB" w:rsidP="000B3BB6">
            <w:pPr>
              <w:tabs>
                <w:tab w:val="center" w:pos="4677"/>
                <w:tab w:val="right" w:pos="9355"/>
              </w:tabs>
              <w:autoSpaceDE w:val="0"/>
              <w:autoSpaceDN w:val="0"/>
              <w:adjustRightInd w:val="0"/>
              <w:jc w:val="center"/>
              <w:rPr>
                <w:rFonts w:cs="Times New Roman"/>
              </w:rPr>
            </w:pPr>
            <w:r w:rsidRPr="00D041FC">
              <w:rPr>
                <w:rFonts w:cs="Times New Roman"/>
              </w:rPr>
              <w:t>3139,1</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3321,6</w:t>
            </w:r>
          </w:p>
        </w:tc>
        <w:tc>
          <w:tcPr>
            <w:tcW w:w="993" w:type="dxa"/>
          </w:tcPr>
          <w:p w:rsidR="005A28CB" w:rsidRPr="00D041FC" w:rsidRDefault="0048440C" w:rsidP="00B7675A">
            <w:pPr>
              <w:tabs>
                <w:tab w:val="center" w:pos="4677"/>
                <w:tab w:val="right" w:pos="9355"/>
              </w:tabs>
              <w:autoSpaceDE w:val="0"/>
              <w:autoSpaceDN w:val="0"/>
              <w:adjustRightInd w:val="0"/>
              <w:jc w:val="center"/>
              <w:rPr>
                <w:rFonts w:cs="Times New Roman"/>
              </w:rPr>
            </w:pPr>
            <w:r>
              <w:rPr>
                <w:rFonts w:cs="Times New Roman"/>
              </w:rPr>
              <w:t>5650,8</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5A28CB" w:rsidRPr="00D041FC" w:rsidRDefault="005A28CB" w:rsidP="00B7675A">
            <w:pPr>
              <w:tabs>
                <w:tab w:val="center" w:pos="4677"/>
                <w:tab w:val="right" w:pos="9355"/>
              </w:tabs>
              <w:autoSpaceDE w:val="0"/>
              <w:autoSpaceDN w:val="0"/>
              <w:adjustRightInd w:val="0"/>
              <w:jc w:val="center"/>
              <w:rPr>
                <w:rFonts w:cs="Times New Roman"/>
              </w:rPr>
            </w:pPr>
            <w:r w:rsidRPr="00D041FC">
              <w:rPr>
                <w:rFonts w:cs="Times New Roman"/>
              </w:rPr>
              <w:t>6691,2</w:t>
            </w:r>
          </w:p>
        </w:tc>
        <w:tc>
          <w:tcPr>
            <w:tcW w:w="992" w:type="dxa"/>
          </w:tcPr>
          <w:p w:rsidR="005A28CB" w:rsidRPr="00D041FC" w:rsidRDefault="005A28CB" w:rsidP="00944697">
            <w:pPr>
              <w:tabs>
                <w:tab w:val="center" w:pos="4677"/>
                <w:tab w:val="right" w:pos="9355"/>
              </w:tabs>
              <w:autoSpaceDE w:val="0"/>
              <w:autoSpaceDN w:val="0"/>
              <w:adjustRightInd w:val="0"/>
              <w:jc w:val="center"/>
              <w:rPr>
                <w:rFonts w:cs="Times New Roman"/>
              </w:rPr>
            </w:pPr>
            <w:r w:rsidRPr="00D041FC">
              <w:rPr>
                <w:rFonts w:cs="Times New Roman"/>
              </w:rPr>
              <w:t>6691,2</w:t>
            </w:r>
          </w:p>
        </w:tc>
      </w:tr>
      <w:tr w:rsidR="005A28CB" w:rsidRPr="00043383" w:rsidTr="005A28CB">
        <w:trPr>
          <w:trHeight w:val="229"/>
        </w:trPr>
        <w:tc>
          <w:tcPr>
            <w:tcW w:w="2614" w:type="dxa"/>
          </w:tcPr>
          <w:p w:rsidR="005A28CB" w:rsidRPr="0048440C" w:rsidRDefault="005A28CB" w:rsidP="00C407FE">
            <w:pPr>
              <w:rPr>
                <w:rFonts w:cs="Times New Roman"/>
              </w:rPr>
            </w:pPr>
            <w:r w:rsidRPr="0048440C">
              <w:rPr>
                <w:rFonts w:cs="Times New Roman"/>
              </w:rPr>
              <w:t>Всего, в том числе по годам:</w:t>
            </w:r>
          </w:p>
        </w:tc>
        <w:tc>
          <w:tcPr>
            <w:tcW w:w="1134" w:type="dxa"/>
          </w:tcPr>
          <w:p w:rsidR="005A28CB" w:rsidRPr="0048440C" w:rsidRDefault="00B20F11" w:rsidP="00760DB0">
            <w:pPr>
              <w:pStyle w:val="ConsPlusNormal"/>
              <w:jc w:val="center"/>
              <w:rPr>
                <w:rFonts w:ascii="Times New Roman" w:hAnsi="Times New Roman" w:cs="Times New Roman"/>
                <w:sz w:val="24"/>
                <w:szCs w:val="24"/>
              </w:rPr>
            </w:pPr>
            <w:r w:rsidRPr="0048440C">
              <w:rPr>
                <w:rFonts w:ascii="Times New Roman" w:hAnsi="Times New Roman" w:cs="Times New Roman"/>
                <w:sz w:val="24"/>
                <w:szCs w:val="24"/>
              </w:rPr>
              <w:t>246227,1</w:t>
            </w:r>
          </w:p>
        </w:tc>
        <w:tc>
          <w:tcPr>
            <w:tcW w:w="992" w:type="dxa"/>
          </w:tcPr>
          <w:p w:rsidR="005A28CB" w:rsidRPr="0048440C" w:rsidRDefault="005A28CB" w:rsidP="001A0DE9">
            <w:pPr>
              <w:tabs>
                <w:tab w:val="center" w:pos="4677"/>
                <w:tab w:val="right" w:pos="9355"/>
              </w:tabs>
              <w:autoSpaceDE w:val="0"/>
              <w:autoSpaceDN w:val="0"/>
              <w:adjustRightInd w:val="0"/>
              <w:jc w:val="center"/>
              <w:rPr>
                <w:rFonts w:cs="Times New Roman"/>
              </w:rPr>
            </w:pPr>
            <w:r w:rsidRPr="0048440C">
              <w:rPr>
                <w:rFonts w:cs="Times New Roman"/>
              </w:rPr>
              <w:t>18597,5</w:t>
            </w:r>
          </w:p>
        </w:tc>
        <w:tc>
          <w:tcPr>
            <w:tcW w:w="992" w:type="dxa"/>
          </w:tcPr>
          <w:p w:rsidR="005A28CB" w:rsidRPr="0048440C" w:rsidRDefault="005A28CB" w:rsidP="007039FE">
            <w:pPr>
              <w:tabs>
                <w:tab w:val="center" w:pos="4677"/>
                <w:tab w:val="right" w:pos="9355"/>
              </w:tabs>
              <w:autoSpaceDE w:val="0"/>
              <w:autoSpaceDN w:val="0"/>
              <w:adjustRightInd w:val="0"/>
              <w:jc w:val="center"/>
              <w:rPr>
                <w:rFonts w:cs="Times New Roman"/>
              </w:rPr>
            </w:pPr>
            <w:r w:rsidRPr="0048440C">
              <w:rPr>
                <w:rFonts w:cs="Times New Roman"/>
              </w:rPr>
              <w:t>36792,7</w:t>
            </w:r>
          </w:p>
        </w:tc>
        <w:tc>
          <w:tcPr>
            <w:tcW w:w="993" w:type="dxa"/>
          </w:tcPr>
          <w:p w:rsidR="005A28CB" w:rsidRPr="0048440C" w:rsidRDefault="0048440C" w:rsidP="0048440C">
            <w:pPr>
              <w:tabs>
                <w:tab w:val="center" w:pos="4677"/>
                <w:tab w:val="right" w:pos="9355"/>
              </w:tabs>
              <w:autoSpaceDE w:val="0"/>
              <w:autoSpaceDN w:val="0"/>
              <w:adjustRightInd w:val="0"/>
              <w:jc w:val="center"/>
              <w:rPr>
                <w:rFonts w:cs="Times New Roman"/>
              </w:rPr>
            </w:pPr>
            <w:r>
              <w:rPr>
                <w:rFonts w:cs="Times New Roman"/>
              </w:rPr>
              <w:t>65662,1</w:t>
            </w:r>
          </w:p>
        </w:tc>
        <w:tc>
          <w:tcPr>
            <w:tcW w:w="992" w:type="dxa"/>
          </w:tcPr>
          <w:p w:rsidR="005A28CB" w:rsidRPr="0048440C" w:rsidRDefault="005A28CB" w:rsidP="003F474F">
            <w:pPr>
              <w:tabs>
                <w:tab w:val="center" w:pos="4677"/>
                <w:tab w:val="right" w:pos="9355"/>
              </w:tabs>
              <w:autoSpaceDE w:val="0"/>
              <w:autoSpaceDN w:val="0"/>
              <w:adjustRightInd w:val="0"/>
              <w:jc w:val="center"/>
              <w:rPr>
                <w:rFonts w:cs="Times New Roman"/>
              </w:rPr>
            </w:pPr>
            <w:r w:rsidRPr="0048440C">
              <w:rPr>
                <w:rFonts w:cs="Times New Roman"/>
              </w:rPr>
              <w:t>46643,2</w:t>
            </w:r>
          </w:p>
        </w:tc>
        <w:tc>
          <w:tcPr>
            <w:tcW w:w="992" w:type="dxa"/>
          </w:tcPr>
          <w:p w:rsidR="005A28CB" w:rsidRPr="0048440C" w:rsidRDefault="005A28CB" w:rsidP="003F474F">
            <w:pPr>
              <w:tabs>
                <w:tab w:val="center" w:pos="4677"/>
                <w:tab w:val="right" w:pos="9355"/>
              </w:tabs>
              <w:autoSpaceDE w:val="0"/>
              <w:autoSpaceDN w:val="0"/>
              <w:adjustRightInd w:val="0"/>
              <w:jc w:val="center"/>
              <w:rPr>
                <w:rFonts w:cs="Times New Roman"/>
              </w:rPr>
            </w:pPr>
            <w:r w:rsidRPr="0048440C">
              <w:rPr>
                <w:rFonts w:cs="Times New Roman"/>
              </w:rPr>
              <w:t>37633,2</w:t>
            </w:r>
          </w:p>
        </w:tc>
        <w:tc>
          <w:tcPr>
            <w:tcW w:w="992" w:type="dxa"/>
          </w:tcPr>
          <w:p w:rsidR="005A28CB" w:rsidRPr="00D041FC" w:rsidRDefault="001A0347" w:rsidP="00944697">
            <w:pPr>
              <w:tabs>
                <w:tab w:val="center" w:pos="4677"/>
                <w:tab w:val="right" w:pos="9355"/>
              </w:tabs>
              <w:autoSpaceDE w:val="0"/>
              <w:autoSpaceDN w:val="0"/>
              <w:adjustRightInd w:val="0"/>
              <w:jc w:val="center"/>
              <w:rPr>
                <w:rFonts w:cs="Times New Roman"/>
              </w:rPr>
            </w:pPr>
            <w:r w:rsidRPr="0048440C">
              <w:rPr>
                <w:rFonts w:cs="Times New Roman"/>
              </w:rPr>
              <w:t>39858,0</w:t>
            </w:r>
          </w:p>
        </w:tc>
      </w:tr>
    </w:tbl>
    <w:p w:rsidR="001772E7" w:rsidRPr="00043383" w:rsidRDefault="001772E7" w:rsidP="009A2F92">
      <w:pPr>
        <w:widowControl w:val="0"/>
        <w:autoSpaceDE w:val="0"/>
        <w:autoSpaceDN w:val="0"/>
        <w:adjustRightInd w:val="0"/>
        <w:jc w:val="center"/>
        <w:outlineLvl w:val="1"/>
        <w:rPr>
          <w:rFonts w:cs="Times New Roman"/>
        </w:rPr>
      </w:pPr>
    </w:p>
    <w:p w:rsidR="009A2F92" w:rsidRPr="00043383" w:rsidRDefault="00992E4D" w:rsidP="009A2F92">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Общая характеристика сферы реализации муниципальной программы </w:t>
      </w:r>
    </w:p>
    <w:p w:rsidR="00381F3E" w:rsidRPr="00064476" w:rsidRDefault="00381F3E" w:rsidP="009A2F92">
      <w:pPr>
        <w:widowControl w:val="0"/>
        <w:autoSpaceDE w:val="0"/>
        <w:autoSpaceDN w:val="0"/>
        <w:adjustRightInd w:val="0"/>
        <w:jc w:val="center"/>
        <w:outlineLvl w:val="1"/>
        <w:rPr>
          <w:rFonts w:cs="Times New Roman"/>
          <w:color w:val="000000" w:themeColor="text1"/>
        </w:rPr>
      </w:pPr>
      <w:r w:rsidRPr="00043383">
        <w:rPr>
          <w:rFonts w:cs="Times New Roman"/>
        </w:rPr>
        <w:t xml:space="preserve">городского округа Электросталь </w:t>
      </w:r>
      <w:r w:rsidR="009A2F92" w:rsidRPr="00043383">
        <w:rPr>
          <w:rFonts w:cs="Times New Roman"/>
        </w:rPr>
        <w:t>Московской о</w:t>
      </w:r>
      <w:r w:rsidR="009A2F92" w:rsidRPr="00064476">
        <w:rPr>
          <w:rFonts w:cs="Times New Roman"/>
          <w:color w:val="000000" w:themeColor="text1"/>
        </w:rPr>
        <w:t>бласти «</w:t>
      </w:r>
      <w:r w:rsidRPr="00064476">
        <w:rPr>
          <w:rFonts w:cs="Times New Roman"/>
          <w:color w:val="000000" w:themeColor="text1"/>
        </w:rPr>
        <w:t>Жилище»</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w:t>
      </w:r>
      <w:proofErr w:type="spellStart"/>
      <w:r w:rsidRPr="00064476">
        <w:rPr>
          <w:rFonts w:cs="Times New Roman"/>
          <w:color w:val="000000" w:themeColor="text1"/>
        </w:rPr>
        <w:t>соинвесторов</w:t>
      </w:r>
      <w:proofErr w:type="spellEnd"/>
      <w:r w:rsidRPr="00064476">
        <w:rPr>
          <w:rFonts w:cs="Times New Roman"/>
          <w:color w:val="000000" w:themeColor="text1"/>
        </w:rPr>
        <w:t>.</w:t>
      </w:r>
    </w:p>
    <w:p w:rsidR="00381F3E"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Сохраняется напряженность и в обеспечении жильем отдельных категорий граждан, определенных законодательством Российской Федерации, Московской области, в пределах установленных социальных стандартов.</w:t>
      </w:r>
    </w:p>
    <w:p w:rsidR="00381F3E" w:rsidRPr="00064476" w:rsidRDefault="00381F3E" w:rsidP="00381F3E">
      <w:pPr>
        <w:pStyle w:val="a5"/>
        <w:tabs>
          <w:tab w:val="left" w:pos="0"/>
        </w:tabs>
        <w:ind w:firstLine="1"/>
        <w:rPr>
          <w:rFonts w:cs="Times New Roman"/>
          <w:color w:val="000000" w:themeColor="text1"/>
        </w:rPr>
      </w:pPr>
      <w:r>
        <w:rPr>
          <w:rFonts w:cs="Times New Roman"/>
          <w:color w:val="000000" w:themeColor="text1"/>
        </w:rPr>
        <w:tab/>
      </w:r>
      <w:r w:rsidRPr="00064476">
        <w:rPr>
          <w:rFonts w:cs="Times New Roman"/>
          <w:color w:val="000000" w:themeColor="text1"/>
        </w:rPr>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w:t>
      </w:r>
      <w:r w:rsidRPr="00064476">
        <w:rPr>
          <w:rFonts w:cs="Times New Roman"/>
          <w:color w:val="000000" w:themeColor="text1"/>
        </w:rPr>
        <w:lastRenderedPageBreak/>
        <w:t>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11-19 процентов годовых, что в итоге создает непосильные условия для приобретения собственного жилья.</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Возможность решения жилищной проблемы, в том числе с привлечением средств ипотечного жилищного кредита, создаст для врачей и учителей стимул к повышению качества трудовой деятельности, уровня квалификации в целях роста заработной платы.</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 относящихся к категории детей- 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381F3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5F3A65" w:rsidRPr="00DE7FFB" w:rsidRDefault="005F3A65" w:rsidP="005F3A65">
      <w:pPr>
        <w:widowControl w:val="0"/>
        <w:autoSpaceDE w:val="0"/>
        <w:autoSpaceDN w:val="0"/>
        <w:adjustRightInd w:val="0"/>
        <w:ind w:firstLine="540"/>
        <w:jc w:val="both"/>
        <w:rPr>
          <w:rFonts w:ascii="Arial" w:hAnsi="Arial"/>
          <w:color w:val="000000" w:themeColor="text1"/>
        </w:rPr>
      </w:pPr>
    </w:p>
    <w:p w:rsidR="00EC739A" w:rsidRDefault="00992E4D" w:rsidP="00125FDD">
      <w:pPr>
        <w:widowControl w:val="0"/>
        <w:autoSpaceDE w:val="0"/>
        <w:autoSpaceDN w:val="0"/>
        <w:adjustRightInd w:val="0"/>
        <w:jc w:val="center"/>
        <w:outlineLvl w:val="1"/>
        <w:rPr>
          <w:rFonts w:cs="Times New Roman"/>
          <w:color w:val="000000" w:themeColor="text1"/>
        </w:rPr>
      </w:pPr>
      <w:bookmarkStart w:id="1" w:name="Par139"/>
      <w:bookmarkEnd w:id="1"/>
      <w:r>
        <w:rPr>
          <w:rFonts w:cs="Times New Roman"/>
          <w:color w:val="000000" w:themeColor="text1"/>
        </w:rPr>
        <w:t>3</w:t>
      </w:r>
      <w:r w:rsidR="00125FDD" w:rsidRPr="00064476">
        <w:rPr>
          <w:rFonts w:cs="Times New Roman"/>
          <w:color w:val="000000" w:themeColor="text1"/>
        </w:rPr>
        <w:t xml:space="preserve">. Прогноз развития жилищной сферы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с учетом реализации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Приведенная выше характеристика текущего состояния, основные проблемы в сфере создания комфортных условий проживания для жителей городского округа Электросталь Московской области определяют новую стратегию развития жилищной политики городского округа Электросталь Московской области, основанную на следующих приоритетах:</w:t>
      </w:r>
    </w:p>
    <w:p w:rsidR="00125FDD" w:rsidRPr="00064476" w:rsidRDefault="00125FDD" w:rsidP="00125FDD">
      <w:pPr>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обеспечение комплексной застройки городского округа Электросталь Московской области </w:t>
      </w:r>
      <w:r w:rsidR="00244F35">
        <w:rPr>
          <w:rFonts w:cs="Times New Roman"/>
          <w:color w:val="000000" w:themeColor="text1"/>
        </w:rPr>
        <w:t xml:space="preserve">объектами </w:t>
      </w:r>
      <w:r w:rsidRPr="00064476">
        <w:rPr>
          <w:rFonts w:cs="Times New Roman"/>
          <w:color w:val="000000" w:themeColor="text1"/>
        </w:rPr>
        <w:t>социальной и дорожной инфраструктур</w:t>
      </w:r>
      <w:r w:rsidR="00244F35">
        <w:rPr>
          <w:rFonts w:cs="Times New Roman"/>
          <w:color w:val="000000" w:themeColor="text1"/>
        </w:rPr>
        <w:t>ы</w:t>
      </w:r>
      <w:r w:rsidRPr="00064476">
        <w:rPr>
          <w:rFonts w:cs="Times New Roman"/>
          <w:color w:val="000000" w:themeColor="text1"/>
        </w:rPr>
        <w:t xml:space="preserve"> на основе документов территориального планирования;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и муниципальных обязательств;</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развитие нормативной правовой базы, создающей правовые, экономические, социальные и организационные предпосылки для решения жилищной проблемы в городском округе Электросталь Московской области.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По каждому приоритетному направлению предусмотрена реализация конкретных мероприятий в рамках соответствующих подпрограмм, входящих в состав Муниципальной программы, при проведении которых будут сконцентрированы основные финансовые и организационные усилия.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При этом к рискам реализации Муниципальной программы, которыми может управлять муниципальный заказчик, уменьшая вероятность их возникновения, следует отнести следующие: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1) риск, связанный с отсутствием законодательного регулирования или недостаточно быстрым формированием механизмов, предусмотренных Муниципальной программой, может привести к невыполнению Муниципальной программы в полном объеме. Данный риск можно </w:t>
      </w:r>
      <w:proofErr w:type="gramStart"/>
      <w:r w:rsidRPr="00064476">
        <w:rPr>
          <w:rFonts w:cs="Times New Roman"/>
          <w:color w:val="000000" w:themeColor="text1"/>
        </w:rPr>
        <w:t>оценить</w:t>
      </w:r>
      <w:proofErr w:type="gramEnd"/>
      <w:r w:rsidRPr="00064476">
        <w:rPr>
          <w:rFonts w:cs="Times New Roman"/>
          <w:color w:val="000000" w:themeColor="text1"/>
        </w:rPr>
        <w:t xml:space="preserve"> как высокий, поскольку формирование новых механизмов в рамках Муниципальной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2) операционные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 что может привести к неэффективному использованию бюджетных средств, невыполнению ряда мероприятий Муниципальной программы или задержке в их выполнении.</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3)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в случае перехода городского округа Электросталь Московской области на программный бюджет риск сбоев в реализации Муниципальной программы по причине недофинансирования можно считать умеренным.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Реализации Муниципальной программы угрожают следующие </w:t>
      </w:r>
      <w:r w:rsidRPr="001E22B1">
        <w:rPr>
          <w:rFonts w:cs="Times New Roman"/>
        </w:rPr>
        <w:t>риски,</w:t>
      </w:r>
      <w:r w:rsidRPr="00064476">
        <w:rPr>
          <w:rFonts w:cs="Times New Roman"/>
          <w:color w:val="000000" w:themeColor="text1"/>
        </w:rPr>
        <w:t xml:space="preserve"> которые связаны с изменениями внешней среды и которыми невозможно управлять в рамках реализации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связанный с изменениями внешней среды и которым невозможно управлять в рамках реализации Программы, для реализации Муниципальной программы может быть качественно оценен как высокий;</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муниципального бюджета на преодоление последствий таких катастроф. На качественном уровне такой риск для Муниципальной программы можно </w:t>
      </w:r>
      <w:proofErr w:type="gramStart"/>
      <w:r w:rsidRPr="00064476">
        <w:rPr>
          <w:rFonts w:cs="Times New Roman"/>
          <w:color w:val="000000" w:themeColor="text1"/>
        </w:rPr>
        <w:t>оценить</w:t>
      </w:r>
      <w:proofErr w:type="gramEnd"/>
      <w:r w:rsidRPr="00064476">
        <w:rPr>
          <w:rFonts w:cs="Times New Roman"/>
          <w:color w:val="000000" w:themeColor="text1"/>
        </w:rPr>
        <w:t xml:space="preserve"> как умеренный.</w:t>
      </w:r>
    </w:p>
    <w:p w:rsidR="005F3A65" w:rsidRPr="00AF1E2E" w:rsidRDefault="00125FDD" w:rsidP="00AF1E2E">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В целях минимизации указанных рисков должна быть создана эффективная система управления Муниципальной программой.</w:t>
      </w:r>
    </w:p>
    <w:p w:rsidR="00125FDD" w:rsidRPr="00064476" w:rsidRDefault="00125FDD" w:rsidP="00125FDD">
      <w:pPr>
        <w:widowControl w:val="0"/>
        <w:autoSpaceDE w:val="0"/>
        <w:autoSpaceDN w:val="0"/>
        <w:adjustRightInd w:val="0"/>
        <w:ind w:firstLine="540"/>
        <w:jc w:val="both"/>
        <w:rPr>
          <w:rFonts w:cs="Times New Roman"/>
          <w:color w:val="000000" w:themeColor="text1"/>
        </w:rPr>
      </w:pPr>
      <w:bookmarkStart w:id="2" w:name="Par158"/>
      <w:bookmarkEnd w:id="2"/>
    </w:p>
    <w:p w:rsidR="00EC739A" w:rsidRDefault="00992E4D" w:rsidP="00125FDD">
      <w:pPr>
        <w:widowControl w:val="0"/>
        <w:autoSpaceDE w:val="0"/>
        <w:autoSpaceDN w:val="0"/>
        <w:adjustRightInd w:val="0"/>
        <w:jc w:val="center"/>
        <w:outlineLvl w:val="1"/>
        <w:rPr>
          <w:rFonts w:cs="Times New Roman"/>
          <w:color w:val="000000" w:themeColor="text1"/>
        </w:rPr>
      </w:pPr>
      <w:r>
        <w:rPr>
          <w:rFonts w:cs="Times New Roman"/>
          <w:color w:val="000000" w:themeColor="text1"/>
        </w:rPr>
        <w:t>4</w:t>
      </w:r>
      <w:r w:rsidR="00125FDD" w:rsidRPr="00064476">
        <w:rPr>
          <w:rFonts w:cs="Times New Roman"/>
          <w:color w:val="000000" w:themeColor="text1"/>
        </w:rPr>
        <w:t xml:space="preserve">. Перечень подпрограмм </w:t>
      </w:r>
    </w:p>
    <w:p w:rsidR="00125FDD" w:rsidRPr="00064476" w:rsidRDefault="00125FDD" w:rsidP="00125FDD">
      <w:pPr>
        <w:widowControl w:val="0"/>
        <w:autoSpaceDE w:val="0"/>
        <w:autoSpaceDN w:val="0"/>
        <w:adjustRightInd w:val="0"/>
        <w:jc w:val="center"/>
        <w:outlineLvl w:val="1"/>
        <w:rPr>
          <w:rFonts w:cs="Times New Roman"/>
          <w:color w:val="000000" w:themeColor="text1"/>
        </w:rPr>
      </w:pPr>
      <w:r w:rsidRPr="00064476">
        <w:rPr>
          <w:rFonts w:cs="Times New Roman"/>
          <w:color w:val="000000" w:themeColor="text1"/>
        </w:rPr>
        <w:t>и краткое описание подпрограмм Муниципальной 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lastRenderedPageBreak/>
        <w:t>В состав Муниципальной программы включены следующие подпрограммы:</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467DC3">
        <w:rPr>
          <w:rFonts w:cs="Times New Roman"/>
        </w:rPr>
        <w:t>1)</w:t>
      </w:r>
      <w:r w:rsidRPr="00064476">
        <w:rPr>
          <w:rFonts w:cs="Times New Roman"/>
          <w:color w:val="000000" w:themeColor="text1"/>
        </w:rPr>
        <w:t xml:space="preserve"> подпрограмма </w:t>
      </w:r>
      <w:r w:rsidR="009A2F92">
        <w:rPr>
          <w:rFonts w:cs="Times New Roman"/>
          <w:color w:val="000000" w:themeColor="text1"/>
          <w:lang w:val="en-US"/>
        </w:rPr>
        <w:t>I</w:t>
      </w:r>
      <w:r w:rsidR="000A098D">
        <w:rPr>
          <w:rFonts w:cs="Times New Roman"/>
          <w:color w:val="000000" w:themeColor="text1"/>
        </w:rPr>
        <w:t xml:space="preserve"> </w:t>
      </w:r>
      <w:r w:rsidR="00BB2B1D">
        <w:rPr>
          <w:rFonts w:cs="Times New Roman"/>
        </w:rPr>
        <w:t>«Создание условий для жилищного строительства»</w:t>
      </w:r>
      <w:r w:rsidRPr="00064476">
        <w:rPr>
          <w:rFonts w:cs="Times New Roman"/>
          <w:color w:val="000000" w:themeColor="text1"/>
        </w:rPr>
        <w:t xml:space="preserve"> (приложение № </w:t>
      </w:r>
      <w:r w:rsidR="00467DC3">
        <w:rPr>
          <w:rFonts w:cs="Times New Roman"/>
          <w:color w:val="000000" w:themeColor="text1"/>
        </w:rPr>
        <w:t>1</w:t>
      </w:r>
      <w:r w:rsidRPr="00064476">
        <w:rPr>
          <w:rFonts w:cs="Times New Roman"/>
          <w:color w:val="000000" w:themeColor="text1"/>
        </w:rPr>
        <w:t xml:space="preserve"> к Муниципальной программе).</w:t>
      </w:r>
    </w:p>
    <w:p w:rsidR="00125FDD" w:rsidRPr="006D2467" w:rsidRDefault="00125FDD" w:rsidP="00125FDD">
      <w:pPr>
        <w:shd w:val="clear" w:color="auto" w:fill="FFFFFF" w:themeFill="background1"/>
        <w:autoSpaceDE w:val="0"/>
        <w:ind w:firstLine="540"/>
        <w:jc w:val="both"/>
        <w:rPr>
          <w:rFonts w:cs="Times New Roman"/>
        </w:rPr>
      </w:pPr>
      <w:r w:rsidRPr="006D2467">
        <w:rPr>
          <w:rFonts w:cs="Times New Roman"/>
        </w:rPr>
        <w:t xml:space="preserve">Подпрограмма </w:t>
      </w:r>
      <w:r w:rsidR="009A2F92">
        <w:rPr>
          <w:rFonts w:cs="Times New Roman"/>
          <w:lang w:val="en-US"/>
        </w:rPr>
        <w:t>I</w:t>
      </w:r>
      <w:r w:rsidR="00BB2B1D">
        <w:rPr>
          <w:rFonts w:cs="Times New Roman"/>
        </w:rPr>
        <w:t xml:space="preserve"> «Создание условий для жилищного строительства»</w:t>
      </w:r>
      <w:r w:rsidRPr="006D2467">
        <w:rPr>
          <w:rFonts w:cs="Times New Roman"/>
        </w:rPr>
        <w:t xml:space="preserve"> (далее–Подпрограмма</w:t>
      </w:r>
      <w:r w:rsidR="009A2F92">
        <w:rPr>
          <w:rFonts w:cs="Times New Roman"/>
          <w:lang w:val="en-US"/>
        </w:rPr>
        <w:t>I</w:t>
      </w:r>
      <w:r w:rsidR="009A2F92" w:rsidRPr="006D2467">
        <w:rPr>
          <w:rFonts w:cs="Times New Roman"/>
        </w:rPr>
        <w:t>), исходя</w:t>
      </w:r>
      <w:r w:rsidRPr="006D2467">
        <w:rPr>
          <w:rFonts w:cs="Times New Roman"/>
        </w:rPr>
        <w:t xml:space="preserve">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125FDD" w:rsidRDefault="00125FDD" w:rsidP="00125FDD">
      <w:pPr>
        <w:shd w:val="clear" w:color="auto" w:fill="FFFFFF" w:themeFill="background1"/>
        <w:autoSpaceDE w:val="0"/>
        <w:ind w:firstLine="540"/>
        <w:jc w:val="both"/>
        <w:rPr>
          <w:rFonts w:cs="Times New Roman"/>
        </w:rPr>
      </w:pPr>
      <w:r w:rsidRPr="006D2467">
        <w:rPr>
          <w:rFonts w:cs="Times New Roman"/>
        </w:rPr>
        <w:t>Подпрограмма</w:t>
      </w:r>
      <w:r w:rsidR="009A2F92">
        <w:rPr>
          <w:rFonts w:cs="Times New Roman"/>
          <w:lang w:val="en-US"/>
        </w:rPr>
        <w:t>I</w:t>
      </w:r>
      <w:r w:rsidRPr="006D2467">
        <w:rPr>
          <w:rFonts w:cs="Times New Roman"/>
        </w:rPr>
        <w:t xml:space="preserve"> 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9A2F92" w:rsidRPr="006D2467">
        <w:rPr>
          <w:rFonts w:cs="Times New Roman"/>
        </w:rPr>
        <w:t>использованию средств</w:t>
      </w:r>
      <w:r w:rsidRPr="006D2467">
        <w:rPr>
          <w:rFonts w:cs="Times New Roman"/>
        </w:rPr>
        <w:t>, выделяемых на эти цели.</w:t>
      </w:r>
    </w:p>
    <w:p w:rsidR="00467DC3" w:rsidRPr="00D811FB" w:rsidRDefault="00D811FB" w:rsidP="00D811FB">
      <w:pPr>
        <w:widowControl w:val="0"/>
        <w:autoSpaceDE w:val="0"/>
        <w:autoSpaceDN w:val="0"/>
        <w:adjustRightInd w:val="0"/>
        <w:ind w:firstLine="540"/>
        <w:jc w:val="both"/>
        <w:rPr>
          <w:rFonts w:cs="Times New Roman"/>
          <w:color w:val="000000" w:themeColor="text1"/>
        </w:rPr>
      </w:pPr>
      <w:r w:rsidRPr="00D811FB">
        <w:rPr>
          <w:rFonts w:cs="Times New Roman"/>
          <w:color w:val="000000" w:themeColor="text1"/>
        </w:rPr>
        <w:t xml:space="preserve">Мероприятия </w:t>
      </w:r>
      <w:r w:rsidR="009A2F92">
        <w:rPr>
          <w:rFonts w:cs="Times New Roman"/>
          <w:color w:val="000000" w:themeColor="text1"/>
        </w:rPr>
        <w:t>П</w:t>
      </w:r>
      <w:r w:rsidRPr="00D811FB">
        <w:rPr>
          <w:rFonts w:cs="Times New Roman"/>
          <w:color w:val="000000" w:themeColor="text1"/>
        </w:rPr>
        <w:t>одпрограммы</w:t>
      </w:r>
      <w:r w:rsidR="00934D97">
        <w:rPr>
          <w:rFonts w:cs="Times New Roman"/>
          <w:color w:val="000000" w:themeColor="text1"/>
        </w:rPr>
        <w:t xml:space="preserve"> </w:t>
      </w:r>
      <w:r w:rsidR="009A2F92">
        <w:rPr>
          <w:rFonts w:cs="Times New Roman"/>
          <w:color w:val="000000" w:themeColor="text1"/>
          <w:lang w:val="en-US"/>
        </w:rPr>
        <w:t>I</w:t>
      </w:r>
      <w:r w:rsidR="00934D97">
        <w:rPr>
          <w:rFonts w:cs="Times New Roman"/>
          <w:color w:val="000000" w:themeColor="text1"/>
        </w:rPr>
        <w:t xml:space="preserve"> </w:t>
      </w:r>
      <w:r w:rsidR="00EC739A">
        <w:rPr>
          <w:rFonts w:cs="Times New Roman"/>
          <w:color w:val="000000" w:themeColor="text1"/>
        </w:rPr>
        <w:t xml:space="preserve">также </w:t>
      </w:r>
      <w:r w:rsidRPr="00D811FB">
        <w:rPr>
          <w:rFonts w:cs="Times New Roman"/>
          <w:color w:val="000000" w:themeColor="text1"/>
        </w:rPr>
        <w:t>предусматривают 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p w:rsidR="00125FDD" w:rsidRPr="00064476" w:rsidRDefault="00E837B4" w:rsidP="00125FDD">
      <w:pPr>
        <w:widowControl w:val="0"/>
        <w:autoSpaceDE w:val="0"/>
        <w:autoSpaceDN w:val="0"/>
        <w:adjustRightInd w:val="0"/>
        <w:ind w:firstLine="540"/>
        <w:jc w:val="both"/>
        <w:rPr>
          <w:rFonts w:cs="Times New Roman"/>
          <w:color w:val="000000" w:themeColor="text1"/>
        </w:rPr>
      </w:pPr>
      <w:r w:rsidRPr="00467DC3">
        <w:rPr>
          <w:rFonts w:cs="Times New Roman"/>
        </w:rPr>
        <w:t>2</w:t>
      </w:r>
      <w:r w:rsidR="009A2F92">
        <w:rPr>
          <w:rFonts w:cs="Times New Roman"/>
          <w:color w:val="000000" w:themeColor="text1"/>
        </w:rPr>
        <w:t>) П</w:t>
      </w:r>
      <w:r w:rsidR="00125FDD" w:rsidRPr="00064476">
        <w:rPr>
          <w:rFonts w:cs="Times New Roman"/>
          <w:color w:val="000000" w:themeColor="text1"/>
        </w:rPr>
        <w:t>одпрограмма</w:t>
      </w:r>
      <w:r w:rsidR="000A098D">
        <w:rPr>
          <w:rFonts w:cs="Times New Roman"/>
          <w:color w:val="000000" w:themeColor="text1"/>
        </w:rPr>
        <w:t xml:space="preserve"> </w:t>
      </w:r>
      <w:r w:rsidR="009A2F92">
        <w:rPr>
          <w:rFonts w:cs="Times New Roman"/>
          <w:color w:val="000000" w:themeColor="text1"/>
          <w:lang w:val="en-US"/>
        </w:rPr>
        <w:t>II</w:t>
      </w:r>
      <w:r w:rsidR="00125FDD" w:rsidRPr="00064476">
        <w:rPr>
          <w:rFonts w:cs="Times New Roman"/>
          <w:color w:val="000000" w:themeColor="text1"/>
        </w:rPr>
        <w:t xml:space="preserve"> «Обеспечение жильем молодых семей» (приложение № </w:t>
      </w:r>
      <w:r w:rsidR="00125FDD" w:rsidRPr="00467DC3">
        <w:rPr>
          <w:rFonts w:cs="Times New Roman"/>
        </w:rPr>
        <w:t>2</w:t>
      </w:r>
      <w:r w:rsidR="009A2F92">
        <w:rPr>
          <w:rFonts w:cs="Times New Roman"/>
          <w:color w:val="000000" w:themeColor="text1"/>
        </w:rPr>
        <w:t>к Муниципальной программе) я</w:t>
      </w:r>
      <w:r w:rsidR="00125FDD" w:rsidRPr="00064476">
        <w:rPr>
          <w:rFonts w:cs="Times New Roman"/>
          <w:color w:val="000000" w:themeColor="text1"/>
        </w:rPr>
        <w:t xml:space="preserve">вляется продолжением подпрограммы «Обеспечение жильем молодых семей» муниципальной программы городского округа Электросталь Московской области «Жилище» на </w:t>
      </w:r>
      <w:r w:rsidR="00125FDD" w:rsidRPr="00E66D4C">
        <w:rPr>
          <w:rFonts w:cs="Times New Roman"/>
        </w:rPr>
        <w:t>2017-2021</w:t>
      </w:r>
      <w:r w:rsidR="00125FDD" w:rsidRPr="00064476">
        <w:rPr>
          <w:rFonts w:cs="Times New Roman"/>
          <w:color w:val="000000" w:themeColor="text1"/>
        </w:rPr>
        <w:t>годы.</w:t>
      </w:r>
    </w:p>
    <w:p w:rsidR="00125FDD" w:rsidRPr="00467DC3" w:rsidRDefault="00125FDD" w:rsidP="00125FDD">
      <w:pPr>
        <w:widowControl w:val="0"/>
        <w:autoSpaceDE w:val="0"/>
        <w:autoSpaceDN w:val="0"/>
        <w:adjustRightInd w:val="0"/>
        <w:ind w:firstLine="540"/>
        <w:jc w:val="both"/>
        <w:rPr>
          <w:rFonts w:cs="Times New Roman"/>
        </w:rPr>
      </w:pPr>
      <w:r w:rsidRPr="00064476">
        <w:rPr>
          <w:rFonts w:cs="Times New Roman"/>
          <w:color w:val="000000" w:themeColor="text1"/>
        </w:rPr>
        <w:t xml:space="preserve">Мероприятия подпрограммы </w:t>
      </w:r>
      <w:r w:rsidR="004D6B49">
        <w:rPr>
          <w:rFonts w:cs="Times New Roman"/>
          <w:color w:val="000000" w:themeColor="text1"/>
          <w:lang w:val="en-US"/>
        </w:rPr>
        <w:t>II</w:t>
      </w:r>
      <w:r w:rsidR="00A6269A">
        <w:rPr>
          <w:rFonts w:cs="Times New Roman"/>
          <w:color w:val="000000" w:themeColor="text1"/>
        </w:rPr>
        <w:t xml:space="preserve"> </w:t>
      </w:r>
      <w:r w:rsidRPr="00064476">
        <w:rPr>
          <w:rFonts w:cs="Times New Roman"/>
          <w:color w:val="000000" w:themeColor="text1"/>
        </w:rPr>
        <w:t xml:space="preserve">«Обеспечение жильем молодых семей» направлены на оказание государственной и муниципальной поддержки молодым семьям в виде социальных выплат на приобретение жилого помещения или </w:t>
      </w:r>
      <w:r w:rsidR="00E837B4" w:rsidRPr="00467DC3">
        <w:rPr>
          <w:rFonts w:cs="Times New Roman"/>
        </w:rPr>
        <w:t>создание объекта индивидуального жилищного строительства</w:t>
      </w:r>
      <w:r w:rsidRPr="00467DC3">
        <w:rPr>
          <w:rFonts w:cs="Times New Roman"/>
        </w:rPr>
        <w:t>;</w:t>
      </w:r>
    </w:p>
    <w:p w:rsidR="00125FDD" w:rsidRPr="00064476" w:rsidRDefault="004D6B49" w:rsidP="00125FDD">
      <w:pPr>
        <w:widowControl w:val="0"/>
        <w:autoSpaceDE w:val="0"/>
        <w:autoSpaceDN w:val="0"/>
        <w:adjustRightInd w:val="0"/>
        <w:ind w:firstLine="540"/>
        <w:jc w:val="both"/>
        <w:rPr>
          <w:rFonts w:cs="Times New Roman"/>
          <w:color w:val="000000" w:themeColor="text1"/>
        </w:rPr>
      </w:pPr>
      <w:r>
        <w:rPr>
          <w:rFonts w:cs="Times New Roman"/>
          <w:color w:val="000000" w:themeColor="text1"/>
        </w:rPr>
        <w:t>3) П</w:t>
      </w:r>
      <w:r w:rsidR="00125FDD" w:rsidRPr="00064476">
        <w:rPr>
          <w:rFonts w:cs="Times New Roman"/>
          <w:color w:val="000000" w:themeColor="text1"/>
        </w:rPr>
        <w:t>одпрограмма</w:t>
      </w:r>
      <w:r w:rsidR="000A098D">
        <w:rPr>
          <w:rFonts w:cs="Times New Roman"/>
          <w:color w:val="000000" w:themeColor="text1"/>
        </w:rPr>
        <w:t xml:space="preserve"> </w:t>
      </w:r>
      <w:r>
        <w:rPr>
          <w:rFonts w:cs="Times New Roman"/>
          <w:color w:val="000000" w:themeColor="text1"/>
          <w:lang w:val="en-US"/>
        </w:rPr>
        <w:t>III</w:t>
      </w:r>
      <w:r w:rsidR="00125FDD" w:rsidRPr="00064476">
        <w:rPr>
          <w:rFonts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 (приложение № 3 к Муниципальной программе).</w:t>
      </w:r>
    </w:p>
    <w:p w:rsidR="00125FDD" w:rsidRPr="00064476" w:rsidRDefault="00125FDD" w:rsidP="00125FDD">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Подпрограмма </w:t>
      </w:r>
      <w:r w:rsidR="004D6B49">
        <w:rPr>
          <w:rFonts w:cs="Times New Roman"/>
          <w:color w:val="000000" w:themeColor="text1"/>
          <w:lang w:val="en-US"/>
        </w:rPr>
        <w:t>III</w:t>
      </w:r>
      <w:r w:rsidR="000A098D">
        <w:rPr>
          <w:rFonts w:cs="Times New Roman"/>
          <w:color w:val="000000" w:themeColor="text1"/>
        </w:rPr>
        <w:t xml:space="preserve"> </w:t>
      </w:r>
      <w:r w:rsidRPr="00064476">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 (далее</w:t>
      </w:r>
      <w:r w:rsidR="004D6B49">
        <w:rPr>
          <w:rFonts w:cs="Times New Roman"/>
          <w:color w:val="000000" w:themeColor="text1"/>
        </w:rPr>
        <w:t>–П</w:t>
      </w:r>
      <w:r w:rsidRPr="00064476">
        <w:rPr>
          <w:rFonts w:cs="Times New Roman"/>
          <w:color w:val="000000" w:themeColor="text1"/>
        </w:rPr>
        <w:t>одпрограмма</w:t>
      </w:r>
      <w:r w:rsidR="001253B4">
        <w:rPr>
          <w:rFonts w:cs="Times New Roman"/>
          <w:color w:val="000000" w:themeColor="text1"/>
        </w:rPr>
        <w:t xml:space="preserve"> </w:t>
      </w:r>
      <w:r w:rsidR="004D6B49">
        <w:rPr>
          <w:rFonts w:cs="Times New Roman"/>
          <w:color w:val="000000" w:themeColor="text1"/>
          <w:lang w:val="en-US"/>
        </w:rPr>
        <w:t>III</w:t>
      </w:r>
      <w:r w:rsidRPr="00064476">
        <w:rPr>
          <w:rFonts w:cs="Times New Roman"/>
          <w:color w:val="000000" w:themeColor="text1"/>
        </w:rPr>
        <w:t xml:space="preserve">) является продолжением подпрограммы «Обеспечение жильем детей-сирот и детей, оставшихся без попечения родителей, а также лиц из их числа» муниципальной программы городского округа Электросталь Московской области «Жилище» на </w:t>
      </w:r>
      <w:r w:rsidRPr="00E66D4C">
        <w:rPr>
          <w:rFonts w:cs="Times New Roman"/>
        </w:rPr>
        <w:t>2017-20</w:t>
      </w:r>
      <w:r w:rsidR="004D6B49">
        <w:rPr>
          <w:rFonts w:cs="Times New Roman"/>
        </w:rPr>
        <w:t>21 </w:t>
      </w:r>
      <w:r w:rsidRPr="00064476">
        <w:rPr>
          <w:rFonts w:cs="Times New Roman"/>
          <w:color w:val="000000" w:themeColor="text1"/>
        </w:rPr>
        <w:t>годы.</w:t>
      </w:r>
    </w:p>
    <w:p w:rsidR="00125FDD" w:rsidRPr="00E66D4C" w:rsidRDefault="00125FDD" w:rsidP="00125FDD">
      <w:pPr>
        <w:widowControl w:val="0"/>
        <w:autoSpaceDE w:val="0"/>
        <w:autoSpaceDN w:val="0"/>
        <w:adjustRightInd w:val="0"/>
        <w:ind w:firstLine="540"/>
        <w:jc w:val="both"/>
        <w:rPr>
          <w:rFonts w:cs="Times New Roman"/>
          <w:strike/>
        </w:rPr>
      </w:pPr>
      <w:r w:rsidRPr="00E66D4C">
        <w:rPr>
          <w:rFonts w:cs="Times New Roman"/>
        </w:rPr>
        <w:t xml:space="preserve">Мероприятия </w:t>
      </w:r>
      <w:r w:rsidR="004D6B49">
        <w:rPr>
          <w:rFonts w:cs="Times New Roman"/>
        </w:rPr>
        <w:t>П</w:t>
      </w:r>
      <w:r w:rsidRPr="00E66D4C">
        <w:rPr>
          <w:rFonts w:cs="Times New Roman"/>
        </w:rPr>
        <w:t>одпрограммы</w:t>
      </w:r>
      <w:r w:rsidR="001253B4">
        <w:rPr>
          <w:rFonts w:cs="Times New Roman"/>
        </w:rPr>
        <w:t xml:space="preserve"> </w:t>
      </w:r>
      <w:r w:rsidR="004D6B49">
        <w:rPr>
          <w:rFonts w:cs="Times New Roman"/>
          <w:lang w:val="en-US"/>
        </w:rPr>
        <w:t>III</w:t>
      </w:r>
      <w:r w:rsidR="001253B4">
        <w:rPr>
          <w:rFonts w:cs="Times New Roman"/>
        </w:rPr>
        <w:t xml:space="preserve"> </w:t>
      </w:r>
      <w:r w:rsidRPr="00E66D4C">
        <w:rPr>
          <w:rFonts w:cs="Times New Roman"/>
        </w:rPr>
        <w:t xml:space="preserve">направлены на оказание государственной поддержки в решении жилищной проблемы детей-сирот и детей, оставшихся без </w:t>
      </w:r>
      <w:r w:rsidR="00EC739A" w:rsidRPr="00E66D4C">
        <w:rPr>
          <w:rFonts w:cs="Times New Roman"/>
        </w:rPr>
        <w:t>попечения родителей</w:t>
      </w:r>
      <w:r w:rsidRPr="00E66D4C">
        <w:rPr>
          <w:rFonts w:cs="Times New Roman"/>
        </w:rPr>
        <w:t xml:space="preserve">, а также лиц из числа детей-сирот и детей, оставшихся без </w:t>
      </w:r>
      <w:r w:rsidR="00EC739A" w:rsidRPr="00E66D4C">
        <w:rPr>
          <w:rFonts w:cs="Times New Roman"/>
        </w:rPr>
        <w:t>попечения родителей</w:t>
      </w:r>
      <w:r w:rsidR="00EC739A">
        <w:rPr>
          <w:rFonts w:cs="Times New Roman"/>
        </w:rPr>
        <w:t>,</w:t>
      </w:r>
      <w:r w:rsidRPr="00E66D4C">
        <w:rPr>
          <w:rFonts w:cs="Times New Roman"/>
        </w:rPr>
        <w:t xml:space="preserve"> в соответствии с Законом Московской области от 29.12.2007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F4258" w:rsidRPr="00484537" w:rsidRDefault="001F4258" w:rsidP="004D6B49">
      <w:pPr>
        <w:ind w:firstLine="540"/>
        <w:jc w:val="both"/>
        <w:rPr>
          <w:rFonts w:cs="Times New Roman"/>
          <w:strike/>
        </w:rPr>
      </w:pPr>
      <w:r>
        <w:rPr>
          <w:rFonts w:cs="Times New Roman"/>
          <w:color w:val="000000" w:themeColor="text1"/>
        </w:rPr>
        <w:t>4</w:t>
      </w:r>
      <w:r w:rsidRPr="00064476">
        <w:rPr>
          <w:rFonts w:cs="Times New Roman"/>
          <w:color w:val="000000" w:themeColor="text1"/>
        </w:rPr>
        <w:t xml:space="preserve">) </w:t>
      </w:r>
      <w:r w:rsidR="004D6B49">
        <w:rPr>
          <w:rFonts w:cs="Times New Roman"/>
          <w:color w:val="000000" w:themeColor="text1"/>
        </w:rPr>
        <w:t>П</w:t>
      </w:r>
      <w:r w:rsidRPr="00064476">
        <w:rPr>
          <w:rFonts w:cs="Times New Roman"/>
          <w:color w:val="000000" w:themeColor="text1"/>
        </w:rPr>
        <w:t xml:space="preserve">одпрограмма </w:t>
      </w:r>
      <w:r w:rsidR="004D6B49">
        <w:rPr>
          <w:rFonts w:cs="Times New Roman"/>
          <w:color w:val="000000" w:themeColor="text1"/>
          <w:lang w:val="en-US"/>
        </w:rPr>
        <w:t>IV</w:t>
      </w:r>
      <w:r w:rsidRPr="00064476">
        <w:rPr>
          <w:rFonts w:cs="Times New Roman"/>
          <w:color w:val="000000" w:themeColor="text1"/>
        </w:rPr>
        <w:t xml:space="preserve">«Социальная ипотека» (приложение № </w:t>
      </w:r>
      <w:r>
        <w:rPr>
          <w:rFonts w:cs="Times New Roman"/>
          <w:color w:val="000000" w:themeColor="text1"/>
        </w:rPr>
        <w:t xml:space="preserve">4 </w:t>
      </w:r>
      <w:r w:rsidR="004D6B49">
        <w:rPr>
          <w:rFonts w:cs="Times New Roman"/>
          <w:color w:val="000000" w:themeColor="text1"/>
        </w:rPr>
        <w:t>к Муниципальной  программе) я</w:t>
      </w:r>
      <w:r w:rsidRPr="00484537">
        <w:rPr>
          <w:rFonts w:cs="Times New Roman"/>
        </w:rPr>
        <w:t>вляется продолжением реализации мероприятий по оказанию государственной поддержки отдельным категориям граждан в улучшении жилищных условий, начатых в рамках</w:t>
      </w:r>
      <w:r w:rsidR="001253B4">
        <w:rPr>
          <w:rFonts w:cs="Times New Roman"/>
        </w:rPr>
        <w:t xml:space="preserve"> </w:t>
      </w:r>
      <w:r w:rsidRPr="00484537">
        <w:rPr>
          <w:rFonts w:cs="Times New Roman"/>
        </w:rPr>
        <w:t>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w:t>
      </w:r>
      <w:r w:rsidR="00A6269A">
        <w:rPr>
          <w:rFonts w:cs="Times New Roman"/>
        </w:rPr>
        <w:t xml:space="preserve"> </w:t>
      </w:r>
      <w:r w:rsidRPr="00484537">
        <w:rPr>
          <w:rFonts w:cs="Times New Roman"/>
          <w:lang w:val="en-US"/>
        </w:rPr>
        <w:t>I</w:t>
      </w:r>
      <w:r w:rsidRPr="00484537">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w:t>
      </w:r>
      <w:r w:rsidRPr="00484537">
        <w:rPr>
          <w:rFonts w:cs="Times New Roman"/>
        </w:rPr>
        <w:lastRenderedPageBreak/>
        <w:t xml:space="preserve">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484537">
        <w:rPr>
          <w:rFonts w:cs="Times New Roman"/>
          <w:lang w:val="en-US"/>
        </w:rPr>
        <w:t>I</w:t>
      </w:r>
      <w:r w:rsidRPr="00484537">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201</w:t>
      </w:r>
      <w:r w:rsidR="004D6B49">
        <w:rPr>
          <w:rFonts w:cs="Times New Roman"/>
        </w:rPr>
        <w:t>7-2021</w:t>
      </w:r>
      <w:r w:rsidRPr="00484537">
        <w:rPr>
          <w:rFonts w:cs="Times New Roman"/>
        </w:rPr>
        <w:t xml:space="preserve"> годы</w:t>
      </w:r>
      <w:r w:rsidR="004D6B49">
        <w:rPr>
          <w:rFonts w:cs="Times New Roman"/>
        </w:rPr>
        <w:t>,</w:t>
      </w:r>
      <w:r w:rsidRPr="00484537">
        <w:rPr>
          <w:rFonts w:cs="Times New Roman"/>
        </w:rPr>
        <w:t xml:space="preserve"> путем предоставления компенсации основного долга по ипотечному жилищному кредиту.</w:t>
      </w:r>
    </w:p>
    <w:p w:rsidR="001F4258" w:rsidRPr="00064476" w:rsidRDefault="001F4258" w:rsidP="001F4258">
      <w:pPr>
        <w:ind w:firstLine="540"/>
        <w:jc w:val="both"/>
        <w:rPr>
          <w:rFonts w:cs="Times New Roman"/>
          <w:bCs/>
          <w:color w:val="000000" w:themeColor="text1"/>
        </w:rPr>
      </w:pPr>
      <w:r w:rsidRPr="00064476">
        <w:rPr>
          <w:rFonts w:cs="Times New Roman"/>
          <w:bCs/>
          <w:color w:val="000000" w:themeColor="text1"/>
        </w:rPr>
        <w:t xml:space="preserve">Мероприятия </w:t>
      </w:r>
      <w:r w:rsidR="004D6B49">
        <w:rPr>
          <w:rFonts w:cs="Times New Roman"/>
          <w:color w:val="000000" w:themeColor="text1"/>
        </w:rPr>
        <w:t>П</w:t>
      </w:r>
      <w:r w:rsidRPr="00064476">
        <w:rPr>
          <w:rFonts w:cs="Times New Roman"/>
          <w:color w:val="000000" w:themeColor="text1"/>
        </w:rPr>
        <w:t>одпрограммы</w:t>
      </w:r>
      <w:r w:rsidR="00381FFE">
        <w:rPr>
          <w:rFonts w:cs="Times New Roman"/>
          <w:color w:val="000000" w:themeColor="text1"/>
        </w:rPr>
        <w:t xml:space="preserve"> </w:t>
      </w:r>
      <w:r w:rsidR="004D6B49">
        <w:rPr>
          <w:rFonts w:cs="Times New Roman"/>
          <w:color w:val="000000" w:themeColor="text1"/>
          <w:lang w:val="en-US"/>
        </w:rPr>
        <w:t>IV</w:t>
      </w:r>
      <w:r w:rsidRPr="00064476">
        <w:rPr>
          <w:rFonts w:cs="Times New Roman"/>
          <w:color w:val="000000" w:themeColor="text1"/>
        </w:rPr>
        <w:t xml:space="preserve"> «Социальная ипотека» </w:t>
      </w:r>
      <w:r w:rsidRPr="00064476">
        <w:rPr>
          <w:rFonts w:cs="Times New Roman"/>
          <w:bCs/>
          <w:color w:val="000000" w:themeColor="text1"/>
        </w:rPr>
        <w:t xml:space="preserve">направлены </w:t>
      </w:r>
      <w:r w:rsidR="004D6B49" w:rsidRPr="00064476">
        <w:rPr>
          <w:rFonts w:cs="Times New Roman"/>
          <w:bCs/>
          <w:color w:val="000000" w:themeColor="text1"/>
        </w:rPr>
        <w:t>на оказание</w:t>
      </w:r>
      <w:r w:rsidRPr="00064476">
        <w:rPr>
          <w:rFonts w:cs="Times New Roman"/>
          <w:bCs/>
          <w:color w:val="000000" w:themeColor="text1"/>
        </w:rPr>
        <w:t xml:space="preserve"> государственной и муниципальной поддержки в сфере ипотечного жилищного кредитования отдельным категориям граждан при улучшении жилищных условий.</w:t>
      </w:r>
    </w:p>
    <w:p w:rsidR="001F4258" w:rsidRPr="006137BE" w:rsidRDefault="007A3D61" w:rsidP="00D75264">
      <w:pPr>
        <w:autoSpaceDE w:val="0"/>
        <w:autoSpaceDN w:val="0"/>
        <w:adjustRightInd w:val="0"/>
        <w:ind w:firstLine="540"/>
        <w:jc w:val="both"/>
        <w:rPr>
          <w:rFonts w:cs="Times New Roman"/>
        </w:rPr>
      </w:pPr>
      <w:r w:rsidRPr="006137BE">
        <w:rPr>
          <w:rFonts w:cs="Times New Roman"/>
        </w:rPr>
        <w:t xml:space="preserve">5) Подпрограмма </w:t>
      </w:r>
      <w:r w:rsidR="005D64F1" w:rsidRPr="006137BE">
        <w:rPr>
          <w:rFonts w:cs="Times New Roman"/>
          <w:lang w:val="en-US"/>
        </w:rPr>
        <w:t>V</w:t>
      </w:r>
      <w:r w:rsidR="005D64F1">
        <w:rPr>
          <w:rFonts w:cs="Times New Roman"/>
          <w:lang w:val="en-US"/>
        </w:rPr>
        <w:t>II</w:t>
      </w:r>
      <w:r w:rsidRPr="006137BE">
        <w:rPr>
          <w:rFonts w:cs="Times New Roman"/>
        </w:rPr>
        <w:t xml:space="preserve"> «</w:t>
      </w:r>
      <w:r w:rsidR="007163C3" w:rsidRPr="006137BE">
        <w:rPr>
          <w:rFonts w:cs="Times New Roman"/>
        </w:rPr>
        <w:t>Улучшение жилищ</w:t>
      </w:r>
      <w:r w:rsidR="0056032B" w:rsidRPr="006137BE">
        <w:rPr>
          <w:rFonts w:cs="Times New Roman"/>
        </w:rPr>
        <w:t xml:space="preserve">ных условий отдельных категорий </w:t>
      </w:r>
      <w:r w:rsidR="007163C3" w:rsidRPr="006137BE">
        <w:rPr>
          <w:rFonts w:cs="Times New Roman"/>
        </w:rPr>
        <w:t>многодетных семей</w:t>
      </w:r>
      <w:r w:rsidRPr="006137BE">
        <w:rPr>
          <w:rFonts w:cs="Times New Roman"/>
        </w:rPr>
        <w:t xml:space="preserve">» (приложение № 5 к </w:t>
      </w:r>
      <w:r w:rsidR="007C446D">
        <w:rPr>
          <w:rFonts w:cs="Times New Roman"/>
        </w:rPr>
        <w:t>Муниципальной п</w:t>
      </w:r>
      <w:r w:rsidRPr="006137BE">
        <w:rPr>
          <w:rFonts w:cs="Times New Roman"/>
        </w:rPr>
        <w:t>рограмме)</w:t>
      </w:r>
      <w:r w:rsidR="0056032B" w:rsidRPr="006137BE">
        <w:rPr>
          <w:rFonts w:cs="Times New Roman"/>
        </w:rPr>
        <w:t>.</w:t>
      </w:r>
    </w:p>
    <w:p w:rsidR="00D75264" w:rsidRPr="006137BE" w:rsidRDefault="00D75264" w:rsidP="00D75264">
      <w:pPr>
        <w:autoSpaceDE w:val="0"/>
        <w:autoSpaceDN w:val="0"/>
        <w:adjustRightInd w:val="0"/>
        <w:ind w:firstLine="540"/>
        <w:jc w:val="both"/>
        <w:rPr>
          <w:rFonts w:cs="Times New Roman"/>
        </w:rPr>
      </w:pPr>
      <w:r w:rsidRPr="006137BE">
        <w:rPr>
          <w:rFonts w:cs="Times New Roman"/>
        </w:rPr>
        <w:t>Мероприятия подпрограммы «Улучшение жилищных условий отдельных категорий многодетных семей»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EC739A" w:rsidRPr="00D75264" w:rsidRDefault="00EC739A" w:rsidP="00125FDD">
      <w:pPr>
        <w:widowControl w:val="0"/>
        <w:autoSpaceDE w:val="0"/>
        <w:autoSpaceDN w:val="0"/>
        <w:adjustRightInd w:val="0"/>
        <w:ind w:firstLine="540"/>
        <w:jc w:val="both"/>
        <w:rPr>
          <w:rFonts w:cs="Times New Roman"/>
          <w:color w:val="FF0000"/>
        </w:rPr>
      </w:pPr>
    </w:p>
    <w:p w:rsidR="00E0692F" w:rsidRPr="00064476" w:rsidRDefault="00992E4D" w:rsidP="00E0692F">
      <w:pPr>
        <w:widowControl w:val="0"/>
        <w:autoSpaceDE w:val="0"/>
        <w:autoSpaceDN w:val="0"/>
        <w:adjustRightInd w:val="0"/>
        <w:jc w:val="center"/>
        <w:outlineLvl w:val="1"/>
        <w:rPr>
          <w:rFonts w:cs="Times New Roman"/>
          <w:color w:val="000000" w:themeColor="text1"/>
        </w:rPr>
      </w:pPr>
      <w:bookmarkStart w:id="3" w:name="Par178"/>
      <w:bookmarkStart w:id="4" w:name="Par201"/>
      <w:bookmarkEnd w:id="3"/>
      <w:bookmarkEnd w:id="4"/>
      <w:r>
        <w:rPr>
          <w:rFonts w:cs="Times New Roman"/>
          <w:color w:val="000000" w:themeColor="text1"/>
        </w:rPr>
        <w:t>5</w:t>
      </w:r>
      <w:r w:rsidR="00E0692F" w:rsidRPr="00064476">
        <w:rPr>
          <w:rFonts w:cs="Times New Roman"/>
          <w:color w:val="000000" w:themeColor="text1"/>
        </w:rPr>
        <w:t>. Обобщенная характеристика основных мероприятий</w:t>
      </w:r>
    </w:p>
    <w:p w:rsidR="00E0692F" w:rsidRDefault="00E0692F" w:rsidP="00E0692F">
      <w:pPr>
        <w:widowControl w:val="0"/>
        <w:autoSpaceDE w:val="0"/>
        <w:autoSpaceDN w:val="0"/>
        <w:adjustRightInd w:val="0"/>
        <w:jc w:val="center"/>
        <w:rPr>
          <w:rFonts w:cs="Times New Roman"/>
          <w:color w:val="000000" w:themeColor="text1"/>
        </w:rPr>
      </w:pPr>
      <w:r w:rsidRPr="00064476">
        <w:rPr>
          <w:rFonts w:cs="Times New Roman"/>
          <w:color w:val="000000" w:themeColor="text1"/>
        </w:rPr>
        <w:t>Муниципальной программы с обоснованием необходимости их осуществления</w:t>
      </w:r>
    </w:p>
    <w:p w:rsidR="00E0692F" w:rsidRPr="00064476" w:rsidRDefault="00E0692F" w:rsidP="00E0692F">
      <w:pPr>
        <w:widowControl w:val="0"/>
        <w:autoSpaceDE w:val="0"/>
        <w:autoSpaceDN w:val="0"/>
        <w:adjustRightInd w:val="0"/>
        <w:jc w:val="center"/>
        <w:rPr>
          <w:rFonts w:cs="Times New Roman"/>
          <w:color w:val="000000" w:themeColor="text1"/>
        </w:rPr>
      </w:pPr>
    </w:p>
    <w:p w:rsidR="00E0692F" w:rsidRDefault="00E0692F" w:rsidP="00E0692F">
      <w:pPr>
        <w:widowControl w:val="0"/>
        <w:autoSpaceDE w:val="0"/>
        <w:autoSpaceDN w:val="0"/>
        <w:adjustRightInd w:val="0"/>
        <w:ind w:firstLine="540"/>
        <w:jc w:val="both"/>
        <w:rPr>
          <w:rFonts w:cs="Times New Roman"/>
          <w:color w:val="000000" w:themeColor="text1"/>
        </w:rPr>
      </w:pPr>
      <w:r w:rsidRPr="00064476">
        <w:rPr>
          <w:rFonts w:cs="Times New Roman"/>
          <w:color w:val="000000" w:themeColor="text1"/>
        </w:rPr>
        <w:t xml:space="preserve">Обобщенная </w:t>
      </w:r>
      <w:proofErr w:type="gramStart"/>
      <w:r w:rsidRPr="00064476">
        <w:rPr>
          <w:rFonts w:cs="Times New Roman"/>
          <w:color w:val="000000" w:themeColor="text1"/>
        </w:rPr>
        <w:t>характеристика  основных</w:t>
      </w:r>
      <w:proofErr w:type="gramEnd"/>
      <w:r w:rsidRPr="00064476">
        <w:rPr>
          <w:rFonts w:cs="Times New Roman"/>
          <w:color w:val="000000" w:themeColor="text1"/>
        </w:rPr>
        <w:t xml:space="preserve"> мероприятий подпрограмм, входящих в состав Муниципальной программы, и обоснование необходимости их осуществлен</w:t>
      </w:r>
      <w:r>
        <w:rPr>
          <w:rFonts w:cs="Times New Roman"/>
          <w:color w:val="000000" w:themeColor="text1"/>
        </w:rPr>
        <w:t xml:space="preserve">ия представлена в </w:t>
      </w:r>
      <w:r w:rsidRPr="00064476">
        <w:rPr>
          <w:rFonts w:cs="Times New Roman"/>
          <w:color w:val="000000" w:themeColor="text1"/>
        </w:rPr>
        <w:t>подпрограммах, входящих в состав Муниципальной программы.</w:t>
      </w:r>
    </w:p>
    <w:p w:rsidR="00E0692F" w:rsidRDefault="00E0692F" w:rsidP="00E0692F">
      <w:pPr>
        <w:widowControl w:val="0"/>
        <w:autoSpaceDE w:val="0"/>
        <w:autoSpaceDN w:val="0"/>
        <w:adjustRightInd w:val="0"/>
        <w:ind w:firstLine="540"/>
        <w:jc w:val="both"/>
        <w:rPr>
          <w:rFonts w:cs="Times New Roman"/>
          <w:color w:val="000000" w:themeColor="text1"/>
        </w:rPr>
      </w:pPr>
    </w:p>
    <w:p w:rsidR="004D6B49" w:rsidRDefault="004D6B49">
      <w:pPr>
        <w:rPr>
          <w:rFonts w:cs="Times New Roman"/>
          <w:color w:val="000000" w:themeColor="text1"/>
        </w:rPr>
      </w:pPr>
      <w:r>
        <w:rPr>
          <w:rFonts w:cs="Times New Roman"/>
          <w:color w:val="000000" w:themeColor="text1"/>
        </w:rPr>
        <w:br w:type="page"/>
      </w:r>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74535A">
          <w:headerReference w:type="default" r:id="rId10"/>
          <w:headerReference w:type="first" r:id="rId11"/>
          <w:pgSz w:w="11906" w:h="16838"/>
          <w:pgMar w:top="1134" w:right="624" w:bottom="709" w:left="1701" w:header="567" w:footer="567" w:gutter="0"/>
          <w:cols w:space="708"/>
          <w:titlePg/>
          <w:docGrid w:linePitch="360"/>
        </w:sectPr>
      </w:pPr>
    </w:p>
    <w:p w:rsidR="004D6B49" w:rsidRDefault="00FB2E3A"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lastRenderedPageBreak/>
        <w:t>6</w:t>
      </w:r>
      <w:r w:rsidR="00E0692F" w:rsidRPr="001B00B4">
        <w:rPr>
          <w:rFonts w:cs="Times New Roman"/>
          <w:color w:val="000000" w:themeColor="text1"/>
        </w:rPr>
        <w:t>. П</w:t>
      </w:r>
      <w:r w:rsidR="008C19C5">
        <w:rPr>
          <w:rFonts w:cs="Times New Roman"/>
          <w:color w:val="000000" w:themeColor="text1"/>
        </w:rPr>
        <w:t xml:space="preserve">оказатели </w:t>
      </w:r>
      <w:r w:rsidR="00E0692F" w:rsidRPr="001B00B4">
        <w:rPr>
          <w:rFonts w:cs="Times New Roman"/>
          <w:color w:val="000000" w:themeColor="text1"/>
        </w:rPr>
        <w:t xml:space="preserve">реализации </w:t>
      </w:r>
    </w:p>
    <w:p w:rsidR="004D6B49" w:rsidRDefault="004D6B49" w:rsidP="004D6B49">
      <w:pPr>
        <w:widowControl w:val="0"/>
        <w:autoSpaceDE w:val="0"/>
        <w:autoSpaceDN w:val="0"/>
        <w:adjustRightInd w:val="0"/>
        <w:jc w:val="center"/>
        <w:outlineLvl w:val="1"/>
        <w:rPr>
          <w:rFonts w:cs="Times New Roman"/>
          <w:color w:val="000000" w:themeColor="text1"/>
        </w:rPr>
      </w:pPr>
      <w:r>
        <w:rPr>
          <w:rFonts w:cs="Times New Roman"/>
          <w:color w:val="000000" w:themeColor="text1"/>
        </w:rPr>
        <w:t>м</w:t>
      </w:r>
      <w:r w:rsidRPr="003E34F4">
        <w:rPr>
          <w:rFonts w:cs="Times New Roman"/>
          <w:color w:val="000000" w:themeColor="text1"/>
        </w:rPr>
        <w:t>униципальной программ</w:t>
      </w:r>
      <w:r>
        <w:rPr>
          <w:rFonts w:cs="Times New Roman"/>
          <w:color w:val="000000" w:themeColor="text1"/>
        </w:rPr>
        <w:t>ы</w:t>
      </w:r>
      <w:r w:rsidRPr="003E34F4">
        <w:rPr>
          <w:rFonts w:cs="Times New Roman"/>
          <w:color w:val="000000" w:themeColor="text1"/>
        </w:rPr>
        <w:t xml:space="preserve"> городского округа Электросталь Московской области «Жилище» </w:t>
      </w:r>
    </w:p>
    <w:p w:rsidR="004D6B49" w:rsidRPr="003E34F4" w:rsidRDefault="004D6B49" w:rsidP="004D6B49">
      <w:pPr>
        <w:widowControl w:val="0"/>
        <w:autoSpaceDE w:val="0"/>
        <w:autoSpaceDN w:val="0"/>
        <w:adjustRightInd w:val="0"/>
        <w:jc w:val="center"/>
        <w:rPr>
          <w:rFonts w:cs="Times New Roman"/>
          <w:color w:val="000000" w:themeColor="text1"/>
        </w:rPr>
      </w:pPr>
    </w:p>
    <w:tbl>
      <w:tblPr>
        <w:tblW w:w="152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4355"/>
        <w:gridCol w:w="1754"/>
        <w:gridCol w:w="910"/>
        <w:gridCol w:w="142"/>
        <w:gridCol w:w="851"/>
        <w:gridCol w:w="141"/>
        <w:gridCol w:w="567"/>
        <w:gridCol w:w="142"/>
        <w:gridCol w:w="567"/>
        <w:gridCol w:w="142"/>
        <w:gridCol w:w="709"/>
        <w:gridCol w:w="141"/>
        <w:gridCol w:w="567"/>
        <w:gridCol w:w="142"/>
        <w:gridCol w:w="709"/>
        <w:gridCol w:w="142"/>
        <w:gridCol w:w="567"/>
        <w:gridCol w:w="141"/>
        <w:gridCol w:w="1731"/>
        <w:gridCol w:w="53"/>
      </w:tblGrid>
      <w:tr w:rsidR="004D6B49" w:rsidRPr="001772E7" w:rsidTr="007D3C0D">
        <w:trPr>
          <w:gridAfter w:val="1"/>
          <w:wAfter w:w="53" w:type="dxa"/>
        </w:trPr>
        <w:tc>
          <w:tcPr>
            <w:tcW w:w="748"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 п/п</w:t>
            </w:r>
          </w:p>
        </w:tc>
        <w:tc>
          <w:tcPr>
            <w:tcW w:w="4355"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w:t>
            </w:r>
            <w:r w:rsidR="008C19C5">
              <w:rPr>
                <w:rFonts w:cs="Times New Roman"/>
                <w:sz w:val="20"/>
                <w:szCs w:val="20"/>
              </w:rPr>
              <w:t>оказатели</w:t>
            </w:r>
            <w:r w:rsidR="000A098D">
              <w:rPr>
                <w:rFonts w:cs="Times New Roman"/>
                <w:sz w:val="20"/>
                <w:szCs w:val="20"/>
              </w:rPr>
              <w:t xml:space="preserve"> </w:t>
            </w:r>
            <w:r w:rsidRPr="001772E7">
              <w:rPr>
                <w:rFonts w:cs="Times New Roman"/>
                <w:sz w:val="20"/>
                <w:szCs w:val="20"/>
              </w:rPr>
              <w:t>реализации муниципальной программы</w:t>
            </w:r>
          </w:p>
        </w:tc>
        <w:tc>
          <w:tcPr>
            <w:tcW w:w="1754"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Тип показателя</w:t>
            </w:r>
          </w:p>
        </w:tc>
        <w:tc>
          <w:tcPr>
            <w:tcW w:w="910" w:type="dxa"/>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Единица измерения</w:t>
            </w:r>
          </w:p>
        </w:tc>
        <w:tc>
          <w:tcPr>
            <w:tcW w:w="993" w:type="dxa"/>
            <w:gridSpan w:val="2"/>
            <w:vMerge w:val="restart"/>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Базовое значение на начало реализации программы</w:t>
            </w:r>
          </w:p>
        </w:tc>
        <w:tc>
          <w:tcPr>
            <w:tcW w:w="4677" w:type="dxa"/>
            <w:gridSpan w:val="13"/>
          </w:tcPr>
          <w:p w:rsidR="004D6B49" w:rsidRPr="001772E7" w:rsidRDefault="004D6B4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Планируемое значение показателя по годам реализации</w:t>
            </w:r>
          </w:p>
        </w:tc>
        <w:tc>
          <w:tcPr>
            <w:tcW w:w="1731" w:type="dxa"/>
            <w:vMerge w:val="restart"/>
          </w:tcPr>
          <w:p w:rsidR="004D6B49" w:rsidRPr="001772E7" w:rsidRDefault="004D6B49" w:rsidP="008C19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Номер основного мероприятия в перечне мероприятий подпрограммы</w:t>
            </w:r>
          </w:p>
        </w:tc>
      </w:tr>
      <w:tr w:rsidR="004E107D" w:rsidRPr="001772E7" w:rsidTr="007D3C0D">
        <w:trPr>
          <w:gridAfter w:val="1"/>
          <w:wAfter w:w="53" w:type="dxa"/>
        </w:trPr>
        <w:tc>
          <w:tcPr>
            <w:tcW w:w="748"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754"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93" w:type="dxa"/>
            <w:gridSpan w:val="2"/>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2020</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год</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roofErr w:type="gramStart"/>
            <w:r w:rsidRPr="001772E7">
              <w:rPr>
                <w:rFonts w:cs="Times New Roman"/>
                <w:sz w:val="20"/>
                <w:szCs w:val="20"/>
              </w:rPr>
              <w:t>2021  год</w:t>
            </w:r>
            <w:proofErr w:type="gramEnd"/>
          </w:p>
        </w:tc>
        <w:tc>
          <w:tcPr>
            <w:tcW w:w="851"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2022    год</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2023                   год</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2024             год</w:t>
            </w:r>
          </w:p>
        </w:tc>
        <w:tc>
          <w:tcPr>
            <w:tcW w:w="850" w:type="dxa"/>
            <w:gridSpan w:val="3"/>
            <w:tcBorders>
              <w:left w:val="single" w:sz="4" w:space="0" w:color="auto"/>
            </w:tcBorders>
          </w:tcPr>
          <w:p w:rsidR="004E107D" w:rsidRPr="001772E7" w:rsidRDefault="00944697" w:rsidP="00D51F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202</w:t>
            </w:r>
            <w:r w:rsidR="00D51FD2">
              <w:rPr>
                <w:rFonts w:cs="Times New Roman"/>
                <w:sz w:val="20"/>
                <w:szCs w:val="20"/>
              </w:rPr>
              <w:t>5</w:t>
            </w:r>
            <w:r w:rsidRPr="001772E7">
              <w:rPr>
                <w:rFonts w:cs="Times New Roman"/>
                <w:sz w:val="20"/>
                <w:szCs w:val="20"/>
              </w:rPr>
              <w:t xml:space="preserve">            год</w:t>
            </w:r>
          </w:p>
        </w:tc>
        <w:tc>
          <w:tcPr>
            <w:tcW w:w="1731"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r>
      <w:tr w:rsidR="004E107D" w:rsidRPr="001772E7" w:rsidTr="007D3C0D">
        <w:trPr>
          <w:gridAfter w:val="1"/>
          <w:wAfter w:w="53" w:type="dxa"/>
        </w:trPr>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4355"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w:t>
            </w:r>
          </w:p>
        </w:tc>
        <w:tc>
          <w:tcPr>
            <w:tcW w:w="910"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w:t>
            </w:r>
          </w:p>
        </w:tc>
        <w:tc>
          <w:tcPr>
            <w:tcW w:w="993"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w:t>
            </w:r>
          </w:p>
        </w:tc>
        <w:tc>
          <w:tcPr>
            <w:tcW w:w="851"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8"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9</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w:t>
            </w:r>
          </w:p>
        </w:tc>
        <w:tc>
          <w:tcPr>
            <w:tcW w:w="850" w:type="dxa"/>
            <w:gridSpan w:val="3"/>
            <w:tcBorders>
              <w:left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11</w:t>
            </w:r>
          </w:p>
        </w:tc>
        <w:tc>
          <w:tcPr>
            <w:tcW w:w="1731" w:type="dxa"/>
          </w:tcPr>
          <w:p w:rsidR="004E107D" w:rsidRPr="001772E7" w:rsidRDefault="004E107D" w:rsidP="0094469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sidR="00944697">
              <w:rPr>
                <w:rFonts w:cs="Times New Roman"/>
                <w:sz w:val="20"/>
                <w:szCs w:val="20"/>
              </w:rPr>
              <w:t>2</w:t>
            </w:r>
          </w:p>
        </w:tc>
      </w:tr>
      <w:tr w:rsidR="004E107D" w:rsidRPr="001772E7" w:rsidTr="007D3C0D">
        <w:trPr>
          <w:gridAfter w:val="1"/>
          <w:wAfter w:w="53" w:type="dxa"/>
        </w:trPr>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11839" w:type="dxa"/>
            <w:gridSpan w:val="15"/>
            <w:tcBorders>
              <w:right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w:t>
            </w:r>
            <w:r w:rsidR="000A098D">
              <w:rPr>
                <w:rFonts w:cs="Times New Roman"/>
                <w:sz w:val="20"/>
                <w:szCs w:val="20"/>
              </w:rPr>
              <w:t xml:space="preserve"> </w:t>
            </w:r>
            <w:r w:rsidRPr="00BB2B1D">
              <w:rPr>
                <w:rFonts w:cs="Times New Roman"/>
                <w:sz w:val="20"/>
                <w:szCs w:val="20"/>
              </w:rPr>
              <w:t>«Создание условий для жилищного строительства»</w:t>
            </w:r>
          </w:p>
        </w:tc>
        <w:tc>
          <w:tcPr>
            <w:tcW w:w="2581" w:type="dxa"/>
            <w:gridSpan w:val="4"/>
            <w:tcBorders>
              <w:left w:val="single" w:sz="4" w:space="0" w:color="auto"/>
            </w:tcBorders>
          </w:tcPr>
          <w:p w:rsidR="004E107D" w:rsidRPr="001772E7" w:rsidRDefault="004E107D"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r>
      <w:tr w:rsidR="004E107D" w:rsidRPr="001772E7" w:rsidTr="007D3C0D">
        <w:trPr>
          <w:gridAfter w:val="1"/>
          <w:wAfter w:w="53" w:type="dxa"/>
          <w:trHeight w:val="780"/>
        </w:trPr>
        <w:tc>
          <w:tcPr>
            <w:tcW w:w="748" w:type="dxa"/>
            <w:vMerge w:val="restart"/>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val="restart"/>
          </w:tcPr>
          <w:p w:rsidR="004E107D" w:rsidRPr="001772E7" w:rsidRDefault="004E107D" w:rsidP="00CA59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«Объем ввода индивидуального жилищного строительства, построенного населением за счет собственных и (или) кредитных средств</w:t>
            </w:r>
            <w:r>
              <w:rPr>
                <w:rFonts w:cs="Times New Roman"/>
                <w:sz w:val="20"/>
                <w:szCs w:val="20"/>
              </w:rPr>
              <w:t>»</w:t>
            </w:r>
          </w:p>
        </w:tc>
        <w:tc>
          <w:tcPr>
            <w:tcW w:w="1754" w:type="dxa"/>
            <w:vMerge w:val="restart"/>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 Президента РФ № 204</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p w:rsidR="004E107D"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Показатель Национального проекта (Регионального проекта)</w:t>
            </w:r>
          </w:p>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roofErr w:type="spellStart"/>
            <w:r w:rsidRPr="001772E7">
              <w:rPr>
                <w:rFonts w:cs="Times New Roman"/>
                <w:sz w:val="20"/>
                <w:szCs w:val="20"/>
              </w:rPr>
              <w:t>Тыс.кв.м</w:t>
            </w:r>
            <w:proofErr w:type="spellEnd"/>
            <w:r w:rsidRPr="001772E7">
              <w:rPr>
                <w:rFonts w:cs="Times New Roman"/>
                <w:sz w:val="20"/>
                <w:szCs w:val="20"/>
              </w:rPr>
              <w:t>.</w:t>
            </w:r>
          </w:p>
        </w:tc>
        <w:tc>
          <w:tcPr>
            <w:tcW w:w="993"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2,6</w:t>
            </w:r>
          </w:p>
        </w:tc>
        <w:tc>
          <w:tcPr>
            <w:tcW w:w="708" w:type="dxa"/>
            <w:gridSpan w:val="2"/>
            <w:tcBorders>
              <w:bottom w:val="single" w:sz="4" w:space="0" w:color="auto"/>
            </w:tcBorders>
          </w:tcPr>
          <w:p w:rsidR="004E107D" w:rsidRPr="004C7A20"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3,12</w:t>
            </w:r>
          </w:p>
        </w:tc>
        <w:tc>
          <w:tcPr>
            <w:tcW w:w="709"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7,9</w:t>
            </w:r>
          </w:p>
        </w:tc>
        <w:tc>
          <w:tcPr>
            <w:tcW w:w="851" w:type="dxa"/>
            <w:gridSpan w:val="2"/>
            <w:tcBorders>
              <w:bottom w:val="single" w:sz="4" w:space="0" w:color="auto"/>
            </w:tcBorders>
          </w:tcPr>
          <w:p w:rsidR="004E107D" w:rsidRPr="005A027B"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bottom w:val="single" w:sz="4" w:space="0" w:color="auto"/>
            </w:tcBorders>
          </w:tcPr>
          <w:p w:rsidR="004E107D" w:rsidRPr="001772E7" w:rsidRDefault="001E4283"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731" w:type="dxa"/>
            <w:vMerge w:val="restart"/>
          </w:tcPr>
          <w:p w:rsidR="004E107D" w:rsidRPr="001772E7" w:rsidRDefault="004E107D" w:rsidP="00055BA4">
            <w:pPr>
              <w:rPr>
                <w:rFonts w:cs="Times New Roman"/>
                <w:sz w:val="20"/>
                <w:szCs w:val="20"/>
              </w:rPr>
            </w:pPr>
            <w:r w:rsidRPr="001772E7">
              <w:rPr>
                <w:rFonts w:cs="Times New Roman"/>
                <w:sz w:val="20"/>
                <w:szCs w:val="20"/>
              </w:rPr>
              <w:t>Основное мероприятие 01</w:t>
            </w:r>
          </w:p>
          <w:p w:rsidR="004E107D" w:rsidRPr="001772E7" w:rsidRDefault="004E107D"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4E107D" w:rsidRPr="001772E7" w:rsidTr="007D3C0D">
        <w:trPr>
          <w:gridAfter w:val="1"/>
          <w:wAfter w:w="53" w:type="dxa"/>
          <w:trHeight w:val="1504"/>
        </w:trPr>
        <w:tc>
          <w:tcPr>
            <w:tcW w:w="748"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4355" w:type="dxa"/>
            <w:vMerge/>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p>
        </w:tc>
        <w:tc>
          <w:tcPr>
            <w:tcW w:w="1754" w:type="dxa"/>
            <w:vMerge/>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roofErr w:type="spellStart"/>
            <w:r>
              <w:rPr>
                <w:rFonts w:cs="Times New Roman"/>
                <w:sz w:val="20"/>
                <w:szCs w:val="20"/>
              </w:rPr>
              <w:t>кв.м</w:t>
            </w:r>
            <w:proofErr w:type="spellEnd"/>
            <w:r>
              <w:rPr>
                <w:rFonts w:cs="Times New Roman"/>
                <w:sz w:val="20"/>
                <w:szCs w:val="20"/>
              </w:rPr>
              <w:t>.</w:t>
            </w:r>
          </w:p>
        </w:tc>
        <w:tc>
          <w:tcPr>
            <w:tcW w:w="993" w:type="dxa"/>
            <w:gridSpan w:val="2"/>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top w:val="single" w:sz="4" w:space="0" w:color="auto"/>
            </w:tcBorders>
          </w:tcPr>
          <w:p w:rsidR="004E107D"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9" w:type="dxa"/>
            <w:gridSpan w:val="2"/>
            <w:tcBorders>
              <w:top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tcBorders>
          </w:tcPr>
          <w:p w:rsidR="004E107D" w:rsidRPr="005A027B"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5580,0</w:t>
            </w:r>
          </w:p>
        </w:tc>
        <w:tc>
          <w:tcPr>
            <w:tcW w:w="708" w:type="dxa"/>
            <w:gridSpan w:val="2"/>
            <w:tcBorders>
              <w:top w:val="single" w:sz="4" w:space="0" w:color="auto"/>
            </w:tcBorders>
          </w:tcPr>
          <w:p w:rsidR="004E107D" w:rsidRPr="001772E7" w:rsidRDefault="004E107D" w:rsidP="00CA5990">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08"/>
              <w:rPr>
                <w:rFonts w:cs="Times New Roman"/>
                <w:sz w:val="20"/>
                <w:szCs w:val="20"/>
              </w:rPr>
            </w:pPr>
            <w:r>
              <w:rPr>
                <w:rFonts w:cs="Times New Roman"/>
                <w:sz w:val="20"/>
                <w:szCs w:val="20"/>
              </w:rPr>
              <w:t>7700,0</w:t>
            </w:r>
          </w:p>
        </w:tc>
        <w:tc>
          <w:tcPr>
            <w:tcW w:w="851" w:type="dxa"/>
            <w:gridSpan w:val="2"/>
            <w:tcBorders>
              <w:top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6500,0</w:t>
            </w:r>
          </w:p>
        </w:tc>
        <w:tc>
          <w:tcPr>
            <w:tcW w:w="850" w:type="dxa"/>
            <w:gridSpan w:val="3"/>
            <w:tcBorders>
              <w:top w:val="single" w:sz="4" w:space="0" w:color="auto"/>
              <w:left w:val="single" w:sz="4" w:space="0" w:color="auto"/>
            </w:tcBorders>
          </w:tcPr>
          <w:p w:rsidR="004E107D" w:rsidRPr="001772E7" w:rsidRDefault="000A098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6500,0</w:t>
            </w:r>
          </w:p>
        </w:tc>
        <w:tc>
          <w:tcPr>
            <w:tcW w:w="1731" w:type="dxa"/>
            <w:vMerge/>
          </w:tcPr>
          <w:p w:rsidR="004E107D" w:rsidRPr="001772E7" w:rsidRDefault="004E107D" w:rsidP="00055BA4">
            <w:pPr>
              <w:rPr>
                <w:rFonts w:cs="Times New Roman"/>
                <w:sz w:val="20"/>
                <w:szCs w:val="20"/>
              </w:rPr>
            </w:pPr>
          </w:p>
        </w:tc>
      </w:tr>
      <w:tr w:rsidR="004E107D" w:rsidRPr="001772E7" w:rsidTr="007D3C0D">
        <w:trPr>
          <w:gridAfter w:val="1"/>
          <w:wAfter w:w="53" w:type="dxa"/>
          <w:trHeight w:val="1812"/>
        </w:trPr>
        <w:tc>
          <w:tcPr>
            <w:tcW w:w="748" w:type="dxa"/>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1.2</w:t>
            </w:r>
          </w:p>
        </w:tc>
        <w:tc>
          <w:tcPr>
            <w:tcW w:w="4355"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«Количество семей, улучшивших жилищные условия»</w:t>
            </w:r>
          </w:p>
        </w:tc>
        <w:tc>
          <w:tcPr>
            <w:tcW w:w="1754" w:type="dxa"/>
            <w:tcBorders>
              <w:bottom w:val="single" w:sz="4" w:space="0" w:color="auto"/>
            </w:tcBorders>
          </w:tcPr>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Указы Президента РФ</w:t>
            </w:r>
          </w:p>
          <w:p w:rsidR="004E107D"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(иные)</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772E7" w:rsidRDefault="004E107D" w:rsidP="0093330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772E7" w:rsidRDefault="004E107D"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Шт.</w:t>
            </w:r>
          </w:p>
        </w:tc>
        <w:tc>
          <w:tcPr>
            <w:tcW w:w="993"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709"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gridSpan w:val="2"/>
            <w:tcBorders>
              <w:bottom w:val="single" w:sz="4" w:space="0" w:color="auto"/>
            </w:tcBorders>
          </w:tcPr>
          <w:p w:rsidR="004E107D" w:rsidRPr="00CF5D1F"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CF5D1F">
              <w:rPr>
                <w:rFonts w:cs="Times New Roman"/>
                <w:sz w:val="20"/>
                <w:szCs w:val="20"/>
              </w:rPr>
              <w:t>32</w:t>
            </w:r>
          </w:p>
        </w:tc>
        <w:tc>
          <w:tcPr>
            <w:tcW w:w="708" w:type="dxa"/>
            <w:gridSpan w:val="2"/>
            <w:tcBorders>
              <w:bottom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1" w:type="dxa"/>
            <w:gridSpan w:val="2"/>
            <w:tcBorders>
              <w:bottom w:val="single" w:sz="4" w:space="0" w:color="auto"/>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850" w:type="dxa"/>
            <w:gridSpan w:val="3"/>
            <w:tcBorders>
              <w:left w:val="single" w:sz="4" w:space="0" w:color="auto"/>
              <w:bottom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32</w:t>
            </w:r>
          </w:p>
        </w:tc>
        <w:tc>
          <w:tcPr>
            <w:tcW w:w="1731" w:type="dxa"/>
            <w:tcBorders>
              <w:bottom w:val="single" w:sz="4" w:space="0" w:color="auto"/>
              <w:right w:val="single" w:sz="4" w:space="0" w:color="auto"/>
            </w:tcBorders>
          </w:tcPr>
          <w:p w:rsidR="004E107D" w:rsidRPr="001772E7" w:rsidRDefault="004E107D" w:rsidP="00C31ECC">
            <w:pPr>
              <w:rPr>
                <w:rFonts w:cs="Times New Roman"/>
                <w:sz w:val="20"/>
                <w:szCs w:val="20"/>
              </w:rPr>
            </w:pPr>
            <w:r w:rsidRPr="001772E7">
              <w:rPr>
                <w:rFonts w:cs="Times New Roman"/>
                <w:sz w:val="20"/>
                <w:szCs w:val="20"/>
              </w:rPr>
              <w:t>Основное мероприятие 01</w:t>
            </w:r>
          </w:p>
          <w:p w:rsidR="004E107D" w:rsidRPr="001772E7" w:rsidRDefault="004E107D" w:rsidP="00C31ECC">
            <w:pPr>
              <w:rPr>
                <w:rFonts w:cs="Times New Roman"/>
                <w:sz w:val="20"/>
                <w:szCs w:val="20"/>
              </w:rPr>
            </w:pPr>
            <w:r w:rsidRPr="001772E7">
              <w:rPr>
                <w:rFonts w:cs="Times New Roman"/>
                <w:sz w:val="20"/>
                <w:szCs w:val="20"/>
              </w:rPr>
              <w:t>Создание условий для развития рынка доступного жилья, развитие жилищного строительства</w:t>
            </w:r>
          </w:p>
        </w:tc>
      </w:tr>
      <w:tr w:rsidR="004E107D" w:rsidRPr="001772E7" w:rsidTr="007D3C0D">
        <w:trPr>
          <w:gridAfter w:val="1"/>
          <w:wAfter w:w="53" w:type="dxa"/>
          <w:trHeight w:val="1427"/>
        </w:trPr>
        <w:tc>
          <w:tcPr>
            <w:tcW w:w="748" w:type="dxa"/>
            <w:tcBorders>
              <w:bottom w:val="single" w:sz="4" w:space="0" w:color="auto"/>
            </w:tcBorders>
          </w:tcPr>
          <w:p w:rsidR="004E107D" w:rsidRPr="001E22B1" w:rsidRDefault="004E107D"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r>
              <w:rPr>
                <w:rFonts w:cs="Times New Roman"/>
                <w:sz w:val="20"/>
                <w:szCs w:val="20"/>
              </w:rPr>
              <w:t>3</w:t>
            </w:r>
          </w:p>
        </w:tc>
        <w:tc>
          <w:tcPr>
            <w:tcW w:w="4355" w:type="dxa"/>
            <w:tcBorders>
              <w:bottom w:val="single" w:sz="4" w:space="0" w:color="auto"/>
            </w:tcBorders>
          </w:tcPr>
          <w:p w:rsidR="004E107D" w:rsidRPr="001E22B1" w:rsidRDefault="004E107D"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дольщиками.</w:t>
            </w:r>
          </w:p>
          <w:p w:rsidR="004E107D" w:rsidRPr="001E22B1" w:rsidRDefault="004E107D" w:rsidP="000C310A">
            <w:pPr>
              <w:tabs>
                <w:tab w:val="center" w:pos="4677"/>
                <w:tab w:val="right" w:pos="9355"/>
              </w:tabs>
              <w:autoSpaceDE w:val="0"/>
              <w:autoSpaceDN w:val="0"/>
              <w:adjustRightInd w:val="0"/>
              <w:rPr>
                <w:rFonts w:cs="Times New Roman"/>
                <w:sz w:val="20"/>
                <w:szCs w:val="20"/>
              </w:rPr>
            </w:pPr>
            <w:r w:rsidRPr="001E22B1">
              <w:rPr>
                <w:rFonts w:cs="Times New Roman"/>
                <w:sz w:val="20"/>
                <w:szCs w:val="20"/>
              </w:rPr>
              <w:t>Встречи с гражданами – участниками долевого строительства»</w:t>
            </w:r>
          </w:p>
        </w:tc>
        <w:tc>
          <w:tcPr>
            <w:tcW w:w="1754" w:type="dxa"/>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Обращение</w:t>
            </w:r>
          </w:p>
          <w:p w:rsidR="004E107D"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993"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0,6</w:t>
            </w:r>
          </w:p>
        </w:tc>
        <w:tc>
          <w:tcPr>
            <w:tcW w:w="708"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bottom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bottom w:val="single" w:sz="4" w:space="0" w:color="auto"/>
              <w:right w:val="single" w:sz="4" w:space="0" w:color="auto"/>
            </w:tcBorders>
          </w:tcPr>
          <w:p w:rsidR="004E107D" w:rsidRPr="001E22B1"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bottom w:val="single" w:sz="4" w:space="0" w:color="auto"/>
            </w:tcBorders>
          </w:tcPr>
          <w:p w:rsidR="004E107D" w:rsidRPr="001E22B1"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731" w:type="dxa"/>
            <w:tcBorders>
              <w:bottom w:val="single" w:sz="4" w:space="0" w:color="auto"/>
            </w:tcBorders>
          </w:tcPr>
          <w:p w:rsidR="004E107D" w:rsidRPr="001E22B1" w:rsidRDefault="004E107D" w:rsidP="00B342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B3422E">
            <w:pPr>
              <w:rPr>
                <w:rFonts w:cs="Times New Roman"/>
                <w:sz w:val="20"/>
                <w:szCs w:val="20"/>
              </w:rPr>
            </w:pPr>
            <w:r w:rsidRPr="001E22B1">
              <w:rPr>
                <w:rFonts w:cs="Times New Roman"/>
                <w:sz w:val="20"/>
                <w:szCs w:val="20"/>
              </w:rPr>
              <w:t>Обеспечение прав пострадавших граждан-</w:t>
            </w:r>
            <w:proofErr w:type="spellStart"/>
            <w:r w:rsidRPr="001E22B1">
              <w:rPr>
                <w:rFonts w:cs="Times New Roman"/>
                <w:sz w:val="20"/>
                <w:szCs w:val="20"/>
              </w:rPr>
              <w:t>соинвесторов</w:t>
            </w:r>
            <w:proofErr w:type="spellEnd"/>
          </w:p>
        </w:tc>
      </w:tr>
      <w:tr w:rsidR="004E107D" w:rsidRPr="001772E7" w:rsidTr="007D3C0D">
        <w:trPr>
          <w:gridAfter w:val="1"/>
          <w:wAfter w:w="53" w:type="dxa"/>
          <w:trHeight w:val="704"/>
        </w:trPr>
        <w:tc>
          <w:tcPr>
            <w:tcW w:w="748" w:type="dxa"/>
            <w:tcBorders>
              <w:top w:val="single" w:sz="4" w:space="0" w:color="auto"/>
            </w:tcBorders>
          </w:tcPr>
          <w:p w:rsidR="004E107D" w:rsidRPr="00BD457E" w:rsidRDefault="004E107D" w:rsidP="00C873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lastRenderedPageBreak/>
              <w:t>1.4</w:t>
            </w:r>
          </w:p>
        </w:tc>
        <w:tc>
          <w:tcPr>
            <w:tcW w:w="4355" w:type="dxa"/>
            <w:tcBorders>
              <w:top w:val="single" w:sz="4" w:space="0" w:color="auto"/>
            </w:tcBorders>
          </w:tcPr>
          <w:p w:rsidR="004E107D" w:rsidRPr="00BD457E" w:rsidRDefault="004E107D" w:rsidP="00A15A09">
            <w:pPr>
              <w:tabs>
                <w:tab w:val="center" w:pos="4677"/>
                <w:tab w:val="right" w:pos="9355"/>
              </w:tabs>
              <w:autoSpaceDE w:val="0"/>
              <w:autoSpaceDN w:val="0"/>
              <w:adjustRightInd w:val="0"/>
              <w:rPr>
                <w:rFonts w:cs="Times New Roman"/>
                <w:sz w:val="20"/>
                <w:szCs w:val="20"/>
              </w:rPr>
            </w:pPr>
            <w:r w:rsidRPr="00BD457E">
              <w:rPr>
                <w:rFonts w:cs="Times New Roman"/>
                <w:sz w:val="20"/>
                <w:szCs w:val="20"/>
              </w:rPr>
              <w:t xml:space="preserve"> «Решаем проблемы дольщиков. Поиск и реализация решений по обеспечению прав пострадавших граждан – участников долевого строительства»</w:t>
            </w:r>
          </w:p>
        </w:tc>
        <w:tc>
          <w:tcPr>
            <w:tcW w:w="1754" w:type="dxa"/>
            <w:tcBorders>
              <w:top w:val="single" w:sz="4" w:space="0" w:color="auto"/>
            </w:tcBorders>
          </w:tcPr>
          <w:p w:rsidR="004E107D"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Рейтинг-50</w:t>
            </w:r>
          </w:p>
          <w:p w:rsidR="004E107D" w:rsidRPr="001772E7" w:rsidRDefault="004E107D" w:rsidP="00F631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Приоритетный</w:t>
            </w:r>
          </w:p>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910" w:type="dxa"/>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w:t>
            </w:r>
          </w:p>
        </w:tc>
        <w:tc>
          <w:tcPr>
            <w:tcW w:w="993"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8"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tcBorders>
          </w:tcPr>
          <w:p w:rsidR="004E107D" w:rsidRPr="00BD457E"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708" w:type="dxa"/>
            <w:gridSpan w:val="2"/>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top w:val="single" w:sz="4" w:space="0" w:color="auto"/>
              <w:right w:val="single" w:sz="4" w:space="0" w:color="auto"/>
            </w:tcBorders>
          </w:tcPr>
          <w:p w:rsidR="004E107D" w:rsidRPr="001E22B1"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top w:val="single" w:sz="4" w:space="0" w:color="auto"/>
              <w:left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731" w:type="dxa"/>
            <w:tcBorders>
              <w:top w:val="single" w:sz="4" w:space="0" w:color="auto"/>
            </w:tcBorders>
          </w:tcPr>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A15A0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proofErr w:type="spellStart"/>
            <w:r w:rsidRPr="001E22B1">
              <w:rPr>
                <w:rFonts w:cs="Times New Roman"/>
                <w:sz w:val="20"/>
                <w:szCs w:val="20"/>
              </w:rPr>
              <w:t>соинвесторов</w:t>
            </w:r>
            <w:proofErr w:type="spellEnd"/>
          </w:p>
        </w:tc>
      </w:tr>
      <w:tr w:rsidR="004E107D" w:rsidRPr="001772E7" w:rsidTr="007D3C0D">
        <w:trPr>
          <w:gridAfter w:val="1"/>
          <w:wAfter w:w="53" w:type="dxa"/>
          <w:trHeight w:val="1093"/>
        </w:trPr>
        <w:tc>
          <w:tcPr>
            <w:tcW w:w="748" w:type="dxa"/>
          </w:tcPr>
          <w:p w:rsidR="004E107D" w:rsidRPr="00BD457E" w:rsidRDefault="004E107D"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1.5</w:t>
            </w:r>
          </w:p>
        </w:tc>
        <w:tc>
          <w:tcPr>
            <w:tcW w:w="4355" w:type="dxa"/>
          </w:tcPr>
          <w:p w:rsidR="004E107D" w:rsidRPr="00BD457E" w:rsidRDefault="004E107D" w:rsidP="002877EE">
            <w:pPr>
              <w:tabs>
                <w:tab w:val="center" w:pos="4677"/>
                <w:tab w:val="right" w:pos="9355"/>
              </w:tabs>
              <w:autoSpaceDE w:val="0"/>
              <w:autoSpaceDN w:val="0"/>
              <w:adjustRightInd w:val="0"/>
              <w:rPr>
                <w:rFonts w:cs="Times New Roman"/>
                <w:sz w:val="20"/>
                <w:szCs w:val="20"/>
              </w:rPr>
            </w:pPr>
            <w:r w:rsidRPr="00BD457E">
              <w:rPr>
                <w:rFonts w:cs="Times New Roman"/>
                <w:sz w:val="20"/>
                <w:szCs w:val="20"/>
              </w:rPr>
              <w:t>«Решаем проблемы дольщиков. Сопровождение проблемных объектов до восстановления прав пострадавших граждан»</w:t>
            </w:r>
          </w:p>
        </w:tc>
        <w:tc>
          <w:tcPr>
            <w:tcW w:w="1754" w:type="dxa"/>
          </w:tcPr>
          <w:p w:rsidR="004E107D" w:rsidRPr="00BD457E" w:rsidRDefault="004E107D" w:rsidP="002877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Рейтинг-45</w:t>
            </w:r>
          </w:p>
        </w:tc>
        <w:tc>
          <w:tcPr>
            <w:tcW w:w="910" w:type="dxa"/>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993"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8"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w:t>
            </w:r>
          </w:p>
        </w:tc>
        <w:tc>
          <w:tcPr>
            <w:tcW w:w="709"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851" w:type="dxa"/>
            <w:gridSpan w:val="2"/>
          </w:tcPr>
          <w:p w:rsidR="004E107D" w:rsidRPr="003B2CF2"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3B2CF2">
              <w:rPr>
                <w:rFonts w:cs="Times New Roman"/>
                <w:sz w:val="20"/>
                <w:szCs w:val="20"/>
              </w:rPr>
              <w:t>-</w:t>
            </w:r>
          </w:p>
        </w:tc>
        <w:tc>
          <w:tcPr>
            <w:tcW w:w="708"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1" w:type="dxa"/>
            <w:gridSpan w:val="2"/>
            <w:tcBorders>
              <w:right w:val="single" w:sz="4" w:space="0" w:color="auto"/>
            </w:tcBorders>
          </w:tcPr>
          <w:p w:rsidR="004E107D" w:rsidRPr="00BD457E"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850" w:type="dxa"/>
            <w:gridSpan w:val="3"/>
            <w:tcBorders>
              <w:left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w:t>
            </w:r>
          </w:p>
        </w:tc>
        <w:tc>
          <w:tcPr>
            <w:tcW w:w="1731" w:type="dxa"/>
          </w:tcPr>
          <w:p w:rsidR="004E107D" w:rsidRPr="001E22B1" w:rsidRDefault="004E107D"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04</w:t>
            </w:r>
          </w:p>
          <w:p w:rsidR="004E107D" w:rsidRPr="001E22B1" w:rsidRDefault="004E107D" w:rsidP="00E560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Обеспечение прав пострадавших граждан-</w:t>
            </w:r>
            <w:proofErr w:type="spellStart"/>
            <w:r w:rsidRPr="001E22B1">
              <w:rPr>
                <w:rFonts w:cs="Times New Roman"/>
                <w:sz w:val="20"/>
                <w:szCs w:val="20"/>
              </w:rPr>
              <w:t>соинвесторов</w:t>
            </w:r>
            <w:proofErr w:type="spellEnd"/>
          </w:p>
        </w:tc>
      </w:tr>
      <w:tr w:rsidR="004E107D" w:rsidRPr="001772E7" w:rsidTr="007D3C0D">
        <w:trPr>
          <w:gridAfter w:val="1"/>
          <w:wAfter w:w="53" w:type="dxa"/>
        </w:trPr>
        <w:tc>
          <w:tcPr>
            <w:tcW w:w="748" w:type="dxa"/>
          </w:tcPr>
          <w:p w:rsidR="004E107D" w:rsidRPr="001772E7" w:rsidRDefault="004E107D" w:rsidP="00B215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r>
              <w:rPr>
                <w:rFonts w:cs="Times New Roman"/>
                <w:sz w:val="20"/>
                <w:szCs w:val="20"/>
              </w:rPr>
              <w:t>6</w:t>
            </w:r>
          </w:p>
        </w:tc>
        <w:tc>
          <w:tcPr>
            <w:tcW w:w="4355" w:type="dxa"/>
          </w:tcPr>
          <w:p w:rsidR="004E107D" w:rsidRPr="001772E7" w:rsidRDefault="004E107D" w:rsidP="00994281">
            <w:pPr>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eastAsia="Calibri"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754" w:type="dxa"/>
          </w:tcPr>
          <w:p w:rsidR="004E107D" w:rsidRPr="001772E7" w:rsidRDefault="004E107D" w:rsidP="00B42B2D">
            <w:pPr>
              <w:widowControl w:val="0"/>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4E107D" w:rsidRPr="001772E7" w:rsidRDefault="004E107D" w:rsidP="00994281">
            <w:pPr>
              <w:widowControl w:val="0"/>
              <w:autoSpaceDE w:val="0"/>
              <w:autoSpaceDN w:val="0"/>
              <w:adjustRightInd w:val="0"/>
              <w:jc w:val="center"/>
              <w:rPr>
                <w:rFonts w:cs="Times New Roman"/>
                <w:sz w:val="20"/>
                <w:szCs w:val="20"/>
              </w:rPr>
            </w:pPr>
          </w:p>
        </w:tc>
        <w:tc>
          <w:tcPr>
            <w:tcW w:w="910" w:type="dxa"/>
          </w:tcPr>
          <w:p w:rsidR="004E107D" w:rsidRPr="001772E7" w:rsidRDefault="004E107D" w:rsidP="00994281">
            <w:pPr>
              <w:widowControl w:val="0"/>
              <w:autoSpaceDE w:val="0"/>
              <w:autoSpaceDN w:val="0"/>
              <w:adjustRightInd w:val="0"/>
              <w:jc w:val="center"/>
              <w:rPr>
                <w:rFonts w:cs="Times New Roman"/>
                <w:sz w:val="20"/>
                <w:szCs w:val="20"/>
              </w:rPr>
            </w:pPr>
            <w:r w:rsidRPr="001772E7">
              <w:rPr>
                <w:rFonts w:cs="Times New Roman"/>
                <w:sz w:val="20"/>
                <w:szCs w:val="20"/>
              </w:rPr>
              <w:t>Шт.</w:t>
            </w:r>
          </w:p>
        </w:tc>
        <w:tc>
          <w:tcPr>
            <w:tcW w:w="993" w:type="dxa"/>
            <w:gridSpan w:val="2"/>
          </w:tcPr>
          <w:p w:rsidR="004E107D" w:rsidRPr="001772E7" w:rsidRDefault="004E107D" w:rsidP="00FE75E8">
            <w:pPr>
              <w:widowControl w:val="0"/>
              <w:autoSpaceDE w:val="0"/>
              <w:autoSpaceDN w:val="0"/>
              <w:adjustRightInd w:val="0"/>
              <w:jc w:val="center"/>
              <w:rPr>
                <w:rFonts w:cs="Times New Roman"/>
                <w:sz w:val="20"/>
                <w:szCs w:val="20"/>
              </w:rPr>
            </w:pPr>
            <w:r w:rsidRPr="001772E7">
              <w:rPr>
                <w:rFonts w:cs="Times New Roman"/>
                <w:sz w:val="20"/>
                <w:szCs w:val="20"/>
              </w:rPr>
              <w:t>155</w:t>
            </w:r>
          </w:p>
        </w:tc>
        <w:tc>
          <w:tcPr>
            <w:tcW w:w="708" w:type="dxa"/>
            <w:gridSpan w:val="2"/>
          </w:tcPr>
          <w:p w:rsidR="004E107D" w:rsidRPr="006137BE" w:rsidRDefault="004E107D" w:rsidP="00994281">
            <w:pPr>
              <w:widowControl w:val="0"/>
              <w:autoSpaceDE w:val="0"/>
              <w:autoSpaceDN w:val="0"/>
              <w:adjustRightInd w:val="0"/>
              <w:jc w:val="center"/>
              <w:rPr>
                <w:rFonts w:cs="Times New Roman"/>
                <w:sz w:val="20"/>
                <w:szCs w:val="20"/>
              </w:rPr>
            </w:pPr>
            <w:r w:rsidRPr="006137BE">
              <w:rPr>
                <w:rFonts w:cs="Times New Roman"/>
                <w:sz w:val="20"/>
                <w:szCs w:val="20"/>
              </w:rPr>
              <w:t>160</w:t>
            </w:r>
          </w:p>
        </w:tc>
        <w:tc>
          <w:tcPr>
            <w:tcW w:w="709" w:type="dxa"/>
            <w:gridSpan w:val="2"/>
          </w:tcPr>
          <w:p w:rsidR="004E107D" w:rsidRPr="00E426AF" w:rsidRDefault="004E107D" w:rsidP="00994281">
            <w:pPr>
              <w:widowControl w:val="0"/>
              <w:autoSpaceDE w:val="0"/>
              <w:autoSpaceDN w:val="0"/>
              <w:adjustRightInd w:val="0"/>
              <w:jc w:val="center"/>
              <w:rPr>
                <w:rFonts w:cs="Times New Roman"/>
                <w:sz w:val="20"/>
                <w:szCs w:val="20"/>
              </w:rPr>
            </w:pPr>
            <w:r w:rsidRPr="00E426AF">
              <w:rPr>
                <w:rFonts w:cs="Times New Roman"/>
                <w:sz w:val="20"/>
                <w:szCs w:val="20"/>
              </w:rPr>
              <w:t>96</w:t>
            </w:r>
          </w:p>
        </w:tc>
        <w:tc>
          <w:tcPr>
            <w:tcW w:w="851" w:type="dxa"/>
            <w:gridSpan w:val="2"/>
          </w:tcPr>
          <w:p w:rsidR="004E107D" w:rsidRPr="00BD457E" w:rsidRDefault="004E107D" w:rsidP="00994281">
            <w:pPr>
              <w:widowControl w:val="0"/>
              <w:autoSpaceDE w:val="0"/>
              <w:autoSpaceDN w:val="0"/>
              <w:adjustRightInd w:val="0"/>
              <w:jc w:val="center"/>
              <w:rPr>
                <w:rFonts w:cs="Times New Roman"/>
                <w:sz w:val="20"/>
                <w:szCs w:val="20"/>
              </w:rPr>
            </w:pPr>
            <w:r w:rsidRPr="00BD457E">
              <w:rPr>
                <w:rFonts w:cs="Times New Roman"/>
                <w:sz w:val="20"/>
                <w:szCs w:val="20"/>
              </w:rPr>
              <w:t>81</w:t>
            </w:r>
          </w:p>
        </w:tc>
        <w:tc>
          <w:tcPr>
            <w:tcW w:w="708" w:type="dxa"/>
            <w:gridSpan w:val="2"/>
          </w:tcPr>
          <w:p w:rsidR="004E107D" w:rsidRPr="005A027B" w:rsidRDefault="004E107D"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1" w:type="dxa"/>
            <w:gridSpan w:val="2"/>
            <w:tcBorders>
              <w:right w:val="single" w:sz="4" w:space="0" w:color="auto"/>
            </w:tcBorders>
          </w:tcPr>
          <w:p w:rsidR="004E107D" w:rsidRPr="005A027B" w:rsidRDefault="004E107D" w:rsidP="00994281">
            <w:pPr>
              <w:widowControl w:val="0"/>
              <w:autoSpaceDE w:val="0"/>
              <w:autoSpaceDN w:val="0"/>
              <w:adjustRightInd w:val="0"/>
              <w:jc w:val="center"/>
              <w:rPr>
                <w:rFonts w:cs="Times New Roman"/>
                <w:sz w:val="20"/>
                <w:szCs w:val="20"/>
                <w:lang w:val="en-US"/>
              </w:rPr>
            </w:pPr>
            <w:r w:rsidRPr="005A027B">
              <w:rPr>
                <w:rFonts w:cs="Times New Roman"/>
                <w:sz w:val="20"/>
                <w:szCs w:val="20"/>
                <w:lang w:val="en-US"/>
              </w:rPr>
              <w:t>81</w:t>
            </w:r>
          </w:p>
        </w:tc>
        <w:tc>
          <w:tcPr>
            <w:tcW w:w="850" w:type="dxa"/>
            <w:gridSpan w:val="3"/>
            <w:tcBorders>
              <w:left w:val="single" w:sz="4" w:space="0" w:color="auto"/>
            </w:tcBorders>
          </w:tcPr>
          <w:p w:rsidR="004E107D" w:rsidRPr="00944697" w:rsidRDefault="00944697" w:rsidP="00994281">
            <w:pPr>
              <w:widowControl w:val="0"/>
              <w:autoSpaceDE w:val="0"/>
              <w:autoSpaceDN w:val="0"/>
              <w:adjustRightInd w:val="0"/>
              <w:jc w:val="center"/>
              <w:rPr>
                <w:rFonts w:cs="Times New Roman"/>
                <w:sz w:val="20"/>
                <w:szCs w:val="20"/>
              </w:rPr>
            </w:pPr>
            <w:r>
              <w:rPr>
                <w:rFonts w:cs="Times New Roman"/>
                <w:sz w:val="20"/>
                <w:szCs w:val="20"/>
              </w:rPr>
              <w:t>81</w:t>
            </w:r>
          </w:p>
        </w:tc>
        <w:tc>
          <w:tcPr>
            <w:tcW w:w="1731" w:type="dxa"/>
          </w:tcPr>
          <w:p w:rsidR="004E107D" w:rsidRPr="001772E7" w:rsidRDefault="004E107D" w:rsidP="00957603">
            <w:pPr>
              <w:widowControl w:val="0"/>
              <w:autoSpaceDE w:val="0"/>
              <w:autoSpaceDN w:val="0"/>
              <w:adjustRightInd w:val="0"/>
              <w:rPr>
                <w:rFonts w:cs="Times New Roman"/>
                <w:sz w:val="20"/>
                <w:szCs w:val="20"/>
              </w:rPr>
            </w:pPr>
            <w:r w:rsidRPr="001772E7">
              <w:rPr>
                <w:rFonts w:cs="Times New Roman"/>
                <w:sz w:val="20"/>
                <w:szCs w:val="20"/>
              </w:rPr>
              <w:t>Основное мероприятие 07</w:t>
            </w:r>
          </w:p>
          <w:p w:rsidR="004E107D" w:rsidRPr="001772E7" w:rsidRDefault="004E107D" w:rsidP="00957603">
            <w:pPr>
              <w:widowControl w:val="0"/>
              <w:autoSpaceDE w:val="0"/>
              <w:autoSpaceDN w:val="0"/>
              <w:adjustRightInd w:val="0"/>
              <w:rPr>
                <w:rFonts w:cs="Times New Roman"/>
                <w:sz w:val="20"/>
                <w:szCs w:val="20"/>
              </w:rPr>
            </w:pPr>
            <w:r w:rsidRPr="001772E7">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r>
      <w:tr w:rsidR="00554C29" w:rsidRPr="001772E7" w:rsidTr="007D3C0D">
        <w:trPr>
          <w:gridAfter w:val="1"/>
          <w:wAfter w:w="53" w:type="dxa"/>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12689" w:type="dxa"/>
            <w:gridSpan w:val="18"/>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II</w:t>
            </w:r>
            <w:r w:rsidRPr="001772E7">
              <w:rPr>
                <w:rFonts w:cs="Times New Roman"/>
                <w:sz w:val="20"/>
                <w:szCs w:val="20"/>
              </w:rPr>
              <w:t xml:space="preserve"> «Обеспечение жильем молодых семей»</w:t>
            </w:r>
          </w:p>
        </w:tc>
        <w:tc>
          <w:tcPr>
            <w:tcW w:w="1731"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hAnsi="Arial"/>
                <w:sz w:val="20"/>
                <w:szCs w:val="20"/>
              </w:rPr>
            </w:pPr>
          </w:p>
        </w:tc>
      </w:tr>
      <w:tr w:rsidR="004E107D" w:rsidRPr="001772E7" w:rsidTr="007D3C0D">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2.1</w:t>
            </w:r>
          </w:p>
        </w:tc>
        <w:tc>
          <w:tcPr>
            <w:tcW w:w="4355" w:type="dxa"/>
          </w:tcPr>
          <w:p w:rsidR="004E107D" w:rsidRPr="001772E7" w:rsidRDefault="004E107D" w:rsidP="00613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Pr>
                <w:rFonts w:cs="Times New Roman"/>
                <w:sz w:val="20"/>
                <w:szCs w:val="20"/>
              </w:rPr>
              <w:t>«</w:t>
            </w:r>
            <w:r w:rsidRPr="001772E7">
              <w:rPr>
                <w:rFonts w:cs="Times New Roman"/>
                <w:sz w:val="20"/>
                <w:szCs w:val="20"/>
              </w:rPr>
              <w:t>Количество молодых семей, получивших свидетельство о праве на получение социальной выплаты</w:t>
            </w:r>
            <w:r>
              <w:rPr>
                <w:rFonts w:cs="Times New Roman"/>
                <w:sz w:val="20"/>
                <w:szCs w:val="20"/>
              </w:rPr>
              <w:t>»</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Pr>
          <w:p w:rsidR="004E107D" w:rsidRPr="001772E7" w:rsidRDefault="004E107D" w:rsidP="005553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9" w:type="dxa"/>
            <w:gridSpan w:val="2"/>
          </w:tcPr>
          <w:p w:rsidR="004E107D" w:rsidRPr="005C7BB6"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1</w:t>
            </w:r>
          </w:p>
        </w:tc>
        <w:tc>
          <w:tcPr>
            <w:tcW w:w="850"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3</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851" w:type="dxa"/>
            <w:gridSpan w:val="2"/>
            <w:tcBorders>
              <w:right w:val="single" w:sz="4" w:space="0" w:color="auto"/>
            </w:tcBorders>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2</w:t>
            </w:r>
          </w:p>
        </w:tc>
        <w:tc>
          <w:tcPr>
            <w:tcW w:w="708" w:type="dxa"/>
            <w:gridSpan w:val="2"/>
            <w:tcBorders>
              <w:left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2</w:t>
            </w:r>
          </w:p>
        </w:tc>
        <w:tc>
          <w:tcPr>
            <w:tcW w:w="1784" w:type="dxa"/>
            <w:gridSpan w:val="2"/>
          </w:tcPr>
          <w:p w:rsidR="004E107D" w:rsidRPr="001772E7" w:rsidRDefault="004E107D"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Основное мероприятие 01</w:t>
            </w:r>
          </w:p>
          <w:p w:rsidR="004E107D" w:rsidRPr="001772E7" w:rsidRDefault="004E107D" w:rsidP="007337AC">
            <w:pPr>
              <w:pStyle w:val="ConsPlusNormal"/>
              <w:rPr>
                <w:rFonts w:ascii="Times New Roman" w:hAnsi="Times New Roman" w:cs="Times New Roman"/>
                <w:sz w:val="20"/>
                <w:szCs w:val="20"/>
              </w:rPr>
            </w:pPr>
            <w:r w:rsidRPr="001772E7">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w:t>
            </w:r>
            <w:r w:rsidRPr="001772E7">
              <w:rPr>
                <w:rFonts w:ascii="Times New Roman" w:hAnsi="Times New Roman" w:cs="Times New Roman"/>
                <w:sz w:val="20"/>
                <w:szCs w:val="20"/>
              </w:rPr>
              <w:lastRenderedPageBreak/>
              <w:t>жилого помещения или создание объекта индивидуального жилищного строительства</w:t>
            </w:r>
          </w:p>
        </w:tc>
      </w:tr>
      <w:tr w:rsidR="00554C29" w:rsidRPr="001772E7" w:rsidTr="004E107D">
        <w:trPr>
          <w:gridAfter w:val="1"/>
          <w:wAfter w:w="53" w:type="dxa"/>
          <w:trHeight w:val="20"/>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3.</w:t>
            </w:r>
          </w:p>
        </w:tc>
        <w:tc>
          <w:tcPr>
            <w:tcW w:w="14420" w:type="dxa"/>
            <w:gridSpan w:val="19"/>
          </w:tcPr>
          <w:p w:rsidR="00554C29" w:rsidRPr="001772E7" w:rsidRDefault="00554C29" w:rsidP="00B42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Подпрограмма</w:t>
            </w:r>
            <w:proofErr w:type="gramStart"/>
            <w:r w:rsidRPr="001772E7">
              <w:rPr>
                <w:rFonts w:cs="Times New Roman"/>
                <w:sz w:val="20"/>
                <w:szCs w:val="20"/>
                <w:lang w:val="en-US"/>
              </w:rPr>
              <w:t>III</w:t>
            </w:r>
            <w:r w:rsidRPr="001772E7">
              <w:rPr>
                <w:rFonts w:cs="Times New Roman"/>
                <w:sz w:val="20"/>
                <w:szCs w:val="20"/>
              </w:rPr>
              <w:t>«</w:t>
            </w:r>
            <w:proofErr w:type="gramEnd"/>
            <w:r w:rsidRPr="001772E7">
              <w:rPr>
                <w:rFonts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4E107D" w:rsidRPr="001772E7" w:rsidTr="00944697">
        <w:trPr>
          <w:gridAfter w:val="1"/>
          <w:wAfter w:w="53" w:type="dxa"/>
          <w:trHeight w:val="1466"/>
        </w:trPr>
        <w:tc>
          <w:tcPr>
            <w:tcW w:w="748"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3.1</w:t>
            </w:r>
          </w:p>
        </w:tc>
        <w:tc>
          <w:tcPr>
            <w:tcW w:w="4355"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754" w:type="dxa"/>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w:t>
            </w:r>
          </w:p>
        </w:tc>
        <w:tc>
          <w:tcPr>
            <w:tcW w:w="992"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850"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tcBorders>
              <w:bottom w:val="single" w:sz="4" w:space="0" w:color="auto"/>
              <w:right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100</w:t>
            </w:r>
          </w:p>
        </w:tc>
        <w:tc>
          <w:tcPr>
            <w:tcW w:w="709" w:type="dxa"/>
            <w:gridSpan w:val="2"/>
            <w:tcBorders>
              <w:left w:val="single" w:sz="4" w:space="0" w:color="auto"/>
              <w:bottom w:val="single" w:sz="4" w:space="0" w:color="auto"/>
            </w:tcBorders>
          </w:tcPr>
          <w:p w:rsidR="004E107D" w:rsidRPr="001772E7" w:rsidRDefault="00944697"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100</w:t>
            </w:r>
          </w:p>
        </w:tc>
        <w:tc>
          <w:tcPr>
            <w:tcW w:w="1872" w:type="dxa"/>
            <w:gridSpan w:val="2"/>
            <w:tcBorders>
              <w:bottom w:val="single" w:sz="4" w:space="0" w:color="auto"/>
            </w:tcBorders>
          </w:tcPr>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8F18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4E107D" w:rsidRPr="001772E7" w:rsidTr="00944697">
        <w:trPr>
          <w:gridAfter w:val="1"/>
          <w:wAfter w:w="53" w:type="dxa"/>
          <w:trHeight w:val="1466"/>
        </w:trPr>
        <w:tc>
          <w:tcPr>
            <w:tcW w:w="748" w:type="dxa"/>
            <w:tcBorders>
              <w:bottom w:val="single" w:sz="4" w:space="0" w:color="auto"/>
            </w:tcBorders>
          </w:tcPr>
          <w:p w:rsidR="004E107D" w:rsidRPr="001772E7" w:rsidRDefault="004E107D" w:rsidP="00EB2E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3.2</w:t>
            </w:r>
          </w:p>
        </w:tc>
        <w:tc>
          <w:tcPr>
            <w:tcW w:w="4355"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«Численность детей-сирот и детей, оставшихся без попечения родителей, лиц </w:t>
            </w:r>
            <w:proofErr w:type="gramStart"/>
            <w:r w:rsidRPr="001772E7">
              <w:rPr>
                <w:rFonts w:cs="Times New Roman"/>
                <w:sz w:val="20"/>
                <w:szCs w:val="20"/>
              </w:rPr>
              <w:t>из  числа</w:t>
            </w:r>
            <w:proofErr w:type="gramEnd"/>
            <w:r w:rsidRPr="001772E7">
              <w:rPr>
                <w:rFonts w:cs="Times New Roman"/>
                <w:sz w:val="20"/>
                <w:szCs w:val="20"/>
              </w:rPr>
              <w:t xml:space="preserve">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754" w:type="dxa"/>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Соглашение с федеральным органом исполнительной власти</w:t>
            </w:r>
          </w:p>
        </w:tc>
        <w:tc>
          <w:tcPr>
            <w:tcW w:w="1052"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6</w:t>
            </w:r>
          </w:p>
        </w:tc>
        <w:tc>
          <w:tcPr>
            <w:tcW w:w="709"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5</w:t>
            </w:r>
          </w:p>
        </w:tc>
        <w:tc>
          <w:tcPr>
            <w:tcW w:w="709" w:type="dxa"/>
            <w:gridSpan w:val="2"/>
            <w:tcBorders>
              <w:bottom w:val="single" w:sz="4" w:space="0" w:color="auto"/>
            </w:tcBorders>
          </w:tcPr>
          <w:p w:rsidR="004E107D" w:rsidRPr="005C7BB6"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5C7BB6">
              <w:rPr>
                <w:rFonts w:cs="Times New Roman"/>
                <w:sz w:val="20"/>
                <w:szCs w:val="20"/>
              </w:rPr>
              <w:t>9</w:t>
            </w:r>
          </w:p>
        </w:tc>
        <w:tc>
          <w:tcPr>
            <w:tcW w:w="850" w:type="dxa"/>
            <w:gridSpan w:val="2"/>
            <w:tcBorders>
              <w:bottom w:val="single" w:sz="4" w:space="0" w:color="auto"/>
            </w:tcBorders>
          </w:tcPr>
          <w:p w:rsidR="004E107D" w:rsidRPr="0094469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FF0000"/>
                <w:sz w:val="20"/>
                <w:szCs w:val="20"/>
              </w:rPr>
            </w:pPr>
            <w:r w:rsidRPr="00944697">
              <w:rPr>
                <w:rFonts w:cs="Times New Roman"/>
                <w:color w:val="FF0000"/>
                <w:sz w:val="20"/>
                <w:szCs w:val="20"/>
              </w:rPr>
              <w:t>1</w:t>
            </w:r>
            <w:r w:rsidR="00944697" w:rsidRPr="00944697">
              <w:rPr>
                <w:rFonts w:cs="Times New Roman"/>
                <w:color w:val="FF0000"/>
                <w:sz w:val="20"/>
                <w:szCs w:val="20"/>
              </w:rPr>
              <w:t>1</w:t>
            </w:r>
          </w:p>
        </w:tc>
        <w:tc>
          <w:tcPr>
            <w:tcW w:w="709" w:type="dxa"/>
            <w:gridSpan w:val="2"/>
            <w:tcBorders>
              <w:bottom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8</w:t>
            </w:r>
          </w:p>
        </w:tc>
        <w:tc>
          <w:tcPr>
            <w:tcW w:w="709" w:type="dxa"/>
            <w:tcBorders>
              <w:bottom w:val="single" w:sz="4" w:space="0" w:color="auto"/>
              <w:right w:val="single" w:sz="4" w:space="0" w:color="auto"/>
            </w:tcBorders>
          </w:tcPr>
          <w:p w:rsidR="004E107D" w:rsidRPr="001772E7" w:rsidRDefault="004E107D"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11</w:t>
            </w:r>
          </w:p>
        </w:tc>
        <w:tc>
          <w:tcPr>
            <w:tcW w:w="709" w:type="dxa"/>
            <w:gridSpan w:val="2"/>
            <w:tcBorders>
              <w:left w:val="single" w:sz="4" w:space="0" w:color="auto"/>
              <w:bottom w:val="single" w:sz="4" w:space="0" w:color="auto"/>
            </w:tcBorders>
          </w:tcPr>
          <w:p w:rsidR="004E107D" w:rsidRPr="00481DDA" w:rsidRDefault="00D51FD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FF0000"/>
                <w:sz w:val="20"/>
                <w:szCs w:val="20"/>
              </w:rPr>
            </w:pPr>
            <w:r w:rsidRPr="00481DDA">
              <w:rPr>
                <w:rFonts w:cs="Times New Roman"/>
                <w:color w:val="FF0000"/>
                <w:sz w:val="20"/>
                <w:szCs w:val="20"/>
              </w:rPr>
              <w:t>12</w:t>
            </w:r>
          </w:p>
        </w:tc>
        <w:tc>
          <w:tcPr>
            <w:tcW w:w="1872" w:type="dxa"/>
            <w:gridSpan w:val="2"/>
            <w:tcBorders>
              <w:bottom w:val="single" w:sz="4" w:space="0" w:color="auto"/>
            </w:tcBorders>
          </w:tcPr>
          <w:p w:rsidR="004E107D" w:rsidRPr="001772E7" w:rsidRDefault="004E107D"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6E0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Оказание государственной поддержки в решении жилищной проблемы детей-сирот и детей, оставшихся без попечения родителей, лиц из числа детей-сирот и детей, </w:t>
            </w:r>
            <w:r w:rsidRPr="001772E7">
              <w:rPr>
                <w:rFonts w:cs="Times New Roman"/>
                <w:sz w:val="20"/>
                <w:szCs w:val="20"/>
              </w:rPr>
              <w:lastRenderedPageBreak/>
              <w:t>оставшихся без попечения родителей</w:t>
            </w:r>
          </w:p>
        </w:tc>
      </w:tr>
      <w:tr w:rsidR="00554C29" w:rsidRPr="001772E7" w:rsidTr="004E107D">
        <w:trPr>
          <w:gridAfter w:val="1"/>
          <w:wAfter w:w="53" w:type="dxa"/>
        </w:trPr>
        <w:tc>
          <w:tcPr>
            <w:tcW w:w="748" w:type="dxa"/>
          </w:tcPr>
          <w:p w:rsidR="00554C29" w:rsidRPr="001772E7" w:rsidRDefault="00554C29"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lastRenderedPageBreak/>
              <w:t>4.</w:t>
            </w:r>
          </w:p>
        </w:tc>
        <w:tc>
          <w:tcPr>
            <w:tcW w:w="14420" w:type="dxa"/>
            <w:gridSpan w:val="19"/>
          </w:tcPr>
          <w:p w:rsidR="00554C29" w:rsidRPr="001772E7" w:rsidRDefault="00554C29" w:rsidP="00B42B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 xml:space="preserve">Подпрограмма </w:t>
            </w:r>
            <w:r w:rsidRPr="001772E7">
              <w:rPr>
                <w:rFonts w:cs="Times New Roman"/>
                <w:sz w:val="20"/>
                <w:szCs w:val="20"/>
                <w:lang w:val="en-US"/>
              </w:rPr>
              <w:t xml:space="preserve">IV </w:t>
            </w:r>
            <w:r w:rsidRPr="001772E7">
              <w:rPr>
                <w:rFonts w:cs="Times New Roman"/>
                <w:sz w:val="20"/>
                <w:szCs w:val="20"/>
              </w:rPr>
              <w:t>«Социальная ипотека»</w:t>
            </w:r>
          </w:p>
        </w:tc>
      </w:tr>
      <w:tr w:rsidR="004E107D" w:rsidRPr="001772E7" w:rsidTr="00944697">
        <w:trPr>
          <w:gridAfter w:val="1"/>
          <w:wAfter w:w="53" w:type="dxa"/>
        </w:trPr>
        <w:tc>
          <w:tcPr>
            <w:tcW w:w="748"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4.1</w:t>
            </w:r>
          </w:p>
        </w:tc>
        <w:tc>
          <w:tcPr>
            <w:tcW w:w="4355"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Pr="001772E7">
              <w:rPr>
                <w:rFonts w:cs="Times New Roman"/>
                <w:sz w:val="20"/>
                <w:szCs w:val="20"/>
                <w:lang w:val="en-US"/>
              </w:rPr>
              <w:t>I</w:t>
            </w:r>
            <w:r w:rsidRPr="001772E7">
              <w:rPr>
                <w:rFonts w:cs="Times New Roman"/>
                <w:sz w:val="20"/>
                <w:szCs w:val="20"/>
              </w:rPr>
              <w:t xml:space="preserve"> этап)»</w:t>
            </w:r>
          </w:p>
        </w:tc>
        <w:tc>
          <w:tcPr>
            <w:tcW w:w="1754" w:type="dxa"/>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Государственная программа Московской области</w:t>
            </w:r>
          </w:p>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05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Человек</w:t>
            </w:r>
          </w:p>
        </w:tc>
        <w:tc>
          <w:tcPr>
            <w:tcW w:w="992"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709" w:type="dxa"/>
            <w:gridSpan w:val="2"/>
          </w:tcPr>
          <w:p w:rsidR="004E107D" w:rsidRPr="001772E7"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772E7">
              <w:rPr>
                <w:rFonts w:cs="Times New Roman"/>
                <w:sz w:val="20"/>
                <w:szCs w:val="20"/>
              </w:rPr>
              <w:t>1</w:t>
            </w:r>
          </w:p>
        </w:tc>
        <w:tc>
          <w:tcPr>
            <w:tcW w:w="850"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gridSpan w:val="2"/>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tcBorders>
              <w:right w:val="single" w:sz="4" w:space="0" w:color="auto"/>
            </w:tcBorders>
          </w:tcPr>
          <w:p w:rsidR="004E107D" w:rsidRPr="00BD457E" w:rsidRDefault="004E107D" w:rsidP="0099428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BD457E">
              <w:rPr>
                <w:rFonts w:cs="Times New Roman"/>
                <w:sz w:val="20"/>
                <w:szCs w:val="20"/>
              </w:rPr>
              <w:t>0</w:t>
            </w:r>
          </w:p>
        </w:tc>
        <w:tc>
          <w:tcPr>
            <w:tcW w:w="709" w:type="dxa"/>
            <w:gridSpan w:val="2"/>
            <w:tcBorders>
              <w:left w:val="single" w:sz="4" w:space="0" w:color="auto"/>
            </w:tcBorders>
          </w:tcPr>
          <w:p w:rsidR="004E107D" w:rsidRPr="00BD457E" w:rsidRDefault="006410E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872" w:type="dxa"/>
            <w:gridSpan w:val="2"/>
          </w:tcPr>
          <w:p w:rsidR="004E107D" w:rsidRDefault="004E107D"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rPr>
              <w:t>Основное мероприятие 01</w:t>
            </w:r>
          </w:p>
          <w:p w:rsidR="004E107D" w:rsidRPr="001772E7" w:rsidRDefault="004E107D" w:rsidP="00B210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772E7">
              <w:rPr>
                <w:rFonts w:cs="Times New Roman"/>
                <w:sz w:val="20"/>
                <w:szCs w:val="20"/>
                <w:lang w:val="en-US"/>
              </w:rPr>
              <w:t>I</w:t>
            </w:r>
            <w:r w:rsidRPr="001772E7">
              <w:rPr>
                <w:rFonts w:cs="Times New Roman"/>
                <w:sz w:val="20"/>
                <w:szCs w:val="20"/>
              </w:rPr>
              <w:t xml:space="preserve"> этап</w:t>
            </w:r>
            <w:r>
              <w:rPr>
                <w:rFonts w:cs="Times New Roman"/>
                <w:sz w:val="20"/>
                <w:szCs w:val="20"/>
              </w:rPr>
              <w:t xml:space="preserve"> реализации подпрограммы 4. Компенсация оплаты основного долга по ипотечному жилищному кредиту</w:t>
            </w:r>
          </w:p>
        </w:tc>
      </w:tr>
      <w:tr w:rsidR="007A3D61" w:rsidRPr="001772E7" w:rsidTr="004E107D">
        <w:trPr>
          <w:gridAfter w:val="1"/>
          <w:wAfter w:w="53" w:type="dxa"/>
        </w:trPr>
        <w:tc>
          <w:tcPr>
            <w:tcW w:w="748" w:type="dxa"/>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w:t>
            </w:r>
          </w:p>
        </w:tc>
        <w:tc>
          <w:tcPr>
            <w:tcW w:w="14420" w:type="dxa"/>
            <w:gridSpan w:val="19"/>
          </w:tcPr>
          <w:p w:rsidR="007A3D61" w:rsidRPr="001E22B1" w:rsidRDefault="007A3D61"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 xml:space="preserve">Подпрограмма </w:t>
            </w:r>
            <w:r w:rsidR="005D64F1" w:rsidRPr="006137BE">
              <w:rPr>
                <w:rFonts w:cs="Times New Roman"/>
                <w:lang w:val="en-US"/>
              </w:rPr>
              <w:t>V</w:t>
            </w:r>
            <w:r w:rsidR="005D64F1">
              <w:rPr>
                <w:rFonts w:cs="Times New Roman"/>
                <w:lang w:val="en-US"/>
              </w:rPr>
              <w:t>II</w:t>
            </w:r>
            <w:r w:rsidRPr="001E22B1">
              <w:rPr>
                <w:rFonts w:cs="Times New Roman"/>
                <w:sz w:val="20"/>
                <w:szCs w:val="20"/>
              </w:rPr>
              <w:t xml:space="preserve"> «</w:t>
            </w:r>
            <w:r w:rsidR="00100673" w:rsidRPr="001E22B1">
              <w:rPr>
                <w:rFonts w:cs="Times New Roman"/>
                <w:sz w:val="20"/>
                <w:szCs w:val="20"/>
              </w:rPr>
              <w:t>Улучшение жилищных условий отдельных категорий многодетных семей</w:t>
            </w:r>
            <w:r w:rsidRPr="001E22B1">
              <w:rPr>
                <w:rFonts w:cs="Times New Roman"/>
                <w:sz w:val="20"/>
                <w:szCs w:val="20"/>
              </w:rPr>
              <w:t>»</w:t>
            </w:r>
          </w:p>
        </w:tc>
      </w:tr>
      <w:tr w:rsidR="004E107D" w:rsidRPr="001772E7" w:rsidTr="00944697">
        <w:trPr>
          <w:gridAfter w:val="1"/>
          <w:wAfter w:w="53" w:type="dxa"/>
        </w:trPr>
        <w:tc>
          <w:tcPr>
            <w:tcW w:w="748" w:type="dxa"/>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5.1</w:t>
            </w:r>
          </w:p>
        </w:tc>
        <w:tc>
          <w:tcPr>
            <w:tcW w:w="4355" w:type="dxa"/>
          </w:tcPr>
          <w:p w:rsidR="004E107D" w:rsidRPr="001E22B1" w:rsidRDefault="004E107D"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754" w:type="dxa"/>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Государственная программа Московской области</w:t>
            </w:r>
          </w:p>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p>
        </w:tc>
        <w:tc>
          <w:tcPr>
            <w:tcW w:w="1052"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Штук</w:t>
            </w:r>
          </w:p>
        </w:tc>
        <w:tc>
          <w:tcPr>
            <w:tcW w:w="992"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1</w:t>
            </w:r>
          </w:p>
        </w:tc>
        <w:tc>
          <w:tcPr>
            <w:tcW w:w="850"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tcBorders>
              <w:right w:val="single" w:sz="4" w:space="0" w:color="auto"/>
            </w:tcBorders>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sidRPr="001E22B1">
              <w:rPr>
                <w:rFonts w:cs="Times New Roman"/>
                <w:sz w:val="20"/>
                <w:szCs w:val="20"/>
              </w:rPr>
              <w:t>0</w:t>
            </w:r>
          </w:p>
        </w:tc>
        <w:tc>
          <w:tcPr>
            <w:tcW w:w="709" w:type="dxa"/>
            <w:gridSpan w:val="2"/>
            <w:tcBorders>
              <w:left w:val="single" w:sz="4" w:space="0" w:color="auto"/>
            </w:tcBorders>
          </w:tcPr>
          <w:p w:rsidR="004E107D" w:rsidRPr="001E22B1" w:rsidRDefault="006410E2" w:rsidP="004E10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20"/>
                <w:szCs w:val="20"/>
              </w:rPr>
            </w:pPr>
            <w:r>
              <w:rPr>
                <w:rFonts w:cs="Times New Roman"/>
                <w:sz w:val="20"/>
                <w:szCs w:val="20"/>
              </w:rPr>
              <w:t>0</w:t>
            </w:r>
          </w:p>
        </w:tc>
        <w:tc>
          <w:tcPr>
            <w:tcW w:w="1872" w:type="dxa"/>
            <w:gridSpan w:val="2"/>
          </w:tcPr>
          <w:p w:rsidR="004E107D" w:rsidRPr="001E22B1" w:rsidRDefault="004E107D" w:rsidP="007A3D6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Основное мероприятие 01</w:t>
            </w:r>
          </w:p>
          <w:p w:rsidR="004E107D" w:rsidRPr="001E22B1" w:rsidRDefault="004E107D" w:rsidP="004467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sz w:val="20"/>
                <w:szCs w:val="20"/>
              </w:rPr>
            </w:pPr>
            <w:r w:rsidRPr="001E22B1">
              <w:rPr>
                <w:rFonts w:cs="Times New Roman"/>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r>
    </w:tbl>
    <w:p w:rsidR="004D6B49" w:rsidRPr="00064476" w:rsidRDefault="004D6B49" w:rsidP="00136764">
      <w:pPr>
        <w:widowControl w:val="0"/>
        <w:autoSpaceDE w:val="0"/>
        <w:autoSpaceDN w:val="0"/>
        <w:adjustRightInd w:val="0"/>
        <w:ind w:firstLine="540"/>
        <w:jc w:val="both"/>
        <w:rPr>
          <w:rFonts w:cs="Times New Roman"/>
          <w:color w:val="000000" w:themeColor="text1"/>
        </w:rPr>
        <w:sectPr w:rsidR="004D6B49" w:rsidRPr="00064476" w:rsidSect="006D6460">
          <w:pgSz w:w="16838" w:h="11906" w:orient="landscape"/>
          <w:pgMar w:top="1701" w:right="1134" w:bottom="992" w:left="743" w:header="567" w:footer="567" w:gutter="0"/>
          <w:pgNumType w:start="8"/>
          <w:cols w:space="708"/>
          <w:docGrid w:linePitch="360"/>
        </w:sectPr>
      </w:pPr>
    </w:p>
    <w:p w:rsidR="005F3A65" w:rsidRPr="006540A4" w:rsidRDefault="00FB2E3A" w:rsidP="005553F1">
      <w:pPr>
        <w:ind w:left="624" w:firstLine="624"/>
        <w:jc w:val="center"/>
        <w:rPr>
          <w:rFonts w:cs="Times New Roman"/>
          <w:color w:val="000000" w:themeColor="text1"/>
        </w:rPr>
      </w:pPr>
      <w:r w:rsidRPr="006540A4">
        <w:rPr>
          <w:rFonts w:cs="Times New Roman"/>
          <w:bCs/>
          <w:color w:val="000000" w:themeColor="text1"/>
        </w:rPr>
        <w:lastRenderedPageBreak/>
        <w:t>7</w:t>
      </w:r>
      <w:r w:rsidR="005F3A65" w:rsidRPr="006540A4">
        <w:rPr>
          <w:rFonts w:cs="Times New Roman"/>
          <w:bCs/>
          <w:color w:val="000000" w:themeColor="text1"/>
        </w:rPr>
        <w:t xml:space="preserve">. </w:t>
      </w:r>
      <w:r w:rsidR="008D60EB" w:rsidRPr="006540A4">
        <w:rPr>
          <w:rFonts w:cs="Times New Roman"/>
          <w:color w:val="000000" w:themeColor="text1"/>
        </w:rPr>
        <w:t xml:space="preserve">Методика расчета значений </w:t>
      </w:r>
      <w:r w:rsidR="00B00C93">
        <w:rPr>
          <w:rFonts w:cs="Times New Roman"/>
          <w:color w:val="000000" w:themeColor="text1"/>
        </w:rPr>
        <w:t>показателей</w:t>
      </w:r>
      <w:r w:rsidR="008D60EB">
        <w:rPr>
          <w:rFonts w:cs="Times New Roman"/>
          <w:color w:val="000000" w:themeColor="text1"/>
        </w:rPr>
        <w:t xml:space="preserve"> реализации </w:t>
      </w:r>
      <w:r w:rsidR="008D60EB" w:rsidRPr="006540A4">
        <w:rPr>
          <w:rFonts w:cs="Times New Roman"/>
          <w:color w:val="000000" w:themeColor="text1"/>
        </w:rPr>
        <w:t>муниципальной программы</w:t>
      </w:r>
    </w:p>
    <w:p w:rsidR="005F3A65" w:rsidRPr="006540A4" w:rsidRDefault="005F3A65" w:rsidP="005F3A65">
      <w:pPr>
        <w:autoSpaceDE w:val="0"/>
        <w:autoSpaceDN w:val="0"/>
        <w:adjustRightInd w:val="0"/>
        <w:ind w:firstLine="540"/>
        <w:jc w:val="both"/>
        <w:rPr>
          <w:rFonts w:cs="Times New Roman"/>
          <w:bCs/>
          <w:color w:val="000000" w:themeColor="text1"/>
        </w:rPr>
      </w:pPr>
    </w:p>
    <w:tbl>
      <w:tblPr>
        <w:tblW w:w="15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3286"/>
        <w:gridCol w:w="1276"/>
        <w:gridCol w:w="6945"/>
        <w:gridCol w:w="2127"/>
        <w:gridCol w:w="1499"/>
      </w:tblGrid>
      <w:tr w:rsidR="00A600EB" w:rsidRPr="006540A4" w:rsidTr="00A60137">
        <w:trPr>
          <w:trHeight w:val="759"/>
        </w:trPr>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 п/п</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Наименование показателя</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Единица измерения</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Методика расчета показателя</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6540A4">
              <w:rPr>
                <w:rFonts w:ascii="Times New Roman" w:hAnsi="Times New Roman" w:cs="Times New Roman"/>
                <w:color w:val="000000" w:themeColor="text1"/>
                <w:sz w:val="24"/>
                <w:szCs w:val="24"/>
              </w:rPr>
              <w:t>сточник данных</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Период представления отчетности</w:t>
            </w:r>
          </w:p>
        </w:tc>
      </w:tr>
      <w:tr w:rsidR="00A600EB" w:rsidRPr="006540A4" w:rsidTr="00A60137">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1</w:t>
            </w:r>
          </w:p>
        </w:tc>
        <w:tc>
          <w:tcPr>
            <w:tcW w:w="328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2</w:t>
            </w:r>
          </w:p>
        </w:tc>
        <w:tc>
          <w:tcPr>
            <w:tcW w:w="1276"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sidRPr="006540A4">
              <w:rPr>
                <w:rFonts w:ascii="Times New Roman" w:hAnsi="Times New Roman" w:cs="Times New Roman"/>
                <w:color w:val="000000" w:themeColor="text1"/>
                <w:sz w:val="24"/>
                <w:szCs w:val="24"/>
              </w:rPr>
              <w:t>3</w:t>
            </w:r>
          </w:p>
        </w:tc>
        <w:tc>
          <w:tcPr>
            <w:tcW w:w="6945"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27"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499"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A115CB" w:rsidRPr="006540A4" w:rsidTr="00A600EB">
        <w:tc>
          <w:tcPr>
            <w:tcW w:w="462" w:type="dxa"/>
          </w:tcPr>
          <w:p w:rsidR="00A115CB" w:rsidRPr="006540A4"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6540A4" w:rsidRDefault="00A115CB" w:rsidP="003E3DA8">
            <w:pPr>
              <w:tabs>
                <w:tab w:val="center" w:pos="4677"/>
                <w:tab w:val="right" w:pos="9355"/>
              </w:tabs>
              <w:autoSpaceDE w:val="0"/>
              <w:autoSpaceDN w:val="0"/>
              <w:adjustRightInd w:val="0"/>
              <w:jc w:val="both"/>
              <w:rPr>
                <w:rFonts w:cs="Times New Roman"/>
                <w:color w:val="000000" w:themeColor="text1"/>
              </w:rPr>
            </w:pPr>
            <w:r w:rsidRPr="006540A4">
              <w:rPr>
                <w:rFonts w:cs="Times New Roman"/>
                <w:color w:val="000000" w:themeColor="text1"/>
              </w:rPr>
              <w:t xml:space="preserve">Подпрограмма 1 </w:t>
            </w:r>
            <w:r w:rsidR="00BB2B1D">
              <w:rPr>
                <w:rFonts w:cs="Times New Roman"/>
              </w:rPr>
              <w:t>«Создание условий для жилищного строительства»</w:t>
            </w:r>
          </w:p>
        </w:tc>
      </w:tr>
      <w:tr w:rsidR="00A600EB" w:rsidRPr="00DE7FFB" w:rsidTr="00AA3816">
        <w:tc>
          <w:tcPr>
            <w:tcW w:w="462" w:type="dxa"/>
          </w:tcPr>
          <w:p w:rsidR="00A115CB" w:rsidRPr="000A428D" w:rsidRDefault="00A115CB" w:rsidP="00A115CB">
            <w:pPr>
              <w:pStyle w:val="ConsPlusNormal"/>
              <w:jc w:val="center"/>
              <w:rPr>
                <w:rFonts w:ascii="Times New Roman" w:hAnsi="Times New Roman" w:cs="Times New Roman"/>
                <w:color w:val="000000" w:themeColor="text1"/>
                <w:sz w:val="24"/>
                <w:szCs w:val="24"/>
              </w:rPr>
            </w:pPr>
            <w:r w:rsidRPr="000A428D">
              <w:rPr>
                <w:rFonts w:ascii="Times New Roman" w:hAnsi="Times New Roman" w:cs="Times New Roman"/>
                <w:color w:val="000000" w:themeColor="text1"/>
                <w:sz w:val="24"/>
                <w:szCs w:val="24"/>
              </w:rPr>
              <w:t>1</w:t>
            </w:r>
          </w:p>
        </w:tc>
        <w:tc>
          <w:tcPr>
            <w:tcW w:w="3286" w:type="dxa"/>
          </w:tcPr>
          <w:p w:rsidR="00A115CB" w:rsidRPr="000A428D" w:rsidRDefault="005307D3" w:rsidP="0039527C">
            <w:pPr>
              <w:pStyle w:val="ConsPlusNormal"/>
              <w:jc w:val="both"/>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A115CB" w:rsidRPr="000A428D">
              <w:rPr>
                <w:rFonts w:ascii="Times New Roman" w:hAnsi="Times New Roman" w:cs="Times New Roman"/>
                <w:color w:val="000000" w:themeColor="text1"/>
                <w:sz w:val="24"/>
                <w:szCs w:val="24"/>
              </w:rPr>
              <w:t>Объем ввода индивидуального жилищного строительства, построенного населением за счет собственных и (или) кредитных средств</w:t>
            </w:r>
            <w:r>
              <w:rPr>
                <w:rFonts w:ascii="Times New Roman" w:hAnsi="Times New Roman" w:cs="Times New Roman"/>
                <w:color w:val="000000" w:themeColor="text1"/>
                <w:sz w:val="24"/>
                <w:szCs w:val="24"/>
              </w:rPr>
              <w:t>»</w:t>
            </w:r>
          </w:p>
          <w:p w:rsidR="00A115CB" w:rsidRPr="000A428D" w:rsidRDefault="00A115CB" w:rsidP="0039527C">
            <w:pPr>
              <w:jc w:val="both"/>
              <w:rPr>
                <w:rFonts w:cs="Times New Roman"/>
                <w:color w:val="000000" w:themeColor="text1"/>
              </w:rPr>
            </w:pPr>
          </w:p>
        </w:tc>
        <w:tc>
          <w:tcPr>
            <w:tcW w:w="1276" w:type="dxa"/>
          </w:tcPr>
          <w:p w:rsidR="00A115CB" w:rsidRPr="000A428D" w:rsidRDefault="00A115CB" w:rsidP="0039527C">
            <w:pPr>
              <w:pStyle w:val="ConsPlusNormal"/>
              <w:jc w:val="center"/>
              <w:rPr>
                <w:rFonts w:ascii="Times New Roman" w:hAnsi="Times New Roman" w:cs="Times New Roman"/>
                <w:color w:val="000000" w:themeColor="text1"/>
                <w:sz w:val="24"/>
                <w:szCs w:val="24"/>
              </w:rPr>
            </w:pPr>
            <w:proofErr w:type="spellStart"/>
            <w:r w:rsidRPr="000A428D">
              <w:rPr>
                <w:rFonts w:ascii="Times New Roman" w:hAnsi="Times New Roman" w:cs="Times New Roman"/>
                <w:color w:val="000000" w:themeColor="text1"/>
                <w:sz w:val="24"/>
                <w:szCs w:val="24"/>
              </w:rPr>
              <w:t>Тыс.кв.м</w:t>
            </w:r>
            <w:proofErr w:type="spellEnd"/>
            <w:r w:rsidRPr="000A428D">
              <w:rPr>
                <w:rFonts w:ascii="Times New Roman" w:hAnsi="Times New Roman" w:cs="Times New Roman"/>
                <w:color w:val="000000" w:themeColor="text1"/>
                <w:sz w:val="24"/>
                <w:szCs w:val="24"/>
              </w:rPr>
              <w:t>.</w:t>
            </w:r>
          </w:p>
        </w:tc>
        <w:tc>
          <w:tcPr>
            <w:tcW w:w="6945" w:type="dxa"/>
          </w:tcPr>
          <w:p w:rsidR="00A115CB" w:rsidRPr="00F6025B" w:rsidRDefault="00A115CB" w:rsidP="0039527C">
            <w:pPr>
              <w:pStyle w:val="ConsPlusNormal"/>
              <w:ind w:firstLine="398"/>
              <w:jc w:val="both"/>
              <w:rPr>
                <w:rFonts w:ascii="Times New Roman" w:hAnsi="Times New Roman" w:cs="Times New Roman"/>
                <w:color w:val="000000" w:themeColor="text1"/>
                <w:sz w:val="24"/>
                <w:szCs w:val="24"/>
              </w:rPr>
            </w:pPr>
            <w:r w:rsidRPr="00F6025B">
              <w:rPr>
                <w:rFonts w:ascii="Times New Roman" w:hAnsi="Times New Roman" w:cs="Times New Roman"/>
                <w:color w:val="000000" w:themeColor="text1"/>
                <w:sz w:val="24"/>
                <w:szCs w:val="24"/>
              </w:rPr>
              <w:t>При расчете значения целевого показателя применяются данные о вводе объектов</w:t>
            </w:r>
            <w:r w:rsidR="00C14305">
              <w:rPr>
                <w:rFonts w:ascii="Times New Roman" w:hAnsi="Times New Roman" w:cs="Times New Roman"/>
                <w:color w:val="000000" w:themeColor="text1"/>
                <w:sz w:val="24"/>
                <w:szCs w:val="24"/>
              </w:rPr>
              <w:t xml:space="preserve"> </w:t>
            </w:r>
            <w:r w:rsidRPr="00F6025B">
              <w:rPr>
                <w:rFonts w:ascii="Times New Roman" w:hAnsi="Times New Roman" w:cs="Times New Roman"/>
                <w:color w:val="000000" w:themeColor="text1"/>
                <w:sz w:val="24"/>
                <w:szCs w:val="24"/>
              </w:rPr>
              <w:t>индивидуального жилищного строительства на территории городского округа Электросталь Московской области.</w:t>
            </w:r>
          </w:p>
          <w:p w:rsidR="00A115CB" w:rsidRDefault="00A115CB" w:rsidP="0039527C">
            <w:pPr>
              <w:autoSpaceDE w:val="0"/>
              <w:autoSpaceDN w:val="0"/>
              <w:adjustRightInd w:val="0"/>
              <w:ind w:firstLine="540"/>
              <w:jc w:val="both"/>
              <w:rPr>
                <w:rFonts w:cs="Times New Roman"/>
                <w:color w:val="000000" w:themeColor="text1"/>
              </w:rPr>
            </w:pPr>
            <w:r w:rsidRPr="00F6025B">
              <w:rPr>
                <w:rFonts w:cs="Times New Roman"/>
                <w:color w:val="000000" w:themeColor="text1"/>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p w:rsidR="00A115CB" w:rsidRPr="000A428D" w:rsidRDefault="00A115CB" w:rsidP="0039527C">
            <w:pPr>
              <w:autoSpaceDE w:val="0"/>
              <w:autoSpaceDN w:val="0"/>
              <w:adjustRightInd w:val="0"/>
              <w:ind w:firstLine="540"/>
              <w:jc w:val="both"/>
              <w:rPr>
                <w:rFonts w:cs="Times New Roman"/>
                <w:color w:val="000000" w:themeColor="text1"/>
              </w:rPr>
            </w:pPr>
          </w:p>
        </w:tc>
        <w:tc>
          <w:tcPr>
            <w:tcW w:w="2127" w:type="dxa"/>
          </w:tcPr>
          <w:p w:rsidR="00A115CB" w:rsidRPr="005307D3" w:rsidRDefault="005307D3"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Статистические отчеты Московской области</w:t>
            </w:r>
          </w:p>
        </w:tc>
        <w:tc>
          <w:tcPr>
            <w:tcW w:w="1499" w:type="dxa"/>
          </w:tcPr>
          <w:p w:rsidR="00A115CB" w:rsidRPr="000A428D" w:rsidRDefault="00A115CB" w:rsidP="0039527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Квартал</w:t>
            </w:r>
          </w:p>
        </w:tc>
      </w:tr>
      <w:tr w:rsidR="00A600EB" w:rsidRPr="00DE7FFB" w:rsidTr="00AA3816">
        <w:tc>
          <w:tcPr>
            <w:tcW w:w="462"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sidRPr="0089733C">
              <w:rPr>
                <w:rFonts w:ascii="Times New Roman" w:hAnsi="Times New Roman" w:cs="Times New Roman"/>
                <w:color w:val="000000" w:themeColor="text1"/>
                <w:sz w:val="24"/>
                <w:szCs w:val="24"/>
              </w:rPr>
              <w:t>2</w:t>
            </w:r>
          </w:p>
        </w:tc>
        <w:tc>
          <w:tcPr>
            <w:tcW w:w="3286" w:type="dxa"/>
          </w:tcPr>
          <w:p w:rsidR="00A115CB" w:rsidRPr="0089733C" w:rsidRDefault="005307D3" w:rsidP="0039527C">
            <w:pPr>
              <w:autoSpaceDE w:val="0"/>
              <w:autoSpaceDN w:val="0"/>
              <w:adjustRightInd w:val="0"/>
              <w:jc w:val="both"/>
              <w:outlineLvl w:val="0"/>
              <w:rPr>
                <w:rFonts w:cs="Times New Roman"/>
                <w:color w:val="000000" w:themeColor="text1"/>
              </w:rPr>
            </w:pPr>
            <w:r>
              <w:rPr>
                <w:rFonts w:cs="Times New Roman"/>
                <w:color w:val="000000" w:themeColor="text1"/>
              </w:rPr>
              <w:t>«</w:t>
            </w:r>
            <w:r w:rsidR="00A115CB" w:rsidRPr="0089733C">
              <w:rPr>
                <w:rFonts w:cs="Times New Roman"/>
                <w:color w:val="000000" w:themeColor="text1"/>
              </w:rPr>
              <w:t>Количество семей, улучшивших жилищные условия</w:t>
            </w:r>
            <w:r>
              <w:rPr>
                <w:rFonts w:cs="Times New Roman"/>
                <w:color w:val="000000" w:themeColor="text1"/>
              </w:rPr>
              <w:t>»</w:t>
            </w:r>
          </w:p>
          <w:p w:rsidR="00A115CB" w:rsidRPr="0089733C" w:rsidRDefault="00A115CB" w:rsidP="0039527C">
            <w:pPr>
              <w:autoSpaceDE w:val="0"/>
              <w:autoSpaceDN w:val="0"/>
              <w:adjustRightInd w:val="0"/>
              <w:jc w:val="both"/>
              <w:outlineLvl w:val="0"/>
              <w:rPr>
                <w:rFonts w:cs="Times New Roman"/>
                <w:color w:val="000000" w:themeColor="text1"/>
              </w:rPr>
            </w:pPr>
          </w:p>
        </w:tc>
        <w:tc>
          <w:tcPr>
            <w:tcW w:w="1276" w:type="dxa"/>
          </w:tcPr>
          <w:p w:rsidR="00A115CB" w:rsidRPr="0089733C" w:rsidRDefault="00A115CB"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Шт.</w:t>
            </w:r>
          </w:p>
        </w:tc>
        <w:tc>
          <w:tcPr>
            <w:tcW w:w="6945" w:type="dxa"/>
          </w:tcPr>
          <w:p w:rsidR="00A115CB" w:rsidRPr="0089733C" w:rsidRDefault="00A115CB" w:rsidP="0039527C">
            <w:pPr>
              <w:autoSpaceDE w:val="0"/>
              <w:autoSpaceDN w:val="0"/>
              <w:adjustRightInd w:val="0"/>
              <w:ind w:firstLine="568"/>
              <w:jc w:val="both"/>
              <w:rPr>
                <w:rFonts w:eastAsia="Calibri" w:cs="Times New Roman"/>
                <w:color w:val="000000" w:themeColor="text1"/>
              </w:rPr>
            </w:pPr>
            <w:r w:rsidRPr="0089733C">
              <w:rPr>
                <w:rFonts w:eastAsia="Calibri" w:cs="Times New Roman"/>
                <w:color w:val="000000" w:themeColor="text1"/>
              </w:rPr>
              <w:t xml:space="preserve">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 </w:t>
            </w:r>
          </w:p>
          <w:p w:rsidR="00A115CB" w:rsidRPr="00C02C21" w:rsidRDefault="00A115CB" w:rsidP="0039527C">
            <w:pPr>
              <w:widowControl w:val="0"/>
              <w:autoSpaceDE w:val="0"/>
              <w:autoSpaceDN w:val="0"/>
              <w:adjustRightInd w:val="0"/>
              <w:jc w:val="both"/>
              <w:rPr>
                <w:rFonts w:cs="Times New Roman"/>
                <w:color w:val="000000" w:themeColor="text1"/>
              </w:rPr>
            </w:pPr>
          </w:p>
        </w:tc>
        <w:tc>
          <w:tcPr>
            <w:tcW w:w="2127" w:type="dxa"/>
          </w:tcPr>
          <w:p w:rsidR="00A115CB" w:rsidRPr="00D319C1" w:rsidRDefault="00A115CB" w:rsidP="0039527C">
            <w:pPr>
              <w:autoSpaceDE w:val="0"/>
              <w:autoSpaceDN w:val="0"/>
              <w:adjustRightInd w:val="0"/>
              <w:jc w:val="both"/>
              <w:rPr>
                <w:rFonts w:eastAsia="Calibri" w:cs="Times New Roman"/>
                <w:color w:val="000000" w:themeColor="text1"/>
              </w:rPr>
            </w:pPr>
            <w:r>
              <w:rPr>
                <w:rFonts w:eastAsia="Calibri" w:cs="Times New Roman"/>
                <w:color w:val="000000" w:themeColor="text1"/>
              </w:rPr>
              <w:t>Р</w:t>
            </w:r>
            <w:r w:rsidRPr="0089733C">
              <w:rPr>
                <w:rFonts w:eastAsia="Calibri" w:cs="Times New Roman"/>
                <w:color w:val="000000" w:themeColor="text1"/>
              </w:rPr>
              <w:t xml:space="preserve">ешения Администрации городского округа </w:t>
            </w:r>
            <w:r>
              <w:rPr>
                <w:rFonts w:eastAsia="Calibri" w:cs="Times New Roman"/>
                <w:color w:val="000000" w:themeColor="text1"/>
              </w:rPr>
              <w:t>Электросталь Московской области</w:t>
            </w:r>
            <w:r w:rsidRPr="0089733C">
              <w:rPr>
                <w:rFonts w:eastAsia="Calibri" w:cs="Times New Roman"/>
                <w:color w:val="000000" w:themeColor="text1"/>
              </w:rPr>
              <w:t>, договоры социального найма, договоры на приобретение жилых помещений, сведения из Единого гос</w:t>
            </w:r>
            <w:r>
              <w:rPr>
                <w:rFonts w:eastAsia="Calibri" w:cs="Times New Roman"/>
                <w:color w:val="000000" w:themeColor="text1"/>
              </w:rPr>
              <w:t xml:space="preserve">ударственного </w:t>
            </w:r>
            <w:r w:rsidRPr="0089733C">
              <w:rPr>
                <w:rFonts w:eastAsia="Calibri" w:cs="Times New Roman"/>
                <w:color w:val="000000" w:themeColor="text1"/>
              </w:rPr>
              <w:t>реестра недвижимости.</w:t>
            </w:r>
          </w:p>
        </w:tc>
        <w:tc>
          <w:tcPr>
            <w:tcW w:w="1499" w:type="dxa"/>
          </w:tcPr>
          <w:p w:rsidR="00A115CB" w:rsidRPr="00C02C21" w:rsidRDefault="00A115CB" w:rsidP="0039527C">
            <w:pPr>
              <w:widowControl w:val="0"/>
              <w:autoSpaceDE w:val="0"/>
              <w:autoSpaceDN w:val="0"/>
              <w:adjustRightInd w:val="0"/>
              <w:jc w:val="both"/>
              <w:rPr>
                <w:rFonts w:cs="Times New Roman"/>
                <w:color w:val="000000" w:themeColor="text1"/>
              </w:rPr>
            </w:pPr>
            <w:r>
              <w:rPr>
                <w:rFonts w:cs="Times New Roman"/>
                <w:color w:val="000000" w:themeColor="text1"/>
              </w:rPr>
              <w:t>Квартал</w:t>
            </w:r>
          </w:p>
        </w:tc>
      </w:tr>
      <w:tr w:rsidR="003C69E6" w:rsidRPr="00DE7FFB" w:rsidTr="00AA3816">
        <w:tc>
          <w:tcPr>
            <w:tcW w:w="462" w:type="dxa"/>
          </w:tcPr>
          <w:p w:rsidR="003C69E6" w:rsidRPr="001E22B1" w:rsidRDefault="003C69E6"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3</w:t>
            </w:r>
          </w:p>
        </w:tc>
        <w:tc>
          <w:tcPr>
            <w:tcW w:w="3286" w:type="dxa"/>
          </w:tcPr>
          <w:p w:rsidR="003C69E6" w:rsidRPr="001E22B1" w:rsidRDefault="003C69E6" w:rsidP="003C69E6">
            <w:pPr>
              <w:rPr>
                <w:rFonts w:cs="Times New Roman"/>
              </w:rPr>
            </w:pPr>
            <w:r w:rsidRPr="001E22B1">
              <w:rPr>
                <w:rFonts w:cs="Times New Roman"/>
              </w:rPr>
              <w:t>«Встречи с дольщиками. Встречи с гражданами - участниками долевого строительства»</w:t>
            </w:r>
          </w:p>
        </w:tc>
        <w:tc>
          <w:tcPr>
            <w:tcW w:w="1276"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w:t>
            </w:r>
          </w:p>
        </w:tc>
        <w:tc>
          <w:tcPr>
            <w:tcW w:w="6945" w:type="dxa"/>
          </w:tcPr>
          <w:p w:rsidR="003C69E6" w:rsidRPr="001E22B1" w:rsidRDefault="003C69E6" w:rsidP="003C69E6">
            <w:pPr>
              <w:widowControl w:val="0"/>
              <w:autoSpaceDE w:val="0"/>
              <w:autoSpaceDN w:val="0"/>
              <w:adjustRightInd w:val="0"/>
              <w:rPr>
                <w:rFonts w:cs="Times New Roman"/>
              </w:rPr>
            </w:pPr>
            <w:r w:rsidRPr="001E22B1">
              <w:rPr>
                <w:rFonts w:cs="Times New Roman"/>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i/>
              </w:rPr>
            </w:pPr>
            <m:oMath>
              <m:r>
                <m:rPr>
                  <m:nor/>
                </m:rPr>
                <w:rPr>
                  <w:rFonts w:cs="Times New Roman"/>
                  <w:i/>
                </w:rPr>
                <m:t>ВГ=</m:t>
              </m:r>
              <m:f>
                <m:fPr>
                  <m:ctrlPr>
                    <w:rPr>
                      <w:rFonts w:ascii="Cambria Math" w:hAnsi="Cambria Math" w:cs="Times New Roman"/>
                      <w:i/>
                    </w:rPr>
                  </m:ctrlPr>
                </m:fPr>
                <m:num>
                  <m:r>
                    <m:rPr>
                      <m:nor/>
                    </m:rPr>
                    <w:rPr>
                      <w:rFonts w:cs="Times New Roman"/>
                      <w:i/>
                    </w:rPr>
                    <m:t>Кобр</m:t>
                  </m:r>
                </m:num>
                <m:den>
                  <w:proofErr w:type="spellStart"/>
                  <m:r>
                    <m:rPr>
                      <m:nor/>
                    </m:rPr>
                    <w:rPr>
                      <w:rFonts w:cs="Times New Roman"/>
                      <w:i/>
                    </w:rPr>
                    <m:t>Ккв</m:t>
                  </m:r>
                  <w:proofErr w:type="spellEnd"/>
                  <m:r>
                    <m:rPr>
                      <m:nor/>
                    </m:rPr>
                    <w:rPr>
                      <w:rFonts w:cs="Times New Roman"/>
                      <w:i/>
                    </w:rPr>
                    <m:t>*(1+Квс)</m:t>
                  </m:r>
                </m:den>
              </m:f>
              <m:r>
                <m:rPr>
                  <m:nor/>
                </m:rPr>
                <w:rPr>
                  <w:rFonts w:cs="Times New Roman"/>
                  <w:i/>
                </w:rPr>
                <m:t>*</m:t>
              </m:r>
              <w:proofErr w:type="spellStart"/>
              <m:r>
                <m:rPr>
                  <m:nor/>
                </m:rPr>
                <w:rPr>
                  <w:rFonts w:cs="Times New Roman"/>
                  <w:i/>
                </w:rPr>
                <m:t>Пкд</m:t>
              </m:r>
              <w:proofErr w:type="spellEnd"/>
              <m:r>
                <m:rPr>
                  <m:nor/>
                </m:rPr>
                <w:rPr>
                  <w:rFonts w:cs="Times New Roman"/>
                  <w:i/>
                </w:rPr>
                <m:t>*100%</m:t>
              </m:r>
            </m:oMath>
            <w:r w:rsidRPr="001E22B1">
              <w:rPr>
                <w:rFonts w:cs="Times New Roman"/>
                <w:i/>
              </w:rPr>
              <w:t>, 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Ккв</w:t>
            </w:r>
            <w:proofErr w:type="spellEnd"/>
            <w:r w:rsidRPr="001E22B1">
              <w:rPr>
                <w:rFonts w:cs="Times New Roman"/>
                <w:i/>
              </w:rPr>
              <w:t xml:space="preserve"> – </w:t>
            </w:r>
            <w:r w:rsidRPr="001E22B1">
              <w:rPr>
                <w:rFonts w:cs="Times New Roman"/>
              </w:rPr>
              <w:t>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Квс</w:t>
            </w:r>
            <w:proofErr w:type="spellEnd"/>
            <w:r w:rsidRPr="001E22B1">
              <w:rPr>
                <w:rFonts w:cs="Times New Roman"/>
                <w:i/>
              </w:rPr>
              <w:t xml:space="preserve"> – </w:t>
            </w:r>
            <w:r w:rsidRPr="001E22B1">
              <w:rPr>
                <w:rFonts w:cs="Times New Roman"/>
              </w:rPr>
              <w:t xml:space="preserve">количество встреч с пострадавшими гражданами-участниками долевого строительства многоквартирных жилых домов на территории </w:t>
            </w:r>
            <w:r w:rsidR="00C93A99" w:rsidRPr="001E22B1">
              <w:rPr>
                <w:rFonts w:cs="Times New Roman"/>
              </w:rPr>
              <w:t>городского округа Электросталь Московской области</w:t>
            </w:r>
            <w:r w:rsidRPr="001E22B1">
              <w:rPr>
                <w:rFonts w:cs="Times New Roman"/>
              </w:rPr>
              <w:t xml:space="preserve">, проведенных руководителем или заместителем руководителя </w:t>
            </w:r>
            <w:r w:rsidR="00C93A99" w:rsidRPr="001E22B1">
              <w:rPr>
                <w:rFonts w:cs="Times New Roman"/>
              </w:rPr>
              <w:t>Администрации городского округа Электросталь Московской области</w:t>
            </w:r>
            <w:r w:rsidRPr="001E22B1">
              <w:rPr>
                <w:rFonts w:cs="Times New Roman"/>
              </w:rPr>
              <w:t xml:space="preserve"> за отчетный период.</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Кобр – </w:t>
            </w:r>
            <w:r w:rsidRPr="001E22B1">
              <w:rPr>
                <w:rFonts w:cs="Times New Roman"/>
              </w:rPr>
              <w:t>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Кобр</m:t>
              </m:r>
              <m:r>
                <w:rPr>
                  <w:rFonts w:ascii="Cambria Math" w:cs="Times New Roman"/>
                </w:rPr>
                <m:t>=</m:t>
              </m:r>
              <m:r>
                <w:rPr>
                  <w:rFonts w:ascii="Cambria Math" w:cs="Times New Roman"/>
                </w:rPr>
                <m:t>Ком</m:t>
              </m:r>
              <m:r>
                <w:rPr>
                  <w:rFonts w:ascii="Cambria Math" w:cs="Times New Roman"/>
                </w:rPr>
                <m:t>+</m:t>
              </m:r>
              <m:r>
                <w:rPr>
                  <w:rFonts w:ascii="Cambria Math" w:cs="Times New Roman"/>
                </w:rPr>
                <m:t>Кос</m:t>
              </m:r>
              <m:r>
                <w:rPr>
                  <w:rFonts w:ascii="Cambria Math" w:cs="Times New Roman"/>
                </w:rPr>
                <m:t>+2</m:t>
              </m:r>
              <m:r>
                <w:rPr>
                  <w:rFonts w:ascii="Cambria Math" w:hAnsi="Cambria Math" w:cs="Times New Roman"/>
                </w:rPr>
                <m:t>*</m:t>
              </m:r>
              <m:r>
                <w:rPr>
                  <w:rFonts w:ascii="Cambria Math" w:cs="Times New Roman"/>
                </w:rPr>
                <m:t>Кпр</m:t>
              </m:r>
            </m:oMath>
            <w:r w:rsidRPr="001E22B1">
              <w:rPr>
                <w:rFonts w:cs="Times New Roman"/>
                <w:i/>
              </w:rPr>
              <w:t xml:space="preserve">, </w:t>
            </w:r>
            <w:r w:rsidRPr="001E22B1">
              <w:rPr>
                <w:rFonts w:cs="Times New Roman"/>
              </w:rPr>
              <w:t>где</w:t>
            </w: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Ком – </w:t>
            </w:r>
            <w:r w:rsidRPr="001E22B1">
              <w:rPr>
                <w:rFonts w:cs="Times New Roman"/>
              </w:rPr>
              <w:t xml:space="preserve">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w:t>
            </w:r>
            <w:proofErr w:type="gramStart"/>
            <w:r w:rsidRPr="001E22B1">
              <w:rPr>
                <w:rFonts w:cs="Times New Roman"/>
              </w:rPr>
              <w:t>Федерации»  в</w:t>
            </w:r>
            <w:proofErr w:type="gramEnd"/>
            <w:r w:rsidRPr="001E22B1">
              <w:rPr>
                <w:rFonts w:cs="Times New Roman"/>
              </w:rPr>
              <w:t xml:space="preserve">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3C69E6" w:rsidRPr="001E22B1" w:rsidRDefault="003C69E6" w:rsidP="003C69E6">
            <w:pPr>
              <w:widowControl w:val="0"/>
              <w:autoSpaceDE w:val="0"/>
              <w:autoSpaceDN w:val="0"/>
              <w:adjustRightInd w:val="0"/>
              <w:rPr>
                <w:rFonts w:cs="Times New Roman"/>
              </w:rPr>
            </w:pPr>
            <w:r w:rsidRPr="001E22B1">
              <w:rPr>
                <w:rFonts w:cs="Times New Roman"/>
                <w:i/>
              </w:rPr>
              <w:lastRenderedPageBreak/>
              <w:t xml:space="preserve">Кос – </w:t>
            </w:r>
            <w:r w:rsidRPr="001E22B1">
              <w:rPr>
                <w:rFonts w:cs="Times New Roman"/>
              </w:rPr>
              <w:t>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Кпр</w:t>
            </w:r>
            <w:proofErr w:type="spellEnd"/>
            <w:r w:rsidRPr="001E22B1">
              <w:rPr>
                <w:rFonts w:cs="Times New Roman"/>
                <w:i/>
              </w:rPr>
              <w:t xml:space="preserve"> – </w:t>
            </w:r>
            <w:r w:rsidRPr="001E22B1">
              <w:rPr>
                <w:rFonts w:cs="Times New Roman"/>
              </w:rPr>
              <w:t>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городского округа Электросталь Московской области.</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Пкд</w:t>
            </w:r>
            <w:proofErr w:type="spellEnd"/>
            <w:r w:rsidRPr="001E22B1">
              <w:rPr>
                <w:rFonts w:cs="Times New Roman"/>
                <w:i/>
              </w:rPr>
              <w:t xml:space="preserve"> – </w:t>
            </w:r>
            <w:r w:rsidRPr="001E22B1">
              <w:rPr>
                <w:rFonts w:cs="Times New Roman"/>
              </w:rPr>
              <w:t xml:space="preserve">коэффициенты, применяемые к показателю за работу </w:t>
            </w:r>
            <w:r w:rsidR="00C93A99" w:rsidRPr="001E22B1">
              <w:rPr>
                <w:rFonts w:cs="Times New Roman"/>
              </w:rPr>
              <w:t xml:space="preserve">Администрации городского округа Электросталь Московской области </w:t>
            </w:r>
            <w:r w:rsidRPr="001E22B1">
              <w:rPr>
                <w:rFonts w:cs="Times New Roman"/>
              </w:rPr>
              <w:t>для снижения протестного настроения граждан-участников долевого строительства, права которых были нарушены.</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m:oMath>
              <m:r>
                <w:rPr>
                  <w:rFonts w:ascii="Cambria Math" w:cs="Times New Roman"/>
                </w:rPr>
                <m:t>Пкд</m:t>
              </m:r>
              <m:r>
                <w:rPr>
                  <w:rFonts w:ascii="Cambria Math" w:cs="Times New Roman"/>
                </w:rPr>
                <m:t>=</m:t>
              </m:r>
              <m:r>
                <w:rPr>
                  <w:rFonts w:ascii="Cambria Math" w:cs="Times New Roman"/>
                </w:rPr>
                <m:t>Ки</m:t>
              </m:r>
              <m:r>
                <w:rPr>
                  <w:rFonts w:ascii="Cambria Math" w:hAnsi="Cambria Math" w:cs="Times New Roman"/>
                </w:rPr>
                <m:t>*</m:t>
              </m:r>
              <m:r>
                <w:rPr>
                  <w:rFonts w:ascii="Cambria Math" w:cs="Times New Roman"/>
                </w:rPr>
                <m:t>Кп</m:t>
              </m:r>
              <m:r>
                <w:rPr>
                  <w:rFonts w:ascii="Cambria Math" w:cs="Times New Roman"/>
                </w:rPr>
                <m:t xml:space="preserve">, </m:t>
              </m:r>
            </m:oMath>
            <w:r w:rsidRPr="001E22B1">
              <w:rPr>
                <w:rFonts w:cs="Times New Roman"/>
              </w:rPr>
              <w:t>где</w:t>
            </w:r>
          </w:p>
          <w:p w:rsidR="003C69E6" w:rsidRPr="001E22B1" w:rsidRDefault="003C69E6" w:rsidP="003C69E6">
            <w:pPr>
              <w:widowControl w:val="0"/>
              <w:autoSpaceDE w:val="0"/>
              <w:autoSpaceDN w:val="0"/>
              <w:adjustRightInd w:val="0"/>
              <w:rPr>
                <w:rFonts w:cs="Times New Roman"/>
                <w:i/>
              </w:rPr>
            </w:pPr>
          </w:p>
          <w:p w:rsidR="003C69E6" w:rsidRPr="001E22B1" w:rsidRDefault="003C69E6" w:rsidP="003C69E6">
            <w:pPr>
              <w:widowControl w:val="0"/>
              <w:autoSpaceDE w:val="0"/>
              <w:autoSpaceDN w:val="0"/>
              <w:adjustRightInd w:val="0"/>
              <w:rPr>
                <w:rFonts w:cs="Times New Roman"/>
              </w:rPr>
            </w:pPr>
            <w:r w:rsidRPr="001E22B1">
              <w:rPr>
                <w:rFonts w:cs="Times New Roman"/>
                <w:i/>
              </w:rPr>
              <w:t xml:space="preserve">Ки =1,3 – </w:t>
            </w:r>
            <w:r w:rsidRPr="001E22B1">
              <w:rPr>
                <w:rFonts w:cs="Times New Roman"/>
              </w:rPr>
              <w:t>коэффициент применяется при выявлении одного или нескольких следующих фактов:</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предоставление недостоверной информации </w:t>
            </w:r>
            <w:r w:rsidR="009014D2" w:rsidRPr="001E22B1">
              <w:rPr>
                <w:rFonts w:cs="Times New Roman"/>
              </w:rPr>
              <w:t xml:space="preserve">Администрацией городского округа Электросталь Московской области </w:t>
            </w:r>
            <w:r w:rsidRPr="001E22B1">
              <w:rPr>
                <w:rFonts w:cs="Times New Roman"/>
              </w:rPr>
              <w:t>пострадавшим гражданам-участникам долевого строительства;</w:t>
            </w:r>
          </w:p>
          <w:p w:rsidR="003C69E6" w:rsidRPr="001E22B1" w:rsidRDefault="003C69E6" w:rsidP="003C69E6">
            <w:pPr>
              <w:widowControl w:val="0"/>
              <w:autoSpaceDE w:val="0"/>
              <w:autoSpaceDN w:val="0"/>
              <w:adjustRightInd w:val="0"/>
              <w:rPr>
                <w:rFonts w:cs="Times New Roman"/>
              </w:rPr>
            </w:pPr>
            <w:r w:rsidRPr="001E22B1">
              <w:rPr>
                <w:rFonts w:cs="Times New Roman"/>
              </w:rPr>
              <w:t xml:space="preserve">игнорирование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3C69E6" w:rsidRPr="001E22B1" w:rsidRDefault="003C69E6" w:rsidP="003C69E6">
            <w:pPr>
              <w:widowControl w:val="0"/>
              <w:autoSpaceDE w:val="0"/>
              <w:autoSpaceDN w:val="0"/>
              <w:adjustRightInd w:val="0"/>
              <w:rPr>
                <w:rFonts w:cs="Times New Roman"/>
                <w:i/>
              </w:rPr>
            </w:pPr>
            <w:r w:rsidRPr="001E22B1">
              <w:rPr>
                <w:rFonts w:cs="Times New Roman"/>
                <w:i/>
              </w:rPr>
              <w:t xml:space="preserve">Ки=1 </w:t>
            </w:r>
            <w:r w:rsidRPr="001E22B1">
              <w:rPr>
                <w:rFonts w:cs="Times New Roman"/>
              </w:rPr>
              <w:t>при отсутствии вышеуказанных фактов;</w:t>
            </w:r>
          </w:p>
          <w:p w:rsidR="003C69E6" w:rsidRPr="001E22B1" w:rsidRDefault="003C69E6" w:rsidP="003C69E6">
            <w:pPr>
              <w:widowControl w:val="0"/>
              <w:autoSpaceDE w:val="0"/>
              <w:autoSpaceDN w:val="0"/>
              <w:adjustRightInd w:val="0"/>
              <w:rPr>
                <w:rFonts w:cs="Times New Roman"/>
                <w:i/>
              </w:rPr>
            </w:pPr>
            <w:proofErr w:type="spellStart"/>
            <w:r w:rsidRPr="001E22B1">
              <w:rPr>
                <w:rFonts w:cs="Times New Roman"/>
                <w:i/>
              </w:rPr>
              <w:t>Кп</w:t>
            </w:r>
            <w:proofErr w:type="spellEnd"/>
            <w:r w:rsidRPr="001E22B1">
              <w:rPr>
                <w:rFonts w:cs="Times New Roman"/>
                <w:i/>
              </w:rPr>
              <w:t xml:space="preserve">=0,8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которые выполнили 100% поручений руководства Министерства (письменных указаний, поручений, запросов, </w:t>
            </w:r>
            <w:r w:rsidRPr="001E22B1">
              <w:rPr>
                <w:rFonts w:cs="Times New Roman"/>
              </w:rPr>
              <w:lastRenderedPageBreak/>
              <w:t>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i/>
              </w:rPr>
            </w:pPr>
            <w:proofErr w:type="spellStart"/>
            <w:r w:rsidRPr="001E22B1">
              <w:rPr>
                <w:rFonts w:cs="Times New Roman"/>
                <w:i/>
              </w:rPr>
              <w:t>Кп</w:t>
            </w:r>
            <w:proofErr w:type="spellEnd"/>
            <w:r w:rsidRPr="001E22B1">
              <w:rPr>
                <w:rFonts w:cs="Times New Roman"/>
                <w:i/>
              </w:rPr>
              <w:t xml:space="preserve">=0,9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Кп</w:t>
            </w:r>
            <w:proofErr w:type="spellEnd"/>
            <w:r w:rsidRPr="001E22B1">
              <w:rPr>
                <w:rFonts w:cs="Times New Roman"/>
                <w:i/>
              </w:rPr>
              <w:t xml:space="preserve">=1 – </w:t>
            </w:r>
            <w:r w:rsidRPr="001E22B1">
              <w:rPr>
                <w:rFonts w:cs="Times New Roman"/>
              </w:rPr>
              <w:t xml:space="preserve">коэффициент применяется, если </w:t>
            </w:r>
            <w:r w:rsidR="009014D2" w:rsidRPr="001E22B1">
              <w:rPr>
                <w:rFonts w:cs="Times New Roman"/>
              </w:rPr>
              <w:t>Администрацией городского округа Электросталь Московской области</w:t>
            </w:r>
            <w:r w:rsidRPr="001E22B1">
              <w:rPr>
                <w:rFonts w:cs="Times New Roman"/>
              </w:rPr>
              <w:t xml:space="preserve">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Кп</w:t>
            </w:r>
            <w:proofErr w:type="spellEnd"/>
            <w:r w:rsidRPr="001E22B1">
              <w:rPr>
                <w:rFonts w:cs="Times New Roman"/>
                <w:i/>
              </w:rPr>
              <w:t xml:space="preserve">=1,1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rPr>
            </w:pPr>
            <w:proofErr w:type="spellStart"/>
            <w:r w:rsidRPr="001E22B1">
              <w:rPr>
                <w:rFonts w:cs="Times New Roman"/>
                <w:i/>
              </w:rPr>
              <w:t>Кп</w:t>
            </w:r>
            <w:proofErr w:type="spellEnd"/>
            <w:r w:rsidRPr="001E22B1">
              <w:rPr>
                <w:rFonts w:cs="Times New Roman"/>
                <w:i/>
              </w:rPr>
              <w:t xml:space="preserve">=1,2 – </w:t>
            </w:r>
            <w:r w:rsidRPr="001E22B1">
              <w:rPr>
                <w:rFonts w:cs="Times New Roman"/>
              </w:rPr>
              <w:t xml:space="preserve">коэффициент, применяемый при расчете показателя для </w:t>
            </w:r>
            <w:r w:rsidR="009014D2" w:rsidRPr="001E22B1">
              <w:rPr>
                <w:rFonts w:cs="Times New Roman"/>
              </w:rPr>
              <w:t>Администрации городского округа Электросталь Московской области</w:t>
            </w:r>
            <w:r w:rsidRPr="001E22B1">
              <w:rPr>
                <w:rFonts w:cs="Times New Roman"/>
              </w:rPr>
              <w:t>,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3C69E6" w:rsidRPr="001E22B1" w:rsidRDefault="003C69E6" w:rsidP="003C69E6">
            <w:pPr>
              <w:widowControl w:val="0"/>
              <w:autoSpaceDE w:val="0"/>
              <w:autoSpaceDN w:val="0"/>
              <w:adjustRightInd w:val="0"/>
              <w:rPr>
                <w:rFonts w:cs="Times New Roman"/>
                <w:sz w:val="22"/>
              </w:rPr>
            </w:pPr>
            <w:r w:rsidRPr="001E22B1">
              <w:rPr>
                <w:rFonts w:cs="Times New Roman"/>
              </w:rPr>
              <w:t xml:space="preserve">Наиболее эффективная работа </w:t>
            </w:r>
            <w:r w:rsidR="009014D2"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ВГ=0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ВГ</w:t>
            </w:r>
            <w:r w:rsidRPr="001E22B1">
              <w:rPr>
                <w:rFonts w:cs="Times New Roman"/>
              </w:rPr>
              <w:t>, наихудшая – наибольшему.</w:t>
            </w:r>
          </w:p>
        </w:tc>
        <w:tc>
          <w:tcPr>
            <w:tcW w:w="2127" w:type="dxa"/>
          </w:tcPr>
          <w:p w:rsidR="003C69E6" w:rsidRPr="001E22B1" w:rsidRDefault="003C69E6" w:rsidP="003C69E6">
            <w:pPr>
              <w:widowControl w:val="0"/>
              <w:autoSpaceDE w:val="0"/>
              <w:autoSpaceDN w:val="0"/>
              <w:adjustRightInd w:val="0"/>
              <w:rPr>
                <w:rFonts w:cs="Times New Roman"/>
                <w:i/>
                <w:sz w:val="22"/>
              </w:rPr>
            </w:pPr>
          </w:p>
        </w:tc>
        <w:tc>
          <w:tcPr>
            <w:tcW w:w="1499" w:type="dxa"/>
          </w:tcPr>
          <w:p w:rsidR="003C69E6" w:rsidRPr="001E22B1" w:rsidRDefault="003C69E6" w:rsidP="003C69E6">
            <w:pPr>
              <w:widowControl w:val="0"/>
              <w:autoSpaceDE w:val="0"/>
              <w:autoSpaceDN w:val="0"/>
              <w:adjustRightInd w:val="0"/>
              <w:jc w:val="center"/>
              <w:rPr>
                <w:rFonts w:cs="Times New Roman"/>
              </w:rPr>
            </w:pPr>
            <w:r w:rsidRPr="001E22B1">
              <w:rPr>
                <w:rFonts w:cs="Times New Roman"/>
              </w:rPr>
              <w:t xml:space="preserve">Квартал </w:t>
            </w:r>
          </w:p>
        </w:tc>
      </w:tr>
      <w:tr w:rsidR="00063973" w:rsidRPr="00DE7FFB" w:rsidTr="00AA3816">
        <w:trPr>
          <w:trHeight w:val="455"/>
        </w:trPr>
        <w:tc>
          <w:tcPr>
            <w:tcW w:w="462" w:type="dxa"/>
          </w:tcPr>
          <w:p w:rsidR="00063973" w:rsidRPr="001E22B1" w:rsidRDefault="00063973" w:rsidP="0039527C">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lastRenderedPageBreak/>
              <w:t>4</w:t>
            </w:r>
          </w:p>
        </w:tc>
        <w:tc>
          <w:tcPr>
            <w:tcW w:w="3286" w:type="dxa"/>
          </w:tcPr>
          <w:p w:rsidR="00063973" w:rsidRPr="001E22B1" w:rsidRDefault="00063973" w:rsidP="00F63870">
            <w:pPr>
              <w:rPr>
                <w:rFonts w:cs="Times New Roman"/>
              </w:rPr>
            </w:pPr>
            <w:r w:rsidRPr="001E22B1">
              <w:rPr>
                <w:rFonts w:cs="Times New Roman"/>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276" w:type="dxa"/>
          </w:tcPr>
          <w:p w:rsidR="00063973" w:rsidRPr="001E22B1" w:rsidRDefault="00063973" w:rsidP="00F63870">
            <w:pPr>
              <w:widowControl w:val="0"/>
              <w:autoSpaceDE w:val="0"/>
              <w:autoSpaceDN w:val="0"/>
              <w:adjustRightInd w:val="0"/>
              <w:jc w:val="center"/>
              <w:rPr>
                <w:rFonts w:cs="Times New Roman"/>
              </w:rPr>
            </w:pPr>
            <w:r w:rsidRPr="001E22B1">
              <w:rPr>
                <w:rFonts w:cs="Times New Roman"/>
              </w:rPr>
              <w:t>%</w:t>
            </w:r>
          </w:p>
        </w:tc>
        <w:tc>
          <w:tcPr>
            <w:tcW w:w="6945" w:type="dxa"/>
          </w:tcPr>
          <w:p w:rsidR="00063973" w:rsidRPr="001E22B1" w:rsidRDefault="00063973" w:rsidP="00F63870">
            <w:pPr>
              <w:widowControl w:val="0"/>
              <w:autoSpaceDE w:val="0"/>
              <w:autoSpaceDN w:val="0"/>
              <w:adjustRightInd w:val="0"/>
              <w:rPr>
                <w:rFonts w:cs="Times New Roman"/>
              </w:rPr>
            </w:pPr>
            <w:r w:rsidRPr="001E22B1">
              <w:rPr>
                <w:rFonts w:cs="Times New Roman"/>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ПРР = </w:t>
            </w:r>
            <w:proofErr w:type="spellStart"/>
            <w:r w:rsidRPr="001E22B1">
              <w:rPr>
                <w:rFonts w:cs="Times New Roman"/>
                <w:i/>
              </w:rPr>
              <w:t>МКДкнм</w:t>
            </w:r>
            <w:proofErr w:type="spellEnd"/>
            <w:r w:rsidRPr="001E22B1">
              <w:rPr>
                <w:rFonts w:cs="Times New Roman"/>
                <w:i/>
              </w:rPr>
              <w:t>/</w:t>
            </w:r>
            <w:proofErr w:type="spellStart"/>
            <w:r w:rsidRPr="001E22B1">
              <w:rPr>
                <w:rFonts w:cs="Times New Roman"/>
                <w:i/>
              </w:rPr>
              <w:t>МКДк</w:t>
            </w:r>
            <w:proofErr w:type="spellEnd"/>
            <w:r w:rsidRPr="001E22B1">
              <w:rPr>
                <w:rFonts w:cs="Times New Roman"/>
                <w:i/>
              </w:rPr>
              <w:t>*100%*</w:t>
            </w:r>
            <w:proofErr w:type="spellStart"/>
            <w:r w:rsidRPr="001E22B1">
              <w:rPr>
                <w:rFonts w:cs="Times New Roman"/>
                <w:i/>
              </w:rPr>
              <w:t>Кобщ</w:t>
            </w:r>
            <w:proofErr w:type="spellEnd"/>
            <w:r w:rsidRPr="001E22B1">
              <w:rPr>
                <w:rFonts w:cs="Times New Roman"/>
                <w:i/>
              </w:rPr>
              <w:t xml:space="preserve">, </w:t>
            </w:r>
            <w:r w:rsidRPr="001E22B1">
              <w:rPr>
                <w:rFonts w:cs="Times New Roman"/>
              </w:rPr>
              <w:t>где</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rPr>
            </w:pPr>
            <w:proofErr w:type="spellStart"/>
            <w:r w:rsidRPr="001E22B1">
              <w:rPr>
                <w:rFonts w:cs="Times New Roman"/>
                <w:i/>
              </w:rPr>
              <w:t>МКДк</w:t>
            </w:r>
            <w:proofErr w:type="spellEnd"/>
            <w:r w:rsidRPr="001E22B1">
              <w:rPr>
                <w:rFonts w:cs="Times New Roman"/>
                <w:i/>
              </w:rPr>
              <w:t xml:space="preserve"> – </w:t>
            </w:r>
            <w:r w:rsidRPr="001E22B1">
              <w:rPr>
                <w:rFonts w:cs="Times New Roman"/>
              </w:rPr>
              <w:t xml:space="preserve">общее количество многоквартирных домов, при строительстве которых нарушены права граждан, находящиеся на </w:t>
            </w:r>
            <w:r w:rsidRPr="001E22B1">
              <w:rPr>
                <w:rFonts w:cs="Times New Roman"/>
              </w:rPr>
              <w:lastRenderedPageBreak/>
              <w:t>контроле Министерства, по состоянию на первое число отчетного периода.</w:t>
            </w:r>
          </w:p>
          <w:p w:rsidR="00063973" w:rsidRPr="001E22B1" w:rsidRDefault="00063973" w:rsidP="00F63870">
            <w:pPr>
              <w:widowControl w:val="0"/>
              <w:autoSpaceDE w:val="0"/>
              <w:autoSpaceDN w:val="0"/>
              <w:adjustRightInd w:val="0"/>
              <w:rPr>
                <w:rFonts w:cs="Times New Roman"/>
              </w:rPr>
            </w:pPr>
            <w:proofErr w:type="spellStart"/>
            <w:r w:rsidRPr="001E22B1">
              <w:rPr>
                <w:rFonts w:cs="Times New Roman"/>
                <w:i/>
              </w:rPr>
              <w:t>МКДкнм</w:t>
            </w:r>
            <w:proofErr w:type="spellEnd"/>
            <w:r w:rsidRPr="001E22B1">
              <w:rPr>
                <w:rFonts w:cs="Times New Roman"/>
                <w:i/>
              </w:rPr>
              <w:t xml:space="preserve"> – </w:t>
            </w:r>
            <w:r w:rsidRPr="001E22B1">
              <w:rPr>
                <w:rFonts w:cs="Times New Roman"/>
              </w:rPr>
              <w:t xml:space="preserve">количество многоквартирных домов (количество </w:t>
            </w:r>
            <w:r w:rsidRPr="001E22B1">
              <w:rPr>
                <w:rFonts w:cs="Times New Roman"/>
                <w:i/>
              </w:rPr>
              <w:t>МКД</w:t>
            </w:r>
            <w:r w:rsidRPr="001E22B1">
              <w:rPr>
                <w:rFonts w:cs="Times New Roman"/>
              </w:rPr>
              <w:t xml:space="preserve"> может быть дробным), при строительстве которых нарушены права граждан, находящиеся на контроле Министерства, и по которым </w:t>
            </w:r>
            <w:r w:rsidR="00DA1896"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не принято ни одной меры либо сумма меньше единицы из нижеперечисленных мер по восстановлению нарушенных прав граждан, по состоянию на последнее число отчетного периода (квартал). В случае, когда сумма мер по </w:t>
            </w:r>
            <w:r w:rsidRPr="001E22B1">
              <w:rPr>
                <w:rFonts w:cs="Times New Roman"/>
                <w:i/>
              </w:rPr>
              <w:t>МКД</w:t>
            </w:r>
            <w:r w:rsidRPr="001E22B1">
              <w:rPr>
                <w:rFonts w:cs="Times New Roman"/>
              </w:rPr>
              <w:t xml:space="preserve">, принятых </w:t>
            </w:r>
            <w:r w:rsidR="000C686B" w:rsidRPr="001E22B1">
              <w:rPr>
                <w:rFonts w:cs="Times New Roman"/>
              </w:rPr>
              <w:t>Администрацией городского округа Электросталь Московской области</w:t>
            </w:r>
            <w:r w:rsidRPr="001E22B1">
              <w:rPr>
                <w:rFonts w:cs="Times New Roman"/>
              </w:rPr>
              <w:t>, меньше единицы, то</w:t>
            </w:r>
            <w:r w:rsidRPr="001E22B1">
              <w:rPr>
                <w:rFonts w:cs="Times New Roman"/>
                <w:i/>
              </w:rPr>
              <w:t xml:space="preserve"> МКД </w:t>
            </w:r>
            <w:r w:rsidRPr="001E22B1">
              <w:rPr>
                <w:rFonts w:cs="Times New Roman"/>
              </w:rPr>
              <w:t>исключается частично согласно данной сумме.</w:t>
            </w:r>
          </w:p>
          <w:p w:rsidR="00063973" w:rsidRPr="001E22B1" w:rsidRDefault="000C686B" w:rsidP="00F63870">
            <w:pPr>
              <w:widowControl w:val="0"/>
              <w:autoSpaceDE w:val="0"/>
              <w:autoSpaceDN w:val="0"/>
              <w:adjustRightInd w:val="0"/>
              <w:rPr>
                <w:rFonts w:cs="Times New Roman"/>
              </w:rPr>
            </w:pPr>
            <w:r w:rsidRPr="001E22B1">
              <w:rPr>
                <w:rFonts w:cs="Times New Roman"/>
              </w:rPr>
              <w:t>Администрацией городского округа Электросталь Московской области</w:t>
            </w:r>
            <w:r w:rsidR="00063973" w:rsidRPr="001E22B1">
              <w:rPr>
                <w:rFonts w:cs="Times New Roman"/>
              </w:rPr>
              <w:t xml:space="preserve"> в целях восстановления нарушенных прав граждан предпринимаются одна или несколько из перечисленных мер:</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063973" w:rsidRPr="001E22B1" w:rsidRDefault="00063973" w:rsidP="00F63870">
            <w:pPr>
              <w:widowControl w:val="0"/>
              <w:autoSpaceDE w:val="0"/>
              <w:autoSpaceDN w:val="0"/>
              <w:adjustRightInd w:val="0"/>
              <w:rPr>
                <w:rFonts w:cs="Times New Roman"/>
              </w:rPr>
            </w:pPr>
            <w:r w:rsidRPr="001E22B1">
              <w:rPr>
                <w:rFonts w:cs="Times New Roman"/>
              </w:rPr>
              <w:tab/>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работы с арбитражными управляющими по привлечению инвестора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Изменение (отказ, замена) имущественной доли:</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изменение (отказ, замена) имущественной доли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в объекте </w:t>
            </w:r>
            <w:r w:rsidR="000C686B" w:rsidRPr="001E22B1">
              <w:rPr>
                <w:rFonts w:cs="Times New Roman"/>
              </w:rPr>
              <w:t xml:space="preserve">застройщика, с целью завершения </w:t>
            </w:r>
            <w:r w:rsidRPr="001E22B1">
              <w:rPr>
                <w:rFonts w:cs="Times New Roman"/>
              </w:rPr>
              <w:t>строительства объекта за счет свободных площадей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0C686B"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застройщи</w:t>
            </w:r>
            <w:r w:rsidR="000C686B" w:rsidRPr="001E22B1">
              <w:rPr>
                <w:rFonts w:cs="Times New Roman"/>
              </w:rPr>
              <w:t>ками</w:t>
            </w:r>
            <w:r w:rsidRPr="001E22B1">
              <w:rPr>
                <w:rFonts w:cs="Times New Roman"/>
              </w:rPr>
              <w:t xml:space="preserve"> с предоставлением протокола совещания (писем) по отказу от имущественной доли администрации, с целью завершения строительства за счет свободных площадей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Получение, оптимизация и выполнение ТУ:</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оказание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помощи застройщикам (инвесторам) по оптимизации ранее выданных ТУ, сроков их выполнения и получения, содействия </w:t>
            </w:r>
            <w:r w:rsidR="00CE3D9D" w:rsidRPr="001E22B1">
              <w:rPr>
                <w:rFonts w:cs="Times New Roman"/>
              </w:rPr>
              <w:t xml:space="preserve">Администрации городского округа Электросталь Московской </w:t>
            </w:r>
            <w:proofErr w:type="gramStart"/>
            <w:r w:rsidR="00CE3D9D" w:rsidRPr="001E22B1">
              <w:rPr>
                <w:rFonts w:cs="Times New Roman"/>
              </w:rPr>
              <w:t>области</w:t>
            </w:r>
            <w:r w:rsidRPr="001E22B1">
              <w:rPr>
                <w:rFonts w:cs="Times New Roman"/>
              </w:rPr>
              <w:t xml:space="preserve">  по</w:t>
            </w:r>
            <w:proofErr w:type="gramEnd"/>
            <w:r w:rsidRPr="001E22B1">
              <w:rPr>
                <w:rFonts w:cs="Times New Roman"/>
              </w:rPr>
              <w:t xml:space="preserve"> выполнению </w:t>
            </w:r>
            <w:proofErr w:type="spellStart"/>
            <w:r w:rsidRPr="001E22B1">
              <w:rPr>
                <w:rFonts w:cs="Times New Roman"/>
              </w:rPr>
              <w:t>ресурсоснабжающими</w:t>
            </w:r>
            <w:proofErr w:type="spellEnd"/>
            <w:r w:rsidRPr="001E22B1">
              <w:rPr>
                <w:rFonts w:cs="Times New Roman"/>
              </w:rPr>
              <w:t xml:space="preserve"> организациями обязательств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договорам технологического присоединения объекта к инженерным сетям, а также подключению объекта к электро-водо-газо-тепло снабжению </w:t>
            </w:r>
          </w:p>
          <w:p w:rsidR="00063973" w:rsidRPr="001E22B1" w:rsidRDefault="00063973" w:rsidP="00F63870">
            <w:pPr>
              <w:widowControl w:val="0"/>
              <w:autoSpaceDE w:val="0"/>
              <w:autoSpaceDN w:val="0"/>
              <w:adjustRightInd w:val="0"/>
              <w:rPr>
                <w:rFonts w:cs="Times New Roman"/>
              </w:rPr>
            </w:pPr>
            <w:r w:rsidRPr="001E22B1">
              <w:rPr>
                <w:rFonts w:cs="Times New Roman"/>
              </w:rPr>
              <w:t>по постоянной схеме –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w:t>
            </w:r>
            <w:r w:rsidR="00CE3D9D" w:rsidRPr="001E22B1">
              <w:rPr>
                <w:rFonts w:cs="Times New Roman"/>
              </w:rPr>
              <w:t>Администрацией городского округа Электросталь Московской области</w:t>
            </w:r>
            <w:r w:rsidRPr="001E22B1">
              <w:rPr>
                <w:rFonts w:cs="Times New Roman"/>
              </w:rPr>
              <w:t xml:space="preserve"> совещаний (переписка) с </w:t>
            </w:r>
            <w:proofErr w:type="spellStart"/>
            <w:r w:rsidRPr="001E22B1">
              <w:rPr>
                <w:rFonts w:cs="Times New Roman"/>
              </w:rPr>
              <w:t>ресурсоснабжающими</w:t>
            </w:r>
            <w:proofErr w:type="spellEnd"/>
            <w:r w:rsidRPr="001E22B1">
              <w:rPr>
                <w:rFonts w:cs="Times New Roman"/>
              </w:rPr>
              <w:t xml:space="preserve"> организациями с предоставлением протокола совещания (писем), где установлены сроки решения вопроса и иных мероприятий, касающихся оптимизации, выполнения, получения </w:t>
            </w:r>
            <w:r w:rsidRPr="001E22B1">
              <w:rPr>
                <w:rFonts w:cs="Times New Roman"/>
                <w:i/>
              </w:rPr>
              <w:t xml:space="preserve">ТУ и </w:t>
            </w:r>
            <w:r w:rsidRPr="001E22B1">
              <w:rPr>
                <w:rFonts w:cs="Times New Roman"/>
              </w:rPr>
              <w:t>присоединения к инженерным сетям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Урегулирование земельно-правовых отношений: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подписан (продлен) между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и застройщиком (инвестором) договор аренды земельного участка, подписано </w:t>
            </w:r>
            <w:proofErr w:type="spellStart"/>
            <w:r w:rsidRPr="001E22B1">
              <w:rPr>
                <w:rFonts w:cs="Times New Roman"/>
              </w:rPr>
              <w:t>доп.соглашение</w:t>
            </w:r>
            <w:proofErr w:type="spellEnd"/>
            <w:r w:rsidRPr="001E22B1">
              <w:rPr>
                <w:rFonts w:cs="Times New Roman"/>
              </w:rPr>
              <w:t xml:space="preserve"> по оптимизации условий оплаты аренды земельного участка – 1 мера;</w:t>
            </w:r>
          </w:p>
          <w:p w:rsidR="00063973" w:rsidRPr="001E22B1" w:rsidRDefault="00063973" w:rsidP="00F63870">
            <w:pPr>
              <w:widowControl w:val="0"/>
              <w:autoSpaceDE w:val="0"/>
              <w:autoSpaceDN w:val="0"/>
              <w:adjustRightInd w:val="0"/>
              <w:rPr>
                <w:rFonts w:cs="Times New Roman"/>
              </w:rPr>
            </w:pPr>
            <w:r w:rsidRPr="001E22B1">
              <w:rPr>
                <w:rFonts w:cs="Times New Roman"/>
              </w:rPr>
              <w:lastRenderedPageBreak/>
              <w:tab/>
              <w:t xml:space="preserve">проведение </w:t>
            </w:r>
            <w:r w:rsidR="00B853A4" w:rsidRPr="001E22B1">
              <w:rPr>
                <w:rFonts w:cs="Times New Roman"/>
              </w:rPr>
              <w:t xml:space="preserve">Администрацией городского округа Электросталь Московской области </w:t>
            </w:r>
            <w:r w:rsidRPr="001E22B1">
              <w:rPr>
                <w:rFonts w:cs="Times New Roman"/>
              </w:rPr>
              <w:t xml:space="preserve">работы по изменению порядка, условий и сроков внесения арендной платы, проведение совещаний (переписка) с предоставлением протокола совещания (писем), где установлены сроки решения вопроса, и иных мероприятий, необходимых для решения вопросов </w:t>
            </w:r>
          </w:p>
          <w:p w:rsidR="00063973" w:rsidRPr="001E22B1" w:rsidRDefault="00063973" w:rsidP="00F63870">
            <w:pPr>
              <w:widowControl w:val="0"/>
              <w:autoSpaceDE w:val="0"/>
              <w:autoSpaceDN w:val="0"/>
              <w:adjustRightInd w:val="0"/>
              <w:rPr>
                <w:rFonts w:cs="Times New Roman"/>
              </w:rPr>
            </w:pPr>
            <w:r w:rsidRPr="001E22B1">
              <w:rPr>
                <w:rFonts w:cs="Times New Roman"/>
              </w:rPr>
              <w:t>п. 4.1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Арбитраж:</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инициирование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w:t>
            </w:r>
            <w:r w:rsidR="00B853A4" w:rsidRPr="001E22B1">
              <w:rPr>
                <w:rFonts w:cs="Times New Roman"/>
              </w:rPr>
              <w:t>Администрации городского округа Электросталь Московской области</w:t>
            </w:r>
          </w:p>
          <w:p w:rsidR="00063973" w:rsidRPr="001E22B1" w:rsidRDefault="00063973" w:rsidP="00F63870">
            <w:pPr>
              <w:widowControl w:val="0"/>
              <w:autoSpaceDE w:val="0"/>
              <w:autoSpaceDN w:val="0"/>
              <w:adjustRightInd w:val="0"/>
              <w:rPr>
                <w:rFonts w:cs="Times New Roman"/>
              </w:rPr>
            </w:pPr>
            <w:r w:rsidRPr="001E22B1">
              <w:rPr>
                <w:rFonts w:cs="Times New Roman"/>
              </w:rPr>
              <w:t>в рамках процедур обжалования принятых решений при банкротстве – 0,5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в рамках дела о банкротстве включение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в реестр кредиторов с целью иметь право голоса, принятие судом к рассмотрению заявления по расторжению инвестиционного соглашения (</w:t>
            </w:r>
            <w:r w:rsidRPr="001E22B1">
              <w:rPr>
                <w:rFonts w:cs="Times New Roman"/>
                <w:i/>
              </w:rPr>
              <w:t xml:space="preserve">ДРЗТ, ИК </w:t>
            </w:r>
            <w:r w:rsidRPr="001E22B1">
              <w:rPr>
                <w:rFonts w:cs="Times New Roman"/>
              </w:rPr>
              <w:t xml:space="preserve">и </w:t>
            </w:r>
            <w:proofErr w:type="gramStart"/>
            <w:r w:rsidRPr="001E22B1">
              <w:rPr>
                <w:rFonts w:cs="Times New Roman"/>
              </w:rPr>
              <w:t>т.п.)для</w:t>
            </w:r>
            <w:proofErr w:type="gramEnd"/>
            <w:r w:rsidRPr="001E22B1">
              <w:rPr>
                <w:rFonts w:cs="Times New Roman"/>
              </w:rPr>
              <w:t xml:space="preserve"> привлечения инвестора (застройщика)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в рамках дела о банкротстве перв</w:t>
            </w:r>
            <w:r w:rsidR="00B853A4" w:rsidRPr="001E22B1">
              <w:rPr>
                <w:rFonts w:cs="Times New Roman"/>
              </w:rPr>
              <w:t>ичное решение арбитражного суда</w:t>
            </w:r>
            <w:r w:rsidRPr="001E22B1">
              <w:rPr>
                <w:rFonts w:cs="Times New Roman"/>
              </w:rPr>
              <w:t xml:space="preserve"> в пользу </w:t>
            </w:r>
            <w:r w:rsidR="00B853A4" w:rsidRPr="001E22B1">
              <w:rPr>
                <w:rFonts w:cs="Times New Roman"/>
              </w:rPr>
              <w:t>Администрации городского округа Электросталь Московской области</w:t>
            </w:r>
            <w:r w:rsidRPr="001E22B1">
              <w:rPr>
                <w:rFonts w:cs="Times New Roman"/>
              </w:rPr>
              <w:t>,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063973" w:rsidRPr="001E22B1" w:rsidRDefault="00063973" w:rsidP="00F63870">
            <w:pPr>
              <w:widowControl w:val="0"/>
              <w:autoSpaceDE w:val="0"/>
              <w:autoSpaceDN w:val="0"/>
              <w:adjustRightInd w:val="0"/>
              <w:rPr>
                <w:rFonts w:cs="Times New Roman"/>
                <w:i/>
              </w:rPr>
            </w:pPr>
            <w:r w:rsidRPr="001E22B1">
              <w:rPr>
                <w:rFonts w:cs="Times New Roman"/>
              </w:rPr>
              <w:tab/>
              <w:t xml:space="preserve">Решение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вопросов, связанных с получением и</w:t>
            </w:r>
            <w:r w:rsidR="00B1283A">
              <w:rPr>
                <w:rFonts w:cs="Times New Roman"/>
              </w:rPr>
              <w:t xml:space="preserve"> </w:t>
            </w:r>
            <w:r w:rsidRPr="001E22B1">
              <w:rPr>
                <w:rFonts w:cs="Times New Roman"/>
              </w:rPr>
              <w:t xml:space="preserve">внесением изменений в </w:t>
            </w:r>
            <w:r w:rsidRPr="001E22B1">
              <w:rPr>
                <w:rFonts w:cs="Times New Roman"/>
                <w:i/>
              </w:rPr>
              <w:t xml:space="preserve">РС </w:t>
            </w:r>
            <w:r w:rsidRPr="001E22B1">
              <w:rPr>
                <w:rFonts w:cs="Times New Roman"/>
              </w:rPr>
              <w:t>и получением</w:t>
            </w:r>
            <w:r w:rsidRPr="001E22B1">
              <w:rPr>
                <w:rFonts w:cs="Times New Roman"/>
                <w:i/>
              </w:rPr>
              <w:t xml:space="preserve"> РВ:</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получение </w:t>
            </w:r>
            <w:r w:rsidRPr="001E22B1">
              <w:rPr>
                <w:rFonts w:cs="Times New Roman"/>
                <w:i/>
              </w:rPr>
              <w:t xml:space="preserve">РВ – </w:t>
            </w:r>
            <w:r w:rsidRPr="001E22B1">
              <w:rPr>
                <w:rFonts w:cs="Times New Roman"/>
              </w:rPr>
              <w:t>1 мера</w:t>
            </w:r>
            <w:r w:rsidRPr="001E22B1">
              <w:rPr>
                <w:rFonts w:cs="Times New Roman"/>
                <w:i/>
              </w:rPr>
              <w:t xml:space="preserve">. </w:t>
            </w:r>
          </w:p>
          <w:p w:rsidR="00063973" w:rsidRPr="001E22B1" w:rsidRDefault="00063973" w:rsidP="00F63870">
            <w:pPr>
              <w:widowControl w:val="0"/>
              <w:autoSpaceDE w:val="0"/>
              <w:autoSpaceDN w:val="0"/>
              <w:adjustRightInd w:val="0"/>
              <w:rPr>
                <w:rFonts w:cs="Times New Roman"/>
                <w:i/>
              </w:rPr>
            </w:pPr>
            <w:r w:rsidRPr="001E22B1">
              <w:rPr>
                <w:rFonts w:cs="Times New Roman"/>
                <w:i/>
              </w:rPr>
              <w:tab/>
            </w:r>
            <w:r w:rsidRPr="001E22B1">
              <w:rPr>
                <w:rFonts w:cs="Times New Roman"/>
              </w:rPr>
              <w:t xml:space="preserve">подготовка </w:t>
            </w:r>
            <w:r w:rsidR="00B853A4" w:rsidRPr="001E22B1">
              <w:rPr>
                <w:rFonts w:cs="Times New Roman"/>
              </w:rPr>
              <w:t xml:space="preserve">Администрации городского округа Электросталь Московской области </w:t>
            </w:r>
            <w:r w:rsidRPr="001E22B1">
              <w:rPr>
                <w:rFonts w:cs="Times New Roman"/>
              </w:rPr>
              <w:t xml:space="preserve">положительного заключения </w:t>
            </w:r>
            <w:r w:rsidRPr="001E22B1">
              <w:rPr>
                <w:rFonts w:cs="Times New Roman"/>
              </w:rPr>
              <w:lastRenderedPageBreak/>
              <w:t>при выдаче</w:t>
            </w:r>
            <w:r w:rsidRPr="001E22B1">
              <w:rPr>
                <w:rFonts w:cs="Times New Roman"/>
                <w:i/>
              </w:rPr>
              <w:t xml:space="preserve"> РС </w:t>
            </w:r>
            <w:r w:rsidRPr="001E22B1">
              <w:rPr>
                <w:rFonts w:cs="Times New Roman"/>
              </w:rPr>
              <w:t>и</w:t>
            </w:r>
            <w:r w:rsidRPr="001E22B1">
              <w:rPr>
                <w:rFonts w:cs="Times New Roman"/>
                <w:i/>
              </w:rPr>
              <w:t xml:space="preserve"> РВ, </w:t>
            </w:r>
            <w:r w:rsidRPr="001E22B1">
              <w:rPr>
                <w:rFonts w:cs="Times New Roman"/>
              </w:rPr>
              <w:t>оказание помощи застройщику в корректировке</w:t>
            </w:r>
            <w:r w:rsidRPr="001E22B1">
              <w:rPr>
                <w:rFonts w:cs="Times New Roman"/>
                <w:i/>
              </w:rPr>
              <w:t xml:space="preserve"> ИРД – </w:t>
            </w:r>
            <w:r w:rsidRPr="001E22B1">
              <w:rPr>
                <w:rFonts w:cs="Times New Roman"/>
              </w:rPr>
              <w:t>0,5 меры.</w:t>
            </w:r>
          </w:p>
          <w:p w:rsidR="00063973" w:rsidRPr="001E22B1" w:rsidRDefault="00063973" w:rsidP="00F63870">
            <w:pPr>
              <w:widowControl w:val="0"/>
              <w:autoSpaceDE w:val="0"/>
              <w:autoSpaceDN w:val="0"/>
              <w:adjustRightInd w:val="0"/>
              <w:rPr>
                <w:rFonts w:cs="Times New Roman"/>
              </w:rPr>
            </w:pPr>
            <w:r w:rsidRPr="001E22B1">
              <w:rPr>
                <w:rFonts w:cs="Times New Roman"/>
                <w:i/>
              </w:rPr>
              <w:tab/>
            </w:r>
            <w:r w:rsidRPr="001E22B1">
              <w:rPr>
                <w:rFonts w:cs="Times New Roman"/>
              </w:rPr>
              <w:t xml:space="preserve">Привлечение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подрядных и </w:t>
            </w:r>
            <w:proofErr w:type="spellStart"/>
            <w:r w:rsidRPr="001E22B1">
              <w:rPr>
                <w:rFonts w:cs="Times New Roman"/>
              </w:rPr>
              <w:t>ресурсоснабжающих</w:t>
            </w:r>
            <w:proofErr w:type="spellEnd"/>
            <w:r w:rsidRPr="001E22B1">
              <w:rPr>
                <w:rFonts w:cs="Times New Roman"/>
              </w:rPr>
              <w:t xml:space="preserve"> организаций:</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заключение застройщиком договоров на выполнение подрядных и пуско-наладочных работ с подрядными и </w:t>
            </w:r>
            <w:proofErr w:type="spellStart"/>
            <w:r w:rsidRPr="001E22B1">
              <w:rPr>
                <w:rFonts w:cs="Times New Roman"/>
              </w:rPr>
              <w:t>ресурсоснабжающими</w:t>
            </w:r>
            <w:proofErr w:type="spellEnd"/>
            <w:r w:rsidRPr="001E22B1">
              <w:rPr>
                <w:rFonts w:cs="Times New Roman"/>
              </w:rPr>
              <w:t xml:space="preserve"> организациями, привлеченными </w:t>
            </w:r>
            <w:r w:rsidR="00B853A4" w:rsidRPr="001E22B1">
              <w:rPr>
                <w:rFonts w:cs="Times New Roman"/>
              </w:rPr>
              <w:t xml:space="preserve">Администрацией городского округа Электросталь Московской </w:t>
            </w:r>
            <w:proofErr w:type="gramStart"/>
            <w:r w:rsidR="00B853A4" w:rsidRPr="001E22B1">
              <w:rPr>
                <w:rFonts w:cs="Times New Roman"/>
              </w:rPr>
              <w:t>области</w:t>
            </w:r>
            <w:r w:rsidRPr="001E22B1">
              <w:rPr>
                <w:rFonts w:cs="Times New Roman"/>
              </w:rPr>
              <w:t xml:space="preserve">  –</w:t>
            </w:r>
            <w:proofErr w:type="gramEnd"/>
            <w:r w:rsidRPr="001E22B1">
              <w:rPr>
                <w:rFonts w:cs="Times New Roman"/>
              </w:rPr>
              <w:t xml:space="preserve"> 1 мера;</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проведение ОМС совещаний (переписка) с подрядными                                                и </w:t>
            </w:r>
            <w:proofErr w:type="spellStart"/>
            <w:r w:rsidRPr="001E22B1">
              <w:rPr>
                <w:rFonts w:cs="Times New Roman"/>
              </w:rPr>
              <w:t>ресурсоснабжающими</w:t>
            </w:r>
            <w:proofErr w:type="spellEnd"/>
            <w:r w:rsidRPr="001E22B1">
              <w:rPr>
                <w:rFonts w:cs="Times New Roman"/>
              </w:rPr>
              <w:t xml:space="preserve">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ab/>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063973" w:rsidRPr="001E22B1" w:rsidRDefault="00063973" w:rsidP="00F63870">
            <w:pPr>
              <w:widowControl w:val="0"/>
              <w:autoSpaceDE w:val="0"/>
              <w:autoSpaceDN w:val="0"/>
              <w:adjustRightInd w:val="0"/>
              <w:rPr>
                <w:rFonts w:cs="Times New Roman"/>
              </w:rPr>
            </w:pPr>
            <w:r w:rsidRPr="001E22B1">
              <w:rPr>
                <w:rFonts w:cs="Times New Roman"/>
              </w:rPr>
              <w:t>- организация получения согласия граждан в отношении выработанных решений (собрание и анкетирование)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формирование реестра пострадавших граждан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 подбор </w:t>
            </w:r>
            <w:proofErr w:type="spellStart"/>
            <w:r w:rsidRPr="001E22B1">
              <w:rPr>
                <w:rFonts w:cs="Times New Roman"/>
              </w:rPr>
              <w:t>квартирографии</w:t>
            </w:r>
            <w:proofErr w:type="spellEnd"/>
            <w:r w:rsidRPr="001E22B1">
              <w:rPr>
                <w:rFonts w:cs="Times New Roman"/>
              </w:rPr>
              <w:t xml:space="preserve"> – 0,25 меры;</w:t>
            </w:r>
          </w:p>
          <w:p w:rsidR="00063973" w:rsidRPr="001E22B1" w:rsidRDefault="00063973" w:rsidP="00F63870">
            <w:pPr>
              <w:widowControl w:val="0"/>
              <w:autoSpaceDE w:val="0"/>
              <w:autoSpaceDN w:val="0"/>
              <w:adjustRightInd w:val="0"/>
              <w:rPr>
                <w:rFonts w:cs="Times New Roman"/>
              </w:rPr>
            </w:pPr>
            <w:r w:rsidRPr="001E22B1">
              <w:rPr>
                <w:rFonts w:cs="Times New Roman"/>
              </w:rPr>
              <w:t>- заключение соглашения с инвестором – 0,25 меры.</w:t>
            </w:r>
          </w:p>
          <w:p w:rsidR="00063973" w:rsidRPr="001E22B1" w:rsidRDefault="00063973" w:rsidP="00F63870">
            <w:pPr>
              <w:widowControl w:val="0"/>
              <w:autoSpaceDE w:val="0"/>
              <w:autoSpaceDN w:val="0"/>
              <w:adjustRightInd w:val="0"/>
              <w:rPr>
                <w:rFonts w:cs="Times New Roman"/>
                <w:i/>
              </w:rPr>
            </w:pPr>
          </w:p>
          <w:p w:rsidR="00063973" w:rsidRPr="001E22B1" w:rsidRDefault="00063973" w:rsidP="00F63870">
            <w:pPr>
              <w:widowControl w:val="0"/>
              <w:autoSpaceDE w:val="0"/>
              <w:autoSpaceDN w:val="0"/>
              <w:adjustRightInd w:val="0"/>
              <w:rPr>
                <w:rFonts w:cs="Times New Roman"/>
                <w:i/>
              </w:rPr>
            </w:pPr>
            <w:proofErr w:type="spellStart"/>
            <w:r w:rsidRPr="001E22B1">
              <w:rPr>
                <w:rFonts w:cs="Times New Roman"/>
                <w:i/>
              </w:rPr>
              <w:t>Кобщ</w:t>
            </w:r>
            <w:proofErr w:type="spellEnd"/>
            <w:r w:rsidRPr="001E22B1">
              <w:rPr>
                <w:rFonts w:cs="Times New Roman"/>
                <w:i/>
              </w:rPr>
              <w:t xml:space="preserve"> = К1*К2*К3*К4*К5</w:t>
            </w:r>
          </w:p>
          <w:p w:rsidR="00063973" w:rsidRPr="001E22B1" w:rsidRDefault="00063973" w:rsidP="00F63870">
            <w:pPr>
              <w:widowControl w:val="0"/>
              <w:autoSpaceDE w:val="0"/>
              <w:autoSpaceDN w:val="0"/>
              <w:adjustRightInd w:val="0"/>
              <w:rPr>
                <w:rFonts w:cs="Times New Roman"/>
                <w:i/>
              </w:rPr>
            </w:pPr>
            <w:proofErr w:type="spellStart"/>
            <w:r w:rsidRPr="001E22B1">
              <w:rPr>
                <w:rFonts w:cs="Times New Roman"/>
                <w:i/>
              </w:rPr>
              <w:t>Кобщ</w:t>
            </w:r>
            <w:proofErr w:type="spellEnd"/>
            <w:r w:rsidRPr="001E22B1">
              <w:rPr>
                <w:rFonts w:cs="Times New Roman"/>
                <w:i/>
              </w:rPr>
              <w:t xml:space="preserve"> – </w:t>
            </w:r>
            <w:r w:rsidRPr="001E22B1">
              <w:rPr>
                <w:rFonts w:cs="Times New Roman"/>
              </w:rPr>
              <w:t>общий коэффициент, являющийся производным всех</w:t>
            </w:r>
            <w:r w:rsidRPr="001E22B1">
              <w:rPr>
                <w:rFonts w:cs="Times New Roman"/>
                <w:i/>
              </w:rPr>
              <w:t xml:space="preserve"> К, </w:t>
            </w:r>
            <w:r w:rsidRPr="001E22B1">
              <w:rPr>
                <w:rFonts w:cs="Times New Roman"/>
              </w:rPr>
              <w:t>где</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К1 – </w:t>
            </w:r>
            <w:r w:rsidRPr="001E22B1">
              <w:rPr>
                <w:rFonts w:cs="Times New Roman"/>
              </w:rPr>
              <w:t xml:space="preserve">по исполнению поручений руководства Министерства (письменных указаний, запросов, протокольных поручений, в </w:t>
            </w:r>
            <w:proofErr w:type="spellStart"/>
            <w:r w:rsidRPr="001E22B1">
              <w:rPr>
                <w:rFonts w:cs="Times New Roman"/>
              </w:rPr>
              <w:t>т.ч</w:t>
            </w:r>
            <w:proofErr w:type="spellEnd"/>
            <w:r w:rsidRPr="001E22B1">
              <w:rPr>
                <w:rFonts w:cs="Times New Roman"/>
              </w:rPr>
              <w:t xml:space="preserve">. заполнения форм в системе </w:t>
            </w:r>
            <w:r w:rsidRPr="001E22B1">
              <w:rPr>
                <w:rFonts w:cs="Times New Roman"/>
                <w:i/>
              </w:rPr>
              <w:t xml:space="preserve">ГАС </w:t>
            </w:r>
            <w:r w:rsidRPr="001E22B1">
              <w:rPr>
                <w:rFonts w:cs="Times New Roman"/>
              </w:rPr>
              <w:t>«Управление») в текущем отчетном периоде в части обеспечения прав пострадавших граждан в соответствии с поручением в установленный срок:</w:t>
            </w:r>
          </w:p>
          <w:p w:rsidR="00063973" w:rsidRPr="001E22B1" w:rsidRDefault="00063973" w:rsidP="00F63870">
            <w:pPr>
              <w:widowControl w:val="0"/>
              <w:autoSpaceDE w:val="0"/>
              <w:autoSpaceDN w:val="0"/>
              <w:adjustRightInd w:val="0"/>
              <w:rPr>
                <w:rFonts w:cs="Times New Roman"/>
                <w:i/>
              </w:rPr>
            </w:pPr>
            <w:r w:rsidRPr="001E22B1">
              <w:rPr>
                <w:rFonts w:cs="Times New Roman"/>
                <w:i/>
              </w:rPr>
              <w:t xml:space="preserve">- К1=0,8 – </w:t>
            </w:r>
            <w:r w:rsidRPr="001E22B1">
              <w:rPr>
                <w:rFonts w:cs="Times New Roman"/>
              </w:rPr>
              <w:t>при исполнении поручений на 100%;</w:t>
            </w:r>
          </w:p>
          <w:p w:rsidR="00063973" w:rsidRPr="001E22B1" w:rsidRDefault="00063973" w:rsidP="00F63870">
            <w:pPr>
              <w:widowControl w:val="0"/>
              <w:autoSpaceDE w:val="0"/>
              <w:autoSpaceDN w:val="0"/>
              <w:adjustRightInd w:val="0"/>
              <w:rPr>
                <w:rFonts w:cs="Times New Roman"/>
                <w:i/>
              </w:rPr>
            </w:pPr>
            <w:r w:rsidRPr="001E22B1">
              <w:rPr>
                <w:rFonts w:cs="Times New Roman"/>
                <w:i/>
              </w:rPr>
              <w:lastRenderedPageBreak/>
              <w:t xml:space="preserve">- К1=0,9 – </w:t>
            </w:r>
            <w:r w:rsidRPr="001E22B1">
              <w:rPr>
                <w:rFonts w:cs="Times New Roman"/>
              </w:rPr>
              <w:t>при исполнении поручений на 75-99%;</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К1=1,0 – </w:t>
            </w:r>
            <w:r w:rsidRPr="001E22B1">
              <w:rPr>
                <w:rFonts w:cs="Times New Roman"/>
              </w:rPr>
              <w:t>не были даны поручения;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К1=1,1 – </w:t>
            </w:r>
            <w:r w:rsidRPr="001E22B1">
              <w:rPr>
                <w:rFonts w:cs="Times New Roman"/>
              </w:rPr>
              <w:t>при исполнении поручений на 51-74%;</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 К1=1,2 – </w:t>
            </w:r>
            <w:r w:rsidRPr="001E22B1">
              <w:rPr>
                <w:rFonts w:cs="Times New Roman"/>
              </w:rPr>
              <w:t>при исполнении поручений на 50%;</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К2=0,9 – </w:t>
            </w:r>
            <w:r w:rsidRPr="001E22B1">
              <w:rPr>
                <w:rFonts w:cs="Times New Roman"/>
              </w:rPr>
              <w:t>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К3=0,8 – </w:t>
            </w:r>
            <w:r w:rsidRPr="001E22B1">
              <w:rPr>
                <w:rFonts w:cs="Times New Roman"/>
              </w:rPr>
              <w:t xml:space="preserve">при нахождении в текущем отчетном периоде мер и частей мер </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по одному </w:t>
            </w:r>
            <w:r w:rsidRPr="001E22B1">
              <w:rPr>
                <w:rFonts w:cs="Times New Roman"/>
                <w:i/>
              </w:rPr>
              <w:t xml:space="preserve">МКД, </w:t>
            </w:r>
            <w:r w:rsidRPr="001E22B1">
              <w:rPr>
                <w:rFonts w:cs="Times New Roman"/>
              </w:rPr>
              <w:t xml:space="preserve">сумма которых равна 3 единицам и более;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К4=1,3 – </w:t>
            </w:r>
            <w:r w:rsidRPr="001E22B1">
              <w:rPr>
                <w:rFonts w:cs="Times New Roman"/>
              </w:rPr>
              <w:t xml:space="preserve">при неисполнении поручений в текущем отчетном периоде; </w:t>
            </w:r>
          </w:p>
          <w:p w:rsidR="00063973" w:rsidRPr="001E22B1" w:rsidRDefault="00063973" w:rsidP="00F63870">
            <w:pPr>
              <w:widowControl w:val="0"/>
              <w:autoSpaceDE w:val="0"/>
              <w:autoSpaceDN w:val="0"/>
              <w:adjustRightInd w:val="0"/>
              <w:rPr>
                <w:rFonts w:cs="Times New Roman"/>
              </w:rPr>
            </w:pPr>
            <w:r w:rsidRPr="001E22B1">
              <w:rPr>
                <w:rFonts w:cs="Times New Roman"/>
                <w:i/>
              </w:rPr>
              <w:t xml:space="preserve">К5=1,5 – </w:t>
            </w:r>
            <w:r w:rsidRPr="001E22B1">
              <w:rPr>
                <w:rFonts w:cs="Times New Roman"/>
              </w:rPr>
              <w:t xml:space="preserve">срыв ввода объекта в эксплуатацию в текущем отчетном периоде по причине невыполнения мероприятий, закрепленных за </w:t>
            </w:r>
            <w:r w:rsidR="00B853A4" w:rsidRPr="001E22B1">
              <w:rPr>
                <w:rFonts w:cs="Times New Roman"/>
              </w:rPr>
              <w:t>Администрацией городского округа Электросталь Московской области</w:t>
            </w:r>
            <w:r w:rsidRPr="001E22B1">
              <w:rPr>
                <w:rFonts w:cs="Times New Roman"/>
                <w:i/>
              </w:rPr>
              <w:t xml:space="preserve">, </w:t>
            </w:r>
            <w:r w:rsidRPr="001E22B1">
              <w:rPr>
                <w:rFonts w:cs="Times New Roman"/>
              </w:rPr>
              <w:t xml:space="preserve">по </w:t>
            </w:r>
            <w:r w:rsidRPr="001E22B1">
              <w:rPr>
                <w:rFonts w:cs="Times New Roman"/>
                <w:i/>
              </w:rPr>
              <w:t xml:space="preserve">МКД, </w:t>
            </w:r>
            <w:r w:rsidRPr="001E22B1">
              <w:rPr>
                <w:rFonts w:cs="Times New Roman"/>
              </w:rPr>
              <w:t>отсутствие контроля за мероприятиями, проводимыми после ввода объекта в эксплуатацию, в том числе передачей квартир гражданам (выдачей ключей) и соблюдением требований законодательства к деятельности по управлению многоквартирным домом, ввод объекта в эксплуатацию по суду.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Наиболее эффективная работа </w:t>
            </w:r>
            <w:r w:rsidR="00B853A4" w:rsidRPr="001E22B1">
              <w:rPr>
                <w:rFonts w:cs="Times New Roman"/>
              </w:rPr>
              <w:t>Администрации городского округа Электросталь Московской области</w:t>
            </w:r>
            <w:r w:rsidRPr="001E22B1">
              <w:rPr>
                <w:rFonts w:cs="Times New Roman"/>
              </w:rPr>
              <w:t xml:space="preserve"> соответствует </w:t>
            </w:r>
            <w:r w:rsidRPr="001E22B1">
              <w:rPr>
                <w:rFonts w:cs="Times New Roman"/>
                <w:i/>
              </w:rPr>
              <w:t>ПРР = 0</w:t>
            </w:r>
            <w:r w:rsidRPr="001E22B1">
              <w:rPr>
                <w:rFonts w:cs="Times New Roman"/>
              </w:rPr>
              <w:t xml:space="preserve">, в иных случаях наиболее эффективная работа соответствует наименьшему значению </w:t>
            </w:r>
            <w:r w:rsidRPr="001E22B1">
              <w:rPr>
                <w:rFonts w:cs="Times New Roman"/>
                <w:i/>
              </w:rPr>
              <w:t xml:space="preserve">ПРР, </w:t>
            </w:r>
            <w:r w:rsidRPr="001E22B1">
              <w:rPr>
                <w:rFonts w:cs="Times New Roman"/>
              </w:rPr>
              <w:t>наихудшая – наибольшему.</w:t>
            </w:r>
          </w:p>
          <w:p w:rsidR="00063973" w:rsidRPr="001E22B1" w:rsidRDefault="00063973" w:rsidP="00F63870">
            <w:pPr>
              <w:widowControl w:val="0"/>
              <w:autoSpaceDE w:val="0"/>
              <w:autoSpaceDN w:val="0"/>
              <w:adjustRightInd w:val="0"/>
              <w:rPr>
                <w:rFonts w:cs="Times New Roman"/>
              </w:rPr>
            </w:pPr>
            <w:r w:rsidRPr="001E22B1">
              <w:rPr>
                <w:rFonts w:cs="Times New Roman"/>
              </w:rPr>
              <w:t xml:space="preserve">Если </w:t>
            </w:r>
            <w:r w:rsidR="00B853A4" w:rsidRPr="001E22B1">
              <w:rPr>
                <w:rFonts w:cs="Times New Roman"/>
              </w:rPr>
              <w:t>Администрацией городского округа Электросталь Московской области</w:t>
            </w:r>
            <w:r w:rsidRPr="001E22B1">
              <w:rPr>
                <w:rFonts w:cs="Times New Roman"/>
              </w:rPr>
              <w:t xml:space="preserve"> приняты все возможные меры по</w:t>
            </w:r>
            <w:r w:rsidRPr="001E22B1">
              <w:rPr>
                <w:rFonts w:cs="Times New Roman"/>
                <w:i/>
              </w:rPr>
              <w:t xml:space="preserve"> МКД, </w:t>
            </w:r>
            <w:r w:rsidRPr="001E22B1">
              <w:rPr>
                <w:rFonts w:cs="Times New Roman"/>
              </w:rPr>
              <w:t>то эти меры учитываются в текущем отчетном периоде без учета повышающего коэффициента.</w:t>
            </w:r>
          </w:p>
          <w:p w:rsidR="000F15B1" w:rsidRPr="001E22B1" w:rsidRDefault="00063973" w:rsidP="00F63870">
            <w:pPr>
              <w:widowControl w:val="0"/>
              <w:autoSpaceDE w:val="0"/>
              <w:autoSpaceDN w:val="0"/>
              <w:adjustRightInd w:val="0"/>
              <w:rPr>
                <w:rFonts w:cs="Times New Roman"/>
              </w:rPr>
            </w:pPr>
            <w:r w:rsidRPr="001E22B1">
              <w:rPr>
                <w:rFonts w:cs="Times New Roman"/>
              </w:rPr>
              <w:t xml:space="preserve">В случае, если в текущем отчетном периоде выявлены ошибки при реализации ранее выполненных мер либо выявилась необходимость в проведении дополнительной меры, все ранее учтенные меры по данному </w:t>
            </w:r>
            <w:r w:rsidRPr="001E22B1">
              <w:rPr>
                <w:rFonts w:cs="Times New Roman"/>
                <w:i/>
              </w:rPr>
              <w:t xml:space="preserve">МКД </w:t>
            </w:r>
            <w:r w:rsidRPr="001E22B1">
              <w:rPr>
                <w:rFonts w:cs="Times New Roman"/>
              </w:rPr>
              <w:t>аннулируются.</w:t>
            </w:r>
          </w:p>
        </w:tc>
        <w:tc>
          <w:tcPr>
            <w:tcW w:w="2127" w:type="dxa"/>
          </w:tcPr>
          <w:p w:rsidR="00063973" w:rsidRPr="001E22B1" w:rsidRDefault="00063973" w:rsidP="00F63870">
            <w:pPr>
              <w:widowControl w:val="0"/>
              <w:autoSpaceDE w:val="0"/>
              <w:autoSpaceDN w:val="0"/>
              <w:adjustRightInd w:val="0"/>
              <w:jc w:val="center"/>
              <w:rPr>
                <w:rFonts w:eastAsiaTheme="minorEastAsia" w:cs="Times New Roman"/>
                <w:highlight w:val="yellow"/>
              </w:rPr>
            </w:pPr>
          </w:p>
        </w:tc>
        <w:tc>
          <w:tcPr>
            <w:tcW w:w="1499" w:type="dxa"/>
          </w:tcPr>
          <w:p w:rsidR="00063973" w:rsidRPr="001E22B1" w:rsidRDefault="00063973" w:rsidP="00F63870">
            <w:pPr>
              <w:widowControl w:val="0"/>
              <w:autoSpaceDE w:val="0"/>
              <w:autoSpaceDN w:val="0"/>
              <w:adjustRightInd w:val="0"/>
              <w:jc w:val="center"/>
              <w:rPr>
                <w:rFonts w:eastAsiaTheme="minorEastAsia" w:cs="Times New Roman"/>
              </w:rPr>
            </w:pPr>
            <w:r w:rsidRPr="001E22B1">
              <w:rPr>
                <w:rFonts w:cs="Times New Roman"/>
              </w:rPr>
              <w:t xml:space="preserve">Квартал </w:t>
            </w:r>
          </w:p>
        </w:tc>
      </w:tr>
      <w:tr w:rsidR="00A600EB" w:rsidRPr="00834D4A" w:rsidTr="00AA3816">
        <w:tc>
          <w:tcPr>
            <w:tcW w:w="462" w:type="dxa"/>
          </w:tcPr>
          <w:p w:rsidR="00A115CB" w:rsidRPr="001E22B1" w:rsidRDefault="000F15B1" w:rsidP="0039527C">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286" w:type="dxa"/>
          </w:tcPr>
          <w:p w:rsidR="00A115CB" w:rsidRPr="00DA0D23" w:rsidRDefault="00B91FE9" w:rsidP="00091C22">
            <w:pPr>
              <w:autoSpaceDE w:val="0"/>
              <w:autoSpaceDN w:val="0"/>
              <w:adjustRightInd w:val="0"/>
              <w:rPr>
                <w:rFonts w:cs="Times New Roman"/>
              </w:rPr>
            </w:pPr>
            <w:r>
              <w:rPr>
                <w:rFonts w:cs="Times New Roman"/>
              </w:rPr>
              <w:t>«</w:t>
            </w:r>
            <w:r w:rsidR="00A115CB">
              <w:rPr>
                <w:rFonts w:cs="Times New Roman"/>
              </w:rPr>
              <w:t xml:space="preserve">Количество уведомлений о </w:t>
            </w:r>
            <w:r w:rsidR="00A115CB" w:rsidRPr="0083725C">
              <w:rPr>
                <w:rFonts w:cs="Times New Roman"/>
              </w:rPr>
              <w:t>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Pr>
                <w:rFonts w:cs="Times New Roman"/>
              </w:rPr>
              <w:t>»</w:t>
            </w:r>
          </w:p>
        </w:tc>
        <w:tc>
          <w:tcPr>
            <w:tcW w:w="1276" w:type="dxa"/>
          </w:tcPr>
          <w:p w:rsidR="00A115CB" w:rsidRPr="00DA0D23" w:rsidRDefault="006F49BB" w:rsidP="0039527C">
            <w:pPr>
              <w:autoSpaceDE w:val="0"/>
              <w:autoSpaceDN w:val="0"/>
              <w:adjustRightInd w:val="0"/>
              <w:jc w:val="center"/>
              <w:rPr>
                <w:rFonts w:cs="Times New Roman"/>
              </w:rPr>
            </w:pPr>
            <w:r>
              <w:rPr>
                <w:rFonts w:cs="Times New Roman"/>
              </w:rPr>
              <w:t>Шт.</w:t>
            </w:r>
          </w:p>
        </w:tc>
        <w:tc>
          <w:tcPr>
            <w:tcW w:w="6945" w:type="dxa"/>
          </w:tcPr>
          <w:p w:rsidR="00A115CB" w:rsidRPr="00187CFD" w:rsidRDefault="00A115CB" w:rsidP="0039527C">
            <w:pPr>
              <w:autoSpaceDE w:val="0"/>
              <w:autoSpaceDN w:val="0"/>
              <w:adjustRightInd w:val="0"/>
              <w:ind w:firstLine="540"/>
              <w:jc w:val="both"/>
              <w:rPr>
                <w:rFonts w:cs="Times New Roman"/>
              </w:rPr>
            </w:pPr>
            <w:r w:rsidRPr="00187CFD">
              <w:rPr>
                <w:rFonts w:cs="Times New Roman"/>
              </w:rPr>
              <w:t>При расчете значения целевого показателя применяются следующие данные:</w:t>
            </w:r>
          </w:p>
          <w:p w:rsidR="00A115CB" w:rsidRPr="00187CFD" w:rsidRDefault="006F49BB" w:rsidP="0039527C">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A378E" w:rsidRDefault="006F49BB" w:rsidP="005A378E">
            <w:pPr>
              <w:autoSpaceDE w:val="0"/>
              <w:autoSpaceDN w:val="0"/>
              <w:adjustRightInd w:val="0"/>
              <w:ind w:firstLine="540"/>
              <w:jc w:val="both"/>
              <w:rPr>
                <w:rFonts w:cs="Times New Roman"/>
              </w:rPr>
            </w:pPr>
            <w:r>
              <w:rPr>
                <w:rFonts w:cs="Times New Roman"/>
              </w:rPr>
              <w:t xml:space="preserve">- </w:t>
            </w:r>
            <w:r w:rsidR="00A115CB" w:rsidRPr="00187CFD">
              <w:rPr>
                <w:rFonts w:cs="Times New Roman"/>
              </w:rPr>
              <w:t>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A115CB" w:rsidRPr="00187CFD" w:rsidRDefault="00A115CB" w:rsidP="0039527C">
            <w:pPr>
              <w:autoSpaceDE w:val="0"/>
              <w:autoSpaceDN w:val="0"/>
              <w:adjustRightInd w:val="0"/>
              <w:ind w:firstLine="540"/>
              <w:jc w:val="both"/>
              <w:rPr>
                <w:rFonts w:cs="Times New Roman"/>
              </w:rPr>
            </w:pPr>
            <w:r w:rsidRPr="00187CFD">
              <w:rPr>
                <w:rFonts w:cs="Times New Roman"/>
              </w:rPr>
              <w:t xml:space="preserve">Значение целевого показателя рассчитывается путем суммирования количества уведомлений, выданных </w:t>
            </w:r>
            <w:r>
              <w:rPr>
                <w:rFonts w:cs="Times New Roman"/>
              </w:rPr>
              <w:t xml:space="preserve">Администрацией городского округа Электросталь </w:t>
            </w:r>
            <w:r w:rsidRPr="00187CFD">
              <w:rPr>
                <w:rFonts w:cs="Times New Roman"/>
              </w:rPr>
              <w:t>Московской области в отчетном периоде.</w:t>
            </w:r>
          </w:p>
          <w:p w:rsidR="00A115CB" w:rsidRPr="00DA0D23" w:rsidRDefault="00A115CB" w:rsidP="006F49BB">
            <w:pPr>
              <w:autoSpaceDE w:val="0"/>
              <w:autoSpaceDN w:val="0"/>
              <w:adjustRightInd w:val="0"/>
              <w:ind w:firstLine="540"/>
              <w:jc w:val="both"/>
            </w:pPr>
          </w:p>
        </w:tc>
        <w:tc>
          <w:tcPr>
            <w:tcW w:w="2127" w:type="dxa"/>
          </w:tcPr>
          <w:p w:rsidR="00A115CB" w:rsidRPr="00187CFD" w:rsidRDefault="00A115CB" w:rsidP="0039527C">
            <w:pPr>
              <w:autoSpaceDE w:val="0"/>
              <w:autoSpaceDN w:val="0"/>
              <w:adjustRightInd w:val="0"/>
              <w:jc w:val="both"/>
              <w:rPr>
                <w:rFonts w:cs="Times New Roman"/>
              </w:rPr>
            </w:pPr>
            <w:r>
              <w:rPr>
                <w:rFonts w:cs="Times New Roman"/>
              </w:rPr>
              <w:t xml:space="preserve">Администрация городского округа Электросталь </w:t>
            </w:r>
            <w:r w:rsidRPr="00187CFD">
              <w:rPr>
                <w:rFonts w:cs="Times New Roman"/>
              </w:rPr>
              <w:t>Московской области.</w:t>
            </w:r>
          </w:p>
          <w:p w:rsidR="00A115CB" w:rsidRPr="00DA0D23" w:rsidRDefault="00A115CB" w:rsidP="0039527C">
            <w:pPr>
              <w:pStyle w:val="FirstParagraph"/>
              <w:spacing w:before="0" w:after="0"/>
              <w:jc w:val="both"/>
              <w:rPr>
                <w:rFonts w:ascii="Times New Roman" w:hAnsi="Times New Roman"/>
                <w:lang w:val="ru-RU"/>
              </w:rPr>
            </w:pPr>
          </w:p>
        </w:tc>
        <w:tc>
          <w:tcPr>
            <w:tcW w:w="1499" w:type="dxa"/>
          </w:tcPr>
          <w:p w:rsidR="00A115CB" w:rsidRPr="00DA0D23" w:rsidRDefault="005A378E" w:rsidP="005A378E">
            <w:pPr>
              <w:pStyle w:val="FirstParagraph"/>
              <w:spacing w:before="0" w:after="0"/>
              <w:jc w:val="center"/>
              <w:rPr>
                <w:rFonts w:ascii="Times New Roman" w:hAnsi="Times New Roman"/>
                <w:lang w:val="ru-RU"/>
              </w:rPr>
            </w:pPr>
            <w:r>
              <w:rPr>
                <w:rFonts w:ascii="Times New Roman" w:hAnsi="Times New Roman"/>
                <w:lang w:val="ru-RU"/>
              </w:rPr>
              <w:t>Квартал</w:t>
            </w:r>
          </w:p>
        </w:tc>
      </w:tr>
      <w:tr w:rsidR="00A115CB" w:rsidRPr="00DE7FFB" w:rsidTr="00A600EB">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bookmarkStart w:id="5" w:name="Par223"/>
            <w:bookmarkStart w:id="6" w:name="Par368"/>
            <w:bookmarkStart w:id="7" w:name="Par381"/>
            <w:bookmarkEnd w:id="5"/>
            <w:bookmarkEnd w:id="6"/>
            <w:bookmarkEnd w:id="7"/>
          </w:p>
        </w:tc>
        <w:tc>
          <w:tcPr>
            <w:tcW w:w="15133" w:type="dxa"/>
            <w:gridSpan w:val="5"/>
          </w:tcPr>
          <w:p w:rsidR="00A115CB" w:rsidRPr="00840DB2" w:rsidRDefault="00A115CB" w:rsidP="00F834A3">
            <w:pPr>
              <w:tabs>
                <w:tab w:val="center" w:pos="4677"/>
                <w:tab w:val="right" w:pos="9355"/>
              </w:tabs>
              <w:autoSpaceDE w:val="0"/>
              <w:autoSpaceDN w:val="0"/>
              <w:adjustRightInd w:val="0"/>
              <w:jc w:val="both"/>
              <w:rPr>
                <w:rFonts w:cs="Times New Roman"/>
                <w:color w:val="000000" w:themeColor="text1"/>
              </w:rPr>
            </w:pPr>
            <w:r w:rsidRPr="00840DB2">
              <w:rPr>
                <w:rFonts w:cs="Times New Roman"/>
                <w:color w:val="000000" w:themeColor="text1"/>
              </w:rPr>
              <w:t xml:space="preserve">Подпрограмма </w:t>
            </w:r>
            <w:proofErr w:type="gramStart"/>
            <w:r w:rsidR="00F834A3">
              <w:rPr>
                <w:rFonts w:cs="Times New Roman"/>
                <w:color w:val="000000" w:themeColor="text1"/>
                <w:lang w:val="en-US"/>
              </w:rPr>
              <w:t>II</w:t>
            </w:r>
            <w:r w:rsidR="00742B41">
              <w:rPr>
                <w:rFonts w:cs="Times New Roman"/>
                <w:color w:val="000000" w:themeColor="text1"/>
              </w:rPr>
              <w:t>«</w:t>
            </w:r>
            <w:proofErr w:type="gramEnd"/>
            <w:r w:rsidRPr="00840DB2">
              <w:rPr>
                <w:rFonts w:cs="Times New Roman"/>
                <w:color w:val="000000" w:themeColor="text1"/>
              </w:rPr>
              <w:t>Обеспечение жильем молодых семей</w:t>
            </w:r>
            <w:r w:rsidR="00742B41">
              <w:rPr>
                <w:rFonts w:cs="Times New Roman"/>
                <w:color w:val="000000" w:themeColor="text1"/>
              </w:rPr>
              <w:t>»</w:t>
            </w:r>
          </w:p>
        </w:tc>
      </w:tr>
      <w:tr w:rsidR="00A600EB" w:rsidRPr="00DE7FFB" w:rsidTr="00A60137">
        <w:tc>
          <w:tcPr>
            <w:tcW w:w="462"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1</w:t>
            </w:r>
          </w:p>
        </w:tc>
        <w:tc>
          <w:tcPr>
            <w:tcW w:w="3286" w:type="dxa"/>
          </w:tcPr>
          <w:p w:rsidR="00A115CB" w:rsidRPr="00A600EB" w:rsidRDefault="00B91FE9" w:rsidP="001E22B1">
            <w:pPr>
              <w:autoSpaceDE w:val="0"/>
              <w:autoSpaceDN w:val="0"/>
              <w:adjustRightInd w:val="0"/>
              <w:jc w:val="both"/>
              <w:outlineLvl w:val="0"/>
              <w:rPr>
                <w:rFonts w:cs="Times New Roman"/>
              </w:rPr>
            </w:pPr>
            <w:r>
              <w:rPr>
                <w:rFonts w:cs="Times New Roman"/>
              </w:rPr>
              <w:t>«</w:t>
            </w:r>
            <w:r w:rsidR="00A115CB" w:rsidRPr="00C02C21">
              <w:rPr>
                <w:rFonts w:cs="Times New Roman"/>
              </w:rPr>
              <w:t>Количество молодых семей, получивших свидетельство о праве на получение социальной выплаты</w:t>
            </w:r>
            <w:r w:rsidR="00036C9E">
              <w:rPr>
                <w:rFonts w:cs="Times New Roman"/>
              </w:rPr>
              <w:t>»</w:t>
            </w:r>
          </w:p>
        </w:tc>
        <w:tc>
          <w:tcPr>
            <w:tcW w:w="1276" w:type="dxa"/>
          </w:tcPr>
          <w:p w:rsidR="00A115CB" w:rsidRPr="00840DB2" w:rsidRDefault="00A115CB" w:rsidP="0039527C">
            <w:pPr>
              <w:pStyle w:val="ConsPlusNormal"/>
              <w:jc w:val="center"/>
              <w:rPr>
                <w:rFonts w:ascii="Times New Roman" w:hAnsi="Times New Roman" w:cs="Times New Roman"/>
                <w:color w:val="000000" w:themeColor="text1"/>
                <w:sz w:val="24"/>
                <w:szCs w:val="24"/>
              </w:rPr>
            </w:pPr>
            <w:r w:rsidRPr="00840DB2">
              <w:rPr>
                <w:rFonts w:ascii="Times New Roman" w:hAnsi="Times New Roman" w:cs="Times New Roman"/>
                <w:color w:val="000000" w:themeColor="text1"/>
                <w:sz w:val="24"/>
                <w:szCs w:val="24"/>
              </w:rPr>
              <w:t>Семей</w:t>
            </w:r>
          </w:p>
        </w:tc>
        <w:tc>
          <w:tcPr>
            <w:tcW w:w="6945" w:type="dxa"/>
          </w:tcPr>
          <w:p w:rsidR="00A115CB" w:rsidRPr="00840DB2" w:rsidRDefault="00A115CB" w:rsidP="0039527C">
            <w:pPr>
              <w:widowControl w:val="0"/>
              <w:autoSpaceDE w:val="0"/>
              <w:autoSpaceDN w:val="0"/>
              <w:adjustRightInd w:val="0"/>
              <w:ind w:firstLine="568"/>
              <w:jc w:val="both"/>
              <w:rPr>
                <w:rFonts w:cs="Times New Roman"/>
                <w:color w:val="000000" w:themeColor="text1"/>
              </w:rPr>
            </w:pPr>
            <w:r w:rsidRPr="00840DB2">
              <w:rPr>
                <w:rFonts w:cs="Times New Roman"/>
                <w:color w:val="000000" w:themeColor="text1"/>
              </w:rPr>
              <w:t xml:space="preserve">Значение показателя определяется </w:t>
            </w:r>
            <w:r w:rsidR="00F834A3">
              <w:rPr>
                <w:rFonts w:cs="Times New Roman"/>
                <w:color w:val="000000" w:themeColor="text1"/>
              </w:rPr>
              <w:t>данными о количестве выданных свидетельств участникам подпрограммы</w:t>
            </w:r>
            <w:proofErr w:type="gramStart"/>
            <w:r w:rsidR="00F834A3">
              <w:rPr>
                <w:rFonts w:cs="Times New Roman"/>
                <w:color w:val="000000" w:themeColor="text1"/>
                <w:lang w:val="en-US"/>
              </w:rPr>
              <w:t>II</w:t>
            </w:r>
            <w:r w:rsidR="00F834A3">
              <w:rPr>
                <w:rFonts w:cs="Times New Roman"/>
                <w:color w:val="000000" w:themeColor="text1"/>
              </w:rPr>
              <w:t>«</w:t>
            </w:r>
            <w:proofErr w:type="gramEnd"/>
            <w:r w:rsidR="00F834A3" w:rsidRPr="00840DB2">
              <w:rPr>
                <w:rFonts w:cs="Times New Roman"/>
                <w:color w:val="000000" w:themeColor="text1"/>
              </w:rPr>
              <w:t>Обеспечение жильем молодых семей</w:t>
            </w:r>
            <w:r w:rsidR="00F834A3">
              <w:rPr>
                <w:rFonts w:cs="Times New Roman"/>
                <w:color w:val="000000" w:themeColor="text1"/>
              </w:rPr>
              <w:t xml:space="preserve">». </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2127" w:type="dxa"/>
          </w:tcPr>
          <w:p w:rsidR="00A115CB" w:rsidRPr="00840DB2" w:rsidRDefault="00A115CB" w:rsidP="0039527C">
            <w:pPr>
              <w:autoSpaceDE w:val="0"/>
              <w:autoSpaceDN w:val="0"/>
              <w:adjustRightInd w:val="0"/>
              <w:jc w:val="both"/>
              <w:rPr>
                <w:rFonts w:eastAsia="Calibri" w:cs="Times New Roman"/>
                <w:color w:val="000000" w:themeColor="text1"/>
              </w:rPr>
            </w:pPr>
            <w:r w:rsidRPr="00840DB2">
              <w:rPr>
                <w:rFonts w:eastAsia="Calibri" w:cs="Times New Roman"/>
                <w:color w:val="000000" w:themeColor="text1"/>
              </w:rPr>
              <w:t>Администрации городского округа Э</w:t>
            </w:r>
            <w:r w:rsidR="00F834A3">
              <w:rPr>
                <w:rFonts w:eastAsia="Calibri" w:cs="Times New Roman"/>
                <w:color w:val="000000" w:themeColor="text1"/>
              </w:rPr>
              <w:t>лектросталь Московской области</w:t>
            </w:r>
          </w:p>
          <w:p w:rsidR="00A115CB" w:rsidRPr="00840DB2" w:rsidRDefault="00A115CB" w:rsidP="0039527C">
            <w:pPr>
              <w:pStyle w:val="a7"/>
              <w:spacing w:after="0" w:line="240" w:lineRule="auto"/>
              <w:ind w:left="1080"/>
              <w:jc w:val="both"/>
              <w:rPr>
                <w:rFonts w:ascii="Times New Roman" w:hAnsi="Times New Roman"/>
                <w:color w:val="000000" w:themeColor="text1"/>
                <w:sz w:val="24"/>
                <w:szCs w:val="24"/>
              </w:rPr>
            </w:pPr>
          </w:p>
        </w:tc>
        <w:tc>
          <w:tcPr>
            <w:tcW w:w="1499" w:type="dxa"/>
          </w:tcPr>
          <w:p w:rsidR="00A115CB" w:rsidRPr="00CE02D7" w:rsidRDefault="00F834A3" w:rsidP="0039527C">
            <w:pPr>
              <w:jc w:val="both"/>
              <w:rPr>
                <w:color w:val="000000" w:themeColor="text1"/>
              </w:rPr>
            </w:pPr>
            <w:r>
              <w:rPr>
                <w:rFonts w:cs="Times New Roman"/>
                <w:color w:val="000000" w:themeColor="text1"/>
              </w:rPr>
              <w:t xml:space="preserve">  Квартал</w:t>
            </w:r>
          </w:p>
        </w:tc>
      </w:tr>
      <w:tr w:rsidR="00A115CB" w:rsidRPr="000E3265" w:rsidTr="00A600EB">
        <w:tc>
          <w:tcPr>
            <w:tcW w:w="462" w:type="dxa"/>
          </w:tcPr>
          <w:p w:rsidR="00A115CB" w:rsidRPr="000E3265"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0E3265" w:rsidRDefault="00A115CB" w:rsidP="00742B41">
            <w:pPr>
              <w:tabs>
                <w:tab w:val="center" w:pos="4677"/>
                <w:tab w:val="right" w:pos="9355"/>
              </w:tabs>
              <w:autoSpaceDE w:val="0"/>
              <w:autoSpaceDN w:val="0"/>
              <w:adjustRightInd w:val="0"/>
              <w:jc w:val="both"/>
              <w:rPr>
                <w:rFonts w:cs="Times New Roman"/>
                <w:color w:val="000000" w:themeColor="text1"/>
              </w:rPr>
            </w:pPr>
            <w:r w:rsidRPr="000E3265">
              <w:rPr>
                <w:rFonts w:cs="Times New Roman"/>
                <w:color w:val="000000" w:themeColor="text1"/>
              </w:rPr>
              <w:t xml:space="preserve">Подпрограмма </w:t>
            </w:r>
            <w:proofErr w:type="gramStart"/>
            <w:r w:rsidR="00742B41">
              <w:rPr>
                <w:rFonts w:cs="Times New Roman"/>
                <w:color w:val="000000" w:themeColor="text1"/>
                <w:lang w:val="en-US"/>
              </w:rPr>
              <w:t>III</w:t>
            </w:r>
            <w:r w:rsidR="00742B41">
              <w:rPr>
                <w:rFonts w:cs="Times New Roman"/>
                <w:color w:val="000000" w:themeColor="text1"/>
              </w:rPr>
              <w:t>«</w:t>
            </w:r>
            <w:proofErr w:type="gramEnd"/>
            <w:r w:rsidRPr="000E3265">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742B41">
              <w:rPr>
                <w:rFonts w:cs="Times New Roman"/>
                <w:color w:val="000000" w:themeColor="text1"/>
              </w:rPr>
              <w:t>»</w:t>
            </w:r>
          </w:p>
        </w:tc>
      </w:tr>
      <w:tr w:rsidR="00A600EB" w:rsidRPr="00DE7FFB" w:rsidTr="00A60137">
        <w:tc>
          <w:tcPr>
            <w:tcW w:w="462" w:type="dxa"/>
          </w:tcPr>
          <w:p w:rsidR="00DC58CA" w:rsidRPr="000E3265" w:rsidRDefault="00DC58CA" w:rsidP="00DC58CA">
            <w:pPr>
              <w:pStyle w:val="ConsPlusNormal"/>
              <w:tabs>
                <w:tab w:val="center" w:pos="268"/>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1</w:t>
            </w:r>
          </w:p>
        </w:tc>
        <w:tc>
          <w:tcPr>
            <w:tcW w:w="3286" w:type="dxa"/>
          </w:tcPr>
          <w:p w:rsidR="00DC58CA" w:rsidRPr="000E3265" w:rsidRDefault="0004244E" w:rsidP="008F18EF">
            <w:pPr>
              <w:autoSpaceDE w:val="0"/>
              <w:autoSpaceDN w:val="0"/>
              <w:adjustRightInd w:val="0"/>
              <w:jc w:val="both"/>
              <w:outlineLvl w:val="0"/>
              <w:rPr>
                <w:rFonts w:cs="Times New Roman"/>
                <w:color w:val="000000" w:themeColor="text1"/>
              </w:rPr>
            </w:pPr>
            <w:r>
              <w:rPr>
                <w:rFonts w:cs="Times New Roman"/>
                <w:color w:val="000000" w:themeColor="text1"/>
              </w:rPr>
              <w:t>«</w:t>
            </w:r>
            <w:r w:rsidR="00DC58CA" w:rsidRPr="000E3265">
              <w:rPr>
                <w:rFonts w:cs="Times New Roman"/>
                <w:color w:val="000000" w:themeColor="text1"/>
              </w:rPr>
              <w:t xml:space="preserve">Доля детей-сирот и детей, оставшихся без попечения родителей, лиц из числа детей-сирот и детей, оставшихся без </w:t>
            </w:r>
            <w:r w:rsidR="00DC58CA" w:rsidRPr="000E3265">
              <w:rPr>
                <w:rFonts w:cs="Times New Roman"/>
                <w:color w:val="000000" w:themeColor="text1"/>
              </w:rPr>
              <w:lastRenderedPageBreak/>
              <w:t>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Pr>
                <w:rFonts w:cs="Times New Roman"/>
                <w:color w:val="000000" w:themeColor="text1"/>
              </w:rPr>
              <w:t>»</w:t>
            </w:r>
          </w:p>
        </w:tc>
        <w:tc>
          <w:tcPr>
            <w:tcW w:w="1276" w:type="dxa"/>
          </w:tcPr>
          <w:p w:rsidR="00DC58CA" w:rsidRPr="001A617C" w:rsidRDefault="003A31FA" w:rsidP="008F18EF">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w:t>
            </w:r>
          </w:p>
        </w:tc>
        <w:tc>
          <w:tcPr>
            <w:tcW w:w="6945" w:type="dxa"/>
          </w:tcPr>
          <w:p w:rsidR="00721E59" w:rsidRDefault="00721E59" w:rsidP="008F18EF">
            <w:pPr>
              <w:widowControl w:val="0"/>
              <w:autoSpaceDE w:val="0"/>
              <w:autoSpaceDN w:val="0"/>
              <w:adjustRightInd w:val="0"/>
              <w:ind w:firstLine="614"/>
              <w:jc w:val="both"/>
              <w:rPr>
                <w:rFonts w:cs="Times New Roman"/>
                <w:color w:val="000000" w:themeColor="text1"/>
              </w:rPr>
            </w:pPr>
            <w:r>
              <w:rPr>
                <w:rFonts w:cs="Times New Roman"/>
                <w:color w:val="000000" w:themeColor="text1"/>
              </w:rPr>
              <w:t>З</w:t>
            </w:r>
            <w:r w:rsidR="00DC58CA" w:rsidRPr="00DF714B">
              <w:rPr>
                <w:rFonts w:cs="Times New Roman"/>
                <w:color w:val="000000" w:themeColor="text1"/>
              </w:rPr>
              <w:t>начени</w:t>
            </w:r>
            <w:r>
              <w:rPr>
                <w:rFonts w:cs="Times New Roman"/>
                <w:color w:val="000000" w:themeColor="text1"/>
              </w:rPr>
              <w:t>е</w:t>
            </w:r>
            <w:r w:rsidR="00DC58CA" w:rsidRPr="00DF714B">
              <w:rPr>
                <w:rFonts w:cs="Times New Roman"/>
                <w:color w:val="000000" w:themeColor="text1"/>
              </w:rPr>
              <w:t xml:space="preserve"> показателя </w:t>
            </w:r>
            <w:r>
              <w:rPr>
                <w:rFonts w:cs="Times New Roman"/>
                <w:color w:val="000000" w:themeColor="text1"/>
              </w:rPr>
              <w:t>по Московской области рассчитывается по формуле:</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 xml:space="preserve">Д= </w:t>
            </w:r>
            <w:proofErr w:type="spellStart"/>
            <w:r w:rsidRPr="007F0362">
              <w:rPr>
                <w:rFonts w:cs="Times New Roman"/>
                <w:i/>
                <w:color w:val="000000" w:themeColor="text1"/>
              </w:rPr>
              <w:t>Чобесп</w:t>
            </w:r>
            <w:proofErr w:type="spellEnd"/>
            <w:r w:rsidRPr="007F0362">
              <w:rPr>
                <w:rFonts w:cs="Times New Roman"/>
                <w:i/>
                <w:color w:val="000000" w:themeColor="text1"/>
              </w:rPr>
              <w:t>/</w:t>
            </w:r>
            <w:proofErr w:type="spellStart"/>
            <w:r w:rsidRPr="007F0362">
              <w:rPr>
                <w:rFonts w:cs="Times New Roman"/>
                <w:i/>
                <w:color w:val="000000" w:themeColor="text1"/>
              </w:rPr>
              <w:t>Чобщ</w:t>
            </w:r>
            <w:proofErr w:type="spellEnd"/>
            <w:r w:rsidRPr="007F0362">
              <w:rPr>
                <w:rFonts w:cs="Times New Roman"/>
                <w:i/>
                <w:color w:val="000000" w:themeColor="text1"/>
              </w:rPr>
              <w:t>*100%.</w:t>
            </w:r>
          </w:p>
          <w:p w:rsidR="00721E59" w:rsidRPr="007F0362" w:rsidRDefault="00721E59" w:rsidP="008F18EF">
            <w:pPr>
              <w:widowControl w:val="0"/>
              <w:autoSpaceDE w:val="0"/>
              <w:autoSpaceDN w:val="0"/>
              <w:adjustRightInd w:val="0"/>
              <w:ind w:firstLine="614"/>
              <w:jc w:val="both"/>
              <w:rPr>
                <w:rFonts w:cs="Times New Roman"/>
                <w:i/>
                <w:color w:val="000000" w:themeColor="text1"/>
              </w:rPr>
            </w:pPr>
            <w:r w:rsidRPr="007F0362">
              <w:rPr>
                <w:rFonts w:cs="Times New Roman"/>
                <w:i/>
                <w:color w:val="000000" w:themeColor="text1"/>
              </w:rPr>
              <w:t>где:</w:t>
            </w:r>
          </w:p>
          <w:p w:rsidR="00721E59" w:rsidRDefault="00721E59" w:rsidP="008F18EF">
            <w:pPr>
              <w:widowControl w:val="0"/>
              <w:autoSpaceDE w:val="0"/>
              <w:autoSpaceDN w:val="0"/>
              <w:adjustRightInd w:val="0"/>
              <w:ind w:firstLine="614"/>
              <w:jc w:val="both"/>
              <w:rPr>
                <w:rFonts w:cs="Times New Roman"/>
                <w:color w:val="000000" w:themeColor="text1"/>
              </w:rPr>
            </w:pPr>
            <w:r w:rsidRPr="007F0362">
              <w:rPr>
                <w:rFonts w:cs="Times New Roman"/>
                <w:i/>
                <w:color w:val="000000" w:themeColor="text1"/>
              </w:rPr>
              <w:lastRenderedPageBreak/>
              <w:t>Д</w:t>
            </w:r>
            <w:r>
              <w:rPr>
                <w:rFonts w:cs="Times New Roman"/>
                <w:color w:val="000000" w:themeColor="text1"/>
              </w:rPr>
              <w:t xml:space="preserve">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w:t>
            </w:r>
            <w:r w:rsidR="003A31FA">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00D51FD2">
              <w:rPr>
                <w:rFonts w:cs="Times New Roman"/>
                <w:color w:val="000000" w:themeColor="text1"/>
              </w:rPr>
              <w:t xml:space="preserve"> </w:t>
            </w:r>
            <w:r w:rsidR="003A31FA">
              <w:rPr>
                <w:rFonts w:cs="Times New Roman"/>
                <w:color w:val="000000" w:themeColor="text1"/>
              </w:rPr>
              <w:t>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Чобесп</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A2E4D" w:rsidRDefault="003A2E4D" w:rsidP="008F18EF">
            <w:pPr>
              <w:widowControl w:val="0"/>
              <w:autoSpaceDE w:val="0"/>
              <w:autoSpaceDN w:val="0"/>
              <w:adjustRightInd w:val="0"/>
              <w:ind w:firstLine="614"/>
              <w:jc w:val="both"/>
              <w:rPr>
                <w:rFonts w:cs="Times New Roman"/>
                <w:color w:val="000000" w:themeColor="text1"/>
              </w:rPr>
            </w:pPr>
            <w:proofErr w:type="spellStart"/>
            <w:r w:rsidRPr="007F0362">
              <w:rPr>
                <w:rFonts w:cs="Times New Roman"/>
                <w:i/>
                <w:color w:val="000000" w:themeColor="text1"/>
              </w:rPr>
              <w:t>Чобщ</w:t>
            </w:r>
            <w:proofErr w:type="spellEnd"/>
            <w:r w:rsidRPr="007F0362">
              <w:rPr>
                <w:rFonts w:cs="Times New Roman"/>
                <w:i/>
                <w:color w:val="000000" w:themeColor="text1"/>
              </w:rPr>
              <w:t xml:space="preserve"> </w:t>
            </w:r>
            <w:r>
              <w:rPr>
                <w:rFonts w:cs="Times New Roman"/>
                <w:color w:val="000000" w:themeColor="text1"/>
              </w:rPr>
              <w:t>–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DC58CA" w:rsidRPr="00DE7FFB" w:rsidRDefault="00DC58CA" w:rsidP="003A2E4D">
            <w:pPr>
              <w:widowControl w:val="0"/>
              <w:autoSpaceDE w:val="0"/>
              <w:autoSpaceDN w:val="0"/>
              <w:adjustRightInd w:val="0"/>
              <w:ind w:firstLine="540"/>
              <w:jc w:val="both"/>
              <w:rPr>
                <w:rFonts w:ascii="Arial" w:hAnsi="Arial"/>
                <w:color w:val="000000" w:themeColor="text1"/>
              </w:rPr>
            </w:pPr>
          </w:p>
        </w:tc>
        <w:tc>
          <w:tcPr>
            <w:tcW w:w="2127" w:type="dxa"/>
          </w:tcPr>
          <w:p w:rsidR="00DC58CA" w:rsidRPr="00DE7FFB" w:rsidRDefault="00DC58CA" w:rsidP="008F18EF">
            <w:pPr>
              <w:widowControl w:val="0"/>
              <w:autoSpaceDE w:val="0"/>
              <w:autoSpaceDN w:val="0"/>
              <w:adjustRightInd w:val="0"/>
              <w:jc w:val="both"/>
              <w:outlineLvl w:val="2"/>
              <w:rPr>
                <w:rFonts w:ascii="Arial" w:hAnsi="Arial"/>
                <w:color w:val="000000" w:themeColor="text1"/>
              </w:rPr>
            </w:pPr>
          </w:p>
        </w:tc>
        <w:tc>
          <w:tcPr>
            <w:tcW w:w="1499" w:type="dxa"/>
          </w:tcPr>
          <w:p w:rsidR="00DC58CA" w:rsidRPr="003A2E4D" w:rsidRDefault="003A2E4D" w:rsidP="003A2E4D">
            <w:pPr>
              <w:jc w:val="center"/>
              <w:rPr>
                <w:rFonts w:cs="Times New Roman"/>
              </w:rPr>
            </w:pPr>
            <w:r w:rsidRPr="003A2E4D">
              <w:rPr>
                <w:rFonts w:cs="Times New Roman"/>
                <w:color w:val="000000" w:themeColor="text1"/>
              </w:rPr>
              <w:t>Квартал</w:t>
            </w:r>
          </w:p>
        </w:tc>
      </w:tr>
      <w:tr w:rsidR="00A600EB" w:rsidRPr="00DE7FFB" w:rsidTr="00A60137">
        <w:tc>
          <w:tcPr>
            <w:tcW w:w="462" w:type="dxa"/>
          </w:tcPr>
          <w:p w:rsidR="00A115CB" w:rsidRPr="000E3265" w:rsidRDefault="00DC58CA" w:rsidP="0039527C">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286" w:type="dxa"/>
          </w:tcPr>
          <w:p w:rsidR="00A115CB" w:rsidRPr="00967BF9" w:rsidRDefault="00F706EC" w:rsidP="0039527C">
            <w:pPr>
              <w:widowControl w:val="0"/>
              <w:autoSpaceDE w:val="0"/>
              <w:autoSpaceDN w:val="0"/>
              <w:adjustRightInd w:val="0"/>
              <w:jc w:val="both"/>
              <w:rPr>
                <w:rFonts w:cs="Times New Roman"/>
                <w:color w:val="000000" w:themeColor="text1"/>
              </w:rPr>
            </w:pPr>
            <w:r w:rsidRPr="00967BF9">
              <w:rPr>
                <w:rFonts w:cs="Times New Roman"/>
                <w:color w:val="000000" w:themeColor="text1"/>
              </w:rPr>
              <w:t>«</w:t>
            </w:r>
            <w:r w:rsidR="00A115CB" w:rsidRPr="00967BF9">
              <w:rPr>
                <w:rFonts w:cs="Times New Roman"/>
                <w:color w:val="000000" w:themeColor="text1"/>
              </w:rPr>
              <w:t xml:space="preserve">Численность детей-сирот и детей, оставшихся без попечения родителей, лиц </w:t>
            </w:r>
            <w:proofErr w:type="gramStart"/>
            <w:r w:rsidR="00A115CB" w:rsidRPr="00967BF9">
              <w:rPr>
                <w:rFonts w:cs="Times New Roman"/>
                <w:color w:val="000000" w:themeColor="text1"/>
              </w:rPr>
              <w:t>из  числа</w:t>
            </w:r>
            <w:proofErr w:type="gramEnd"/>
            <w:r w:rsidR="00A115CB" w:rsidRPr="00967BF9">
              <w:rPr>
                <w:rFonts w:cs="Times New Roman"/>
                <w:color w:val="000000" w:themeColor="text1"/>
              </w:rPr>
              <w:t xml:space="preserve">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w:t>
            </w:r>
            <w:r w:rsidR="00A115CB" w:rsidRPr="00967BF9">
              <w:rPr>
                <w:rFonts w:cs="Times New Roman"/>
                <w:color w:val="000000" w:themeColor="text1"/>
              </w:rPr>
              <w:lastRenderedPageBreak/>
              <w:t>специализированных жилых помещений в отчетном финансовом году</w:t>
            </w:r>
            <w:r w:rsidRPr="00967BF9">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lastRenderedPageBreak/>
              <w:t>Человек</w:t>
            </w:r>
          </w:p>
        </w:tc>
        <w:tc>
          <w:tcPr>
            <w:tcW w:w="6945" w:type="dxa"/>
          </w:tcPr>
          <w:p w:rsidR="00A115CB" w:rsidRPr="00FB2E3A" w:rsidRDefault="00F706EC" w:rsidP="00446744">
            <w:pPr>
              <w:widowControl w:val="0"/>
              <w:autoSpaceDE w:val="0"/>
              <w:autoSpaceDN w:val="0"/>
              <w:adjustRightInd w:val="0"/>
              <w:ind w:firstLine="540"/>
              <w:jc w:val="both"/>
              <w:rPr>
                <w:rFonts w:cs="Times New Roman"/>
                <w:color w:val="000000" w:themeColor="text1"/>
              </w:rPr>
            </w:pPr>
            <w:r>
              <w:rPr>
                <w:rFonts w:cs="Times New Roman"/>
                <w:color w:val="000000" w:themeColor="text1"/>
              </w:rPr>
              <w:t>З</w:t>
            </w:r>
            <w:r w:rsidR="00A115CB" w:rsidRPr="00FB2E3A">
              <w:rPr>
                <w:rFonts w:cs="Times New Roman"/>
                <w:color w:val="000000" w:themeColor="text1"/>
              </w:rPr>
              <w:t xml:space="preserve">начения показателя </w:t>
            </w:r>
            <w:r w:rsidR="00012477">
              <w:rPr>
                <w:rFonts w:cs="Times New Roman"/>
                <w:color w:val="000000" w:themeColor="text1"/>
              </w:rPr>
              <w:t>определяется данными о расходовании субвенций из бюджета Московской области на об</w:t>
            </w:r>
            <w:r w:rsidR="00446744">
              <w:rPr>
                <w:rFonts w:cs="Times New Roman"/>
                <w:color w:val="000000" w:themeColor="text1"/>
              </w:rPr>
              <w:t xml:space="preserve">еспечение предоставления жилых помещений </w:t>
            </w:r>
            <w:r w:rsidR="00A115CB" w:rsidRPr="00FB2E3A">
              <w:rPr>
                <w:rFonts w:cs="Times New Roman"/>
                <w:color w:val="000000" w:themeColor="text1"/>
              </w:rPr>
              <w:t xml:space="preserve">детям-сиротам и детям, оставшимся без попечения родителей, лицам из </w:t>
            </w:r>
            <w:r w:rsidR="00446744">
              <w:rPr>
                <w:rFonts w:cs="Times New Roman"/>
                <w:color w:val="000000" w:themeColor="text1"/>
              </w:rPr>
              <w:t xml:space="preserve">числа детей-сирот и детей, оставшихся без помещения родителей, </w:t>
            </w:r>
            <w:r w:rsidR="00A115CB" w:rsidRPr="00FB2E3A">
              <w:rPr>
                <w:rFonts w:cs="Times New Roman"/>
                <w:color w:val="000000" w:themeColor="text1"/>
              </w:rPr>
              <w:t>по договорам найма специализированных жилых помещений.</w:t>
            </w:r>
          </w:p>
          <w:p w:rsidR="00A115CB" w:rsidRPr="00FB2E3A" w:rsidRDefault="00A115CB" w:rsidP="0039527C">
            <w:pPr>
              <w:autoSpaceDE w:val="0"/>
              <w:autoSpaceDN w:val="0"/>
              <w:adjustRightInd w:val="0"/>
              <w:ind w:firstLine="540"/>
              <w:jc w:val="both"/>
              <w:rPr>
                <w:rFonts w:cs="Times New Roman"/>
                <w:color w:val="000000" w:themeColor="text1"/>
              </w:rPr>
            </w:pPr>
          </w:p>
          <w:p w:rsidR="00A115CB" w:rsidRPr="00DE7FFB" w:rsidRDefault="00A115CB" w:rsidP="0039527C">
            <w:pPr>
              <w:widowControl w:val="0"/>
              <w:autoSpaceDE w:val="0"/>
              <w:autoSpaceDN w:val="0"/>
              <w:adjustRightInd w:val="0"/>
              <w:ind w:left="142" w:firstLine="482"/>
              <w:jc w:val="both"/>
              <w:rPr>
                <w:rFonts w:ascii="Arial" w:hAnsi="Arial"/>
                <w:color w:val="000000" w:themeColor="text1"/>
              </w:rPr>
            </w:pPr>
          </w:p>
        </w:tc>
        <w:tc>
          <w:tcPr>
            <w:tcW w:w="2127" w:type="dxa"/>
          </w:tcPr>
          <w:p w:rsidR="00A115CB" w:rsidRPr="00DA2DD7" w:rsidRDefault="00A115CB" w:rsidP="00F706EC">
            <w:pPr>
              <w:widowControl w:val="0"/>
              <w:autoSpaceDE w:val="0"/>
              <w:autoSpaceDN w:val="0"/>
              <w:adjustRightInd w:val="0"/>
              <w:jc w:val="both"/>
              <w:rPr>
                <w:rFonts w:cs="Times New Roman"/>
                <w:color w:val="000000" w:themeColor="text1"/>
              </w:rPr>
            </w:pPr>
          </w:p>
        </w:tc>
        <w:tc>
          <w:tcPr>
            <w:tcW w:w="1499" w:type="dxa"/>
          </w:tcPr>
          <w:p w:rsidR="00A115CB" w:rsidRPr="009E037F" w:rsidRDefault="009E037F" w:rsidP="009E037F">
            <w:pPr>
              <w:widowControl w:val="0"/>
              <w:autoSpaceDE w:val="0"/>
              <w:autoSpaceDN w:val="0"/>
              <w:adjustRightInd w:val="0"/>
              <w:ind w:left="142"/>
              <w:jc w:val="both"/>
              <w:rPr>
                <w:rFonts w:cs="Times New Roman"/>
                <w:color w:val="000000" w:themeColor="text1"/>
              </w:rPr>
            </w:pPr>
            <w:r w:rsidRPr="009E037F">
              <w:rPr>
                <w:rFonts w:cs="Times New Roman"/>
                <w:color w:val="000000" w:themeColor="text1"/>
              </w:rPr>
              <w:t>Квартал</w:t>
            </w:r>
          </w:p>
        </w:tc>
      </w:tr>
      <w:tr w:rsidR="00A115CB" w:rsidRPr="00DE7FFB" w:rsidTr="00A600EB">
        <w:tc>
          <w:tcPr>
            <w:tcW w:w="462"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p>
        </w:tc>
        <w:tc>
          <w:tcPr>
            <w:tcW w:w="15133" w:type="dxa"/>
            <w:gridSpan w:val="5"/>
          </w:tcPr>
          <w:p w:rsidR="00A115CB" w:rsidRPr="003679D4" w:rsidRDefault="00C432C7" w:rsidP="00C432C7">
            <w:pPr>
              <w:pStyle w:val="ConsPlusNormal"/>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Подпрограмма </w:t>
            </w:r>
            <w:proofErr w:type="gramStart"/>
            <w:r>
              <w:rPr>
                <w:rFonts w:ascii="Times New Roman" w:hAnsi="Times New Roman" w:cs="Times New Roman"/>
                <w:bCs/>
                <w:color w:val="000000" w:themeColor="text1"/>
                <w:sz w:val="24"/>
                <w:szCs w:val="24"/>
                <w:lang w:val="en-US"/>
              </w:rPr>
              <w:t>IV</w:t>
            </w:r>
            <w:r>
              <w:rPr>
                <w:rFonts w:ascii="Times New Roman" w:hAnsi="Times New Roman" w:cs="Times New Roman"/>
                <w:bCs/>
                <w:color w:val="000000" w:themeColor="text1"/>
                <w:sz w:val="24"/>
                <w:szCs w:val="24"/>
              </w:rPr>
              <w:t>«</w:t>
            </w:r>
            <w:proofErr w:type="gramEnd"/>
            <w:r w:rsidR="00A115CB" w:rsidRPr="001A617C">
              <w:rPr>
                <w:rFonts w:ascii="Times New Roman" w:hAnsi="Times New Roman" w:cs="Times New Roman"/>
                <w:bCs/>
                <w:color w:val="000000" w:themeColor="text1"/>
                <w:sz w:val="24"/>
                <w:szCs w:val="24"/>
              </w:rPr>
              <w:t>Социальная ипотека</w:t>
            </w:r>
            <w:r>
              <w:rPr>
                <w:rFonts w:ascii="Times New Roman" w:hAnsi="Times New Roman" w:cs="Times New Roman"/>
                <w:bCs/>
                <w:color w:val="000000" w:themeColor="text1"/>
                <w:sz w:val="24"/>
                <w:szCs w:val="24"/>
              </w:rPr>
              <w:t>»</w:t>
            </w:r>
          </w:p>
        </w:tc>
      </w:tr>
      <w:tr w:rsidR="00A600EB" w:rsidRPr="00DE7FFB" w:rsidTr="00A60137">
        <w:tc>
          <w:tcPr>
            <w:tcW w:w="462" w:type="dxa"/>
          </w:tcPr>
          <w:p w:rsidR="00A115CB" w:rsidRPr="001A617C" w:rsidRDefault="00A115CB" w:rsidP="00F81622">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115CB" w:rsidRPr="001A617C" w:rsidRDefault="00F81622" w:rsidP="0039527C">
            <w:pPr>
              <w:autoSpaceDE w:val="0"/>
              <w:autoSpaceDN w:val="0"/>
              <w:adjustRightInd w:val="0"/>
              <w:jc w:val="both"/>
              <w:rPr>
                <w:rFonts w:cs="Times New Roman"/>
                <w:color w:val="000000" w:themeColor="text1"/>
              </w:rPr>
            </w:pPr>
            <w:r>
              <w:rPr>
                <w:rFonts w:cs="Times New Roman"/>
                <w:color w:val="000000" w:themeColor="text1"/>
              </w:rPr>
              <w:t>«</w:t>
            </w:r>
            <w:r w:rsidR="00A115CB" w:rsidRPr="001A617C">
              <w:rPr>
                <w:rFonts w:cs="Times New Roman"/>
                <w:color w:val="000000" w:themeColor="text1"/>
              </w:rPr>
              <w:t>Количество участников подпрограммы «Социальная ипотека», получивших финансовую помощь, предоставляемую для погашения основной части долга по ипотечному жилищному кредиту (</w:t>
            </w:r>
            <w:r w:rsidR="00A115CB" w:rsidRPr="001A617C">
              <w:rPr>
                <w:rFonts w:cs="Times New Roman"/>
                <w:color w:val="000000" w:themeColor="text1"/>
                <w:lang w:val="en-US"/>
              </w:rPr>
              <w:t>I</w:t>
            </w:r>
            <w:r w:rsidR="00A115CB" w:rsidRPr="001A617C">
              <w:rPr>
                <w:rFonts w:cs="Times New Roman"/>
                <w:color w:val="000000" w:themeColor="text1"/>
              </w:rPr>
              <w:t xml:space="preserve"> этап)</w:t>
            </w:r>
            <w:r>
              <w:rPr>
                <w:rFonts w:cs="Times New Roman"/>
                <w:color w:val="000000" w:themeColor="text1"/>
              </w:rPr>
              <w:t>»</w:t>
            </w:r>
          </w:p>
        </w:tc>
        <w:tc>
          <w:tcPr>
            <w:tcW w:w="1276" w:type="dxa"/>
          </w:tcPr>
          <w:p w:rsidR="00A115CB" w:rsidRPr="001A617C" w:rsidRDefault="00A115CB" w:rsidP="0039527C">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Человек</w:t>
            </w:r>
          </w:p>
        </w:tc>
        <w:tc>
          <w:tcPr>
            <w:tcW w:w="6945" w:type="dxa"/>
          </w:tcPr>
          <w:p w:rsidR="00A115CB" w:rsidRPr="001A617C" w:rsidRDefault="00A115CB" w:rsidP="00F81622">
            <w:pPr>
              <w:autoSpaceDE w:val="0"/>
              <w:autoSpaceDN w:val="0"/>
              <w:adjustRightInd w:val="0"/>
              <w:ind w:firstLine="360"/>
              <w:jc w:val="both"/>
              <w:rPr>
                <w:rFonts w:cs="Times New Roman"/>
                <w:color w:val="000000" w:themeColor="text1"/>
              </w:rPr>
            </w:pPr>
            <w:r w:rsidRPr="001A617C">
              <w:rPr>
                <w:rFonts w:cs="Times New Roman"/>
                <w:color w:val="000000" w:themeColor="text1"/>
              </w:rPr>
              <w:t xml:space="preserve">При расчете значения целевого показателя применяются </w:t>
            </w:r>
            <w:r w:rsidR="00F81622">
              <w:rPr>
                <w:rFonts w:cs="Times New Roman"/>
                <w:color w:val="000000" w:themeColor="text1"/>
              </w:rPr>
              <w:t xml:space="preserve">отчетные </w:t>
            </w:r>
            <w:r w:rsidRPr="001A617C">
              <w:rPr>
                <w:rFonts w:cs="Times New Roman"/>
                <w:color w:val="000000" w:themeColor="text1"/>
              </w:rPr>
              <w:t xml:space="preserve">данные </w:t>
            </w:r>
            <w:r w:rsidR="00F81622" w:rsidRPr="00DA2DD7">
              <w:rPr>
                <w:rFonts w:cs="Times New Roman"/>
                <w:color w:val="000000" w:themeColor="text1"/>
              </w:rPr>
              <w:t>Администраци</w:t>
            </w:r>
            <w:r w:rsidR="00F81622">
              <w:rPr>
                <w:rFonts w:cs="Times New Roman"/>
                <w:color w:val="000000" w:themeColor="text1"/>
              </w:rPr>
              <w:t>и</w:t>
            </w:r>
            <w:r w:rsidR="00F81622" w:rsidRPr="00DA2DD7">
              <w:rPr>
                <w:rFonts w:cs="Times New Roman"/>
                <w:color w:val="000000" w:themeColor="text1"/>
              </w:rPr>
              <w:t xml:space="preserve"> городского округа Электросталь Московской области</w:t>
            </w:r>
            <w:r w:rsidR="00D51FD2">
              <w:rPr>
                <w:rFonts w:cs="Times New Roman"/>
                <w:color w:val="000000" w:themeColor="text1"/>
              </w:rPr>
              <w:t xml:space="preserve"> </w:t>
            </w:r>
            <w:r w:rsidRPr="001A617C">
              <w:rPr>
                <w:rFonts w:cs="Times New Roman"/>
                <w:color w:val="000000" w:themeColor="text1"/>
              </w:rPr>
              <w:t xml:space="preserve">о реализации мероприятий подпрограммы </w:t>
            </w:r>
            <w:r w:rsidR="00F81622">
              <w:rPr>
                <w:rFonts w:cs="Times New Roman"/>
                <w:bCs/>
                <w:color w:val="000000" w:themeColor="text1"/>
              </w:rPr>
              <w:t>4.</w:t>
            </w:r>
            <w:r w:rsidRPr="001A617C">
              <w:rPr>
                <w:rFonts w:cs="Times New Roman"/>
                <w:color w:val="000000" w:themeColor="text1"/>
              </w:rPr>
              <w:t>Значение целевого показателя рассчитывается на основе данных о количестве участников подпрограммы</w:t>
            </w:r>
            <w:r w:rsidR="00F81622">
              <w:rPr>
                <w:rFonts w:cs="Times New Roman"/>
                <w:color w:val="000000" w:themeColor="text1"/>
              </w:rPr>
              <w:t xml:space="preserve"> 4</w:t>
            </w:r>
            <w:r w:rsidRPr="001A617C">
              <w:rPr>
                <w:rFonts w:cs="Times New Roman"/>
                <w:color w:val="000000" w:themeColor="text1"/>
              </w:rPr>
              <w:t>, получивших финансовую помощь, предоставляемую для погашения основной части долга по ипотечному жилищному кредиту</w:t>
            </w:r>
            <w:r w:rsidR="00966805">
              <w:rPr>
                <w:rFonts w:cs="Times New Roman"/>
                <w:color w:val="000000" w:themeColor="text1"/>
              </w:rPr>
              <w:t>, по муниципальным образованиям Московской области</w:t>
            </w:r>
            <w:r w:rsidRPr="001A617C">
              <w:rPr>
                <w:rFonts w:cs="Times New Roman"/>
                <w:color w:val="000000" w:themeColor="text1"/>
              </w:rPr>
              <w:t>.</w:t>
            </w:r>
          </w:p>
        </w:tc>
        <w:tc>
          <w:tcPr>
            <w:tcW w:w="2127" w:type="dxa"/>
          </w:tcPr>
          <w:p w:rsidR="00A115CB" w:rsidRPr="001A617C" w:rsidRDefault="00A115CB" w:rsidP="0039527C">
            <w:pPr>
              <w:autoSpaceDE w:val="0"/>
              <w:autoSpaceDN w:val="0"/>
              <w:adjustRightInd w:val="0"/>
              <w:jc w:val="both"/>
              <w:rPr>
                <w:rFonts w:cs="Times New Roman"/>
                <w:color w:val="000000" w:themeColor="text1"/>
              </w:rPr>
            </w:pPr>
          </w:p>
        </w:tc>
        <w:tc>
          <w:tcPr>
            <w:tcW w:w="1499" w:type="dxa"/>
          </w:tcPr>
          <w:p w:rsidR="00A115CB" w:rsidRPr="001A617C" w:rsidRDefault="00966805" w:rsidP="00966805">
            <w:pPr>
              <w:jc w:val="both"/>
              <w:rPr>
                <w:rFonts w:cs="Times New Roman"/>
                <w:color w:val="000000" w:themeColor="text1"/>
              </w:rPr>
            </w:pPr>
            <w:r>
              <w:rPr>
                <w:rFonts w:cs="Times New Roman"/>
                <w:color w:val="000000" w:themeColor="text1"/>
              </w:rPr>
              <w:t xml:space="preserve">  Квартал</w:t>
            </w:r>
          </w:p>
        </w:tc>
      </w:tr>
      <w:tr w:rsidR="00AD2B81" w:rsidRPr="003679D4"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p>
        </w:tc>
        <w:tc>
          <w:tcPr>
            <w:tcW w:w="15133" w:type="dxa"/>
            <w:gridSpan w:val="5"/>
          </w:tcPr>
          <w:p w:rsidR="00AD2B81" w:rsidRPr="001E22B1" w:rsidRDefault="00AD2B81" w:rsidP="00AD2B81">
            <w:pPr>
              <w:pStyle w:val="ConsPlusNormal"/>
              <w:rPr>
                <w:rFonts w:ascii="Times New Roman" w:hAnsi="Times New Roman" w:cs="Times New Roman"/>
                <w:bCs/>
                <w:sz w:val="24"/>
                <w:szCs w:val="24"/>
              </w:rPr>
            </w:pPr>
            <w:r w:rsidRPr="001E22B1">
              <w:rPr>
                <w:rFonts w:ascii="Times New Roman" w:hAnsi="Times New Roman" w:cs="Times New Roman"/>
                <w:bCs/>
                <w:sz w:val="24"/>
                <w:szCs w:val="24"/>
              </w:rPr>
              <w:t xml:space="preserve">Подпрограмма </w:t>
            </w:r>
            <w:proofErr w:type="gramStart"/>
            <w:r w:rsidR="005D64F1" w:rsidRPr="006137BE">
              <w:rPr>
                <w:rFonts w:ascii="Times New Roman" w:hAnsi="Times New Roman" w:cs="Times New Roman"/>
                <w:sz w:val="24"/>
                <w:szCs w:val="24"/>
                <w:lang w:val="en-US"/>
              </w:rPr>
              <w:t>V</w:t>
            </w:r>
            <w:r w:rsidR="005D64F1">
              <w:rPr>
                <w:rFonts w:ascii="Times New Roman" w:hAnsi="Times New Roman" w:cs="Times New Roman"/>
                <w:sz w:val="24"/>
                <w:szCs w:val="24"/>
                <w:lang w:val="en-US"/>
              </w:rPr>
              <w:t>II</w:t>
            </w:r>
            <w:r w:rsidRPr="001E22B1">
              <w:rPr>
                <w:rFonts w:ascii="Times New Roman" w:hAnsi="Times New Roman" w:cs="Times New Roman"/>
                <w:sz w:val="24"/>
                <w:szCs w:val="24"/>
              </w:rPr>
              <w:t>«</w:t>
            </w:r>
            <w:proofErr w:type="gramEnd"/>
            <w:r w:rsidR="00100673" w:rsidRPr="001E22B1">
              <w:rPr>
                <w:rFonts w:ascii="Times New Roman" w:hAnsi="Times New Roman" w:cs="Times New Roman"/>
                <w:sz w:val="24"/>
                <w:szCs w:val="24"/>
              </w:rPr>
              <w:t>Улучшение жилищных условий отдельных категорий многодетных семей</w:t>
            </w:r>
            <w:r w:rsidRPr="001E22B1">
              <w:rPr>
                <w:rFonts w:ascii="Times New Roman" w:hAnsi="Times New Roman" w:cs="Times New Roman"/>
                <w:sz w:val="24"/>
                <w:szCs w:val="24"/>
              </w:rPr>
              <w:t>»</w:t>
            </w:r>
          </w:p>
        </w:tc>
      </w:tr>
      <w:tr w:rsidR="00AD2B81" w:rsidRPr="001A617C" w:rsidTr="00AD2B81">
        <w:tc>
          <w:tcPr>
            <w:tcW w:w="462" w:type="dxa"/>
          </w:tcPr>
          <w:p w:rsidR="00AD2B81" w:rsidRPr="001A617C" w:rsidRDefault="00AD2B81" w:rsidP="00AD2B81">
            <w:pPr>
              <w:pStyle w:val="ConsPlusNormal"/>
              <w:jc w:val="center"/>
              <w:rPr>
                <w:rFonts w:ascii="Times New Roman" w:hAnsi="Times New Roman" w:cs="Times New Roman"/>
                <w:color w:val="000000" w:themeColor="text1"/>
                <w:sz w:val="24"/>
                <w:szCs w:val="24"/>
              </w:rPr>
            </w:pPr>
            <w:r w:rsidRPr="001A617C">
              <w:rPr>
                <w:rFonts w:ascii="Times New Roman" w:hAnsi="Times New Roman" w:cs="Times New Roman"/>
                <w:color w:val="000000" w:themeColor="text1"/>
                <w:sz w:val="24"/>
                <w:szCs w:val="24"/>
              </w:rPr>
              <w:t>1</w:t>
            </w:r>
          </w:p>
        </w:tc>
        <w:tc>
          <w:tcPr>
            <w:tcW w:w="3286" w:type="dxa"/>
          </w:tcPr>
          <w:p w:rsidR="00AD2B81" w:rsidRPr="001E22B1" w:rsidRDefault="00AD2B81" w:rsidP="00FD7E17">
            <w:pPr>
              <w:autoSpaceDE w:val="0"/>
              <w:autoSpaceDN w:val="0"/>
              <w:adjustRightInd w:val="0"/>
              <w:jc w:val="both"/>
              <w:rPr>
                <w:rFonts w:cs="Times New Roman"/>
              </w:rPr>
            </w:pPr>
            <w:r w:rsidRPr="001E22B1">
              <w:rPr>
                <w:rFonts w:cs="Times New Roman"/>
              </w:rPr>
              <w:t xml:space="preserve"> «Количество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FD7E17" w:rsidRPr="001E22B1">
              <w:rPr>
                <w:rFonts w:cs="Times New Roman"/>
              </w:rPr>
              <w:t xml:space="preserve">многодетным </w:t>
            </w:r>
            <w:r w:rsidRPr="001E22B1">
              <w:rPr>
                <w:rFonts w:cs="Times New Roman"/>
              </w:rPr>
              <w:t>семьям»</w:t>
            </w:r>
          </w:p>
        </w:tc>
        <w:tc>
          <w:tcPr>
            <w:tcW w:w="1276" w:type="dxa"/>
          </w:tcPr>
          <w:p w:rsidR="00AD2B81" w:rsidRPr="001E22B1" w:rsidRDefault="00AD2B81" w:rsidP="00AD2B81">
            <w:pPr>
              <w:pStyle w:val="ConsPlusNormal"/>
              <w:jc w:val="center"/>
              <w:rPr>
                <w:rFonts w:ascii="Times New Roman" w:hAnsi="Times New Roman" w:cs="Times New Roman"/>
                <w:sz w:val="24"/>
                <w:szCs w:val="24"/>
              </w:rPr>
            </w:pPr>
            <w:r w:rsidRPr="001E22B1">
              <w:rPr>
                <w:rFonts w:ascii="Times New Roman" w:hAnsi="Times New Roman" w:cs="Times New Roman"/>
                <w:sz w:val="24"/>
                <w:szCs w:val="24"/>
              </w:rPr>
              <w:t>Шт.</w:t>
            </w:r>
          </w:p>
        </w:tc>
        <w:tc>
          <w:tcPr>
            <w:tcW w:w="6945" w:type="dxa"/>
          </w:tcPr>
          <w:p w:rsidR="00AD2B81" w:rsidRPr="001E22B1" w:rsidRDefault="00AD2B81" w:rsidP="00243463">
            <w:pPr>
              <w:autoSpaceDE w:val="0"/>
              <w:autoSpaceDN w:val="0"/>
              <w:adjustRightInd w:val="0"/>
              <w:ind w:firstLine="360"/>
              <w:jc w:val="both"/>
              <w:rPr>
                <w:rFonts w:cs="Times New Roman"/>
              </w:rPr>
            </w:pPr>
            <w:r w:rsidRPr="001E22B1">
              <w:rPr>
                <w:rFonts w:cs="Times New Roman"/>
              </w:rPr>
              <w:t xml:space="preserve">При расчете значения целевого показателя применяются данные </w:t>
            </w:r>
            <w:proofErr w:type="gramStart"/>
            <w:r w:rsidRPr="001E22B1">
              <w:rPr>
                <w:rFonts w:cs="Times New Roman"/>
              </w:rPr>
              <w:t>отчетов  Администрации</w:t>
            </w:r>
            <w:proofErr w:type="gramEnd"/>
            <w:r w:rsidRPr="001E22B1">
              <w:rPr>
                <w:rFonts w:cs="Times New Roman"/>
              </w:rPr>
              <w:t xml:space="preserve"> городского округа Электросталь Московской области о </w:t>
            </w:r>
            <w:r w:rsidR="00243463" w:rsidRPr="001E22B1">
              <w:rPr>
                <w:rFonts w:cs="Times New Roman"/>
              </w:rPr>
              <w:t xml:space="preserve">реализации </w:t>
            </w:r>
            <w:r w:rsidR="00243463" w:rsidRPr="001E22B1">
              <w:rPr>
                <w:rFonts w:cs="Times New Roman"/>
                <w:bCs/>
              </w:rPr>
              <w:t xml:space="preserve">Подпрограммы </w:t>
            </w:r>
            <w:r w:rsidR="00243463" w:rsidRPr="001E22B1">
              <w:rPr>
                <w:rFonts w:cs="Times New Roman"/>
                <w:bCs/>
                <w:lang w:val="en-US"/>
              </w:rPr>
              <w:t>V</w:t>
            </w:r>
            <w:r w:rsidR="007C5E22">
              <w:rPr>
                <w:rFonts w:cs="Times New Roman"/>
                <w:bCs/>
                <w:lang w:val="en-US"/>
              </w:rPr>
              <w:t>II</w:t>
            </w:r>
            <w:r w:rsidRPr="001E22B1">
              <w:rPr>
                <w:rFonts w:cs="Times New Roman"/>
              </w:rPr>
              <w:t>.</w:t>
            </w:r>
            <w:r w:rsidR="00243463" w:rsidRPr="001E22B1">
              <w:rPr>
                <w:rFonts w:cs="Times New Roman"/>
              </w:rPr>
              <w:t xml:space="preserve"> Значение целевого показателя рассчитывается путем суммирования значений целевого показателя по городскому округу Электросталь Московской области.</w:t>
            </w:r>
          </w:p>
        </w:tc>
        <w:tc>
          <w:tcPr>
            <w:tcW w:w="2127" w:type="dxa"/>
          </w:tcPr>
          <w:p w:rsidR="00AD2B81" w:rsidRPr="001E22B1" w:rsidRDefault="00AD2B81" w:rsidP="00AD2B81">
            <w:pPr>
              <w:autoSpaceDE w:val="0"/>
              <w:autoSpaceDN w:val="0"/>
              <w:adjustRightInd w:val="0"/>
              <w:jc w:val="both"/>
              <w:rPr>
                <w:rFonts w:cs="Times New Roman"/>
              </w:rPr>
            </w:pPr>
          </w:p>
        </w:tc>
        <w:tc>
          <w:tcPr>
            <w:tcW w:w="1499" w:type="dxa"/>
          </w:tcPr>
          <w:p w:rsidR="00AD2B81" w:rsidRPr="001E22B1" w:rsidRDefault="00AD2B81" w:rsidP="00AD2B81">
            <w:pPr>
              <w:jc w:val="both"/>
              <w:rPr>
                <w:rFonts w:cs="Times New Roman"/>
              </w:rPr>
            </w:pPr>
            <w:r w:rsidRPr="001E22B1">
              <w:rPr>
                <w:rFonts w:cs="Times New Roman"/>
              </w:rPr>
              <w:t xml:space="preserve">  Квартал</w:t>
            </w:r>
          </w:p>
        </w:tc>
      </w:tr>
    </w:tbl>
    <w:p w:rsidR="000F15B1" w:rsidRDefault="000F15B1" w:rsidP="005F3A65">
      <w:pPr>
        <w:widowControl w:val="0"/>
        <w:autoSpaceDE w:val="0"/>
        <w:autoSpaceDN w:val="0"/>
        <w:adjustRightInd w:val="0"/>
        <w:jc w:val="center"/>
        <w:outlineLvl w:val="1"/>
        <w:rPr>
          <w:rFonts w:ascii="Arial" w:hAnsi="Arial"/>
          <w:color w:val="000000" w:themeColor="text1"/>
        </w:rPr>
      </w:pPr>
    </w:p>
    <w:p w:rsidR="005F3A65" w:rsidRPr="00DE7FFB" w:rsidRDefault="005F3A65" w:rsidP="005F3A65">
      <w:pPr>
        <w:widowControl w:val="0"/>
        <w:autoSpaceDE w:val="0"/>
        <w:autoSpaceDN w:val="0"/>
        <w:adjustRightInd w:val="0"/>
        <w:jc w:val="center"/>
        <w:outlineLvl w:val="1"/>
        <w:rPr>
          <w:rFonts w:ascii="Arial" w:hAnsi="Arial"/>
          <w:color w:val="000000" w:themeColor="text1"/>
        </w:rPr>
      </w:pPr>
    </w:p>
    <w:p w:rsidR="00B3373D" w:rsidRPr="00DE7FFB" w:rsidRDefault="00B3373D" w:rsidP="005F3A65">
      <w:pPr>
        <w:widowControl w:val="0"/>
        <w:autoSpaceDE w:val="0"/>
        <w:autoSpaceDN w:val="0"/>
        <w:adjustRightInd w:val="0"/>
        <w:jc w:val="center"/>
        <w:outlineLvl w:val="1"/>
        <w:rPr>
          <w:rFonts w:ascii="Arial" w:hAnsi="Arial"/>
          <w:color w:val="000000" w:themeColor="text1"/>
        </w:rPr>
      </w:pPr>
    </w:p>
    <w:p w:rsidR="00985580" w:rsidRDefault="00985580" w:rsidP="005F3A65">
      <w:pPr>
        <w:widowControl w:val="0"/>
        <w:autoSpaceDE w:val="0"/>
        <w:autoSpaceDN w:val="0"/>
        <w:adjustRightInd w:val="0"/>
        <w:jc w:val="center"/>
        <w:outlineLvl w:val="1"/>
        <w:rPr>
          <w:rFonts w:ascii="Arial" w:hAnsi="Arial"/>
          <w:color w:val="000000" w:themeColor="text1"/>
        </w:rPr>
        <w:sectPr w:rsidR="00985580" w:rsidSect="007E74FE">
          <w:headerReference w:type="even" r:id="rId12"/>
          <w:headerReference w:type="default" r:id="rId13"/>
          <w:pgSz w:w="16838" w:h="11906" w:orient="landscape"/>
          <w:pgMar w:top="1701" w:right="794" w:bottom="567" w:left="794" w:header="567" w:footer="567" w:gutter="0"/>
          <w:cols w:space="708"/>
          <w:titlePg/>
          <w:docGrid w:linePitch="360"/>
        </w:sectPr>
      </w:pPr>
    </w:p>
    <w:p w:rsidR="005553F1" w:rsidRPr="00915F62" w:rsidRDefault="005553F1" w:rsidP="005553F1">
      <w:pPr>
        <w:tabs>
          <w:tab w:val="left" w:pos="851"/>
        </w:tabs>
        <w:jc w:val="center"/>
        <w:rPr>
          <w:rFonts w:cs="Times New Roman"/>
        </w:rPr>
      </w:pPr>
      <w:r w:rsidRPr="00915F62">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5553F1" w:rsidRPr="00915F62" w:rsidRDefault="005553F1" w:rsidP="005553F1">
      <w:pPr>
        <w:tabs>
          <w:tab w:val="left" w:pos="851"/>
        </w:tabs>
        <w:jc w:val="center"/>
        <w:rPr>
          <w:rFonts w:cs="Times New Roman"/>
        </w:rPr>
      </w:pP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Муниципальный заказчик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1) разрабатывает подпрограмму;</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5553F1" w:rsidRPr="00E27A7D" w:rsidRDefault="005553F1" w:rsidP="005553F1">
      <w:pPr>
        <w:widowControl w:val="0"/>
        <w:tabs>
          <w:tab w:val="left" w:pos="851"/>
        </w:tabs>
        <w:autoSpaceDE w:val="0"/>
        <w:autoSpaceDN w:val="0"/>
        <w:adjustRightInd w:val="0"/>
        <w:ind w:firstLine="539"/>
        <w:jc w:val="both"/>
        <w:rPr>
          <w:rFonts w:cs="Times New Roman"/>
        </w:rPr>
      </w:pPr>
      <w:r w:rsidRPr="00E27A7D">
        <w:rPr>
          <w:rFonts w:cs="Times New Roman"/>
        </w:rPr>
        <w:t>3) вводит в подсистему ГАСУ МО отчеты о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4)</w:t>
      </w:r>
      <w:r>
        <w:rPr>
          <w:rFonts w:ascii="Times New Roman" w:hAnsi="Times New Roman" w:cs="Times New Roman"/>
          <w:sz w:val="24"/>
          <w:szCs w:val="24"/>
        </w:rPr>
        <w:t> </w:t>
      </w:r>
      <w:r w:rsidRPr="00E27A7D">
        <w:rPr>
          <w:rFonts w:ascii="Times New Roman" w:hAnsi="Times New Roman" w:cs="Times New Roman"/>
          <w:sz w:val="24"/>
          <w:szCs w:val="24"/>
        </w:rPr>
        <w:t>осуществляет координацию деятельности ответственных за выполнение мероприятий при реализации подпрограммы;</w:t>
      </w:r>
    </w:p>
    <w:p w:rsidR="005553F1" w:rsidRPr="00E27A7D"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5553F1" w:rsidRPr="00870297" w:rsidRDefault="005553F1" w:rsidP="005553F1">
      <w:pPr>
        <w:pStyle w:val="ConsPlusNormal"/>
        <w:ind w:firstLine="539"/>
        <w:jc w:val="both"/>
        <w:rPr>
          <w:rFonts w:ascii="Times New Roman" w:hAnsi="Times New Roman" w:cs="Times New Roman"/>
          <w:sz w:val="24"/>
          <w:szCs w:val="24"/>
        </w:rPr>
      </w:pPr>
      <w:r w:rsidRPr="00E27A7D">
        <w:rPr>
          <w:rFonts w:ascii="Times New Roman" w:hAnsi="Times New Roman" w:cs="Times New Roman"/>
          <w:sz w:val="24"/>
          <w:szCs w:val="24"/>
        </w:rPr>
        <w:t>6) согласовывает «</w:t>
      </w:r>
      <w:r w:rsidRPr="00870297">
        <w:rPr>
          <w:rFonts w:ascii="Times New Roman" w:hAnsi="Times New Roman" w:cs="Times New Roman"/>
          <w:sz w:val="24"/>
          <w:szCs w:val="24"/>
        </w:rPr>
        <w:t>Дорожные карты» (при необходимости их разработки), внесение в них изменений и отчеты об их исполнении.</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Ответственный за выполнение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1) формирует прогноз расходов на реализацию мероприятия и направляет его муниципальному заказчику подпрограммы;</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5553F1" w:rsidRPr="00E27A7D"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3) разрабатывает</w:t>
      </w:r>
      <w:r>
        <w:rPr>
          <w:rFonts w:cs="Times New Roman"/>
        </w:rPr>
        <w:t xml:space="preserve"> (при необходимости)</w:t>
      </w:r>
      <w:r w:rsidRPr="00E27A7D">
        <w:rPr>
          <w:rFonts w:cs="Times New Roman"/>
        </w:rPr>
        <w:t xml:space="preserve"> «Дорожные карты» по основным мероприятиям, ответственным за выполнение которых является;</w:t>
      </w:r>
    </w:p>
    <w:p w:rsidR="005553F1" w:rsidRDefault="005553F1" w:rsidP="005553F1">
      <w:pPr>
        <w:widowControl w:val="0"/>
        <w:tabs>
          <w:tab w:val="left" w:pos="851"/>
        </w:tabs>
        <w:autoSpaceDE w:val="0"/>
        <w:autoSpaceDN w:val="0"/>
        <w:adjustRightInd w:val="0"/>
        <w:ind w:firstLine="540"/>
        <w:jc w:val="both"/>
        <w:rPr>
          <w:rFonts w:cs="Times New Roman"/>
        </w:rPr>
      </w:pPr>
      <w:r w:rsidRPr="00E27A7D">
        <w:rPr>
          <w:rFonts w:cs="Times New Roman"/>
        </w:rPr>
        <w:t>4) направляет муниципальному заказчику подпрограммы отчет о реализации мероприятия, отчет об исполнении «Дорожных карт».</w:t>
      </w:r>
    </w:p>
    <w:p w:rsidR="005553F1" w:rsidRPr="00915F62" w:rsidRDefault="005553F1" w:rsidP="005553F1">
      <w:pPr>
        <w:tabs>
          <w:tab w:val="left" w:pos="851"/>
        </w:tabs>
        <w:jc w:val="center"/>
        <w:rPr>
          <w:rFonts w:cs="Times New Roman"/>
        </w:rPr>
      </w:pPr>
    </w:p>
    <w:p w:rsidR="005553F1" w:rsidRPr="00915F62" w:rsidRDefault="005553F1" w:rsidP="005553F1">
      <w:pPr>
        <w:tabs>
          <w:tab w:val="left" w:pos="851"/>
        </w:tabs>
        <w:jc w:val="center"/>
        <w:rPr>
          <w:rFonts w:cs="Times New Roman"/>
        </w:rPr>
      </w:pPr>
      <w:r w:rsidRPr="00915F62">
        <w:rPr>
          <w:rFonts w:cs="Times New Roman"/>
        </w:rPr>
        <w:t xml:space="preserve">9. Состав, форма и сроки представления отчетности </w:t>
      </w:r>
    </w:p>
    <w:p w:rsidR="005553F1" w:rsidRPr="00915F62" w:rsidRDefault="005553F1" w:rsidP="005553F1">
      <w:pPr>
        <w:tabs>
          <w:tab w:val="left" w:pos="851"/>
        </w:tabs>
        <w:jc w:val="center"/>
        <w:rPr>
          <w:rFonts w:cs="Times New Roman"/>
        </w:rPr>
      </w:pPr>
      <w:r w:rsidRPr="00915F62">
        <w:rPr>
          <w:rFonts w:cs="Times New Roman"/>
        </w:rPr>
        <w:t>о ходе реализации мероприятия ответственным за выполнение мероприятия муниципальному заказчику подпрограммы</w:t>
      </w:r>
    </w:p>
    <w:p w:rsidR="005553F1" w:rsidRPr="00915F62" w:rsidRDefault="005553F1" w:rsidP="005553F1">
      <w:pPr>
        <w:tabs>
          <w:tab w:val="left" w:pos="851"/>
        </w:tabs>
        <w:ind w:firstLine="567"/>
        <w:jc w:val="both"/>
        <w:rPr>
          <w:rFonts w:cs="Times New Roman"/>
        </w:rPr>
      </w:pPr>
    </w:p>
    <w:p w:rsidR="005553F1" w:rsidRPr="00E27A7D" w:rsidRDefault="005553F1" w:rsidP="005553F1">
      <w:pPr>
        <w:ind w:firstLine="708"/>
        <w:jc w:val="both"/>
        <w:rPr>
          <w:rFonts w:cs="Times New Roman"/>
        </w:rPr>
      </w:pPr>
      <w:r w:rsidRPr="00E27A7D">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5553F1" w:rsidRPr="00E27A7D" w:rsidRDefault="005553F1" w:rsidP="005553F1">
      <w:pPr>
        <w:ind w:firstLine="708"/>
        <w:jc w:val="both"/>
        <w:rPr>
          <w:rFonts w:cs="Times New Roman"/>
        </w:rPr>
      </w:pPr>
      <w:r w:rsidRPr="00E27A7D">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553F1" w:rsidRPr="00E27A7D" w:rsidRDefault="005553F1" w:rsidP="005553F1">
      <w:pPr>
        <w:ind w:firstLine="708"/>
        <w:jc w:val="both"/>
        <w:rPr>
          <w:rFonts w:cs="Times New Roman"/>
        </w:rPr>
      </w:pPr>
      <w:r w:rsidRPr="00E27A7D">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553F1" w:rsidRPr="00E27A7D" w:rsidRDefault="005553F1" w:rsidP="005553F1">
      <w:pPr>
        <w:ind w:firstLine="708"/>
        <w:jc w:val="both"/>
        <w:rPr>
          <w:rFonts w:cs="Times New Roman"/>
        </w:rPr>
      </w:pPr>
      <w:r w:rsidRPr="00E27A7D">
        <w:rPr>
          <w:rFonts w:cs="Times New Roman"/>
        </w:rPr>
        <w:t>Форма представления отчетов определяется муниципальным заказчиком подпрограммы.</w:t>
      </w:r>
    </w:p>
    <w:p w:rsidR="005553F1" w:rsidRPr="00E27A7D" w:rsidRDefault="005553F1" w:rsidP="005553F1">
      <w:pPr>
        <w:ind w:firstLine="708"/>
        <w:jc w:val="both"/>
        <w:rPr>
          <w:rFonts w:cs="Times New Roman"/>
        </w:rPr>
      </w:pPr>
      <w:r w:rsidRPr="00E27A7D">
        <w:rPr>
          <w:rFonts w:cs="Times New Roman"/>
        </w:rPr>
        <w:t>Одновременно с отчетами о реализации мероприятий представляются отчеты о реализации «дорожных карт».</w:t>
      </w:r>
    </w:p>
    <w:p w:rsidR="005553F1" w:rsidRPr="00E27A7D" w:rsidRDefault="005553F1" w:rsidP="005553F1">
      <w:pPr>
        <w:ind w:firstLine="708"/>
        <w:jc w:val="both"/>
        <w:rPr>
          <w:rFonts w:cs="Times New Roman"/>
        </w:rPr>
      </w:pPr>
      <w:r w:rsidRPr="00E27A7D">
        <w:rPr>
          <w:rFonts w:cs="Times New Roman"/>
        </w:rPr>
        <w:t>Муниципальный заказчик подпрограммы с учетом представленной ответственным за выполнение мероприятия информации формирует в ГАСУ МО</w:t>
      </w:r>
      <w:r w:rsidR="005C053B">
        <w:rPr>
          <w:rFonts w:cs="Times New Roman"/>
        </w:rPr>
        <w:t xml:space="preserve"> </w:t>
      </w:r>
      <w:r w:rsidRPr="00E27A7D">
        <w:rPr>
          <w:rFonts w:cs="Times New Roman"/>
        </w:rPr>
        <w:t xml:space="preserve">отчетность о реализации муниципальной программы. </w:t>
      </w:r>
    </w:p>
    <w:p w:rsidR="005553F1" w:rsidRPr="00E27A7D" w:rsidRDefault="005553F1" w:rsidP="00F47D00">
      <w:pPr>
        <w:ind w:firstLine="708"/>
        <w:jc w:val="both"/>
        <w:rPr>
          <w:rFonts w:cs="Times New Roman"/>
        </w:rPr>
      </w:pPr>
      <w:r w:rsidRPr="00E27A7D">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w:t>
      </w:r>
      <w:r w:rsidR="005C053B">
        <w:rPr>
          <w:rFonts w:cs="Times New Roman"/>
        </w:rPr>
        <w:t xml:space="preserve"> </w:t>
      </w:r>
      <w:r w:rsidRPr="00E27A7D">
        <w:rPr>
          <w:rFonts w:cs="Times New Roman"/>
        </w:rPr>
        <w:t>постановлением</w:t>
      </w:r>
      <w:r w:rsidR="005C053B">
        <w:rPr>
          <w:rFonts w:cs="Times New Roman"/>
        </w:rPr>
        <w:t xml:space="preserve"> </w:t>
      </w:r>
      <w:r w:rsidRPr="00E27A7D">
        <w:rPr>
          <w:rFonts w:cs="Times New Roman"/>
        </w:rPr>
        <w:t>Администрации</w:t>
      </w:r>
      <w:r w:rsidR="005C053B">
        <w:rPr>
          <w:rFonts w:cs="Times New Roman"/>
        </w:rPr>
        <w:t xml:space="preserve"> </w:t>
      </w:r>
      <w:r w:rsidRPr="00E27A7D">
        <w:rPr>
          <w:rFonts w:cs="Times New Roman"/>
        </w:rPr>
        <w:t>городского округа Электросталь Московской области от 27.08.2013 №</w:t>
      </w:r>
      <w:r w:rsidR="00F47D00">
        <w:rPr>
          <w:rFonts w:cs="Times New Roman"/>
        </w:rPr>
        <w:t xml:space="preserve"> </w:t>
      </w:r>
      <w:r w:rsidRPr="00E27A7D">
        <w:rPr>
          <w:rFonts w:cs="Times New Roman"/>
        </w:rPr>
        <w:t>651/8 (с последующими изменениями и дополнениями).</w:t>
      </w:r>
    </w:p>
    <w:p w:rsidR="00425D65" w:rsidRDefault="00425D65" w:rsidP="008F18EF">
      <w:pPr>
        <w:spacing w:after="160" w:line="259" w:lineRule="auto"/>
        <w:rPr>
          <w:rFonts w:cs="Times New Roman"/>
        </w:rPr>
      </w:pPr>
    </w:p>
    <w:p w:rsidR="00425D65" w:rsidRDefault="00425D65" w:rsidP="008F18EF">
      <w:pPr>
        <w:spacing w:after="160" w:line="259" w:lineRule="auto"/>
        <w:rPr>
          <w:rFonts w:cs="Times New Roman"/>
        </w:rPr>
        <w:sectPr w:rsidR="00425D65" w:rsidSect="00994281">
          <w:pgSz w:w="11906" w:h="16838"/>
          <w:pgMar w:top="1134" w:right="851" w:bottom="1134" w:left="1701" w:header="709" w:footer="709" w:gutter="0"/>
          <w:cols w:space="708"/>
          <w:docGrid w:linePitch="360"/>
        </w:sectPr>
      </w:pPr>
    </w:p>
    <w:p w:rsidR="00FD6468" w:rsidRPr="00C97316" w:rsidRDefault="00FD6468" w:rsidP="005553F1">
      <w:pPr>
        <w:widowControl w:val="0"/>
        <w:autoSpaceDE w:val="0"/>
        <w:autoSpaceDN w:val="0"/>
        <w:adjustRightInd w:val="0"/>
        <w:ind w:left="9923"/>
        <w:outlineLvl w:val="1"/>
        <w:rPr>
          <w:rFonts w:cs="Times New Roman"/>
          <w:color w:val="000000" w:themeColor="text1"/>
        </w:rPr>
      </w:pPr>
      <w:r w:rsidRPr="00C97316">
        <w:rPr>
          <w:rFonts w:cs="Times New Roman"/>
          <w:color w:val="000000" w:themeColor="text1"/>
        </w:rPr>
        <w:lastRenderedPageBreak/>
        <w:t>Приложение № 1</w:t>
      </w:r>
    </w:p>
    <w:p w:rsidR="005553F1" w:rsidRDefault="00FD6468" w:rsidP="005553F1">
      <w:pPr>
        <w:widowControl w:val="0"/>
        <w:autoSpaceDE w:val="0"/>
        <w:autoSpaceDN w:val="0"/>
        <w:adjustRightInd w:val="0"/>
        <w:ind w:left="9923"/>
        <w:rPr>
          <w:rFonts w:cs="Times New Roman"/>
          <w:color w:val="000000" w:themeColor="text1"/>
        </w:rPr>
      </w:pPr>
      <w:r w:rsidRPr="00C97316">
        <w:rPr>
          <w:rFonts w:cs="Times New Roman"/>
          <w:color w:val="000000" w:themeColor="text1"/>
        </w:rPr>
        <w:t xml:space="preserve">к Муниципальной программе городского округа Электросталь Московской области «Жилище» </w:t>
      </w:r>
      <w:bookmarkStart w:id="8" w:name="Par2255"/>
      <w:bookmarkEnd w:id="8"/>
    </w:p>
    <w:p w:rsidR="005553F1" w:rsidRDefault="005553F1" w:rsidP="005553F1">
      <w:pPr>
        <w:widowControl w:val="0"/>
        <w:autoSpaceDE w:val="0"/>
        <w:autoSpaceDN w:val="0"/>
        <w:adjustRightInd w:val="0"/>
        <w:ind w:left="9923"/>
        <w:rPr>
          <w:rFonts w:cs="Times New Roman"/>
          <w:color w:val="000000" w:themeColor="text1"/>
        </w:rPr>
      </w:pPr>
    </w:p>
    <w:p w:rsidR="005553F1" w:rsidRDefault="005553F1" w:rsidP="00AF2C0E">
      <w:pPr>
        <w:tabs>
          <w:tab w:val="left" w:pos="851"/>
        </w:tabs>
        <w:jc w:val="center"/>
        <w:rPr>
          <w:rFonts w:cs="Times New Roman"/>
        </w:rPr>
      </w:pPr>
    </w:p>
    <w:p w:rsidR="00AF2C0E" w:rsidRPr="00B7675A" w:rsidRDefault="00AF2C0E" w:rsidP="00AF2C0E">
      <w:pPr>
        <w:tabs>
          <w:tab w:val="left" w:pos="851"/>
        </w:tabs>
        <w:jc w:val="center"/>
        <w:rPr>
          <w:rFonts w:cs="Times New Roman"/>
        </w:rPr>
      </w:pPr>
      <w:r w:rsidRPr="00C97316">
        <w:rPr>
          <w:rFonts w:cs="Times New Roman"/>
        </w:rPr>
        <w:t xml:space="preserve">1. Паспорт подпрограммы </w:t>
      </w:r>
      <w:r w:rsidR="005553F1">
        <w:rPr>
          <w:rFonts w:cs="Times New Roman"/>
          <w:lang w:val="en-US"/>
        </w:rPr>
        <w:t>I</w:t>
      </w:r>
    </w:p>
    <w:p w:rsidR="00BB2B1D" w:rsidRDefault="00BB2B1D" w:rsidP="00AF2C0E">
      <w:pPr>
        <w:pStyle w:val="ConsPlusNormal"/>
        <w:jc w:val="center"/>
        <w:rPr>
          <w:rFonts w:ascii="Times New Roman" w:hAnsi="Times New Roman" w:cs="Times New Roman"/>
          <w:sz w:val="24"/>
          <w:szCs w:val="24"/>
        </w:rPr>
      </w:pPr>
      <w:r>
        <w:rPr>
          <w:rFonts w:ascii="Times New Roman" w:hAnsi="Times New Roman" w:cs="Times New Roman"/>
          <w:sz w:val="24"/>
          <w:szCs w:val="24"/>
        </w:rPr>
        <w:t>«Создание условий для жилищного строительства»</w:t>
      </w:r>
    </w:p>
    <w:p w:rsidR="00AF2C0E" w:rsidRDefault="00AF2C0E" w:rsidP="00AF2C0E">
      <w:pPr>
        <w:pStyle w:val="ConsPlusNormal"/>
        <w:jc w:val="center"/>
        <w:rPr>
          <w:rFonts w:ascii="Times New Roman" w:hAnsi="Times New Roman" w:cs="Times New Roman"/>
          <w:sz w:val="24"/>
          <w:szCs w:val="24"/>
        </w:rPr>
      </w:pPr>
      <w:r w:rsidRPr="00C97316">
        <w:rPr>
          <w:rFonts w:ascii="Times New Roman" w:hAnsi="Times New Roman" w:cs="Times New Roman"/>
          <w:sz w:val="24"/>
          <w:szCs w:val="24"/>
        </w:rPr>
        <w:t>на срок 2020-202</w:t>
      </w:r>
      <w:r w:rsidR="00166EF6">
        <w:rPr>
          <w:rFonts w:ascii="Times New Roman" w:hAnsi="Times New Roman" w:cs="Times New Roman"/>
          <w:sz w:val="24"/>
          <w:szCs w:val="24"/>
        </w:rPr>
        <w:t>5</w:t>
      </w:r>
      <w:r w:rsidRPr="00C97316">
        <w:rPr>
          <w:rFonts w:ascii="Times New Roman" w:hAnsi="Times New Roman" w:cs="Times New Roman"/>
          <w:sz w:val="24"/>
          <w:szCs w:val="24"/>
        </w:rPr>
        <w:t xml:space="preserve"> годы</w:t>
      </w:r>
    </w:p>
    <w:p w:rsidR="008D60EB" w:rsidRPr="00C97316" w:rsidRDefault="008D60EB" w:rsidP="00AF2C0E">
      <w:pPr>
        <w:pStyle w:val="ConsPlusNormal"/>
        <w:jc w:val="center"/>
        <w:rPr>
          <w:rFonts w:ascii="Times New Roman" w:hAnsi="Times New Roman" w:cs="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851"/>
        <w:gridCol w:w="1134"/>
        <w:gridCol w:w="1134"/>
        <w:gridCol w:w="1134"/>
        <w:gridCol w:w="1134"/>
        <w:gridCol w:w="1134"/>
        <w:gridCol w:w="1134"/>
        <w:gridCol w:w="2659"/>
      </w:tblGrid>
      <w:tr w:rsidR="00A15A09" w:rsidRPr="005553F1" w:rsidTr="00107053">
        <w:trPr>
          <w:jc w:val="center"/>
        </w:trPr>
        <w:tc>
          <w:tcPr>
            <w:tcW w:w="4565" w:type="dxa"/>
            <w:vMerge w:val="restart"/>
            <w:tcBorders>
              <w:top w:val="single" w:sz="4" w:space="0" w:color="auto"/>
              <w:left w:val="single" w:sz="4" w:space="0" w:color="auto"/>
              <w:right w:val="single" w:sz="4" w:space="0" w:color="auto"/>
            </w:tcBorders>
            <w:hideMark/>
          </w:tcPr>
          <w:p w:rsidR="00A15A09" w:rsidRDefault="00A15A09" w:rsidP="005553F1">
            <w:pPr>
              <w:rPr>
                <w:rFonts w:cs="Times New Roman"/>
                <w:sz w:val="22"/>
                <w:szCs w:val="22"/>
              </w:rPr>
            </w:pPr>
            <w:r w:rsidRPr="005553F1">
              <w:rPr>
                <w:rFonts w:cs="Times New Roman"/>
                <w:sz w:val="22"/>
                <w:szCs w:val="22"/>
              </w:rPr>
              <w:t>Муниципальный заказчик подпрограммы</w:t>
            </w:r>
          </w:p>
          <w:p w:rsidR="00A15A09" w:rsidRDefault="00A15A09" w:rsidP="005553F1">
            <w:pPr>
              <w:rPr>
                <w:rFonts w:cs="Times New Roman"/>
                <w:sz w:val="22"/>
                <w:szCs w:val="22"/>
              </w:rPr>
            </w:pPr>
          </w:p>
          <w:p w:rsidR="00A15A09" w:rsidRDefault="00A15A09" w:rsidP="005553F1">
            <w:pPr>
              <w:rPr>
                <w:rFonts w:cs="Times New Roman"/>
                <w:sz w:val="22"/>
                <w:szCs w:val="22"/>
              </w:rPr>
            </w:pPr>
          </w:p>
          <w:p w:rsidR="00A15A09" w:rsidRPr="005553F1" w:rsidRDefault="00A15A09" w:rsidP="005553F1">
            <w:pPr>
              <w:ind w:firstLine="709"/>
              <w:jc w:val="center"/>
              <w:rPr>
                <w:rFonts w:cs="Times New Roman"/>
                <w:sz w:val="22"/>
                <w:szCs w:val="22"/>
              </w:rPr>
            </w:pPr>
          </w:p>
        </w:tc>
        <w:tc>
          <w:tcPr>
            <w:tcW w:w="10458" w:type="dxa"/>
            <w:gridSpan w:val="9"/>
            <w:tcBorders>
              <w:top w:val="single" w:sz="4" w:space="0" w:color="auto"/>
              <w:left w:val="single" w:sz="4" w:space="0" w:color="auto"/>
              <w:bottom w:val="nil"/>
              <w:right w:val="single" w:sz="4" w:space="0" w:color="auto"/>
            </w:tcBorders>
            <w:hideMark/>
          </w:tcPr>
          <w:p w:rsidR="00A15A09" w:rsidRDefault="00A15A09" w:rsidP="005553F1">
            <w:pPr>
              <w:rPr>
                <w:rFonts w:cs="Times New Roman"/>
                <w:sz w:val="22"/>
                <w:szCs w:val="22"/>
              </w:rPr>
            </w:pPr>
            <w:r w:rsidRPr="005553F1">
              <w:rPr>
                <w:rFonts w:cs="Times New Roman"/>
                <w:sz w:val="22"/>
                <w:szCs w:val="22"/>
              </w:rPr>
              <w:t xml:space="preserve">Комитет по строительству, дорожной деятельности и благоустройства Администрации городского округа Электросталь Московской области, </w:t>
            </w:r>
          </w:p>
          <w:p w:rsidR="00A15A09" w:rsidRPr="005553F1" w:rsidRDefault="00A15A09" w:rsidP="005553F1">
            <w:pPr>
              <w:rPr>
                <w:rFonts w:cs="Times New Roman"/>
                <w:sz w:val="22"/>
                <w:szCs w:val="22"/>
              </w:rPr>
            </w:pPr>
            <w:r w:rsidRPr="005553F1">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7A15A5" w:rsidRPr="005553F1" w:rsidTr="002862D3">
        <w:trPr>
          <w:jc w:val="center"/>
        </w:trPr>
        <w:tc>
          <w:tcPr>
            <w:tcW w:w="4565" w:type="dxa"/>
            <w:vMerge/>
            <w:tcBorders>
              <w:left w:val="single" w:sz="4" w:space="0" w:color="auto"/>
              <w:right w:val="single" w:sz="4" w:space="0" w:color="auto"/>
            </w:tcBorders>
          </w:tcPr>
          <w:p w:rsidR="007A15A5" w:rsidRPr="005553F1" w:rsidRDefault="007A15A5" w:rsidP="005553F1">
            <w:pPr>
              <w:ind w:firstLine="709"/>
              <w:jc w:val="center"/>
              <w:rPr>
                <w:rFonts w:cs="Times New Roman"/>
                <w:color w:val="FF0000"/>
                <w:sz w:val="22"/>
                <w:szCs w:val="22"/>
              </w:rPr>
            </w:pPr>
          </w:p>
        </w:tc>
        <w:tc>
          <w:tcPr>
            <w:tcW w:w="144" w:type="dxa"/>
            <w:tcBorders>
              <w:top w:val="nil"/>
              <w:left w:val="single" w:sz="4" w:space="0" w:color="auto"/>
              <w:right w:val="nil"/>
            </w:tcBorders>
            <w:hideMark/>
          </w:tcPr>
          <w:p w:rsidR="007A15A5" w:rsidRPr="005553F1" w:rsidRDefault="007A15A5" w:rsidP="005553F1">
            <w:pPr>
              <w:rPr>
                <w:rFonts w:cs="Times New Roman"/>
                <w:sz w:val="22"/>
                <w:szCs w:val="22"/>
              </w:rPr>
            </w:pPr>
          </w:p>
        </w:tc>
        <w:tc>
          <w:tcPr>
            <w:tcW w:w="10314" w:type="dxa"/>
            <w:gridSpan w:val="8"/>
            <w:tcBorders>
              <w:top w:val="nil"/>
              <w:left w:val="nil"/>
              <w:bottom w:val="single" w:sz="4" w:space="0" w:color="auto"/>
              <w:right w:val="single" w:sz="4" w:space="0" w:color="auto"/>
            </w:tcBorders>
            <w:hideMark/>
          </w:tcPr>
          <w:p w:rsidR="007A15A5" w:rsidRPr="005553F1" w:rsidRDefault="007A15A5" w:rsidP="005553F1">
            <w:pPr>
              <w:ind w:firstLine="709"/>
              <w:jc w:val="center"/>
              <w:rPr>
                <w:rFonts w:cs="Times New Roman"/>
                <w:sz w:val="22"/>
                <w:szCs w:val="22"/>
              </w:rPr>
            </w:pPr>
          </w:p>
        </w:tc>
      </w:tr>
      <w:tr w:rsidR="007A15A5" w:rsidRPr="005553F1" w:rsidTr="007A15A5">
        <w:trPr>
          <w:trHeight w:val="926"/>
          <w:jc w:val="center"/>
        </w:trPr>
        <w:tc>
          <w:tcPr>
            <w:tcW w:w="4565" w:type="dxa"/>
            <w:tcBorders>
              <w:left w:val="single" w:sz="4" w:space="0" w:color="auto"/>
              <w:right w:val="single" w:sz="4" w:space="0" w:color="auto"/>
            </w:tcBorders>
            <w:vAlign w:val="center"/>
            <w:hideMark/>
          </w:tcPr>
          <w:p w:rsidR="007A15A5" w:rsidRPr="005553F1" w:rsidRDefault="007A15A5" w:rsidP="00A15A09">
            <w:pPr>
              <w:rPr>
                <w:rFonts w:cs="Times New Roman"/>
                <w:sz w:val="22"/>
                <w:szCs w:val="22"/>
              </w:rPr>
            </w:pPr>
            <w:r w:rsidRPr="005553F1">
              <w:rPr>
                <w:rFonts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rsidR="007A15A5" w:rsidRPr="005553F1" w:rsidRDefault="007A15A5" w:rsidP="00A15A09">
            <w:pPr>
              <w:rPr>
                <w:rFonts w:cs="Times New Roman"/>
                <w:color w:val="FF0000"/>
                <w:sz w:val="22"/>
                <w:szCs w:val="22"/>
              </w:rPr>
            </w:pPr>
          </w:p>
        </w:tc>
        <w:tc>
          <w:tcPr>
            <w:tcW w:w="144" w:type="dxa"/>
            <w:tcBorders>
              <w:top w:val="single" w:sz="4" w:space="0" w:color="auto"/>
              <w:left w:val="single" w:sz="4" w:space="0" w:color="auto"/>
              <w:right w:val="nil"/>
            </w:tcBorders>
            <w:vAlign w:val="center"/>
            <w:hideMark/>
          </w:tcPr>
          <w:p w:rsidR="007A15A5" w:rsidRDefault="007A15A5" w:rsidP="005553F1">
            <w:pPr>
              <w:rPr>
                <w:rFonts w:cs="Times New Roman"/>
                <w:sz w:val="22"/>
                <w:szCs w:val="22"/>
              </w:rPr>
            </w:pPr>
          </w:p>
          <w:p w:rsidR="007A15A5" w:rsidRDefault="007A15A5" w:rsidP="005553F1">
            <w:pPr>
              <w:rPr>
                <w:rFonts w:cs="Times New Roman"/>
                <w:sz w:val="22"/>
                <w:szCs w:val="22"/>
              </w:rPr>
            </w:pPr>
          </w:p>
          <w:p w:rsidR="007A15A5" w:rsidRDefault="007A15A5" w:rsidP="005553F1">
            <w:pPr>
              <w:rPr>
                <w:rFonts w:cs="Times New Roman"/>
                <w:sz w:val="22"/>
                <w:szCs w:val="22"/>
              </w:rPr>
            </w:pPr>
          </w:p>
          <w:p w:rsidR="007A15A5" w:rsidRPr="005553F1" w:rsidRDefault="007A15A5" w:rsidP="005553F1">
            <w:pPr>
              <w:rPr>
                <w:rFonts w:cs="Times New Roman"/>
                <w:sz w:val="22"/>
                <w:szCs w:val="22"/>
              </w:rPr>
            </w:pPr>
          </w:p>
        </w:tc>
        <w:tc>
          <w:tcPr>
            <w:tcW w:w="851" w:type="dxa"/>
            <w:tcBorders>
              <w:top w:val="single" w:sz="4" w:space="0" w:color="auto"/>
              <w:left w:val="nil"/>
              <w:right w:val="single" w:sz="4" w:space="0" w:color="auto"/>
            </w:tcBorders>
            <w:hideMark/>
          </w:tcPr>
          <w:p w:rsidR="007A15A5" w:rsidRPr="005553F1" w:rsidRDefault="007A15A5" w:rsidP="00A15A09">
            <w:pPr>
              <w:rPr>
                <w:rFonts w:cs="Times New Roman"/>
                <w:sz w:val="22"/>
                <w:szCs w:val="22"/>
              </w:rPr>
            </w:pPr>
            <w:r>
              <w:rPr>
                <w:rFonts w:cs="Times New Roman"/>
                <w:sz w:val="22"/>
                <w:szCs w:val="22"/>
              </w:rPr>
              <w:t>Всего</w:t>
            </w:r>
          </w:p>
          <w:p w:rsidR="007A15A5" w:rsidRPr="005553F1" w:rsidRDefault="007A15A5" w:rsidP="00AB418E">
            <w:pPr>
              <w:jc w:val="center"/>
              <w:rPr>
                <w:rFonts w:cs="Times New Roman"/>
                <w:sz w:val="22"/>
                <w:szCs w:val="22"/>
              </w:rPr>
            </w:pP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2020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2021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2022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2023 год</w:t>
            </w:r>
          </w:p>
        </w:tc>
        <w:tc>
          <w:tcPr>
            <w:tcW w:w="1134" w:type="dxa"/>
            <w:tcBorders>
              <w:top w:val="single" w:sz="4" w:space="0" w:color="auto"/>
              <w:left w:val="single" w:sz="4" w:space="0" w:color="auto"/>
              <w:right w:val="single" w:sz="4" w:space="0" w:color="auto"/>
            </w:tcBorders>
            <w:hideMark/>
          </w:tcPr>
          <w:p w:rsidR="007A15A5" w:rsidRPr="005553F1" w:rsidRDefault="007A15A5" w:rsidP="001772E7">
            <w:pPr>
              <w:jc w:val="center"/>
              <w:rPr>
                <w:rFonts w:cs="Times New Roman"/>
                <w:sz w:val="22"/>
                <w:szCs w:val="22"/>
              </w:rPr>
            </w:pPr>
            <w:r w:rsidRPr="005553F1">
              <w:rPr>
                <w:rFonts w:cs="Times New Roman"/>
                <w:sz w:val="22"/>
                <w:szCs w:val="22"/>
              </w:rPr>
              <w:t>2024 год</w:t>
            </w:r>
          </w:p>
        </w:tc>
        <w:tc>
          <w:tcPr>
            <w:tcW w:w="1134" w:type="dxa"/>
            <w:tcBorders>
              <w:top w:val="single" w:sz="4" w:space="0" w:color="auto"/>
              <w:left w:val="single" w:sz="4" w:space="0" w:color="auto"/>
              <w:right w:val="single" w:sz="4" w:space="0" w:color="auto"/>
            </w:tcBorders>
          </w:tcPr>
          <w:p w:rsidR="007A15A5" w:rsidRPr="005553F1" w:rsidRDefault="007A15A5" w:rsidP="007A15A5">
            <w:pPr>
              <w:jc w:val="center"/>
              <w:rPr>
                <w:rFonts w:cs="Times New Roman"/>
                <w:sz w:val="22"/>
                <w:szCs w:val="22"/>
              </w:rPr>
            </w:pPr>
            <w:r w:rsidRPr="005553F1">
              <w:rPr>
                <w:rFonts w:cs="Times New Roman"/>
                <w:sz w:val="22"/>
                <w:szCs w:val="22"/>
              </w:rPr>
              <w:t>202</w:t>
            </w:r>
            <w:r>
              <w:rPr>
                <w:rFonts w:cs="Times New Roman"/>
                <w:sz w:val="22"/>
                <w:szCs w:val="22"/>
              </w:rPr>
              <w:t>5</w:t>
            </w:r>
            <w:r w:rsidRPr="005553F1">
              <w:rPr>
                <w:rFonts w:cs="Times New Roman"/>
                <w:sz w:val="22"/>
                <w:szCs w:val="22"/>
              </w:rPr>
              <w:t xml:space="preserve"> год</w:t>
            </w:r>
          </w:p>
        </w:tc>
        <w:tc>
          <w:tcPr>
            <w:tcW w:w="2659" w:type="dxa"/>
            <w:tcBorders>
              <w:top w:val="single" w:sz="4" w:space="0" w:color="auto"/>
              <w:left w:val="single" w:sz="4" w:space="0" w:color="auto"/>
              <w:right w:val="single" w:sz="4" w:space="0" w:color="auto"/>
            </w:tcBorders>
          </w:tcPr>
          <w:p w:rsidR="007A15A5" w:rsidRPr="005553F1" w:rsidRDefault="007A15A5" w:rsidP="00107053">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7A15A5" w:rsidRPr="00E5278F" w:rsidTr="007A15A5">
        <w:trPr>
          <w:trHeight w:val="831"/>
          <w:jc w:val="center"/>
        </w:trPr>
        <w:tc>
          <w:tcPr>
            <w:tcW w:w="4565" w:type="dxa"/>
            <w:tcBorders>
              <w:left w:val="single" w:sz="4" w:space="0" w:color="auto"/>
              <w:bottom w:val="single" w:sz="4" w:space="0" w:color="auto"/>
              <w:right w:val="single" w:sz="4" w:space="0" w:color="auto"/>
            </w:tcBorders>
            <w:vAlign w:val="center"/>
            <w:hideMark/>
          </w:tcPr>
          <w:p w:rsidR="007A15A5" w:rsidRPr="00E5278F" w:rsidRDefault="007A15A5" w:rsidP="00107053">
            <w:pPr>
              <w:rPr>
                <w:rFonts w:cs="Times New Roman"/>
                <w:sz w:val="22"/>
                <w:szCs w:val="22"/>
              </w:rPr>
            </w:pPr>
            <w:r w:rsidRPr="00E5278F">
              <w:rPr>
                <w:rFonts w:cs="Times New Roman"/>
                <w:sz w:val="22"/>
                <w:szCs w:val="22"/>
              </w:rPr>
              <w:t>Всего по подпрограмме, в том числе:</w:t>
            </w:r>
          </w:p>
          <w:p w:rsidR="007A15A5" w:rsidRPr="00E5278F" w:rsidRDefault="007A15A5" w:rsidP="005553F1">
            <w:pPr>
              <w:ind w:firstLine="709"/>
              <w:jc w:val="center"/>
              <w:rPr>
                <w:rFonts w:cs="Times New Roman"/>
                <w:sz w:val="22"/>
                <w:szCs w:val="22"/>
              </w:rPr>
            </w:pPr>
          </w:p>
          <w:p w:rsidR="007A15A5" w:rsidRPr="00E5278F" w:rsidRDefault="007A15A5" w:rsidP="005553F1">
            <w:pPr>
              <w:ind w:firstLine="709"/>
              <w:jc w:val="center"/>
              <w:rPr>
                <w:rFonts w:cs="Times New Roman"/>
                <w:sz w:val="22"/>
                <w:szCs w:val="22"/>
              </w:rPr>
            </w:pPr>
          </w:p>
        </w:tc>
        <w:tc>
          <w:tcPr>
            <w:tcW w:w="144" w:type="dxa"/>
            <w:tcBorders>
              <w:left w:val="single" w:sz="4" w:space="0" w:color="auto"/>
              <w:bottom w:val="single" w:sz="4" w:space="0" w:color="auto"/>
              <w:right w:val="nil"/>
            </w:tcBorders>
            <w:vAlign w:val="center"/>
            <w:hideMark/>
          </w:tcPr>
          <w:p w:rsidR="007A15A5" w:rsidRPr="00E5278F" w:rsidRDefault="007A15A5" w:rsidP="005553F1">
            <w:pPr>
              <w:rPr>
                <w:rFonts w:cs="Times New Roman"/>
                <w:sz w:val="22"/>
                <w:szCs w:val="22"/>
              </w:rPr>
            </w:pPr>
          </w:p>
        </w:tc>
        <w:tc>
          <w:tcPr>
            <w:tcW w:w="851" w:type="dxa"/>
            <w:tcBorders>
              <w:top w:val="single" w:sz="4" w:space="0" w:color="auto"/>
              <w:left w:val="nil"/>
              <w:bottom w:val="single" w:sz="4" w:space="0" w:color="auto"/>
              <w:right w:val="single" w:sz="4" w:space="0" w:color="auto"/>
            </w:tcBorders>
            <w:hideMark/>
          </w:tcPr>
          <w:p w:rsidR="007A15A5" w:rsidRPr="00E5278F" w:rsidRDefault="00EF3E57" w:rsidP="00A15A09">
            <w:pPr>
              <w:jc w:val="center"/>
              <w:rPr>
                <w:rFonts w:cs="Times New Roman"/>
                <w:sz w:val="22"/>
                <w:szCs w:val="22"/>
              </w:rPr>
            </w:pPr>
            <w:r>
              <w:rPr>
                <w:rFonts w:cs="Times New Roman"/>
                <w:sz w:val="22"/>
                <w:szCs w:val="22"/>
              </w:rPr>
              <w:t>1469</w:t>
            </w:r>
            <w:r w:rsidR="007A15A5" w:rsidRPr="00E5278F">
              <w:rPr>
                <w:rFonts w:cs="Times New Roman"/>
                <w:sz w:val="22"/>
                <w:szCs w:val="22"/>
              </w:rPr>
              <w:t>,0</w:t>
            </w:r>
          </w:p>
          <w:p w:rsidR="007A15A5" w:rsidRPr="00E5278F" w:rsidRDefault="007A15A5" w:rsidP="00AB418E">
            <w:pPr>
              <w:jc w:val="center"/>
              <w:rPr>
                <w:rFonts w:cs="Times New Roman"/>
                <w:sz w:val="22"/>
                <w:szCs w:val="22"/>
              </w:rPr>
            </w:pPr>
          </w:p>
        </w:tc>
        <w:tc>
          <w:tcPr>
            <w:tcW w:w="1134" w:type="dxa"/>
            <w:tcBorders>
              <w:left w:val="single" w:sz="4" w:space="0" w:color="auto"/>
              <w:bottom w:val="single" w:sz="4" w:space="0" w:color="auto"/>
              <w:right w:val="single" w:sz="4" w:space="0" w:color="auto"/>
            </w:tcBorders>
            <w:hideMark/>
          </w:tcPr>
          <w:p w:rsidR="007A15A5" w:rsidRPr="00E5278F" w:rsidRDefault="007A15A5" w:rsidP="00A15A09">
            <w:pPr>
              <w:jc w:val="center"/>
              <w:rPr>
                <w:rFonts w:cs="Times New Roman"/>
                <w:sz w:val="22"/>
                <w:szCs w:val="22"/>
              </w:rPr>
            </w:pPr>
            <w:r w:rsidRPr="00E5278F">
              <w:rPr>
                <w:rFonts w:cs="Times New Roman"/>
                <w:sz w:val="22"/>
                <w:szCs w:val="22"/>
              </w:rPr>
              <w:t>238,0</w:t>
            </w:r>
          </w:p>
        </w:tc>
        <w:tc>
          <w:tcPr>
            <w:tcW w:w="1134" w:type="dxa"/>
            <w:tcBorders>
              <w:left w:val="single" w:sz="4" w:space="0" w:color="auto"/>
              <w:bottom w:val="single" w:sz="4" w:space="0" w:color="auto"/>
              <w:right w:val="single" w:sz="4" w:space="0" w:color="auto"/>
            </w:tcBorders>
            <w:hideMark/>
          </w:tcPr>
          <w:p w:rsidR="007A15A5" w:rsidRPr="00E5278F" w:rsidRDefault="007A15A5" w:rsidP="00A15A09">
            <w:pPr>
              <w:jc w:val="center"/>
              <w:rPr>
                <w:rFonts w:cs="Times New Roman"/>
                <w:sz w:val="22"/>
                <w:szCs w:val="22"/>
              </w:rPr>
            </w:pPr>
            <w:r w:rsidRPr="00E5278F">
              <w:rPr>
                <w:rFonts w:cs="Times New Roman"/>
                <w:sz w:val="22"/>
                <w:szCs w:val="22"/>
              </w:rPr>
              <w:t>239,0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tcPr>
          <w:p w:rsidR="007A15A5" w:rsidRPr="00E5278F" w:rsidRDefault="007A15A5" w:rsidP="005D5EE1">
            <w:pPr>
              <w:jc w:val="center"/>
              <w:rPr>
                <w:rFonts w:cs="Times New Roman"/>
                <w:sz w:val="22"/>
                <w:szCs w:val="22"/>
              </w:rPr>
            </w:pPr>
            <w:r>
              <w:rPr>
                <w:rFonts w:cs="Times New Roman"/>
                <w:sz w:val="22"/>
                <w:szCs w:val="22"/>
              </w:rPr>
              <w:t>248,0</w:t>
            </w:r>
          </w:p>
        </w:tc>
        <w:tc>
          <w:tcPr>
            <w:tcW w:w="2659" w:type="dxa"/>
            <w:vMerge w:val="restart"/>
            <w:tcBorders>
              <w:left w:val="single" w:sz="4" w:space="0" w:color="auto"/>
              <w:right w:val="single" w:sz="4" w:space="0" w:color="auto"/>
            </w:tcBorders>
          </w:tcPr>
          <w:p w:rsidR="007A15A5" w:rsidRPr="00E5278F" w:rsidRDefault="007A15A5" w:rsidP="00107053">
            <w:pPr>
              <w:rPr>
                <w:rFonts w:cs="Times New Roman"/>
                <w:sz w:val="22"/>
                <w:szCs w:val="22"/>
              </w:rPr>
            </w:pPr>
            <w:r w:rsidRPr="00E5278F">
              <w:rPr>
                <w:rFonts w:cs="Times New Roman"/>
                <w:sz w:val="22"/>
                <w:szCs w:val="22"/>
              </w:rPr>
              <w:t>Администрация городского округа Электросталь Московской области</w:t>
            </w:r>
          </w:p>
        </w:tc>
      </w:tr>
      <w:tr w:rsidR="007A15A5" w:rsidRPr="00E5278F" w:rsidTr="007A15A5">
        <w:trPr>
          <w:trHeight w:val="173"/>
          <w:jc w:val="center"/>
        </w:trPr>
        <w:tc>
          <w:tcPr>
            <w:tcW w:w="4565" w:type="dxa"/>
            <w:tcBorders>
              <w:left w:val="single" w:sz="4" w:space="0" w:color="auto"/>
              <w:bottom w:val="single" w:sz="4" w:space="0" w:color="auto"/>
              <w:right w:val="single" w:sz="4" w:space="0" w:color="auto"/>
            </w:tcBorders>
            <w:vAlign w:val="center"/>
            <w:hideMark/>
          </w:tcPr>
          <w:p w:rsidR="007A15A5" w:rsidRPr="00E5278F" w:rsidRDefault="007A15A5" w:rsidP="007553CC">
            <w:pPr>
              <w:rPr>
                <w:rFonts w:cs="Times New Roman"/>
                <w:sz w:val="22"/>
                <w:szCs w:val="22"/>
              </w:rPr>
            </w:pPr>
            <w:r w:rsidRPr="00E5278F">
              <w:rPr>
                <w:rFonts w:cs="Times New Roman"/>
                <w:sz w:val="22"/>
                <w:szCs w:val="22"/>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7A15A5" w:rsidRPr="00E5278F" w:rsidRDefault="007A15A5" w:rsidP="005553F1">
            <w:pPr>
              <w:rPr>
                <w:rFonts w:cs="Times New Roman"/>
                <w:sz w:val="22"/>
                <w:szCs w:val="22"/>
              </w:rPr>
            </w:pPr>
          </w:p>
        </w:tc>
        <w:tc>
          <w:tcPr>
            <w:tcW w:w="851" w:type="dxa"/>
            <w:tcBorders>
              <w:top w:val="single" w:sz="4" w:space="0" w:color="auto"/>
              <w:left w:val="nil"/>
              <w:bottom w:val="single" w:sz="4" w:space="0" w:color="auto"/>
              <w:right w:val="single" w:sz="4" w:space="0" w:color="auto"/>
            </w:tcBorders>
            <w:hideMark/>
          </w:tcPr>
          <w:p w:rsidR="007A15A5" w:rsidRPr="00E5278F" w:rsidRDefault="007A15A5" w:rsidP="00615DB0">
            <w:pPr>
              <w:jc w:val="center"/>
              <w:rPr>
                <w:rFonts w:cs="Times New Roman"/>
                <w:sz w:val="22"/>
                <w:szCs w:val="22"/>
              </w:rPr>
            </w:pPr>
            <w:r w:rsidRPr="00E5278F">
              <w:rPr>
                <w:rFonts w:cs="Times New Roman"/>
                <w:sz w:val="22"/>
                <w:szCs w:val="22"/>
              </w:rPr>
              <w:t>1</w:t>
            </w:r>
            <w:r w:rsidR="00EF3E57">
              <w:rPr>
                <w:rFonts w:cs="Times New Roman"/>
                <w:sz w:val="22"/>
                <w:szCs w:val="22"/>
              </w:rPr>
              <w:t>469</w:t>
            </w:r>
            <w:r w:rsidRPr="00E5278F">
              <w:rPr>
                <w:rFonts w:cs="Times New Roman"/>
                <w:sz w:val="22"/>
                <w:szCs w:val="22"/>
              </w:rPr>
              <w:t>,0</w:t>
            </w:r>
          </w:p>
        </w:tc>
        <w:tc>
          <w:tcPr>
            <w:tcW w:w="1134" w:type="dxa"/>
            <w:tcBorders>
              <w:left w:val="single" w:sz="4" w:space="0" w:color="auto"/>
              <w:bottom w:val="single" w:sz="4" w:space="0" w:color="auto"/>
              <w:right w:val="single" w:sz="4" w:space="0" w:color="auto"/>
            </w:tcBorders>
            <w:hideMark/>
          </w:tcPr>
          <w:p w:rsidR="007A15A5" w:rsidRPr="00E5278F" w:rsidRDefault="007A15A5" w:rsidP="000C1D11">
            <w:pPr>
              <w:jc w:val="center"/>
              <w:rPr>
                <w:rFonts w:cs="Times New Roman"/>
                <w:sz w:val="22"/>
                <w:szCs w:val="22"/>
              </w:rPr>
            </w:pPr>
            <w:r w:rsidRPr="00E5278F">
              <w:rPr>
                <w:rFonts w:cs="Times New Roman"/>
                <w:sz w:val="22"/>
                <w:szCs w:val="22"/>
              </w:rPr>
              <w:t>238,0</w:t>
            </w:r>
          </w:p>
        </w:tc>
        <w:tc>
          <w:tcPr>
            <w:tcW w:w="1134" w:type="dxa"/>
            <w:tcBorders>
              <w:left w:val="single" w:sz="4" w:space="0" w:color="auto"/>
              <w:bottom w:val="single" w:sz="4" w:space="0" w:color="auto"/>
              <w:right w:val="single" w:sz="4" w:space="0" w:color="auto"/>
            </w:tcBorders>
            <w:hideMark/>
          </w:tcPr>
          <w:p w:rsidR="007A15A5" w:rsidRPr="00E5278F" w:rsidRDefault="007A15A5" w:rsidP="000C1D11">
            <w:pPr>
              <w:jc w:val="center"/>
              <w:rPr>
                <w:rFonts w:cs="Times New Roman"/>
                <w:sz w:val="22"/>
                <w:szCs w:val="22"/>
              </w:rPr>
            </w:pPr>
            <w:r w:rsidRPr="00E5278F">
              <w:rPr>
                <w:rFonts w:cs="Times New Roman"/>
                <w:sz w:val="22"/>
                <w:szCs w:val="22"/>
              </w:rPr>
              <w:t>239,0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hideMark/>
          </w:tcPr>
          <w:p w:rsidR="007A15A5" w:rsidRPr="00E5278F" w:rsidRDefault="007A15A5" w:rsidP="005D5EE1">
            <w:pPr>
              <w:jc w:val="center"/>
              <w:rPr>
                <w:rFonts w:cs="Times New Roman"/>
                <w:sz w:val="22"/>
                <w:szCs w:val="22"/>
              </w:rPr>
            </w:pPr>
            <w:r w:rsidRPr="00E5278F">
              <w:rPr>
                <w:rFonts w:cs="Times New Roman"/>
                <w:sz w:val="22"/>
                <w:szCs w:val="22"/>
              </w:rPr>
              <w:t>248,0</w:t>
            </w:r>
          </w:p>
        </w:tc>
        <w:tc>
          <w:tcPr>
            <w:tcW w:w="1134" w:type="dxa"/>
            <w:tcBorders>
              <w:left w:val="single" w:sz="4" w:space="0" w:color="auto"/>
              <w:bottom w:val="single" w:sz="4" w:space="0" w:color="auto"/>
              <w:right w:val="single" w:sz="4" w:space="0" w:color="auto"/>
            </w:tcBorders>
          </w:tcPr>
          <w:p w:rsidR="007A15A5" w:rsidRPr="00E5278F" w:rsidRDefault="007A15A5" w:rsidP="005D5EE1">
            <w:pPr>
              <w:jc w:val="center"/>
              <w:rPr>
                <w:rFonts w:cs="Times New Roman"/>
                <w:sz w:val="22"/>
                <w:szCs w:val="22"/>
              </w:rPr>
            </w:pPr>
            <w:r>
              <w:rPr>
                <w:rFonts w:cs="Times New Roman"/>
                <w:sz w:val="22"/>
                <w:szCs w:val="22"/>
              </w:rPr>
              <w:t>248,0</w:t>
            </w:r>
          </w:p>
        </w:tc>
        <w:tc>
          <w:tcPr>
            <w:tcW w:w="2659" w:type="dxa"/>
            <w:vMerge/>
            <w:tcBorders>
              <w:left w:val="single" w:sz="4" w:space="0" w:color="auto"/>
              <w:bottom w:val="single" w:sz="4" w:space="0" w:color="auto"/>
              <w:right w:val="single" w:sz="4" w:space="0" w:color="auto"/>
            </w:tcBorders>
          </w:tcPr>
          <w:p w:rsidR="007A15A5" w:rsidRPr="00E5278F" w:rsidRDefault="007A15A5" w:rsidP="00A15A09">
            <w:pPr>
              <w:jc w:val="center"/>
              <w:rPr>
                <w:rFonts w:cs="Times New Roman"/>
                <w:sz w:val="22"/>
                <w:szCs w:val="22"/>
              </w:rPr>
            </w:pPr>
          </w:p>
        </w:tc>
      </w:tr>
    </w:tbl>
    <w:p w:rsidR="00AF2C0E" w:rsidRPr="00E5278F" w:rsidRDefault="00AF2C0E" w:rsidP="00AF2C0E">
      <w:pPr>
        <w:pStyle w:val="ConsPlusNormal"/>
        <w:jc w:val="center"/>
        <w:rPr>
          <w:rFonts w:ascii="Times New Roman" w:hAnsi="Times New Roman" w:cs="Times New Roman"/>
          <w:sz w:val="24"/>
          <w:szCs w:val="24"/>
        </w:rPr>
      </w:pPr>
    </w:p>
    <w:p w:rsidR="00FD6468" w:rsidRDefault="00FD6468" w:rsidP="00BB4B7C">
      <w:pPr>
        <w:ind w:firstLine="709"/>
        <w:rPr>
          <w:rFonts w:cs="Times New Roman"/>
          <w:b/>
          <w:bCs/>
          <w:color w:val="FF0000"/>
          <w:sz w:val="20"/>
          <w:szCs w:val="20"/>
        </w:rPr>
        <w:sectPr w:rsidR="00FD6468" w:rsidSect="00E05DD6">
          <w:headerReference w:type="even" r:id="rId14"/>
          <w:headerReference w:type="default" r:id="rId15"/>
          <w:headerReference w:type="first" r:id="rId16"/>
          <w:pgSz w:w="16838" w:h="11906" w:orient="landscape"/>
          <w:pgMar w:top="1701" w:right="1134" w:bottom="1701" w:left="743" w:header="567" w:footer="567" w:gutter="0"/>
          <w:pgNumType w:start="25"/>
          <w:cols w:space="708"/>
          <w:titlePg/>
          <w:docGrid w:linePitch="360"/>
        </w:sectPr>
      </w:pPr>
    </w:p>
    <w:p w:rsidR="00AF2C0E" w:rsidRPr="00771CE5" w:rsidRDefault="00AF2C0E" w:rsidP="00AF2C0E">
      <w:pPr>
        <w:ind w:left="709"/>
        <w:jc w:val="center"/>
        <w:rPr>
          <w:rFonts w:cs="Times New Roman"/>
          <w:bCs/>
        </w:rPr>
      </w:pPr>
      <w:r w:rsidRPr="00587225">
        <w:rPr>
          <w:rFonts w:cs="Times New Roman"/>
        </w:rPr>
        <w:lastRenderedPageBreak/>
        <w:t xml:space="preserve">2. Характеристика проблем, решаемых </w:t>
      </w:r>
      <w:r w:rsidR="0034294C" w:rsidRPr="00587225">
        <w:rPr>
          <w:rFonts w:cs="Times New Roman"/>
        </w:rPr>
        <w:t>посредством мероприятий</w:t>
      </w:r>
      <w:r w:rsidR="008F4B73">
        <w:rPr>
          <w:rFonts w:cs="Times New Roman"/>
        </w:rPr>
        <w:t xml:space="preserve"> </w:t>
      </w:r>
      <w:r w:rsidRPr="00587225">
        <w:rPr>
          <w:rFonts w:cs="Times New Roman"/>
          <w:bCs/>
        </w:rPr>
        <w:t>Подпрограммы</w:t>
      </w:r>
      <w:r w:rsidR="008F4B73">
        <w:rPr>
          <w:rFonts w:cs="Times New Roman"/>
          <w:bCs/>
        </w:rPr>
        <w:t xml:space="preserve"> </w:t>
      </w:r>
      <w:r w:rsidR="007E1C94">
        <w:rPr>
          <w:rFonts w:cs="Times New Roman"/>
          <w:bCs/>
          <w:lang w:val="en-US"/>
        </w:rPr>
        <w:t>I</w:t>
      </w:r>
    </w:p>
    <w:p w:rsidR="00AF2C0E" w:rsidRDefault="00BB2B1D" w:rsidP="00BB2B1D">
      <w:pPr>
        <w:pStyle w:val="a7"/>
        <w:spacing w:after="0"/>
        <w:ind w:left="1069"/>
        <w:jc w:val="center"/>
        <w:rPr>
          <w:rFonts w:ascii="Times New Roman" w:hAnsi="Times New Roman"/>
          <w:sz w:val="24"/>
          <w:szCs w:val="24"/>
        </w:rPr>
      </w:pPr>
      <w:r>
        <w:rPr>
          <w:rFonts w:ascii="Times New Roman" w:hAnsi="Times New Roman"/>
          <w:sz w:val="24"/>
          <w:szCs w:val="24"/>
        </w:rPr>
        <w:t>«Создание условий для жилищного строительства»</w:t>
      </w:r>
    </w:p>
    <w:p w:rsidR="00BB2B1D" w:rsidRPr="00587225" w:rsidRDefault="00BB2B1D" w:rsidP="00BB2B1D">
      <w:pPr>
        <w:pStyle w:val="a7"/>
        <w:spacing w:after="0"/>
        <w:ind w:left="1069"/>
        <w:jc w:val="center"/>
        <w:rPr>
          <w:rFonts w:ascii="Times New Roman" w:hAnsi="Times New Roman"/>
          <w:bCs/>
          <w:sz w:val="24"/>
          <w:szCs w:val="24"/>
        </w:rPr>
      </w:pPr>
    </w:p>
    <w:p w:rsidR="00AF2C0E" w:rsidRPr="00587225" w:rsidRDefault="00AF2C0E" w:rsidP="00AF2C0E">
      <w:pPr>
        <w:ind w:firstLine="709"/>
        <w:jc w:val="both"/>
        <w:rPr>
          <w:rFonts w:cs="Times New Roman"/>
        </w:rPr>
      </w:pPr>
      <w:r w:rsidRPr="00587225">
        <w:rPr>
          <w:rFonts w:cs="Times New Roman"/>
        </w:rPr>
        <w:t>Основной проблемой в сфере развития жилищного строительства является отсутствие средств на строительство объектов социальной и дорожной инфраструктуры, необходимых для обеспечения комплексного освоения и развития территорий. Это приводит к отставанию строительства объектов социальной сферы, автодорог.</w:t>
      </w:r>
    </w:p>
    <w:p w:rsidR="00AF2C0E" w:rsidRPr="00587225" w:rsidRDefault="00AF2C0E" w:rsidP="00AF2C0E">
      <w:pPr>
        <w:ind w:firstLine="709"/>
        <w:jc w:val="both"/>
        <w:rPr>
          <w:rFonts w:cs="Times New Roman"/>
        </w:rPr>
      </w:pPr>
      <w:r w:rsidRPr="00587225">
        <w:rPr>
          <w:rFonts w:cs="Times New Roman"/>
        </w:rPr>
        <w:t>Подпрограмма</w:t>
      </w:r>
      <w:proofErr w:type="gramStart"/>
      <w:r w:rsidR="005553F1">
        <w:rPr>
          <w:rFonts w:cs="Times New Roman"/>
          <w:lang w:val="en-US"/>
        </w:rPr>
        <w:t>I</w:t>
      </w:r>
      <w:r w:rsidR="00BB2B1D">
        <w:rPr>
          <w:rFonts w:cs="Times New Roman"/>
        </w:rPr>
        <w:t>«</w:t>
      </w:r>
      <w:proofErr w:type="gramEnd"/>
      <w:r w:rsidR="00BB2B1D">
        <w:rPr>
          <w:rFonts w:cs="Times New Roman"/>
        </w:rPr>
        <w:t>Создание условий для жилищного строительства»</w:t>
      </w:r>
      <w:r w:rsidRPr="00587225">
        <w:rPr>
          <w:rFonts w:cs="Times New Roman"/>
        </w:rPr>
        <w:t xml:space="preserve"> (далее –Подпрограмма</w:t>
      </w:r>
      <w:r w:rsidR="005553F1">
        <w:rPr>
          <w:rFonts w:cs="Times New Roman"/>
          <w:lang w:val="en-US"/>
        </w:rPr>
        <w:t>I</w:t>
      </w:r>
      <w:r w:rsidRPr="00587225">
        <w:rPr>
          <w:rFonts w:cs="Times New Roman"/>
        </w:rPr>
        <w:t>) исходя из тенденций развития строительного комплекса и строительства жилья в Московской области, призвана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AF2C0E" w:rsidRPr="00587225" w:rsidRDefault="00AF2C0E" w:rsidP="00AF2C0E">
      <w:pPr>
        <w:ind w:firstLine="709"/>
        <w:jc w:val="both"/>
        <w:rPr>
          <w:rFonts w:cs="Times New Roman"/>
        </w:rPr>
      </w:pPr>
      <w:r w:rsidRPr="00587225">
        <w:rPr>
          <w:rFonts w:cs="Times New Roman"/>
        </w:rPr>
        <w:t xml:space="preserve">Подпрограмма </w:t>
      </w:r>
      <w:r w:rsidR="005553F1">
        <w:rPr>
          <w:rFonts w:cs="Times New Roman"/>
          <w:lang w:val="en-US"/>
        </w:rPr>
        <w:t>I</w:t>
      </w:r>
      <w:r w:rsidRPr="00587225">
        <w:rPr>
          <w:rFonts w:cs="Times New Roman"/>
        </w:rPr>
        <w:t xml:space="preserve">обеспечит комплексный подход к формированию нового сегмента жилья экономического класса, к системной застройке городского округа, а также будет способствовать более эффективному </w:t>
      </w:r>
      <w:r w:rsidR="005553F1" w:rsidRPr="00587225">
        <w:rPr>
          <w:rFonts w:cs="Times New Roman"/>
        </w:rPr>
        <w:t>использованию средств</w:t>
      </w:r>
      <w:r w:rsidRPr="00587225">
        <w:rPr>
          <w:rFonts w:cs="Times New Roman"/>
        </w:rPr>
        <w:t>, выделяемых на эти цели.</w:t>
      </w:r>
    </w:p>
    <w:p w:rsidR="00AF2C0E" w:rsidRPr="00587225" w:rsidRDefault="00AF2C0E" w:rsidP="00AF2C0E">
      <w:pPr>
        <w:ind w:firstLine="709"/>
        <w:jc w:val="both"/>
        <w:rPr>
          <w:rFonts w:cs="Times New Roman"/>
        </w:rPr>
      </w:pPr>
      <w:r w:rsidRPr="00587225">
        <w:rPr>
          <w:rFonts w:cs="Times New Roman"/>
        </w:rPr>
        <w:t>Существует потребность не только в комплексном освоении новых территорий в целях жилищного строительства, но и в комплексном развитии застроенных территорий с целью их более эффективного использования и ликвидации аварийного жилого фонда.</w:t>
      </w:r>
    </w:p>
    <w:p w:rsidR="00AF2C0E" w:rsidRPr="00587225" w:rsidRDefault="00AF2C0E" w:rsidP="00AF2C0E">
      <w:pPr>
        <w:ind w:firstLine="709"/>
        <w:jc w:val="both"/>
        <w:rPr>
          <w:rFonts w:cs="Times New Roman"/>
        </w:rPr>
      </w:pPr>
      <w:r w:rsidRPr="00587225">
        <w:rPr>
          <w:rFonts w:cs="Times New Roman"/>
        </w:rPr>
        <w:t xml:space="preserve">Достижение целей и задач Подпрограммы </w:t>
      </w:r>
      <w:r w:rsidR="00EC739A">
        <w:rPr>
          <w:rFonts w:cs="Times New Roman"/>
          <w:lang w:val="en-US"/>
        </w:rPr>
        <w:t>I</w:t>
      </w:r>
      <w:r w:rsidRPr="00587225">
        <w:rPr>
          <w:rFonts w:cs="Times New Roman"/>
        </w:rPr>
        <w:t>осуществляется путем скоординированного выполнения комплекса взаимоувязанных по срокам, ресурсам, исполнителям и результатам мероприятий, предусмотренных в приложение № 1 к Подпрограмме.</w:t>
      </w:r>
    </w:p>
    <w:p w:rsidR="00AF2C0E" w:rsidRPr="00587225" w:rsidRDefault="00AF2C0E" w:rsidP="00AF2C0E">
      <w:pPr>
        <w:ind w:firstLine="709"/>
        <w:jc w:val="both"/>
        <w:rPr>
          <w:rFonts w:cs="Times New Roman"/>
        </w:rPr>
      </w:pPr>
      <w:r w:rsidRPr="00587225">
        <w:rPr>
          <w:rFonts w:cs="Times New Roman"/>
        </w:rPr>
        <w:t>Для Строительства (реконструкции) объектов социальной и дорожной инфраструктуры в рамках реализации проектов по комплексному освоению и развитию территорий данному мероприятию предусматриваются меры содействия в строительстве (реконструкции) объектов дорожной инфраструктуры в рамках реализации проектов по комплексному освоению и развитию территорий и меры содействия в строительстве (реконструкции) объектов социальной инфраструктуры в рамках реализации проектов по комплексному освоению и развитию территорий.</w:t>
      </w:r>
    </w:p>
    <w:p w:rsidR="00AF2C0E" w:rsidRPr="00587225" w:rsidRDefault="00001068" w:rsidP="00AF2C0E">
      <w:pPr>
        <w:ind w:firstLine="709"/>
        <w:jc w:val="both"/>
        <w:rPr>
          <w:rFonts w:cs="Times New Roman"/>
        </w:rPr>
      </w:pPr>
      <w:r>
        <w:rPr>
          <w:rFonts w:cs="Times New Roman"/>
        </w:rPr>
        <w:t xml:space="preserve">Еще одно направление реализации Подпрограммы </w:t>
      </w:r>
      <w:r>
        <w:rPr>
          <w:rFonts w:cs="Times New Roman"/>
          <w:lang w:val="en-US"/>
        </w:rPr>
        <w:t>I</w:t>
      </w:r>
      <w:r>
        <w:rPr>
          <w:rFonts w:cs="Times New Roman"/>
        </w:rPr>
        <w:t>- о</w:t>
      </w:r>
      <w:r w:rsidR="00AF2C0E" w:rsidRPr="00587225">
        <w:rPr>
          <w:rFonts w:cs="Times New Roman"/>
        </w:rPr>
        <w:t>беспечение прав пострадавших граждан</w:t>
      </w:r>
      <w:r>
        <w:rPr>
          <w:rFonts w:cs="Times New Roman"/>
        </w:rPr>
        <w:t>-</w:t>
      </w:r>
      <w:proofErr w:type="spellStart"/>
      <w:r w:rsidRPr="00587225">
        <w:rPr>
          <w:rFonts w:cs="Times New Roman"/>
        </w:rPr>
        <w:t>соинвесторов</w:t>
      </w:r>
      <w:proofErr w:type="spellEnd"/>
      <w:r w:rsidR="00AF2C0E" w:rsidRPr="00587225">
        <w:rPr>
          <w:rFonts w:cs="Times New Roman"/>
        </w:rPr>
        <w:t xml:space="preserve"> по объектам, признанным проблемными, в соответствии с Законом Московской области от 01.07.2010№ 84/2010-ОЗ «О защите прав граждан, инвестировавших денежные средства в строительство многоквартирных домов на территории Московской области».</w:t>
      </w:r>
    </w:p>
    <w:p w:rsidR="00AF2C0E" w:rsidRPr="00587225" w:rsidRDefault="00AF2C0E" w:rsidP="00AF2C0E">
      <w:pPr>
        <w:ind w:firstLine="709"/>
        <w:jc w:val="both"/>
        <w:rPr>
          <w:rFonts w:cs="Times New Roman"/>
        </w:rPr>
      </w:pPr>
      <w:r w:rsidRPr="00587225">
        <w:rPr>
          <w:rFonts w:cs="Times New Roman"/>
        </w:rPr>
        <w:t>В целях снижения количества проблемных объектов разрабатываются Планы мероприятий по обеспечению прав пострадавших граждан</w:t>
      </w:r>
      <w:r w:rsidR="00001068">
        <w:rPr>
          <w:rFonts w:cs="Times New Roman"/>
        </w:rPr>
        <w:t>-</w:t>
      </w:r>
      <w:proofErr w:type="spellStart"/>
      <w:r w:rsidRPr="00587225">
        <w:rPr>
          <w:rFonts w:cs="Times New Roman"/>
        </w:rPr>
        <w:t>соинвесторов</w:t>
      </w:r>
      <w:proofErr w:type="spellEnd"/>
      <w:r w:rsidRPr="00587225">
        <w:rPr>
          <w:rFonts w:cs="Times New Roman"/>
        </w:rPr>
        <w:t xml:space="preserve"> по каждому проблемному объекту, которые проходят согласование на Градостроительном совете Московской области.</w:t>
      </w:r>
    </w:p>
    <w:p w:rsidR="00AF2C0E" w:rsidRPr="00587225" w:rsidRDefault="00AF2C0E" w:rsidP="00AF2C0E">
      <w:pPr>
        <w:ind w:firstLine="709"/>
        <w:jc w:val="both"/>
        <w:rPr>
          <w:rFonts w:cs="Times New Roman"/>
        </w:rPr>
      </w:pPr>
      <w:r w:rsidRPr="00587225">
        <w:rPr>
          <w:rFonts w:cs="Times New Roman"/>
        </w:rPr>
        <w:t>Основные механизмы, используемые для завершения строительства проблемных объектов и обеспечения прав пострадавших граждан-</w:t>
      </w:r>
      <w:proofErr w:type="spellStart"/>
      <w:r w:rsidRPr="00587225">
        <w:rPr>
          <w:rFonts w:cs="Times New Roman"/>
        </w:rPr>
        <w:t>соинвесторов</w:t>
      </w:r>
      <w:proofErr w:type="spellEnd"/>
      <w:r w:rsidRPr="00587225">
        <w:rPr>
          <w:rFonts w:cs="Times New Roman"/>
        </w:rPr>
        <w:t>:</w:t>
      </w:r>
    </w:p>
    <w:p w:rsidR="00AF2C0E" w:rsidRPr="00587225" w:rsidRDefault="00AF2C0E" w:rsidP="00AF2C0E">
      <w:pPr>
        <w:ind w:firstLine="709"/>
        <w:jc w:val="both"/>
        <w:rPr>
          <w:rFonts w:cs="Times New Roman"/>
        </w:rPr>
      </w:pPr>
      <w:r w:rsidRPr="00587225">
        <w:rPr>
          <w:rFonts w:cs="Times New Roman"/>
        </w:rPr>
        <w:t>завершение строительства объекта;</w:t>
      </w:r>
    </w:p>
    <w:p w:rsidR="00AF2C0E" w:rsidRPr="00587225" w:rsidRDefault="00AF2C0E" w:rsidP="00AF2C0E">
      <w:pPr>
        <w:ind w:firstLine="709"/>
        <w:jc w:val="both"/>
        <w:rPr>
          <w:rFonts w:cs="Times New Roman"/>
        </w:rPr>
      </w:pPr>
      <w:r w:rsidRPr="00587225">
        <w:rPr>
          <w:rFonts w:cs="Times New Roman"/>
        </w:rPr>
        <w:t>возврат застройщиком (инвестором) пострадавшим гражданам-</w:t>
      </w:r>
      <w:proofErr w:type="spellStart"/>
      <w:r w:rsidRPr="00587225">
        <w:rPr>
          <w:rFonts w:cs="Times New Roman"/>
        </w:rPr>
        <w:t>соинвесторам</w:t>
      </w:r>
      <w:proofErr w:type="spellEnd"/>
      <w:r w:rsidRPr="00587225">
        <w:rPr>
          <w:rFonts w:cs="Times New Roman"/>
        </w:rPr>
        <w:t xml:space="preserve"> внесенных денежных средств;</w:t>
      </w:r>
    </w:p>
    <w:p w:rsidR="00AF2C0E" w:rsidRPr="00587225" w:rsidRDefault="00AF2C0E" w:rsidP="00AF2C0E">
      <w:pPr>
        <w:ind w:firstLine="709"/>
        <w:jc w:val="both"/>
        <w:rPr>
          <w:rFonts w:cs="Times New Roman"/>
        </w:rPr>
      </w:pPr>
      <w:r w:rsidRPr="00587225">
        <w:rPr>
          <w:rFonts w:cs="Times New Roman"/>
        </w:rPr>
        <w:t>предоставление застройщиком (инвестором) квартир пострадавшим гражданам-</w:t>
      </w:r>
      <w:proofErr w:type="spellStart"/>
      <w:r w:rsidRPr="00587225">
        <w:rPr>
          <w:rFonts w:cs="Times New Roman"/>
        </w:rPr>
        <w:t>соинвесторам</w:t>
      </w:r>
      <w:proofErr w:type="spellEnd"/>
      <w:r w:rsidRPr="00587225">
        <w:rPr>
          <w:rFonts w:cs="Times New Roman"/>
        </w:rPr>
        <w:t xml:space="preserve"> в других объектах;</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новым застройщиком;</w:t>
      </w:r>
    </w:p>
    <w:p w:rsidR="00AF2C0E" w:rsidRPr="00587225" w:rsidRDefault="00AF2C0E" w:rsidP="00AF2C0E">
      <w:pPr>
        <w:ind w:firstLine="709"/>
        <w:jc w:val="both"/>
        <w:rPr>
          <w:rFonts w:cs="Times New Roman"/>
        </w:rPr>
      </w:pPr>
      <w:r w:rsidRPr="00587225">
        <w:rPr>
          <w:rFonts w:cs="Times New Roman"/>
        </w:rPr>
        <w:t>обеспечение прав пострадавших граждан-</w:t>
      </w:r>
      <w:proofErr w:type="spellStart"/>
      <w:r w:rsidRPr="00587225">
        <w:rPr>
          <w:rFonts w:cs="Times New Roman"/>
        </w:rPr>
        <w:t>соинвесторов</w:t>
      </w:r>
      <w:proofErr w:type="spellEnd"/>
      <w:r w:rsidRPr="00587225">
        <w:rPr>
          <w:rFonts w:cs="Times New Roman"/>
        </w:rPr>
        <w:t xml:space="preserve"> в рамках процедуры банкротства.</w:t>
      </w:r>
    </w:p>
    <w:p w:rsidR="00AF2C0E" w:rsidRPr="00587225" w:rsidRDefault="00AF2C0E" w:rsidP="00AF2C0E">
      <w:pPr>
        <w:ind w:firstLine="709"/>
        <w:jc w:val="both"/>
        <w:rPr>
          <w:rFonts w:cs="Times New Roman"/>
        </w:rPr>
      </w:pPr>
      <w:r w:rsidRPr="00587225">
        <w:rPr>
          <w:rFonts w:cs="Times New Roman"/>
        </w:rPr>
        <w:t xml:space="preserve">Осуществление контроля за сроками завершения строительства проблемных объектов на территории городского округа Электросталь Московской </w:t>
      </w:r>
      <w:r w:rsidR="00EC739A" w:rsidRPr="00587225">
        <w:rPr>
          <w:rFonts w:cs="Times New Roman"/>
        </w:rPr>
        <w:t>области осуществляется</w:t>
      </w:r>
      <w:r w:rsidRPr="00587225">
        <w:rPr>
          <w:rFonts w:cs="Times New Roman"/>
        </w:rPr>
        <w:t xml:space="preserve"> в форме:</w:t>
      </w:r>
    </w:p>
    <w:p w:rsidR="00AF2C0E" w:rsidRPr="00587225" w:rsidRDefault="00AF2C0E" w:rsidP="00AF2C0E">
      <w:pPr>
        <w:ind w:firstLine="709"/>
        <w:jc w:val="both"/>
        <w:rPr>
          <w:rFonts w:cs="Times New Roman"/>
        </w:rPr>
      </w:pPr>
      <w:r w:rsidRPr="00587225">
        <w:rPr>
          <w:rFonts w:cs="Times New Roman"/>
        </w:rPr>
        <w:t>системного мониторинга строительства проблемных объектов непосредственно на строительной площадке;</w:t>
      </w:r>
    </w:p>
    <w:p w:rsidR="00AF2C0E" w:rsidRPr="00587225" w:rsidRDefault="00AF2C0E" w:rsidP="00AF2C0E">
      <w:pPr>
        <w:ind w:firstLine="709"/>
        <w:jc w:val="both"/>
        <w:rPr>
          <w:rFonts w:cs="Times New Roman"/>
        </w:rPr>
      </w:pPr>
      <w:r w:rsidRPr="00587225">
        <w:rPr>
          <w:rFonts w:cs="Times New Roman"/>
        </w:rPr>
        <w:lastRenderedPageBreak/>
        <w:t>получения информации по вопросам завершения строительства проблемных объектов в ходе совещаний и рабочих встреч от застройщика;</w:t>
      </w:r>
    </w:p>
    <w:p w:rsidR="00AF2C0E" w:rsidRPr="00587225" w:rsidRDefault="00AF2C0E" w:rsidP="00AF2C0E">
      <w:pPr>
        <w:ind w:firstLine="709"/>
        <w:jc w:val="both"/>
        <w:rPr>
          <w:rFonts w:cs="Times New Roman"/>
        </w:rPr>
      </w:pPr>
      <w:r w:rsidRPr="00587225">
        <w:rPr>
          <w:rFonts w:cs="Times New Roman"/>
        </w:rPr>
        <w:t>системного мониторинга выполнения Планов мероприятий, направленных на завершение строительства проблемных объектов и защиту прав пострадавших граждан-</w:t>
      </w:r>
      <w:proofErr w:type="spellStart"/>
      <w:r w:rsidRPr="00587225">
        <w:rPr>
          <w:rFonts w:cs="Times New Roman"/>
        </w:rPr>
        <w:t>соинвесторов</w:t>
      </w:r>
      <w:proofErr w:type="spellEnd"/>
      <w:r w:rsidRPr="00587225">
        <w:rPr>
          <w:rFonts w:cs="Times New Roman"/>
        </w:rPr>
        <w:t>;</w:t>
      </w:r>
    </w:p>
    <w:p w:rsidR="00001068" w:rsidRDefault="00AF2C0E" w:rsidP="00001068">
      <w:pPr>
        <w:ind w:firstLine="709"/>
        <w:jc w:val="both"/>
        <w:rPr>
          <w:rFonts w:cs="Times New Roman"/>
        </w:rPr>
      </w:pPr>
      <w:r w:rsidRPr="00587225">
        <w:rPr>
          <w:rFonts w:cs="Times New Roman"/>
        </w:rPr>
        <w:t>анализа Перечня проблемных объектов на территории городского округа Эл</w:t>
      </w:r>
      <w:r w:rsidR="00587225">
        <w:rPr>
          <w:rFonts w:cs="Times New Roman"/>
        </w:rPr>
        <w:t>ектросталь Московской области</w:t>
      </w:r>
      <w:r w:rsidRPr="00587225">
        <w:rPr>
          <w:rFonts w:cs="Times New Roman"/>
        </w:rPr>
        <w:t xml:space="preserve">, а также принимаемых в форме муниципального правового акта решений Администрацией городского округа Электросталь Московской </w:t>
      </w:r>
      <w:proofErr w:type="gramStart"/>
      <w:r w:rsidRPr="00587225">
        <w:rPr>
          <w:rFonts w:cs="Times New Roman"/>
        </w:rPr>
        <w:t>области  о</w:t>
      </w:r>
      <w:proofErr w:type="gramEnd"/>
      <w:r w:rsidRPr="00587225">
        <w:rPr>
          <w:rFonts w:cs="Times New Roman"/>
        </w:rPr>
        <w:t xml:space="preserve"> признании многоквартирного дома проблемным объектом.</w:t>
      </w:r>
    </w:p>
    <w:p w:rsidR="00001068" w:rsidRDefault="005B6637" w:rsidP="00001068">
      <w:pPr>
        <w:ind w:firstLine="709"/>
        <w:jc w:val="both"/>
        <w:rPr>
          <w:rFonts w:cs="Times New Roman"/>
          <w:color w:val="000000" w:themeColor="text1"/>
        </w:rPr>
      </w:pPr>
      <w:r w:rsidRPr="00FC48A9">
        <w:rPr>
          <w:rFonts w:cs="Times New Roman"/>
          <w:color w:val="000000" w:themeColor="text1"/>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001068" w:rsidRDefault="005B6637" w:rsidP="00001068">
      <w:pPr>
        <w:ind w:firstLine="709"/>
        <w:jc w:val="both"/>
        <w:rPr>
          <w:rFonts w:cs="Times New Roman"/>
          <w:color w:val="000000" w:themeColor="text1"/>
        </w:rPr>
      </w:pPr>
      <w:r w:rsidRPr="00FC48A9">
        <w:rPr>
          <w:rFonts w:cs="Times New Roman"/>
          <w:color w:val="000000" w:themeColor="text1"/>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5B6637" w:rsidRPr="00001068" w:rsidRDefault="005B6637" w:rsidP="00001068">
      <w:pPr>
        <w:ind w:firstLine="709"/>
        <w:jc w:val="both"/>
        <w:rPr>
          <w:rFonts w:cs="Times New Roman"/>
        </w:rPr>
      </w:pPr>
      <w:r w:rsidRPr="00196618">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r w:rsidR="00001068">
        <w:rPr>
          <w:rFonts w:cs="Times New Roman"/>
        </w:rPr>
        <w:t>.</w:t>
      </w:r>
    </w:p>
    <w:p w:rsidR="00001068" w:rsidRPr="00001068" w:rsidRDefault="00001068" w:rsidP="00001068">
      <w:pPr>
        <w:pStyle w:val="ae"/>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Мероприятия по о</w:t>
      </w:r>
      <w:r>
        <w:rPr>
          <w:rFonts w:ascii="Times New Roman" w:hAnsi="Times New Roman"/>
          <w:sz w:val="24"/>
          <w:szCs w:val="24"/>
        </w:rPr>
        <w:t>беспечению</w:t>
      </w:r>
      <w:r w:rsidR="005B6637" w:rsidRPr="00001068">
        <w:rPr>
          <w:rFonts w:ascii="Times New Roman" w:hAnsi="Times New Roman"/>
          <w:sz w:val="24"/>
          <w:szCs w:val="24"/>
        </w:rPr>
        <w:t xml:space="preserve"> проживающих в городском округе и нуждающихся в жилых помещениях малоимущих граждан жилыми помещениями</w:t>
      </w:r>
      <w:r>
        <w:rPr>
          <w:rFonts w:ascii="Times New Roman" w:hAnsi="Times New Roman"/>
          <w:sz w:val="24"/>
          <w:szCs w:val="24"/>
        </w:rPr>
        <w:t xml:space="preserve"> в рамках</w:t>
      </w:r>
      <w:r w:rsidR="005B6637" w:rsidRPr="00001068">
        <w:rPr>
          <w:rFonts w:ascii="Times New Roman" w:hAnsi="Times New Roman"/>
          <w:color w:val="000000" w:themeColor="text1"/>
          <w:sz w:val="24"/>
          <w:szCs w:val="24"/>
        </w:rPr>
        <w:t xml:space="preserve"> Подпрограммы </w:t>
      </w:r>
      <w:r>
        <w:rPr>
          <w:rFonts w:ascii="Times New Roman" w:hAnsi="Times New Roman"/>
          <w:color w:val="000000" w:themeColor="text1"/>
          <w:sz w:val="24"/>
          <w:szCs w:val="24"/>
          <w:lang w:val="en-US"/>
        </w:rPr>
        <w:t>I</w:t>
      </w:r>
      <w:r w:rsidR="005B6637" w:rsidRPr="00001068">
        <w:rPr>
          <w:rFonts w:ascii="Times New Roman" w:hAnsi="Times New Roman"/>
          <w:color w:val="000000" w:themeColor="text1"/>
          <w:sz w:val="24"/>
          <w:szCs w:val="24"/>
        </w:rPr>
        <w:t>предусматривают ведение учета граждан, признанных нуждающимися в жилых помещениях, предоставляемых по договорам социального найма и предоставление жилых помещений гражданам, стоящим на учете в качестве нуждающихся в жилых помещениях, предоставляемых по договорам социального найма.</w:t>
      </w:r>
    </w:p>
    <w:p w:rsidR="00001068"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 xml:space="preserve">Предоставление </w:t>
      </w:r>
      <w:r w:rsidR="00414F06" w:rsidRPr="00001068">
        <w:rPr>
          <w:rFonts w:ascii="Times New Roman" w:hAnsi="Times New Roman"/>
          <w:color w:val="000000" w:themeColor="text1"/>
          <w:sz w:val="24"/>
          <w:szCs w:val="24"/>
        </w:rPr>
        <w:t xml:space="preserve">малоимущим </w:t>
      </w:r>
      <w:r w:rsidRPr="00001068">
        <w:rPr>
          <w:rFonts w:ascii="Times New Roman" w:hAnsi="Times New Roman"/>
          <w:color w:val="000000" w:themeColor="text1"/>
          <w:sz w:val="24"/>
          <w:szCs w:val="24"/>
        </w:rPr>
        <w:t>гражданам жилых помещений муниципального жилищного фонда осуществляется в соответствии с Жилищным Кодексом Российской Федерации.</w:t>
      </w:r>
    </w:p>
    <w:p w:rsidR="00D92B2F" w:rsidRPr="00001068" w:rsidRDefault="005B6637" w:rsidP="00001068">
      <w:pPr>
        <w:pStyle w:val="ae"/>
        <w:ind w:firstLine="708"/>
        <w:jc w:val="both"/>
        <w:rPr>
          <w:rFonts w:ascii="Times New Roman" w:hAnsi="Times New Roman"/>
          <w:color w:val="000000" w:themeColor="text1"/>
          <w:sz w:val="24"/>
          <w:szCs w:val="24"/>
        </w:rPr>
      </w:pPr>
      <w:r w:rsidRPr="00001068">
        <w:rPr>
          <w:rFonts w:ascii="Times New Roman" w:hAnsi="Times New Roman"/>
          <w:color w:val="000000" w:themeColor="text1"/>
          <w:sz w:val="24"/>
          <w:szCs w:val="24"/>
        </w:rPr>
        <w:t>Ведение учета граждан в качестве нуждающихся в жилых помещениях, предоставляемых по договорам социального найма, осуществляется в порядке, установленном Законом Московской области от 12.12.2005 № 260/2005-ОЗ «О порядке ведения учета граждан в качестве нуждающихся в жилых помещениях, предоставляемых по договорам социального найма».</w:t>
      </w:r>
    </w:p>
    <w:p w:rsidR="00D92B2F" w:rsidRPr="00956091" w:rsidRDefault="00D92B2F" w:rsidP="00956091">
      <w:pPr>
        <w:autoSpaceDE w:val="0"/>
        <w:autoSpaceDN w:val="0"/>
        <w:adjustRightInd w:val="0"/>
        <w:ind w:firstLine="709"/>
        <w:jc w:val="both"/>
        <w:rPr>
          <w:rFonts w:cs="Times New Roman"/>
        </w:rPr>
      </w:pPr>
      <w:r w:rsidRPr="00001068">
        <w:rPr>
          <w:rFonts w:cs="Times New Roman"/>
        </w:rPr>
        <w:t>По мероприятию</w:t>
      </w:r>
      <w:r w:rsidR="00956091" w:rsidRPr="00001068">
        <w:rPr>
          <w:rFonts w:cs="Times New Roman"/>
        </w:rPr>
        <w:t xml:space="preserve"> «Финансовое</w:t>
      </w:r>
      <w:r w:rsidR="00956091" w:rsidRPr="00956091">
        <w:rPr>
          <w:rFonts w:cs="Times New Roman"/>
        </w:rPr>
        <w:t xml:space="preserve"> обеспечение выполнения отдельных государственных полномочий в сфере жилищной политики, переданных органам местного самоуправления»</w:t>
      </w:r>
      <w:r w:rsidRPr="00956091">
        <w:rPr>
          <w:rFonts w:cs="Times New Roman"/>
        </w:rPr>
        <w:t xml:space="preserve"> предусматривается предоставление </w:t>
      </w:r>
      <w:r w:rsidR="00DA3822">
        <w:rPr>
          <w:rFonts w:cs="Times New Roman"/>
        </w:rPr>
        <w:t>Администрации городского округа Электросталь</w:t>
      </w:r>
      <w:r w:rsidRPr="00956091">
        <w:rPr>
          <w:rFonts w:cs="Times New Roman"/>
        </w:rPr>
        <w:t xml:space="preserve"> Московской области субвенций на осуществление переданных государственных полномочий в соответствии с </w:t>
      </w:r>
      <w:hyperlink r:id="rId17" w:history="1">
        <w:r w:rsidRPr="001B59FC">
          <w:rPr>
            <w:rFonts w:cs="Times New Roman"/>
          </w:rPr>
          <w:t>Законом</w:t>
        </w:r>
      </w:hyperlink>
      <w:r w:rsidRPr="00956091">
        <w:rPr>
          <w:rFonts w:cs="Times New Roman"/>
        </w:rPr>
        <w:t xml:space="preserve"> Московской области </w:t>
      </w:r>
      <w:r w:rsidR="001B59FC">
        <w:rPr>
          <w:rFonts w:cs="Times New Roman"/>
        </w:rPr>
        <w:t>№</w:t>
      </w:r>
      <w:r w:rsidRPr="00956091">
        <w:rPr>
          <w:rFonts w:cs="Times New Roman"/>
        </w:rPr>
        <w:t xml:space="preserve"> 107/2014-ОЗ </w:t>
      </w:r>
      <w:r w:rsidR="001B59FC">
        <w:rPr>
          <w:rFonts w:cs="Times New Roman"/>
        </w:rPr>
        <w:t>«</w:t>
      </w:r>
      <w:r w:rsidRPr="00956091">
        <w:rPr>
          <w:rFonts w:cs="Times New Roman"/>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r w:rsidR="001B59FC">
        <w:rPr>
          <w:rFonts w:cs="Times New Roman"/>
        </w:rPr>
        <w:t xml:space="preserve">» </w:t>
      </w:r>
      <w:r w:rsidRPr="00956091">
        <w:rPr>
          <w:rFonts w:cs="Times New Roman"/>
        </w:rPr>
        <w:t>в части подготовки и направления:</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w:t>
      </w:r>
    </w:p>
    <w:p w:rsidR="00D92B2F" w:rsidRPr="00956091" w:rsidRDefault="00D92B2F" w:rsidP="00956091">
      <w:pPr>
        <w:autoSpaceDE w:val="0"/>
        <w:autoSpaceDN w:val="0"/>
        <w:adjustRightInd w:val="0"/>
        <w:ind w:firstLine="540"/>
        <w:jc w:val="both"/>
        <w:rPr>
          <w:rFonts w:cs="Times New Roman"/>
        </w:rPr>
      </w:pPr>
      <w:r w:rsidRPr="00956091">
        <w:rPr>
          <w:rFonts w:cs="Times New Roman"/>
        </w:rPr>
        <w:t>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D92B2F" w:rsidRPr="00956091" w:rsidRDefault="00E4709A" w:rsidP="00956091">
      <w:pPr>
        <w:autoSpaceDE w:val="0"/>
        <w:autoSpaceDN w:val="0"/>
        <w:adjustRightInd w:val="0"/>
        <w:ind w:firstLine="709"/>
        <w:jc w:val="both"/>
        <w:rPr>
          <w:rFonts w:cs="Times New Roman"/>
        </w:rPr>
      </w:pPr>
      <w:hyperlink r:id="rId18" w:history="1">
        <w:r w:rsidR="00D92B2F" w:rsidRPr="001B59FC">
          <w:rPr>
            <w:rFonts w:cs="Times New Roman"/>
          </w:rPr>
          <w:t>Методика</w:t>
        </w:r>
      </w:hyperlink>
      <w:r w:rsidR="00D92B2F" w:rsidRPr="00956091">
        <w:rPr>
          <w:rFonts w:cs="Times New Roman"/>
        </w:rPr>
        <w:t xml:space="preserve">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w:t>
      </w:r>
      <w:r w:rsidR="00D92B2F" w:rsidRPr="00956091">
        <w:rPr>
          <w:rFonts w:cs="Times New Roman"/>
        </w:rPr>
        <w:lastRenderedPageBreak/>
        <w:t xml:space="preserve">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утверждена постановлением Правительства Московской области от 25.12.2018 </w:t>
      </w:r>
      <w:r w:rsidR="001B59FC">
        <w:rPr>
          <w:rFonts w:cs="Times New Roman"/>
        </w:rPr>
        <w:t>№</w:t>
      </w:r>
      <w:r w:rsidR="00D92B2F" w:rsidRPr="00956091">
        <w:rPr>
          <w:rFonts w:cs="Times New Roman"/>
        </w:rPr>
        <w:t xml:space="preserve"> 1008/46 </w:t>
      </w:r>
      <w:r w:rsidR="001B59FC">
        <w:rPr>
          <w:rFonts w:cs="Times New Roman"/>
        </w:rPr>
        <w:t>«</w:t>
      </w:r>
      <w:r w:rsidR="00D92B2F" w:rsidRPr="00956091">
        <w:rPr>
          <w:rFonts w:cs="Times New Roman"/>
        </w:rPr>
        <w:t>Об утверждении Методики определения прогнозируемых расходов на материальные затраты, оплату труда, начисления на выплаты по оплате труда, показателей численности и повышающего коэффициента, применяемых при расчете субвенций, предоставляемых бюджетам муниципальных районов и городских округов Московской области из бюджета Московской области для осуществления отдельных государственных полномочий в части направления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внесении изменений в некоторые постановления Правительства Московской области</w:t>
      </w:r>
      <w:r w:rsidR="001B59FC">
        <w:rPr>
          <w:rFonts w:cs="Times New Roman"/>
        </w:rPr>
        <w:t>»</w:t>
      </w:r>
      <w:r w:rsidR="00D92B2F" w:rsidRPr="00956091">
        <w:rPr>
          <w:rFonts w:cs="Times New Roman"/>
        </w:rPr>
        <w:t>.</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Распределение субвенций между муниципальными образованиями Московской области утверждается законом Московской области о бюджете Московской области на очередной финансовый год и плановый период.</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Показател</w:t>
      </w:r>
      <w:r w:rsidR="004A75E2">
        <w:rPr>
          <w:rFonts w:cs="Times New Roman"/>
        </w:rPr>
        <w:t>ь</w:t>
      </w:r>
      <w:r w:rsidRPr="00956091">
        <w:rPr>
          <w:rFonts w:cs="Times New Roman"/>
        </w:rPr>
        <w:t xml:space="preserve"> эффективности </w:t>
      </w:r>
      <w:r w:rsidR="003E61AB">
        <w:rPr>
          <w:rFonts w:cs="Times New Roman"/>
        </w:rPr>
        <w:t>данного мероприятия</w:t>
      </w:r>
      <w:r w:rsidRPr="00956091">
        <w:rPr>
          <w:rFonts w:cs="Times New Roman"/>
        </w:rPr>
        <w:t xml:space="preserve"> подлеж</w:t>
      </w:r>
      <w:r w:rsidR="004A75E2">
        <w:rPr>
          <w:rFonts w:cs="Times New Roman"/>
        </w:rPr>
        <w:t>и</w:t>
      </w:r>
      <w:r w:rsidRPr="00956091">
        <w:rPr>
          <w:rFonts w:cs="Times New Roman"/>
        </w:rPr>
        <w:t xml:space="preserve">т уточнению по факту выдачи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w:t>
      </w:r>
      <w:r w:rsidR="004A75E2">
        <w:rPr>
          <w:rFonts w:cs="Times New Roman"/>
        </w:rPr>
        <w:t>Администрации городского округа Электросталь</w:t>
      </w:r>
      <w:r w:rsidRPr="00956091">
        <w:rPr>
          <w:rFonts w:cs="Times New Roman"/>
        </w:rPr>
        <w:t xml:space="preserve"> Московской области.</w:t>
      </w:r>
    </w:p>
    <w:p w:rsidR="00D92B2F" w:rsidRPr="00576067" w:rsidRDefault="004A75E2" w:rsidP="00956091">
      <w:pPr>
        <w:autoSpaceDE w:val="0"/>
        <w:autoSpaceDN w:val="0"/>
        <w:adjustRightInd w:val="0"/>
        <w:ind w:firstLine="709"/>
        <w:jc w:val="both"/>
        <w:rPr>
          <w:rFonts w:cs="Times New Roman"/>
        </w:rPr>
      </w:pPr>
      <w:r w:rsidRPr="00576067">
        <w:rPr>
          <w:rFonts w:cs="Times New Roman"/>
        </w:rPr>
        <w:t>Министерство жилищной политики</w:t>
      </w:r>
      <w:r w:rsidR="00166EF6">
        <w:rPr>
          <w:rFonts w:cs="Times New Roman"/>
        </w:rPr>
        <w:t xml:space="preserve"> </w:t>
      </w:r>
      <w:r w:rsidR="00001068">
        <w:rPr>
          <w:rFonts w:cs="Times New Roman"/>
        </w:rPr>
        <w:t xml:space="preserve">Московской области </w:t>
      </w:r>
      <w:r w:rsidR="00D92B2F" w:rsidRPr="00576067">
        <w:rPr>
          <w:rFonts w:cs="Times New Roman"/>
        </w:rPr>
        <w:t xml:space="preserve">заключает с </w:t>
      </w:r>
      <w:r w:rsidRPr="00576067">
        <w:rPr>
          <w:rFonts w:cs="Times New Roman"/>
        </w:rPr>
        <w:t>Администрацией городского округа Электросталь</w:t>
      </w:r>
      <w:r w:rsidR="00D92B2F" w:rsidRPr="00576067">
        <w:rPr>
          <w:rFonts w:cs="Times New Roman"/>
        </w:rPr>
        <w:t xml:space="preserve"> Московской области соглашение о взаимодействии.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Соглашение должно содержать следующие положения: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размере субвенций, сроках и условиях ее предоставления и расходования;</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значениях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 порядке осуществления контроля за соблюдением муниципальным образованием условий, установленных при предоставлении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о последствиях </w:t>
      </w:r>
      <w:proofErr w:type="spellStart"/>
      <w:r w:rsidRPr="00956091">
        <w:rPr>
          <w:rFonts w:cs="Times New Roman"/>
        </w:rPr>
        <w:t>недостижения</w:t>
      </w:r>
      <w:proofErr w:type="spellEnd"/>
      <w:r w:rsidRPr="00956091">
        <w:rPr>
          <w:rFonts w:cs="Times New Roman"/>
        </w:rPr>
        <w:t xml:space="preserve"> муниципальным образованием установленных значений показателей результативности предоставления субвенций;</w:t>
      </w:r>
    </w:p>
    <w:p w:rsidR="00D92B2F" w:rsidRPr="00956091" w:rsidRDefault="00D92B2F" w:rsidP="00956091">
      <w:pPr>
        <w:autoSpaceDE w:val="0"/>
        <w:autoSpaceDN w:val="0"/>
        <w:adjustRightInd w:val="0"/>
        <w:ind w:firstLine="709"/>
        <w:jc w:val="both"/>
        <w:rPr>
          <w:rFonts w:cs="Times New Roman"/>
        </w:rPr>
      </w:pPr>
      <w:r w:rsidRPr="00956091">
        <w:rPr>
          <w:rFonts w:cs="Times New Roman"/>
        </w:rPr>
        <w:t>об ответственности за нарушение условий, определенных при предоставлении субвенций в рамках Соглашения, в соответствии с законодательством Российской Федерации;</w:t>
      </w:r>
    </w:p>
    <w:p w:rsidR="00D92B2F" w:rsidRPr="00956091" w:rsidRDefault="00D92B2F" w:rsidP="00956091">
      <w:pPr>
        <w:autoSpaceDE w:val="0"/>
        <w:autoSpaceDN w:val="0"/>
        <w:adjustRightInd w:val="0"/>
        <w:ind w:firstLine="709"/>
        <w:jc w:val="both"/>
        <w:rPr>
          <w:rFonts w:cs="Times New Roman"/>
        </w:rPr>
      </w:pPr>
      <w:r w:rsidRPr="00956091">
        <w:rPr>
          <w:rFonts w:cs="Times New Roman"/>
        </w:rPr>
        <w:t xml:space="preserve">устанавливающие порядок возврата остатка субвенций, не использованных в текущем финансовом году, в соответствии с </w:t>
      </w:r>
      <w:hyperlink r:id="rId19" w:history="1">
        <w:r w:rsidRPr="001B59FC">
          <w:rPr>
            <w:rFonts w:cs="Times New Roman"/>
          </w:rPr>
          <w:t>пунктом 5 статьи 242</w:t>
        </w:r>
      </w:hyperlink>
      <w:r w:rsidRPr="00956091">
        <w:rPr>
          <w:rFonts w:cs="Times New Roman"/>
        </w:rPr>
        <w:t xml:space="preserve"> Бюджетного кодекса Российской Федерации.</w:t>
      </w:r>
    </w:p>
    <w:p w:rsidR="00771CE5" w:rsidRDefault="00771CE5" w:rsidP="00001068">
      <w:pPr>
        <w:pStyle w:val="ConsPlusNormal"/>
        <w:rPr>
          <w:rFonts w:ascii="Arial" w:hAnsi="Arial" w:cs="Arial"/>
          <w:color w:val="000000" w:themeColor="text1"/>
          <w:sz w:val="24"/>
          <w:szCs w:val="24"/>
        </w:rPr>
        <w:sectPr w:rsidR="00771CE5" w:rsidSect="00E05DD6">
          <w:pgSz w:w="11906" w:h="16838"/>
          <w:pgMar w:top="1134" w:right="567" w:bottom="1134" w:left="1701" w:header="567" w:footer="567" w:gutter="0"/>
          <w:pgNumType w:start="26"/>
          <w:cols w:space="708"/>
          <w:titlePg/>
          <w:docGrid w:linePitch="360"/>
        </w:sectPr>
      </w:pPr>
    </w:p>
    <w:p w:rsidR="00AF2C0E" w:rsidRPr="00B7675A" w:rsidRDefault="00AF2C0E" w:rsidP="00AF2C0E">
      <w:pPr>
        <w:pStyle w:val="ConsPlusNormal"/>
        <w:jc w:val="center"/>
        <w:rPr>
          <w:rFonts w:ascii="Times New Roman" w:hAnsi="Times New Roman" w:cs="Times New Roman"/>
          <w:color w:val="000000" w:themeColor="text1"/>
          <w:sz w:val="24"/>
          <w:szCs w:val="24"/>
        </w:rPr>
      </w:pPr>
      <w:bookmarkStart w:id="9" w:name="P584"/>
      <w:bookmarkEnd w:id="9"/>
      <w:r w:rsidRPr="0023342D">
        <w:rPr>
          <w:rFonts w:ascii="Times New Roman" w:hAnsi="Times New Roman" w:cs="Times New Roman"/>
          <w:color w:val="000000" w:themeColor="text1"/>
          <w:sz w:val="24"/>
          <w:szCs w:val="24"/>
        </w:rPr>
        <w:lastRenderedPageBreak/>
        <w:t>3. Перечень мероприятий подпрограммы</w:t>
      </w:r>
      <w:r w:rsidR="00161C58">
        <w:rPr>
          <w:rFonts w:ascii="Times New Roman" w:hAnsi="Times New Roman" w:cs="Times New Roman"/>
          <w:color w:val="000000" w:themeColor="text1"/>
          <w:sz w:val="24"/>
          <w:szCs w:val="24"/>
        </w:rPr>
        <w:t xml:space="preserve"> </w:t>
      </w:r>
      <w:r w:rsidR="007E1C94">
        <w:rPr>
          <w:rFonts w:ascii="Times New Roman" w:hAnsi="Times New Roman" w:cs="Times New Roman"/>
          <w:color w:val="000000" w:themeColor="text1"/>
          <w:sz w:val="24"/>
          <w:szCs w:val="24"/>
          <w:lang w:val="en-US"/>
        </w:rPr>
        <w:t>I</w:t>
      </w:r>
    </w:p>
    <w:p w:rsidR="008067C7" w:rsidRDefault="00BB2B1D" w:rsidP="00AF2C0E">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24"/>
        </w:rPr>
        <w:t>«Создание условий для жилищного строительства»</w:t>
      </w:r>
    </w:p>
    <w:p w:rsidR="003E61AB" w:rsidRDefault="003E61AB" w:rsidP="00AF2C0E">
      <w:pPr>
        <w:pStyle w:val="ConsPlusNormal"/>
        <w:jc w:val="center"/>
        <w:rPr>
          <w:rFonts w:ascii="Times New Roman" w:hAnsi="Times New Roman" w:cs="Times New Roman"/>
          <w:b/>
          <w:color w:val="000000" w:themeColor="text1"/>
          <w:sz w:val="24"/>
          <w:szCs w:val="24"/>
        </w:rPr>
      </w:pPr>
    </w:p>
    <w:tbl>
      <w:tblP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1"/>
        <w:gridCol w:w="2900"/>
        <w:gridCol w:w="1124"/>
        <w:gridCol w:w="1554"/>
        <w:gridCol w:w="961"/>
        <w:gridCol w:w="7"/>
        <w:gridCol w:w="9"/>
        <w:gridCol w:w="649"/>
        <w:gridCol w:w="34"/>
        <w:gridCol w:w="678"/>
        <w:gridCol w:w="711"/>
        <w:gridCol w:w="712"/>
        <w:gridCol w:w="709"/>
        <w:gridCol w:w="11"/>
        <w:gridCol w:w="16"/>
        <w:gridCol w:w="48"/>
        <w:gridCol w:w="16"/>
        <w:gridCol w:w="682"/>
        <w:gridCol w:w="1558"/>
        <w:gridCol w:w="1984"/>
      </w:tblGrid>
      <w:tr w:rsidR="008F0E89"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п/п</w:t>
            </w:r>
          </w:p>
        </w:tc>
        <w:tc>
          <w:tcPr>
            <w:tcW w:w="2900"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Мероприятия подпрограммы</w:t>
            </w:r>
          </w:p>
        </w:tc>
        <w:tc>
          <w:tcPr>
            <w:tcW w:w="112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Сроки исполнения мероприятия</w:t>
            </w:r>
          </w:p>
        </w:tc>
        <w:tc>
          <w:tcPr>
            <w:tcW w:w="1554" w:type="dxa"/>
            <w:vMerge w:val="restart"/>
            <w:shd w:val="clear" w:color="auto" w:fill="auto"/>
          </w:tcPr>
          <w:p w:rsidR="008F0E89" w:rsidRPr="004D1154" w:rsidRDefault="008F0E89" w:rsidP="006C4A6B">
            <w:pPr>
              <w:jc w:val="center"/>
              <w:rPr>
                <w:rFonts w:cs="Times New Roman"/>
                <w:color w:val="FF0000"/>
                <w:sz w:val="20"/>
                <w:szCs w:val="20"/>
              </w:rPr>
            </w:pPr>
            <w:r w:rsidRPr="004D1154">
              <w:rPr>
                <w:rFonts w:cs="Times New Roman"/>
                <w:sz w:val="20"/>
                <w:szCs w:val="20"/>
              </w:rPr>
              <w:t>Источники финансирования</w:t>
            </w:r>
          </w:p>
        </w:tc>
        <w:tc>
          <w:tcPr>
            <w:tcW w:w="968" w:type="dxa"/>
            <w:gridSpan w:val="2"/>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Всего</w:t>
            </w:r>
          </w:p>
          <w:p w:rsidR="008F0E89" w:rsidRPr="004D1154" w:rsidRDefault="008F0E89" w:rsidP="006C4A6B">
            <w:pPr>
              <w:jc w:val="center"/>
              <w:rPr>
                <w:rFonts w:cs="Times New Roman"/>
                <w:sz w:val="20"/>
                <w:szCs w:val="20"/>
              </w:rPr>
            </w:pPr>
            <w:r w:rsidRPr="004D1154">
              <w:rPr>
                <w:rFonts w:cs="Times New Roman"/>
                <w:sz w:val="20"/>
                <w:szCs w:val="20"/>
              </w:rPr>
              <w:t>(тыс. руб.)</w:t>
            </w:r>
          </w:p>
        </w:tc>
        <w:tc>
          <w:tcPr>
            <w:tcW w:w="4275" w:type="dxa"/>
            <w:gridSpan w:val="12"/>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 xml:space="preserve">Объем финансирования по годам (тыс. </w:t>
            </w:r>
            <w:proofErr w:type="gramStart"/>
            <w:r w:rsidRPr="004D1154">
              <w:rPr>
                <w:rFonts w:cs="Times New Roman"/>
                <w:sz w:val="20"/>
                <w:szCs w:val="20"/>
              </w:rPr>
              <w:t>руб.)*</w:t>
            </w:r>
            <w:proofErr w:type="gramEnd"/>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Ответственный за выполнение мероприятия Подпрограммы</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Результаты выполнения мероприятий подпрограммы</w:t>
            </w:r>
          </w:p>
        </w:tc>
      </w:tr>
      <w:tr w:rsidR="00161C58" w:rsidRPr="004D1154" w:rsidTr="00027869">
        <w:trPr>
          <w:trHeight w:val="20"/>
        </w:trPr>
        <w:tc>
          <w:tcPr>
            <w:tcW w:w="501" w:type="dxa"/>
            <w:vMerge/>
            <w:shd w:val="clear" w:color="auto" w:fill="auto"/>
          </w:tcPr>
          <w:p w:rsidR="00161C58" w:rsidRPr="004D1154" w:rsidRDefault="00161C58" w:rsidP="006C4A6B">
            <w:pPr>
              <w:jc w:val="center"/>
              <w:rPr>
                <w:rFonts w:cs="Times New Roman"/>
                <w:sz w:val="20"/>
                <w:szCs w:val="20"/>
              </w:rPr>
            </w:pPr>
          </w:p>
        </w:tc>
        <w:tc>
          <w:tcPr>
            <w:tcW w:w="2900" w:type="dxa"/>
            <w:vMerge/>
            <w:shd w:val="clear" w:color="auto" w:fill="auto"/>
          </w:tcPr>
          <w:p w:rsidR="00161C58" w:rsidRPr="004D1154" w:rsidRDefault="00161C58" w:rsidP="006C4A6B">
            <w:pPr>
              <w:jc w:val="center"/>
              <w:rPr>
                <w:rFonts w:cs="Times New Roman"/>
                <w:sz w:val="20"/>
                <w:szCs w:val="20"/>
              </w:rPr>
            </w:pPr>
          </w:p>
        </w:tc>
        <w:tc>
          <w:tcPr>
            <w:tcW w:w="1124" w:type="dxa"/>
            <w:vMerge/>
            <w:shd w:val="clear" w:color="auto" w:fill="auto"/>
          </w:tcPr>
          <w:p w:rsidR="00161C58" w:rsidRPr="004D1154" w:rsidRDefault="00161C58" w:rsidP="006C4A6B">
            <w:pPr>
              <w:jc w:val="center"/>
              <w:rPr>
                <w:rFonts w:cs="Times New Roman"/>
                <w:color w:val="FF0000"/>
                <w:sz w:val="20"/>
                <w:szCs w:val="20"/>
              </w:rPr>
            </w:pPr>
          </w:p>
        </w:tc>
        <w:tc>
          <w:tcPr>
            <w:tcW w:w="1554" w:type="dxa"/>
            <w:vMerge/>
            <w:shd w:val="clear" w:color="auto" w:fill="auto"/>
          </w:tcPr>
          <w:p w:rsidR="00161C58" w:rsidRPr="004D1154" w:rsidRDefault="00161C58" w:rsidP="006C4A6B">
            <w:pPr>
              <w:jc w:val="center"/>
              <w:rPr>
                <w:rFonts w:cs="Times New Roman"/>
                <w:color w:val="FF0000"/>
                <w:sz w:val="20"/>
                <w:szCs w:val="20"/>
              </w:rPr>
            </w:pPr>
          </w:p>
        </w:tc>
        <w:tc>
          <w:tcPr>
            <w:tcW w:w="968" w:type="dxa"/>
            <w:gridSpan w:val="2"/>
            <w:vMerge/>
            <w:shd w:val="clear" w:color="auto" w:fill="auto"/>
          </w:tcPr>
          <w:p w:rsidR="00161C58" w:rsidRPr="004D1154" w:rsidRDefault="00161C58" w:rsidP="006C4A6B">
            <w:pPr>
              <w:jc w:val="center"/>
              <w:rPr>
                <w:rFonts w:cs="Times New Roman"/>
                <w:sz w:val="20"/>
                <w:szCs w:val="20"/>
              </w:rPr>
            </w:pP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2020 год</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2021 год</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2022 год</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2023 год</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2024 год</w:t>
            </w:r>
          </w:p>
        </w:tc>
        <w:tc>
          <w:tcPr>
            <w:tcW w:w="746" w:type="dxa"/>
            <w:gridSpan w:val="3"/>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202</w:t>
            </w:r>
            <w:r>
              <w:rPr>
                <w:rFonts w:cs="Times New Roman"/>
                <w:sz w:val="20"/>
                <w:szCs w:val="20"/>
              </w:rPr>
              <w:t>5</w:t>
            </w:r>
            <w:r w:rsidRPr="004D1154">
              <w:rPr>
                <w:rFonts w:cs="Times New Roman"/>
                <w:sz w:val="20"/>
                <w:szCs w:val="20"/>
              </w:rPr>
              <w:t xml:space="preserve"> год</w:t>
            </w:r>
          </w:p>
        </w:tc>
        <w:tc>
          <w:tcPr>
            <w:tcW w:w="1558" w:type="dxa"/>
            <w:vMerge/>
            <w:shd w:val="clear" w:color="auto" w:fill="auto"/>
          </w:tcPr>
          <w:p w:rsidR="00161C58" w:rsidRPr="004D1154" w:rsidRDefault="00161C58" w:rsidP="006C4A6B">
            <w:pPr>
              <w:jc w:val="center"/>
              <w:rPr>
                <w:rFonts w:cs="Times New Roman"/>
                <w:color w:val="FF0000"/>
                <w:sz w:val="20"/>
                <w:szCs w:val="20"/>
              </w:rPr>
            </w:pPr>
          </w:p>
        </w:tc>
        <w:tc>
          <w:tcPr>
            <w:tcW w:w="1984" w:type="dxa"/>
            <w:vMerge/>
            <w:shd w:val="clear" w:color="auto" w:fill="auto"/>
          </w:tcPr>
          <w:p w:rsidR="00161C58" w:rsidRPr="004D1154" w:rsidRDefault="00161C58" w:rsidP="006C4A6B">
            <w:pPr>
              <w:jc w:val="center"/>
              <w:rPr>
                <w:rFonts w:cs="Times New Roman"/>
                <w:color w:val="FF0000"/>
                <w:sz w:val="20"/>
                <w:szCs w:val="20"/>
              </w:rPr>
            </w:pPr>
          </w:p>
        </w:tc>
      </w:tr>
      <w:tr w:rsidR="00161C58" w:rsidRPr="004D1154" w:rsidTr="00027869">
        <w:trPr>
          <w:trHeight w:val="20"/>
        </w:trPr>
        <w:tc>
          <w:tcPr>
            <w:tcW w:w="50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w:t>
            </w:r>
          </w:p>
        </w:tc>
        <w:tc>
          <w:tcPr>
            <w:tcW w:w="2900"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2</w:t>
            </w:r>
          </w:p>
        </w:tc>
        <w:tc>
          <w:tcPr>
            <w:tcW w:w="1124"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3</w:t>
            </w:r>
          </w:p>
        </w:tc>
        <w:tc>
          <w:tcPr>
            <w:tcW w:w="1554"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4</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6</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7</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8</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9</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11</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12</w:t>
            </w:r>
          </w:p>
        </w:tc>
        <w:tc>
          <w:tcPr>
            <w:tcW w:w="1558" w:type="dxa"/>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1</w:t>
            </w:r>
            <w:r>
              <w:rPr>
                <w:rFonts w:cs="Times New Roman"/>
                <w:sz w:val="20"/>
                <w:szCs w:val="20"/>
              </w:rPr>
              <w:t>3</w:t>
            </w:r>
          </w:p>
        </w:tc>
        <w:tc>
          <w:tcPr>
            <w:tcW w:w="1984" w:type="dxa"/>
            <w:shd w:val="clear" w:color="auto" w:fill="auto"/>
          </w:tcPr>
          <w:p w:rsidR="00161C58" w:rsidRPr="004D1154" w:rsidRDefault="00161C58" w:rsidP="00161C58">
            <w:pPr>
              <w:jc w:val="center"/>
              <w:rPr>
                <w:rFonts w:cs="Times New Roman"/>
                <w:sz w:val="20"/>
                <w:szCs w:val="20"/>
              </w:rPr>
            </w:pPr>
            <w:r w:rsidRPr="004D1154">
              <w:rPr>
                <w:rFonts w:cs="Times New Roman"/>
                <w:sz w:val="20"/>
                <w:szCs w:val="20"/>
              </w:rPr>
              <w:t>1</w:t>
            </w:r>
            <w:r>
              <w:rPr>
                <w:rFonts w:cs="Times New Roman"/>
                <w:sz w:val="20"/>
                <w:szCs w:val="20"/>
              </w:rPr>
              <w:t>4</w:t>
            </w:r>
          </w:p>
        </w:tc>
      </w:tr>
      <w:tr w:rsidR="00161C58" w:rsidRPr="004D1154" w:rsidTr="00027869">
        <w:trPr>
          <w:trHeight w:val="98"/>
        </w:trPr>
        <w:tc>
          <w:tcPr>
            <w:tcW w:w="501"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w:t>
            </w:r>
          </w:p>
        </w:tc>
        <w:tc>
          <w:tcPr>
            <w:tcW w:w="2900" w:type="dxa"/>
            <w:vMerge w:val="restart"/>
            <w:shd w:val="clear" w:color="auto" w:fill="auto"/>
          </w:tcPr>
          <w:p w:rsidR="00161C58" w:rsidRPr="004D1154" w:rsidRDefault="00161C58" w:rsidP="006C4A6B">
            <w:pPr>
              <w:rPr>
                <w:rFonts w:cs="Times New Roman"/>
                <w:sz w:val="20"/>
                <w:szCs w:val="20"/>
              </w:rPr>
            </w:pPr>
            <w:r w:rsidRPr="004D1154">
              <w:rPr>
                <w:rFonts w:cs="Times New Roman"/>
                <w:sz w:val="20"/>
                <w:szCs w:val="20"/>
              </w:rPr>
              <w:t>Основное мероприятие 01.</w:t>
            </w:r>
          </w:p>
          <w:p w:rsidR="00161C58" w:rsidRPr="004D1154" w:rsidRDefault="00161C58" w:rsidP="006C4A6B">
            <w:pPr>
              <w:rPr>
                <w:rFonts w:cs="Times New Roman"/>
                <w:sz w:val="20"/>
                <w:szCs w:val="20"/>
              </w:rPr>
            </w:pPr>
            <w:r w:rsidRPr="004D1154">
              <w:rPr>
                <w:rFonts w:cs="Times New Roman"/>
                <w:sz w:val="20"/>
                <w:szCs w:val="20"/>
              </w:rPr>
              <w:t>Создание условий для развития рынка доступного жилья, развития жилищного строительства</w:t>
            </w:r>
          </w:p>
        </w:tc>
        <w:tc>
          <w:tcPr>
            <w:tcW w:w="1124" w:type="dxa"/>
            <w:vMerge w:val="restart"/>
            <w:shd w:val="clear" w:color="auto" w:fill="auto"/>
          </w:tcPr>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0,0</w:t>
            </w:r>
          </w:p>
        </w:tc>
        <w:tc>
          <w:tcPr>
            <w:tcW w:w="1558"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p w:rsidR="00161C58" w:rsidRPr="004D1154" w:rsidRDefault="00161C58"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Х</w:t>
            </w:r>
          </w:p>
        </w:tc>
      </w:tr>
      <w:tr w:rsidR="00161C58" w:rsidRPr="004D1154" w:rsidTr="00027869">
        <w:trPr>
          <w:trHeight w:val="20"/>
        </w:trPr>
        <w:tc>
          <w:tcPr>
            <w:tcW w:w="501" w:type="dxa"/>
            <w:vMerge/>
            <w:shd w:val="clear" w:color="auto" w:fill="auto"/>
          </w:tcPr>
          <w:p w:rsidR="00161C58" w:rsidRPr="004D1154" w:rsidRDefault="00161C58" w:rsidP="006C4A6B">
            <w:pPr>
              <w:jc w:val="center"/>
              <w:rPr>
                <w:rFonts w:cs="Times New Roman"/>
                <w:color w:val="FF0000"/>
                <w:sz w:val="20"/>
                <w:szCs w:val="20"/>
              </w:rPr>
            </w:pPr>
          </w:p>
        </w:tc>
        <w:tc>
          <w:tcPr>
            <w:tcW w:w="2900" w:type="dxa"/>
            <w:vMerge/>
            <w:shd w:val="clear" w:color="auto" w:fill="auto"/>
          </w:tcPr>
          <w:p w:rsidR="00161C58" w:rsidRPr="004D1154" w:rsidRDefault="00161C58" w:rsidP="006C4A6B">
            <w:pPr>
              <w:jc w:val="center"/>
              <w:rPr>
                <w:rFonts w:cs="Times New Roman"/>
                <w:color w:val="FF0000"/>
                <w:sz w:val="20"/>
                <w:szCs w:val="20"/>
              </w:rPr>
            </w:pPr>
          </w:p>
        </w:tc>
        <w:tc>
          <w:tcPr>
            <w:tcW w:w="1124" w:type="dxa"/>
            <w:vMerge/>
            <w:shd w:val="clear" w:color="auto" w:fill="auto"/>
          </w:tcPr>
          <w:p w:rsidR="00161C58" w:rsidRPr="004D1154" w:rsidRDefault="00161C58" w:rsidP="006C4A6B">
            <w:pPr>
              <w:jc w:val="center"/>
              <w:rPr>
                <w:rFonts w:cs="Times New Roman"/>
                <w:color w:val="FF0000"/>
                <w:sz w:val="20"/>
                <w:szCs w:val="20"/>
              </w:rPr>
            </w:pP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658"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36" w:type="dxa"/>
            <w:gridSpan w:val="3"/>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0,0</w:t>
            </w:r>
          </w:p>
        </w:tc>
        <w:tc>
          <w:tcPr>
            <w:tcW w:w="746" w:type="dxa"/>
            <w:gridSpan w:val="3"/>
            <w:shd w:val="clear" w:color="auto" w:fill="auto"/>
          </w:tcPr>
          <w:p w:rsidR="00161C58" w:rsidRPr="004D1154" w:rsidRDefault="00161C58" w:rsidP="006C4A6B">
            <w:pPr>
              <w:jc w:val="center"/>
              <w:rPr>
                <w:rFonts w:cs="Times New Roman"/>
                <w:sz w:val="20"/>
                <w:szCs w:val="20"/>
              </w:rPr>
            </w:pPr>
            <w:r>
              <w:rPr>
                <w:rFonts w:cs="Times New Roman"/>
                <w:sz w:val="20"/>
                <w:szCs w:val="20"/>
              </w:rPr>
              <w:t>0,0</w:t>
            </w:r>
          </w:p>
        </w:tc>
        <w:tc>
          <w:tcPr>
            <w:tcW w:w="1558" w:type="dxa"/>
            <w:vMerge/>
            <w:shd w:val="clear" w:color="auto" w:fill="auto"/>
          </w:tcPr>
          <w:p w:rsidR="00161C58" w:rsidRPr="004D1154" w:rsidRDefault="00161C58" w:rsidP="006C4A6B">
            <w:pPr>
              <w:jc w:val="center"/>
              <w:rPr>
                <w:rFonts w:cs="Times New Roman"/>
                <w:sz w:val="20"/>
                <w:szCs w:val="20"/>
              </w:rPr>
            </w:pPr>
          </w:p>
        </w:tc>
        <w:tc>
          <w:tcPr>
            <w:tcW w:w="1984" w:type="dxa"/>
            <w:vMerge/>
            <w:shd w:val="clear" w:color="auto" w:fill="auto"/>
          </w:tcPr>
          <w:p w:rsidR="00161C58" w:rsidRPr="004D1154" w:rsidRDefault="00161C58" w:rsidP="006C4A6B">
            <w:pPr>
              <w:jc w:val="center"/>
              <w:rPr>
                <w:rFonts w:cs="Times New Roman"/>
                <w:color w:val="FF0000"/>
                <w:sz w:val="20"/>
                <w:szCs w:val="20"/>
              </w:rPr>
            </w:pPr>
          </w:p>
        </w:tc>
      </w:tr>
      <w:tr w:rsidR="008F0E89"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1.1.</w:t>
            </w:r>
          </w:p>
        </w:tc>
        <w:tc>
          <w:tcPr>
            <w:tcW w:w="2900"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w:t>
            </w:r>
            <w:r w:rsidRPr="004D1154">
              <w:rPr>
                <w:rFonts w:cs="Times New Roman"/>
                <w:sz w:val="20"/>
                <w:szCs w:val="20"/>
              </w:rPr>
              <w:t>.</w:t>
            </w:r>
            <w:r>
              <w:rPr>
                <w:rFonts w:cs="Times New Roman"/>
                <w:sz w:val="20"/>
                <w:szCs w:val="20"/>
              </w:rPr>
              <w:t>01.</w:t>
            </w:r>
          </w:p>
          <w:p w:rsidR="008F0E89" w:rsidRPr="004D1154" w:rsidRDefault="008F0E89" w:rsidP="006C4A6B">
            <w:pPr>
              <w:rPr>
                <w:rFonts w:cs="Times New Roman"/>
                <w:sz w:val="20"/>
                <w:szCs w:val="20"/>
              </w:rPr>
            </w:pPr>
            <w:r w:rsidRPr="004D1154">
              <w:rPr>
                <w:rFonts w:cs="Times New Roman"/>
                <w:sz w:val="20"/>
                <w:szCs w:val="20"/>
              </w:rPr>
              <w:t>Организация строительства</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43" w:type="dxa"/>
            <w:gridSpan w:val="14"/>
            <w:vMerge w:val="restart"/>
            <w:shd w:val="clear" w:color="auto" w:fill="auto"/>
          </w:tcPr>
          <w:p w:rsidR="008F0E89"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6121E0" w:rsidRDefault="008F0E89" w:rsidP="006121E0">
            <w:pPr>
              <w:tabs>
                <w:tab w:val="left" w:pos="947"/>
              </w:tabs>
              <w:rPr>
                <w:rFonts w:cs="Times New Roman"/>
                <w:sz w:val="20"/>
                <w:szCs w:val="20"/>
              </w:rPr>
            </w:pP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Комитет по строительству, дорожной деятельности и благоустройства</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Развитие рынка жилья</w:t>
            </w:r>
          </w:p>
        </w:tc>
      </w:tr>
      <w:tr w:rsidR="008F0E89" w:rsidRPr="004D1154" w:rsidTr="00027869">
        <w:trPr>
          <w:trHeight w:val="20"/>
        </w:trPr>
        <w:tc>
          <w:tcPr>
            <w:tcW w:w="501" w:type="dxa"/>
            <w:vMerge/>
            <w:shd w:val="clear" w:color="auto" w:fill="auto"/>
          </w:tcPr>
          <w:p w:rsidR="008F0E89" w:rsidRPr="004D1154" w:rsidRDefault="008F0E89" w:rsidP="006C4A6B">
            <w:pPr>
              <w:jc w:val="center"/>
              <w:rPr>
                <w:rFonts w:cs="Times New Roman"/>
                <w:sz w:val="20"/>
                <w:szCs w:val="20"/>
              </w:rPr>
            </w:pPr>
          </w:p>
        </w:tc>
        <w:tc>
          <w:tcPr>
            <w:tcW w:w="2900" w:type="dxa"/>
            <w:vMerge/>
            <w:shd w:val="clear" w:color="auto" w:fill="auto"/>
          </w:tcPr>
          <w:p w:rsidR="008F0E89" w:rsidRPr="004D1154" w:rsidRDefault="008F0E89" w:rsidP="006C4A6B">
            <w:pPr>
              <w:jc w:val="center"/>
              <w:rPr>
                <w:rFonts w:cs="Times New Roman"/>
                <w:sz w:val="20"/>
                <w:szCs w:val="20"/>
              </w:rPr>
            </w:pPr>
          </w:p>
        </w:tc>
        <w:tc>
          <w:tcPr>
            <w:tcW w:w="1124" w:type="dxa"/>
            <w:vMerge/>
            <w:shd w:val="clear" w:color="auto" w:fill="auto"/>
          </w:tcPr>
          <w:p w:rsidR="008F0E89" w:rsidRPr="004D1154" w:rsidRDefault="008F0E89" w:rsidP="006C4A6B">
            <w:pPr>
              <w:jc w:val="center"/>
              <w:rPr>
                <w:rFonts w:cs="Times New Roman"/>
                <w:sz w:val="20"/>
                <w:szCs w:val="20"/>
              </w:rPr>
            </w:pP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8F0E89" w:rsidRPr="004D1154" w:rsidRDefault="008F0E89" w:rsidP="006C4A6B">
            <w:pPr>
              <w:jc w:val="center"/>
              <w:rPr>
                <w:rFonts w:cs="Times New Roman"/>
                <w:sz w:val="20"/>
                <w:szCs w:val="20"/>
              </w:rPr>
            </w:pPr>
          </w:p>
        </w:tc>
        <w:tc>
          <w:tcPr>
            <w:tcW w:w="1558" w:type="dxa"/>
            <w:vMerge/>
            <w:shd w:val="clear" w:color="auto" w:fill="auto"/>
          </w:tcPr>
          <w:p w:rsidR="008F0E89" w:rsidRPr="004D1154" w:rsidRDefault="008F0E89" w:rsidP="006C4A6B">
            <w:pPr>
              <w:jc w:val="center"/>
              <w:rPr>
                <w:rFonts w:cs="Times New Roman"/>
                <w:sz w:val="20"/>
                <w:szCs w:val="20"/>
              </w:rPr>
            </w:pPr>
          </w:p>
        </w:tc>
        <w:tc>
          <w:tcPr>
            <w:tcW w:w="1984" w:type="dxa"/>
            <w:vMerge/>
            <w:shd w:val="clear" w:color="auto" w:fill="auto"/>
          </w:tcPr>
          <w:p w:rsidR="008F0E89" w:rsidRPr="004D1154" w:rsidRDefault="008F0E89" w:rsidP="006C4A6B">
            <w:pPr>
              <w:jc w:val="center"/>
              <w:rPr>
                <w:rFonts w:cs="Times New Roman"/>
                <w:sz w:val="20"/>
                <w:szCs w:val="20"/>
              </w:rPr>
            </w:pPr>
          </w:p>
        </w:tc>
      </w:tr>
      <w:tr w:rsidR="00161C58" w:rsidRPr="004D1154" w:rsidTr="00027869">
        <w:trPr>
          <w:trHeight w:val="1452"/>
        </w:trPr>
        <w:tc>
          <w:tcPr>
            <w:tcW w:w="501"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1.2.</w:t>
            </w:r>
          </w:p>
        </w:tc>
        <w:tc>
          <w:tcPr>
            <w:tcW w:w="2900" w:type="dxa"/>
            <w:vMerge w:val="restart"/>
            <w:shd w:val="clear" w:color="auto" w:fill="auto"/>
          </w:tcPr>
          <w:p w:rsidR="00161C58" w:rsidRPr="004D1154" w:rsidRDefault="00161C58" w:rsidP="006C4A6B">
            <w:pPr>
              <w:rPr>
                <w:rFonts w:cs="Times New Roman"/>
                <w:sz w:val="20"/>
                <w:szCs w:val="20"/>
              </w:rPr>
            </w:pPr>
            <w:r w:rsidRPr="004D1154">
              <w:rPr>
                <w:rFonts w:cs="Times New Roman"/>
                <w:sz w:val="20"/>
                <w:szCs w:val="20"/>
              </w:rPr>
              <w:t xml:space="preserve">Мероприятие </w:t>
            </w:r>
            <w:r>
              <w:rPr>
                <w:rFonts w:cs="Times New Roman"/>
                <w:sz w:val="20"/>
                <w:szCs w:val="20"/>
              </w:rPr>
              <w:t>01.0</w:t>
            </w:r>
            <w:r w:rsidRPr="004D1154">
              <w:rPr>
                <w:rFonts w:cs="Times New Roman"/>
                <w:sz w:val="20"/>
                <w:szCs w:val="20"/>
              </w:rPr>
              <w:t xml:space="preserve">2. </w:t>
            </w:r>
          </w:p>
          <w:p w:rsidR="00161C58" w:rsidRPr="004D1154" w:rsidRDefault="00161C58" w:rsidP="006C4A6B">
            <w:pPr>
              <w:rPr>
                <w:rFonts w:cs="Times New Roman"/>
                <w:sz w:val="20"/>
                <w:szCs w:val="20"/>
              </w:rPr>
            </w:pPr>
            <w:r w:rsidRPr="004D1154">
              <w:rPr>
                <w:rFonts w:cs="Times New Roman"/>
                <w:sz w:val="20"/>
                <w:szCs w:val="20"/>
              </w:rPr>
              <w:t xml:space="preserve">Расходы на реализацию мероприятий по обеспечению проживающих в городском округе и нуждающихся в жилых </w:t>
            </w:r>
            <w:r w:rsidRPr="004D1154">
              <w:rPr>
                <w:rFonts w:cs="Times New Roman"/>
                <w:sz w:val="20"/>
                <w:szCs w:val="20"/>
              </w:rPr>
              <w:lastRenderedPageBreak/>
              <w:t>помещениях малоимущих граждан жилыми помещениями</w:t>
            </w:r>
          </w:p>
        </w:tc>
        <w:tc>
          <w:tcPr>
            <w:tcW w:w="1124" w:type="dxa"/>
            <w:vMerge w:val="restart"/>
            <w:shd w:val="clear" w:color="auto" w:fill="auto"/>
          </w:tcPr>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w:t>
            </w:r>
            <w:r w:rsidR="00A6269A">
              <w:rPr>
                <w:rFonts w:ascii="Times New Roman" w:hAnsi="Times New Roman" w:cs="Times New Roman"/>
                <w:sz w:val="20"/>
                <w:szCs w:val="20"/>
              </w:rPr>
              <w:t>5</w:t>
            </w:r>
          </w:p>
          <w:p w:rsidR="00161C58" w:rsidRPr="004D1154" w:rsidRDefault="00161C58"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161C58" w:rsidRPr="004D1154" w:rsidRDefault="00161C58" w:rsidP="006C4A6B">
            <w:pPr>
              <w:rPr>
                <w:rFonts w:cs="Times New Roman"/>
                <w:sz w:val="20"/>
                <w:szCs w:val="20"/>
              </w:rPr>
            </w:pPr>
            <w:r w:rsidRPr="004D1154">
              <w:rPr>
                <w:rFonts w:cs="Times New Roman"/>
                <w:sz w:val="20"/>
                <w:szCs w:val="20"/>
              </w:rPr>
              <w:t>Итого</w:t>
            </w:r>
          </w:p>
        </w:tc>
        <w:tc>
          <w:tcPr>
            <w:tcW w:w="961"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665" w:type="dxa"/>
            <w:gridSpan w:val="3"/>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2" w:type="dxa"/>
            <w:gridSpan w:val="2"/>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1"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12" w:type="dxa"/>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709" w:type="dxa"/>
            <w:shd w:val="clear" w:color="auto" w:fill="auto"/>
          </w:tcPr>
          <w:p w:rsidR="00161C58" w:rsidRPr="004D1154" w:rsidRDefault="00161C58" w:rsidP="00161C58">
            <w:pPr>
              <w:jc w:val="center"/>
              <w:rPr>
                <w:sz w:val="20"/>
                <w:szCs w:val="20"/>
              </w:rPr>
            </w:pPr>
            <w:r>
              <w:rPr>
                <w:sz w:val="20"/>
                <w:szCs w:val="20"/>
              </w:rPr>
              <w:t>0</w:t>
            </w:r>
            <w:r w:rsidR="00927ACE">
              <w:rPr>
                <w:sz w:val="20"/>
                <w:szCs w:val="20"/>
              </w:rPr>
              <w:t>,0</w:t>
            </w:r>
          </w:p>
        </w:tc>
        <w:tc>
          <w:tcPr>
            <w:tcW w:w="773" w:type="dxa"/>
            <w:gridSpan w:val="5"/>
            <w:shd w:val="clear" w:color="auto" w:fill="auto"/>
          </w:tcPr>
          <w:p w:rsidR="00161C58" w:rsidRPr="004D1154" w:rsidRDefault="00161C58" w:rsidP="00391231">
            <w:pPr>
              <w:jc w:val="center"/>
              <w:rPr>
                <w:sz w:val="20"/>
                <w:szCs w:val="20"/>
              </w:rPr>
            </w:pPr>
            <w:r w:rsidRPr="004D1154">
              <w:rPr>
                <w:sz w:val="20"/>
                <w:szCs w:val="20"/>
              </w:rPr>
              <w:t>0</w:t>
            </w:r>
            <w:r w:rsidR="00927ACE">
              <w:rPr>
                <w:sz w:val="20"/>
                <w:szCs w:val="20"/>
              </w:rPr>
              <w:t>,0</w:t>
            </w:r>
          </w:p>
        </w:tc>
        <w:tc>
          <w:tcPr>
            <w:tcW w:w="1558"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161C58" w:rsidRPr="004D1154" w:rsidRDefault="00161C58" w:rsidP="006C4A6B">
            <w:pPr>
              <w:jc w:val="center"/>
              <w:rPr>
                <w:rFonts w:cs="Times New Roman"/>
                <w:sz w:val="20"/>
                <w:szCs w:val="20"/>
              </w:rPr>
            </w:pPr>
            <w:r w:rsidRPr="004D1154">
              <w:rPr>
                <w:rFonts w:cs="Times New Roman"/>
                <w:sz w:val="20"/>
                <w:szCs w:val="20"/>
              </w:rPr>
              <w:t xml:space="preserve">Обеспечение проживающих в городском округе и нуждающихся в жилых помещениях малоимущих </w:t>
            </w:r>
            <w:r w:rsidRPr="004D1154">
              <w:rPr>
                <w:rFonts w:cs="Times New Roman"/>
                <w:sz w:val="20"/>
                <w:szCs w:val="20"/>
              </w:rPr>
              <w:lastRenderedPageBreak/>
              <w:t>граждан жилыми помещениями</w:t>
            </w:r>
          </w:p>
        </w:tc>
      </w:tr>
      <w:tr w:rsidR="008F256F" w:rsidRPr="004D1154" w:rsidTr="00027869">
        <w:trPr>
          <w:trHeight w:val="1879"/>
        </w:trPr>
        <w:tc>
          <w:tcPr>
            <w:tcW w:w="501" w:type="dxa"/>
            <w:vMerge/>
            <w:shd w:val="clear" w:color="auto" w:fill="auto"/>
          </w:tcPr>
          <w:p w:rsidR="008F256F" w:rsidRPr="004D1154" w:rsidRDefault="008F256F" w:rsidP="006C4A6B">
            <w:pPr>
              <w:jc w:val="center"/>
              <w:rPr>
                <w:rFonts w:cs="Times New Roman"/>
                <w:sz w:val="20"/>
                <w:szCs w:val="20"/>
              </w:rPr>
            </w:pPr>
          </w:p>
        </w:tc>
        <w:tc>
          <w:tcPr>
            <w:tcW w:w="2900" w:type="dxa"/>
            <w:vMerge/>
            <w:shd w:val="clear" w:color="auto" w:fill="auto"/>
          </w:tcPr>
          <w:p w:rsidR="008F256F" w:rsidRPr="004D1154" w:rsidRDefault="008F256F" w:rsidP="006C4A6B">
            <w:pPr>
              <w:rPr>
                <w:rFonts w:cs="Times New Roman"/>
                <w:sz w:val="20"/>
                <w:szCs w:val="20"/>
              </w:rPr>
            </w:pPr>
          </w:p>
        </w:tc>
        <w:tc>
          <w:tcPr>
            <w:tcW w:w="1124" w:type="dxa"/>
            <w:vMerge/>
            <w:shd w:val="clear" w:color="auto" w:fill="auto"/>
          </w:tcPr>
          <w:p w:rsidR="008F256F" w:rsidRPr="004D1154" w:rsidRDefault="008F256F" w:rsidP="006C4A6B">
            <w:pPr>
              <w:pStyle w:val="ConsPlusNormal"/>
              <w:jc w:val="center"/>
              <w:rPr>
                <w:rFonts w:ascii="Times New Roman" w:hAnsi="Times New Roman" w:cs="Times New Roman"/>
                <w:sz w:val="20"/>
                <w:szCs w:val="20"/>
              </w:rPr>
            </w:pPr>
          </w:p>
        </w:tc>
        <w:tc>
          <w:tcPr>
            <w:tcW w:w="1554" w:type="dxa"/>
            <w:shd w:val="clear" w:color="auto" w:fill="auto"/>
          </w:tcPr>
          <w:p w:rsidR="008F256F" w:rsidRPr="004D1154" w:rsidRDefault="008F256F"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1"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665" w:type="dxa"/>
            <w:gridSpan w:val="3"/>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2" w:type="dxa"/>
            <w:gridSpan w:val="2"/>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1"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12" w:type="dxa"/>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20" w:type="dxa"/>
            <w:gridSpan w:val="2"/>
            <w:shd w:val="clear" w:color="auto" w:fill="auto"/>
          </w:tcPr>
          <w:p w:rsidR="008F256F" w:rsidRPr="004D1154" w:rsidRDefault="008F256F" w:rsidP="00391231">
            <w:pPr>
              <w:jc w:val="center"/>
              <w:rPr>
                <w:sz w:val="20"/>
                <w:szCs w:val="20"/>
              </w:rPr>
            </w:pPr>
            <w:r w:rsidRPr="004D1154">
              <w:rPr>
                <w:sz w:val="20"/>
                <w:szCs w:val="20"/>
              </w:rPr>
              <w:t>0</w:t>
            </w:r>
            <w:r>
              <w:rPr>
                <w:sz w:val="20"/>
                <w:szCs w:val="20"/>
              </w:rPr>
              <w:t>,0</w:t>
            </w:r>
          </w:p>
        </w:tc>
        <w:tc>
          <w:tcPr>
            <w:tcW w:w="762" w:type="dxa"/>
            <w:gridSpan w:val="4"/>
            <w:shd w:val="clear" w:color="auto" w:fill="auto"/>
          </w:tcPr>
          <w:p w:rsidR="008F256F" w:rsidRPr="004D1154" w:rsidRDefault="008F256F" w:rsidP="00391231">
            <w:pPr>
              <w:jc w:val="center"/>
              <w:rPr>
                <w:sz w:val="20"/>
                <w:szCs w:val="20"/>
              </w:rPr>
            </w:pPr>
            <w:r>
              <w:rPr>
                <w:sz w:val="20"/>
                <w:szCs w:val="20"/>
              </w:rPr>
              <w:t>0,0</w:t>
            </w:r>
          </w:p>
        </w:tc>
        <w:tc>
          <w:tcPr>
            <w:tcW w:w="1558" w:type="dxa"/>
            <w:vMerge/>
            <w:shd w:val="clear" w:color="auto" w:fill="auto"/>
          </w:tcPr>
          <w:p w:rsidR="008F256F" w:rsidRPr="004D1154" w:rsidRDefault="008F256F" w:rsidP="006C4A6B">
            <w:pPr>
              <w:jc w:val="center"/>
              <w:rPr>
                <w:rFonts w:cs="Times New Roman"/>
                <w:sz w:val="20"/>
                <w:szCs w:val="20"/>
              </w:rPr>
            </w:pPr>
          </w:p>
        </w:tc>
        <w:tc>
          <w:tcPr>
            <w:tcW w:w="1984" w:type="dxa"/>
            <w:vMerge/>
            <w:shd w:val="clear" w:color="auto" w:fill="auto"/>
          </w:tcPr>
          <w:p w:rsidR="008F256F" w:rsidRPr="004D1154" w:rsidRDefault="008F256F" w:rsidP="006C4A6B">
            <w:pPr>
              <w:jc w:val="center"/>
              <w:rPr>
                <w:rFonts w:cs="Times New Roman"/>
                <w:sz w:val="20"/>
                <w:szCs w:val="20"/>
              </w:rPr>
            </w:pPr>
          </w:p>
        </w:tc>
      </w:tr>
      <w:tr w:rsidR="003C3593" w:rsidRPr="004D1154" w:rsidTr="00027869">
        <w:trPr>
          <w:trHeight w:val="20"/>
        </w:trPr>
        <w:tc>
          <w:tcPr>
            <w:tcW w:w="501"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1.3.</w:t>
            </w:r>
          </w:p>
        </w:tc>
        <w:tc>
          <w:tcPr>
            <w:tcW w:w="2900" w:type="dxa"/>
            <w:vMerge w:val="restart"/>
            <w:shd w:val="clear" w:color="auto" w:fill="auto"/>
          </w:tcPr>
          <w:p w:rsidR="008F0E89" w:rsidRPr="004D1154" w:rsidRDefault="008F0E89" w:rsidP="006C4A6B">
            <w:pPr>
              <w:rPr>
                <w:rFonts w:cs="Times New Roman"/>
                <w:sz w:val="20"/>
                <w:szCs w:val="20"/>
              </w:rPr>
            </w:pPr>
            <w:r w:rsidRPr="004D1154">
              <w:rPr>
                <w:rFonts w:cs="Times New Roman"/>
                <w:sz w:val="20"/>
                <w:szCs w:val="20"/>
              </w:rPr>
              <w:t>Мероприятие</w:t>
            </w:r>
            <w:r>
              <w:rPr>
                <w:rFonts w:cs="Times New Roman"/>
                <w:sz w:val="20"/>
                <w:szCs w:val="20"/>
              </w:rPr>
              <w:t xml:space="preserve"> 01.0</w:t>
            </w:r>
            <w:r w:rsidRPr="004D1154">
              <w:rPr>
                <w:rFonts w:cs="Times New Roman"/>
                <w:sz w:val="20"/>
                <w:szCs w:val="20"/>
              </w:rPr>
              <w:t>3. Обеспечение проживающих в городском округе и нуждающихся в жилых помещениях малоимущих граждан жилыми помещениями</w:t>
            </w:r>
          </w:p>
        </w:tc>
        <w:tc>
          <w:tcPr>
            <w:tcW w:w="1124" w:type="dxa"/>
            <w:vMerge w:val="restart"/>
            <w:shd w:val="clear" w:color="auto" w:fill="auto"/>
          </w:tcPr>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8F0E89" w:rsidRPr="004D1154" w:rsidRDefault="008F0E8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Итого</w:t>
            </w:r>
          </w:p>
        </w:tc>
        <w:tc>
          <w:tcPr>
            <w:tcW w:w="5243" w:type="dxa"/>
            <w:gridSpan w:val="14"/>
            <w:vMerge w:val="restart"/>
            <w:shd w:val="clear" w:color="auto" w:fill="auto"/>
          </w:tcPr>
          <w:p w:rsidR="008F0E89" w:rsidRPr="004D1154" w:rsidRDefault="008F0E89" w:rsidP="008F0E89">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8F0E89" w:rsidRPr="004D1154" w:rsidRDefault="008F0E89" w:rsidP="006C4A6B">
            <w:pPr>
              <w:jc w:val="center"/>
              <w:rPr>
                <w:rFonts w:cs="Times New Roman"/>
                <w:sz w:val="20"/>
                <w:szCs w:val="20"/>
              </w:rPr>
            </w:pPr>
          </w:p>
        </w:tc>
        <w:tc>
          <w:tcPr>
            <w:tcW w:w="1558"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Управление городского жилищного и коммунального хозяйства</w:t>
            </w:r>
          </w:p>
        </w:tc>
        <w:tc>
          <w:tcPr>
            <w:tcW w:w="1984" w:type="dxa"/>
            <w:vMerge w:val="restart"/>
            <w:shd w:val="clear" w:color="auto" w:fill="auto"/>
          </w:tcPr>
          <w:p w:rsidR="008F0E89" w:rsidRPr="004D1154" w:rsidRDefault="008F0E89" w:rsidP="006C4A6B">
            <w:pPr>
              <w:jc w:val="center"/>
              <w:rPr>
                <w:rFonts w:cs="Times New Roman"/>
                <w:sz w:val="20"/>
                <w:szCs w:val="20"/>
              </w:rPr>
            </w:pPr>
            <w:r w:rsidRPr="004D1154">
              <w:rPr>
                <w:rFonts w:cs="Times New Roman"/>
                <w:sz w:val="20"/>
                <w:szCs w:val="20"/>
              </w:rPr>
              <w:t>Постановка на учет граждан, признанных нуждающимися в жилых помещениях, предоставляемых по договорам социального найма, ведение учета граждан, признанных нуждающимися в жилых помещениях, предоставляемых по договорам социального найма, предоставление жилых помещений</w:t>
            </w:r>
          </w:p>
        </w:tc>
      </w:tr>
      <w:tr w:rsidR="003C3593" w:rsidRPr="004D1154" w:rsidTr="00027869">
        <w:trPr>
          <w:trHeight w:val="20"/>
        </w:trPr>
        <w:tc>
          <w:tcPr>
            <w:tcW w:w="501" w:type="dxa"/>
            <w:vMerge/>
            <w:shd w:val="clear" w:color="auto" w:fill="auto"/>
          </w:tcPr>
          <w:p w:rsidR="008F0E89" w:rsidRPr="004D1154" w:rsidRDefault="008F0E89" w:rsidP="006C4A6B">
            <w:pPr>
              <w:jc w:val="center"/>
              <w:rPr>
                <w:rFonts w:cs="Times New Roman"/>
                <w:color w:val="FF0000"/>
                <w:sz w:val="20"/>
                <w:szCs w:val="20"/>
              </w:rPr>
            </w:pPr>
          </w:p>
        </w:tc>
        <w:tc>
          <w:tcPr>
            <w:tcW w:w="2900" w:type="dxa"/>
            <w:vMerge/>
            <w:shd w:val="clear" w:color="auto" w:fill="auto"/>
          </w:tcPr>
          <w:p w:rsidR="008F0E89" w:rsidRPr="004D1154" w:rsidRDefault="008F0E89" w:rsidP="006C4A6B">
            <w:pPr>
              <w:jc w:val="center"/>
              <w:rPr>
                <w:rFonts w:cs="Times New Roman"/>
                <w:color w:val="FF0000"/>
                <w:sz w:val="20"/>
                <w:szCs w:val="20"/>
              </w:rPr>
            </w:pPr>
          </w:p>
        </w:tc>
        <w:tc>
          <w:tcPr>
            <w:tcW w:w="1124" w:type="dxa"/>
            <w:vMerge/>
            <w:shd w:val="clear" w:color="auto" w:fill="auto"/>
          </w:tcPr>
          <w:p w:rsidR="008F0E89" w:rsidRPr="004D1154" w:rsidRDefault="008F0E89" w:rsidP="006C4A6B">
            <w:pPr>
              <w:jc w:val="center"/>
              <w:rPr>
                <w:rFonts w:cs="Times New Roman"/>
                <w:color w:val="FF0000"/>
                <w:sz w:val="20"/>
                <w:szCs w:val="20"/>
              </w:rPr>
            </w:pPr>
          </w:p>
        </w:tc>
        <w:tc>
          <w:tcPr>
            <w:tcW w:w="1554" w:type="dxa"/>
            <w:shd w:val="clear" w:color="auto" w:fill="auto"/>
          </w:tcPr>
          <w:p w:rsidR="008F0E89" w:rsidRPr="004D1154" w:rsidRDefault="008F0E89"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8F0E89" w:rsidRPr="004D1154" w:rsidRDefault="008F0E89" w:rsidP="006C4A6B">
            <w:pPr>
              <w:jc w:val="center"/>
              <w:rPr>
                <w:rFonts w:cs="Times New Roman"/>
                <w:sz w:val="20"/>
                <w:szCs w:val="20"/>
              </w:rPr>
            </w:pPr>
          </w:p>
        </w:tc>
        <w:tc>
          <w:tcPr>
            <w:tcW w:w="1558" w:type="dxa"/>
            <w:vMerge/>
            <w:shd w:val="clear" w:color="auto" w:fill="auto"/>
          </w:tcPr>
          <w:p w:rsidR="008F0E89" w:rsidRPr="004D1154" w:rsidRDefault="008F0E89" w:rsidP="006C4A6B">
            <w:pPr>
              <w:jc w:val="center"/>
              <w:rPr>
                <w:rFonts w:cs="Times New Roman"/>
                <w:sz w:val="20"/>
                <w:szCs w:val="20"/>
              </w:rPr>
            </w:pPr>
          </w:p>
        </w:tc>
        <w:tc>
          <w:tcPr>
            <w:tcW w:w="1984" w:type="dxa"/>
            <w:vMerge/>
            <w:shd w:val="clear" w:color="auto" w:fill="auto"/>
          </w:tcPr>
          <w:p w:rsidR="008F0E89" w:rsidRPr="004D1154" w:rsidRDefault="008F0E89" w:rsidP="006C4A6B">
            <w:pPr>
              <w:jc w:val="center"/>
              <w:rPr>
                <w:rFonts w:cs="Times New Roman"/>
                <w:color w:val="FF0000"/>
                <w:sz w:val="20"/>
                <w:szCs w:val="20"/>
              </w:rPr>
            </w:pPr>
          </w:p>
        </w:tc>
      </w:tr>
      <w:tr w:rsidR="004C133D" w:rsidRPr="004D1154" w:rsidTr="00027869">
        <w:trPr>
          <w:trHeight w:val="98"/>
        </w:trPr>
        <w:tc>
          <w:tcPr>
            <w:tcW w:w="501"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2.</w:t>
            </w:r>
          </w:p>
        </w:tc>
        <w:tc>
          <w:tcPr>
            <w:tcW w:w="2900" w:type="dxa"/>
            <w:vMerge w:val="restart"/>
            <w:shd w:val="clear" w:color="auto" w:fill="auto"/>
          </w:tcPr>
          <w:p w:rsidR="004C133D" w:rsidRPr="004D1154" w:rsidRDefault="004C133D" w:rsidP="006C4A6B">
            <w:pPr>
              <w:rPr>
                <w:rFonts w:cs="Times New Roman"/>
                <w:sz w:val="20"/>
                <w:szCs w:val="20"/>
              </w:rPr>
            </w:pPr>
            <w:r w:rsidRPr="004D1154">
              <w:rPr>
                <w:rFonts w:cs="Times New Roman"/>
                <w:sz w:val="20"/>
                <w:szCs w:val="20"/>
              </w:rPr>
              <w:t>Основное мероприятие 04. Обеспечение прав пострадавших граждан-</w:t>
            </w:r>
            <w:proofErr w:type="spellStart"/>
            <w:r w:rsidRPr="004D1154">
              <w:rPr>
                <w:rFonts w:cs="Times New Roman"/>
                <w:sz w:val="20"/>
                <w:szCs w:val="20"/>
              </w:rPr>
              <w:t>соинвесторов</w:t>
            </w:r>
            <w:proofErr w:type="spellEnd"/>
          </w:p>
        </w:tc>
        <w:tc>
          <w:tcPr>
            <w:tcW w:w="1124" w:type="dxa"/>
            <w:vMerge w:val="restart"/>
            <w:shd w:val="clear" w:color="auto" w:fill="auto"/>
          </w:tcPr>
          <w:p w:rsidR="004C133D" w:rsidRPr="004D1154" w:rsidRDefault="004C133D"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4C133D" w:rsidRPr="004D1154" w:rsidRDefault="004C133D"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4C133D" w:rsidRPr="004D1154" w:rsidRDefault="004C133D" w:rsidP="006C4A6B">
            <w:pPr>
              <w:rPr>
                <w:rFonts w:cs="Times New Roman"/>
                <w:sz w:val="20"/>
                <w:szCs w:val="20"/>
              </w:rPr>
            </w:pPr>
            <w:r w:rsidRPr="004D1154">
              <w:rPr>
                <w:rFonts w:cs="Times New Roman"/>
                <w:sz w:val="20"/>
                <w:szCs w:val="20"/>
              </w:rPr>
              <w:t>Итого</w:t>
            </w:r>
          </w:p>
        </w:tc>
        <w:tc>
          <w:tcPr>
            <w:tcW w:w="977" w:type="dxa"/>
            <w:gridSpan w:val="3"/>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64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73" w:type="dxa"/>
            <w:gridSpan w:val="5"/>
            <w:shd w:val="clear" w:color="auto" w:fill="auto"/>
          </w:tcPr>
          <w:p w:rsidR="004C133D" w:rsidRPr="004D1154" w:rsidRDefault="004C133D" w:rsidP="006C4A6B">
            <w:pPr>
              <w:jc w:val="center"/>
              <w:rPr>
                <w:rFonts w:cs="Times New Roman"/>
                <w:sz w:val="20"/>
                <w:szCs w:val="20"/>
              </w:rPr>
            </w:pPr>
            <w:r>
              <w:rPr>
                <w:rFonts w:cs="Times New Roman"/>
                <w:sz w:val="20"/>
                <w:szCs w:val="20"/>
              </w:rPr>
              <w:t>0,0</w:t>
            </w:r>
          </w:p>
        </w:tc>
        <w:tc>
          <w:tcPr>
            <w:tcW w:w="1558"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 xml:space="preserve">Комитет </w:t>
            </w:r>
            <w:proofErr w:type="gramStart"/>
            <w:r w:rsidRPr="004D1154">
              <w:rPr>
                <w:rFonts w:cs="Times New Roman"/>
                <w:sz w:val="20"/>
                <w:szCs w:val="20"/>
              </w:rPr>
              <w:t>по строительств</w:t>
            </w:r>
            <w:proofErr w:type="gramEnd"/>
            <w:r w:rsidRPr="004D1154">
              <w:rPr>
                <w:rFonts w:cs="Times New Roman"/>
                <w:sz w:val="20"/>
                <w:szCs w:val="20"/>
              </w:rPr>
              <w:t>, дорожной деятельности и благоустройства Администрации городского округа Электросталь Московской области</w:t>
            </w:r>
          </w:p>
        </w:tc>
        <w:tc>
          <w:tcPr>
            <w:tcW w:w="1984" w:type="dxa"/>
            <w:vMerge w:val="restart"/>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Х</w:t>
            </w:r>
          </w:p>
        </w:tc>
      </w:tr>
      <w:tr w:rsidR="004C133D" w:rsidRPr="004D1154" w:rsidTr="00027869">
        <w:trPr>
          <w:trHeight w:val="20"/>
        </w:trPr>
        <w:tc>
          <w:tcPr>
            <w:tcW w:w="501" w:type="dxa"/>
            <w:vMerge/>
            <w:shd w:val="clear" w:color="auto" w:fill="auto"/>
          </w:tcPr>
          <w:p w:rsidR="004C133D" w:rsidRPr="004D1154" w:rsidRDefault="004C133D" w:rsidP="006C4A6B">
            <w:pPr>
              <w:jc w:val="center"/>
              <w:rPr>
                <w:rFonts w:cs="Times New Roman"/>
                <w:color w:val="FF0000"/>
                <w:sz w:val="20"/>
                <w:szCs w:val="20"/>
              </w:rPr>
            </w:pPr>
          </w:p>
        </w:tc>
        <w:tc>
          <w:tcPr>
            <w:tcW w:w="2900" w:type="dxa"/>
            <w:vMerge/>
            <w:shd w:val="clear" w:color="auto" w:fill="auto"/>
          </w:tcPr>
          <w:p w:rsidR="004C133D" w:rsidRPr="004D1154" w:rsidRDefault="004C133D" w:rsidP="006C4A6B">
            <w:pPr>
              <w:jc w:val="center"/>
              <w:rPr>
                <w:rFonts w:cs="Times New Roman"/>
                <w:color w:val="FF0000"/>
                <w:sz w:val="20"/>
                <w:szCs w:val="20"/>
              </w:rPr>
            </w:pPr>
          </w:p>
        </w:tc>
        <w:tc>
          <w:tcPr>
            <w:tcW w:w="1124" w:type="dxa"/>
            <w:vMerge/>
            <w:shd w:val="clear" w:color="auto" w:fill="auto"/>
          </w:tcPr>
          <w:p w:rsidR="004C133D" w:rsidRPr="004D1154" w:rsidRDefault="004C133D" w:rsidP="006C4A6B">
            <w:pPr>
              <w:jc w:val="center"/>
              <w:rPr>
                <w:rFonts w:cs="Times New Roman"/>
                <w:color w:val="FF0000"/>
                <w:sz w:val="20"/>
                <w:szCs w:val="20"/>
              </w:rPr>
            </w:pPr>
          </w:p>
        </w:tc>
        <w:tc>
          <w:tcPr>
            <w:tcW w:w="1554" w:type="dxa"/>
            <w:shd w:val="clear" w:color="auto" w:fill="auto"/>
          </w:tcPr>
          <w:p w:rsidR="004C133D" w:rsidRPr="004D1154" w:rsidRDefault="004C133D"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77" w:type="dxa"/>
            <w:gridSpan w:val="3"/>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64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gridSpan w:val="2"/>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1"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12"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09" w:type="dxa"/>
            <w:shd w:val="clear" w:color="auto" w:fill="auto"/>
          </w:tcPr>
          <w:p w:rsidR="004C133D" w:rsidRPr="004D1154" w:rsidRDefault="004C133D" w:rsidP="006C4A6B">
            <w:pPr>
              <w:jc w:val="center"/>
              <w:rPr>
                <w:rFonts w:cs="Times New Roman"/>
                <w:sz w:val="20"/>
                <w:szCs w:val="20"/>
              </w:rPr>
            </w:pPr>
            <w:r w:rsidRPr="004D1154">
              <w:rPr>
                <w:rFonts w:cs="Times New Roman"/>
                <w:sz w:val="20"/>
                <w:szCs w:val="20"/>
              </w:rPr>
              <w:t>0,0</w:t>
            </w:r>
          </w:p>
        </w:tc>
        <w:tc>
          <w:tcPr>
            <w:tcW w:w="773" w:type="dxa"/>
            <w:gridSpan w:val="5"/>
            <w:shd w:val="clear" w:color="auto" w:fill="auto"/>
          </w:tcPr>
          <w:p w:rsidR="004C133D" w:rsidRPr="004D1154" w:rsidRDefault="004C133D" w:rsidP="006C4A6B">
            <w:pPr>
              <w:jc w:val="center"/>
              <w:rPr>
                <w:rFonts w:cs="Times New Roman"/>
                <w:sz w:val="20"/>
                <w:szCs w:val="20"/>
              </w:rPr>
            </w:pPr>
            <w:r>
              <w:rPr>
                <w:rFonts w:cs="Times New Roman"/>
                <w:sz w:val="20"/>
                <w:szCs w:val="20"/>
              </w:rPr>
              <w:t>0,0</w:t>
            </w:r>
          </w:p>
        </w:tc>
        <w:tc>
          <w:tcPr>
            <w:tcW w:w="1558" w:type="dxa"/>
            <w:vMerge/>
            <w:shd w:val="clear" w:color="auto" w:fill="auto"/>
          </w:tcPr>
          <w:p w:rsidR="004C133D" w:rsidRPr="004D1154" w:rsidRDefault="004C133D" w:rsidP="006C4A6B">
            <w:pPr>
              <w:jc w:val="center"/>
              <w:rPr>
                <w:rFonts w:cs="Times New Roman"/>
                <w:sz w:val="20"/>
                <w:szCs w:val="20"/>
              </w:rPr>
            </w:pPr>
          </w:p>
        </w:tc>
        <w:tc>
          <w:tcPr>
            <w:tcW w:w="1984" w:type="dxa"/>
            <w:vMerge/>
            <w:shd w:val="clear" w:color="auto" w:fill="auto"/>
          </w:tcPr>
          <w:p w:rsidR="004C133D" w:rsidRPr="004D1154" w:rsidRDefault="004C133D" w:rsidP="006C4A6B">
            <w:pPr>
              <w:jc w:val="center"/>
              <w:rPr>
                <w:rFonts w:cs="Times New Roman"/>
                <w:color w:val="FF0000"/>
                <w:sz w:val="20"/>
                <w:szCs w:val="20"/>
              </w:rPr>
            </w:pPr>
          </w:p>
        </w:tc>
      </w:tr>
      <w:tr w:rsidR="003C3593" w:rsidRPr="004D1154" w:rsidTr="00027869">
        <w:trPr>
          <w:trHeight w:val="567"/>
        </w:trPr>
        <w:tc>
          <w:tcPr>
            <w:tcW w:w="501" w:type="dxa"/>
            <w:vMerge w:val="restart"/>
            <w:shd w:val="clear" w:color="auto" w:fill="auto"/>
          </w:tcPr>
          <w:p w:rsidR="003C3593" w:rsidRPr="004D1154" w:rsidRDefault="003C3593" w:rsidP="006C4A6B">
            <w:pPr>
              <w:jc w:val="center"/>
              <w:rPr>
                <w:rFonts w:cs="Times New Roman"/>
                <w:sz w:val="20"/>
                <w:szCs w:val="20"/>
              </w:rPr>
            </w:pPr>
            <w:r w:rsidRPr="004D1154">
              <w:rPr>
                <w:rFonts w:cs="Times New Roman"/>
                <w:sz w:val="20"/>
                <w:szCs w:val="20"/>
                <w:lang w:val="en-US"/>
              </w:rPr>
              <w:t>2</w:t>
            </w:r>
            <w:r w:rsidRPr="004D1154">
              <w:rPr>
                <w:rFonts w:cs="Times New Roman"/>
                <w:sz w:val="20"/>
                <w:szCs w:val="20"/>
              </w:rPr>
              <w:t xml:space="preserve">.1 </w:t>
            </w:r>
          </w:p>
        </w:tc>
        <w:tc>
          <w:tcPr>
            <w:tcW w:w="2900" w:type="dxa"/>
            <w:vMerge w:val="restart"/>
            <w:shd w:val="clear" w:color="auto" w:fill="auto"/>
          </w:tcPr>
          <w:p w:rsidR="00391231" w:rsidRDefault="003C3593" w:rsidP="006C4A6B">
            <w:pPr>
              <w:rPr>
                <w:rFonts w:cs="Times New Roman"/>
                <w:sz w:val="20"/>
                <w:szCs w:val="20"/>
              </w:rPr>
            </w:pPr>
            <w:r w:rsidRPr="001E22B1">
              <w:rPr>
                <w:rFonts w:cs="Times New Roman"/>
                <w:sz w:val="20"/>
                <w:szCs w:val="20"/>
              </w:rPr>
              <w:t>Мероприятие 04.01</w:t>
            </w:r>
            <w:r w:rsidR="00391231">
              <w:rPr>
                <w:rFonts w:cs="Times New Roman"/>
                <w:sz w:val="20"/>
                <w:szCs w:val="20"/>
              </w:rPr>
              <w:t>.</w:t>
            </w:r>
          </w:p>
          <w:p w:rsidR="003C3593" w:rsidRPr="001E22B1" w:rsidRDefault="003C3593" w:rsidP="006C4A6B">
            <w:pPr>
              <w:rPr>
                <w:rFonts w:cs="Times New Roman"/>
                <w:sz w:val="20"/>
                <w:szCs w:val="20"/>
              </w:rPr>
            </w:pPr>
            <w:r>
              <w:rPr>
                <w:rFonts w:cs="Times New Roman"/>
                <w:sz w:val="20"/>
                <w:szCs w:val="20"/>
              </w:rPr>
              <w:lastRenderedPageBreak/>
              <w:t>Н</w:t>
            </w:r>
            <w:r w:rsidRPr="001E22B1">
              <w:rPr>
                <w:rFonts w:cs="Times New Roman"/>
                <w:sz w:val="20"/>
                <w:szCs w:val="20"/>
              </w:rPr>
              <w:t>аправленные на достижение показателей (без финансирования)</w:t>
            </w:r>
          </w:p>
          <w:p w:rsidR="003C3593" w:rsidRPr="001E22B1" w:rsidRDefault="003C3593" w:rsidP="006C4A6B">
            <w:pPr>
              <w:rPr>
                <w:rFonts w:cs="Times New Roman"/>
                <w:sz w:val="20"/>
                <w:szCs w:val="20"/>
              </w:rPr>
            </w:pPr>
          </w:p>
        </w:tc>
        <w:tc>
          <w:tcPr>
            <w:tcW w:w="1124" w:type="dxa"/>
            <w:vMerge w:val="restart"/>
            <w:shd w:val="clear" w:color="auto" w:fill="auto"/>
          </w:tcPr>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lastRenderedPageBreak/>
              <w:t>2020-202</w:t>
            </w:r>
            <w:r w:rsidR="00A6269A">
              <w:rPr>
                <w:rFonts w:ascii="Times New Roman" w:hAnsi="Times New Roman" w:cs="Times New Roman"/>
                <w:sz w:val="20"/>
                <w:szCs w:val="20"/>
              </w:rPr>
              <w:t>5</w:t>
            </w:r>
          </w:p>
          <w:p w:rsidR="003C3593" w:rsidRPr="001E22B1" w:rsidRDefault="003C3593" w:rsidP="006C4A6B">
            <w:pPr>
              <w:pStyle w:val="ConsPlusNormal"/>
              <w:jc w:val="center"/>
              <w:rPr>
                <w:rFonts w:ascii="Times New Roman" w:hAnsi="Times New Roman" w:cs="Times New Roman"/>
                <w:sz w:val="20"/>
                <w:szCs w:val="20"/>
              </w:rPr>
            </w:pPr>
            <w:r w:rsidRPr="001E22B1">
              <w:rPr>
                <w:rFonts w:ascii="Times New Roman" w:hAnsi="Times New Roman" w:cs="Times New Roman"/>
                <w:sz w:val="20"/>
                <w:szCs w:val="20"/>
              </w:rPr>
              <w:t>годы</w:t>
            </w:r>
          </w:p>
        </w:tc>
        <w:tc>
          <w:tcPr>
            <w:tcW w:w="1554" w:type="dxa"/>
            <w:tcBorders>
              <w:top w:val="single" w:sz="4" w:space="0" w:color="auto"/>
            </w:tcBorders>
            <w:shd w:val="clear" w:color="auto" w:fill="auto"/>
          </w:tcPr>
          <w:p w:rsidR="003C3593" w:rsidRPr="001E22B1" w:rsidRDefault="003C3593" w:rsidP="006C4A6B">
            <w:pPr>
              <w:rPr>
                <w:rFonts w:cs="Times New Roman"/>
                <w:sz w:val="20"/>
                <w:szCs w:val="20"/>
              </w:rPr>
            </w:pPr>
            <w:r w:rsidRPr="001E22B1">
              <w:rPr>
                <w:rFonts w:cs="Times New Roman"/>
                <w:sz w:val="20"/>
                <w:szCs w:val="20"/>
              </w:rPr>
              <w:t>Итого</w:t>
            </w:r>
          </w:p>
        </w:tc>
        <w:tc>
          <w:tcPr>
            <w:tcW w:w="5243" w:type="dxa"/>
            <w:gridSpan w:val="14"/>
            <w:vMerge w:val="restart"/>
            <w:shd w:val="clear" w:color="auto" w:fill="auto"/>
          </w:tcPr>
          <w:p w:rsidR="003C3593" w:rsidRPr="004D1154" w:rsidRDefault="003C3593" w:rsidP="003C3593">
            <w:pPr>
              <w:jc w:val="center"/>
              <w:rPr>
                <w:rFonts w:cs="Times New Roman"/>
                <w:sz w:val="20"/>
                <w:szCs w:val="20"/>
              </w:rPr>
            </w:pPr>
            <w:r w:rsidRPr="004D1154">
              <w:rPr>
                <w:rFonts w:cs="Times New Roman"/>
                <w:sz w:val="20"/>
                <w:szCs w:val="20"/>
              </w:rPr>
              <w:t>В пределах финансовых средств, предусмотренных на основную деятельность ответственных за выполнение мероприятий</w:t>
            </w:r>
          </w:p>
          <w:p w:rsidR="003C3593" w:rsidRPr="001E22B1" w:rsidRDefault="003C3593" w:rsidP="00C5308B">
            <w:pPr>
              <w:jc w:val="center"/>
              <w:rPr>
                <w:rFonts w:cs="Times New Roman"/>
                <w:sz w:val="20"/>
                <w:szCs w:val="20"/>
              </w:rPr>
            </w:pPr>
          </w:p>
        </w:tc>
        <w:tc>
          <w:tcPr>
            <w:tcW w:w="1558" w:type="dxa"/>
            <w:vMerge w:val="restart"/>
            <w:shd w:val="clear" w:color="auto" w:fill="auto"/>
          </w:tcPr>
          <w:p w:rsidR="003C3593" w:rsidRPr="001E22B1" w:rsidRDefault="003C3593" w:rsidP="00C5308B">
            <w:pPr>
              <w:jc w:val="center"/>
              <w:rPr>
                <w:rFonts w:cs="Times New Roman"/>
                <w:sz w:val="20"/>
                <w:szCs w:val="20"/>
              </w:rPr>
            </w:pPr>
            <w:r w:rsidRPr="001E22B1">
              <w:rPr>
                <w:rFonts w:cs="Times New Roman"/>
                <w:sz w:val="20"/>
                <w:szCs w:val="20"/>
              </w:rPr>
              <w:t xml:space="preserve">Комитет по строительству, </w:t>
            </w:r>
            <w:r w:rsidRPr="001E22B1">
              <w:rPr>
                <w:rFonts w:cs="Times New Roman"/>
                <w:sz w:val="20"/>
                <w:szCs w:val="20"/>
              </w:rPr>
              <w:lastRenderedPageBreak/>
              <w:t>дорожной деятельности и благоустройства</w:t>
            </w:r>
          </w:p>
        </w:tc>
        <w:tc>
          <w:tcPr>
            <w:tcW w:w="1984" w:type="dxa"/>
            <w:vMerge w:val="restart"/>
            <w:shd w:val="clear" w:color="auto" w:fill="auto"/>
          </w:tcPr>
          <w:p w:rsidR="003C3593" w:rsidRPr="00C5308B" w:rsidRDefault="003C3593" w:rsidP="006C4A6B">
            <w:pPr>
              <w:jc w:val="center"/>
              <w:rPr>
                <w:rFonts w:cs="Times New Roman"/>
                <w:sz w:val="20"/>
                <w:szCs w:val="20"/>
              </w:rPr>
            </w:pPr>
            <w:r w:rsidRPr="00C5308B">
              <w:rPr>
                <w:rFonts w:cs="Times New Roman"/>
                <w:sz w:val="20"/>
                <w:szCs w:val="20"/>
              </w:rPr>
              <w:lastRenderedPageBreak/>
              <w:t xml:space="preserve">Решение организационных </w:t>
            </w:r>
            <w:r w:rsidRPr="00C5308B">
              <w:rPr>
                <w:rFonts w:cs="Times New Roman"/>
                <w:sz w:val="20"/>
                <w:szCs w:val="20"/>
              </w:rPr>
              <w:lastRenderedPageBreak/>
              <w:t>вопросов по обеспечению прав пострадавших граждан -</w:t>
            </w:r>
            <w:proofErr w:type="spellStart"/>
            <w:r w:rsidRPr="00C5308B">
              <w:rPr>
                <w:rFonts w:cs="Times New Roman"/>
                <w:sz w:val="20"/>
                <w:szCs w:val="20"/>
              </w:rPr>
              <w:t>соинвесторов</w:t>
            </w:r>
            <w:proofErr w:type="spellEnd"/>
          </w:p>
          <w:p w:rsidR="003C3593" w:rsidRPr="004D1154" w:rsidRDefault="003C3593" w:rsidP="006C4A6B">
            <w:pPr>
              <w:jc w:val="center"/>
              <w:rPr>
                <w:rFonts w:cs="Times New Roman"/>
                <w:color w:val="FF0000"/>
                <w:sz w:val="20"/>
                <w:szCs w:val="20"/>
              </w:rPr>
            </w:pPr>
          </w:p>
        </w:tc>
      </w:tr>
      <w:tr w:rsidR="003C3593" w:rsidRPr="004D1154" w:rsidTr="00027869">
        <w:trPr>
          <w:trHeight w:val="1106"/>
        </w:trPr>
        <w:tc>
          <w:tcPr>
            <w:tcW w:w="501" w:type="dxa"/>
            <w:vMerge/>
            <w:shd w:val="clear" w:color="auto" w:fill="auto"/>
          </w:tcPr>
          <w:p w:rsidR="003C3593" w:rsidRPr="004D1154" w:rsidRDefault="003C3593" w:rsidP="006C4A6B">
            <w:pPr>
              <w:jc w:val="center"/>
              <w:rPr>
                <w:rFonts w:cs="Times New Roman"/>
                <w:sz w:val="20"/>
                <w:szCs w:val="20"/>
              </w:rPr>
            </w:pPr>
          </w:p>
        </w:tc>
        <w:tc>
          <w:tcPr>
            <w:tcW w:w="2900" w:type="dxa"/>
            <w:vMerge/>
            <w:shd w:val="clear" w:color="auto" w:fill="auto"/>
          </w:tcPr>
          <w:p w:rsidR="003C3593" w:rsidRPr="004D1154" w:rsidRDefault="003C3593" w:rsidP="006C4A6B">
            <w:pPr>
              <w:rPr>
                <w:rFonts w:cs="Times New Roman"/>
                <w:sz w:val="20"/>
                <w:szCs w:val="20"/>
              </w:rPr>
            </w:pPr>
          </w:p>
        </w:tc>
        <w:tc>
          <w:tcPr>
            <w:tcW w:w="1124" w:type="dxa"/>
            <w:vMerge/>
            <w:shd w:val="clear" w:color="auto" w:fill="auto"/>
          </w:tcPr>
          <w:p w:rsidR="003C3593" w:rsidRPr="004D1154" w:rsidRDefault="003C3593" w:rsidP="006C4A6B">
            <w:pPr>
              <w:pStyle w:val="ConsPlusNormal"/>
              <w:jc w:val="center"/>
              <w:rPr>
                <w:rFonts w:ascii="Times New Roman" w:hAnsi="Times New Roman" w:cs="Times New Roman"/>
                <w:sz w:val="20"/>
                <w:szCs w:val="20"/>
              </w:rPr>
            </w:pPr>
          </w:p>
        </w:tc>
        <w:tc>
          <w:tcPr>
            <w:tcW w:w="1554" w:type="dxa"/>
            <w:tcBorders>
              <w:top w:val="single" w:sz="4" w:space="0" w:color="auto"/>
            </w:tcBorders>
            <w:shd w:val="clear" w:color="auto" w:fill="auto"/>
          </w:tcPr>
          <w:p w:rsidR="003C3593" w:rsidRPr="001E22B1" w:rsidRDefault="003C3593" w:rsidP="00C5308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5243" w:type="dxa"/>
            <w:gridSpan w:val="14"/>
            <w:vMerge/>
            <w:shd w:val="clear" w:color="auto" w:fill="auto"/>
          </w:tcPr>
          <w:p w:rsidR="003C3593" w:rsidRPr="004D1154" w:rsidRDefault="003C3593" w:rsidP="005D62F6">
            <w:pPr>
              <w:jc w:val="center"/>
              <w:rPr>
                <w:rFonts w:cs="Times New Roman"/>
                <w:sz w:val="20"/>
                <w:szCs w:val="20"/>
              </w:rPr>
            </w:pPr>
          </w:p>
        </w:tc>
        <w:tc>
          <w:tcPr>
            <w:tcW w:w="1558" w:type="dxa"/>
            <w:vMerge/>
            <w:shd w:val="clear" w:color="auto" w:fill="auto"/>
          </w:tcPr>
          <w:p w:rsidR="003C3593" w:rsidRPr="004D1154" w:rsidRDefault="003C3593" w:rsidP="005D62F6">
            <w:pPr>
              <w:jc w:val="center"/>
              <w:rPr>
                <w:rFonts w:cs="Times New Roman"/>
                <w:sz w:val="20"/>
                <w:szCs w:val="20"/>
              </w:rPr>
            </w:pPr>
          </w:p>
        </w:tc>
        <w:tc>
          <w:tcPr>
            <w:tcW w:w="1984" w:type="dxa"/>
            <w:vMerge/>
            <w:shd w:val="clear" w:color="auto" w:fill="auto"/>
          </w:tcPr>
          <w:p w:rsidR="003C3593" w:rsidRPr="004D1154" w:rsidRDefault="003C3593" w:rsidP="006C4A6B">
            <w:pPr>
              <w:jc w:val="center"/>
              <w:rPr>
                <w:rFonts w:cs="Times New Roman"/>
                <w:sz w:val="20"/>
                <w:szCs w:val="20"/>
              </w:rPr>
            </w:pPr>
          </w:p>
        </w:tc>
      </w:tr>
      <w:tr w:rsidR="00027869" w:rsidRPr="004D1154" w:rsidTr="00027869">
        <w:trPr>
          <w:trHeight w:val="20"/>
        </w:trPr>
        <w:tc>
          <w:tcPr>
            <w:tcW w:w="501"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3.</w:t>
            </w:r>
          </w:p>
        </w:tc>
        <w:tc>
          <w:tcPr>
            <w:tcW w:w="2900"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Основное мероприятие 07.</w:t>
            </w:r>
          </w:p>
          <w:p w:rsidR="00027869" w:rsidRPr="004D1154" w:rsidRDefault="00027869" w:rsidP="006C4A6B">
            <w:pPr>
              <w:rPr>
                <w:rFonts w:cs="Times New Roman"/>
                <w:sz w:val="20"/>
                <w:szCs w:val="20"/>
              </w:rPr>
            </w:pPr>
            <w:r w:rsidRPr="004D1154">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124" w:type="dxa"/>
            <w:vMerge w:val="restart"/>
            <w:shd w:val="clear" w:color="auto" w:fill="auto"/>
          </w:tcPr>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2020-202</w:t>
            </w:r>
            <w:r w:rsidR="00A6269A">
              <w:rPr>
                <w:rFonts w:ascii="Times New Roman" w:hAnsi="Times New Roman" w:cs="Times New Roman"/>
                <w:sz w:val="20"/>
                <w:szCs w:val="20"/>
              </w:rPr>
              <w:t>5</w:t>
            </w:r>
          </w:p>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27869" w:rsidRPr="00E5278F" w:rsidRDefault="00027869" w:rsidP="006C4A6B">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6C4A6B">
            <w:pPr>
              <w:jc w:val="center"/>
              <w:rPr>
                <w:rFonts w:cs="Times New Roman"/>
                <w:sz w:val="20"/>
                <w:szCs w:val="20"/>
              </w:rPr>
            </w:pPr>
            <w:r>
              <w:rPr>
                <w:rFonts w:cs="Times New Roman"/>
                <w:sz w:val="20"/>
                <w:szCs w:val="20"/>
              </w:rPr>
              <w:t>248,0</w:t>
            </w:r>
          </w:p>
        </w:tc>
        <w:tc>
          <w:tcPr>
            <w:tcW w:w="1558" w:type="dxa"/>
            <w:vMerge w:val="restart"/>
            <w:shd w:val="clear" w:color="auto" w:fill="auto"/>
          </w:tcPr>
          <w:p w:rsidR="00027869" w:rsidRPr="004D1154" w:rsidRDefault="00027869" w:rsidP="006C4A6B">
            <w:pPr>
              <w:jc w:val="center"/>
              <w:rPr>
                <w:rFonts w:cs="Times New Roman"/>
                <w:sz w:val="20"/>
                <w:szCs w:val="20"/>
              </w:rPr>
            </w:pPr>
            <w:r w:rsidRPr="004D1154">
              <w:rPr>
                <w:rFonts w:cs="Times New Roman"/>
                <w:sz w:val="20"/>
                <w:szCs w:val="20"/>
              </w:rPr>
              <w:t>Управление архитектуры и градостроительства Администрации городского округа Электросталь Московской области</w:t>
            </w:r>
          </w:p>
        </w:tc>
        <w:tc>
          <w:tcPr>
            <w:tcW w:w="1984" w:type="dxa"/>
            <w:vMerge w:val="restart"/>
            <w:shd w:val="clear" w:color="auto" w:fill="auto"/>
          </w:tcPr>
          <w:p w:rsidR="00027869" w:rsidRPr="004D1154" w:rsidRDefault="00027869" w:rsidP="006C4A6B">
            <w:pPr>
              <w:jc w:val="center"/>
              <w:rPr>
                <w:rFonts w:cs="Times New Roman"/>
                <w:sz w:val="20"/>
                <w:szCs w:val="20"/>
              </w:rPr>
            </w:pPr>
            <w:r w:rsidRPr="004D1154">
              <w:rPr>
                <w:rFonts w:cs="Times New Roman"/>
                <w:sz w:val="20"/>
                <w:szCs w:val="20"/>
              </w:rPr>
              <w:t xml:space="preserve">Уведомление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постановка на кадастровый учет объектов индивидуального жилищного строительства или садового дома, направление уведомлений о несоответствии построенных или реконструированных </w:t>
            </w:r>
            <w:r w:rsidRPr="004D1154">
              <w:rPr>
                <w:rFonts w:cs="Times New Roman"/>
                <w:sz w:val="20"/>
                <w:szCs w:val="20"/>
              </w:rPr>
              <w:lastRenderedPageBreak/>
              <w:t>объектов индивидуального жилищного строительства  или садового дома требованиям законодательства о градостроительной деятельности в орган исполнительной власти, уполномоченный на осуществления государственного строительного и земельного надзора</w:t>
            </w:r>
          </w:p>
        </w:tc>
      </w:tr>
      <w:tr w:rsidR="00027869" w:rsidRPr="004D1154" w:rsidTr="00027869">
        <w:trPr>
          <w:trHeight w:val="20"/>
        </w:trPr>
        <w:tc>
          <w:tcPr>
            <w:tcW w:w="501" w:type="dxa"/>
            <w:vMerge/>
            <w:shd w:val="clear" w:color="auto" w:fill="auto"/>
          </w:tcPr>
          <w:p w:rsidR="00027869" w:rsidRPr="004D1154" w:rsidRDefault="00027869" w:rsidP="006C4A6B">
            <w:pPr>
              <w:jc w:val="center"/>
              <w:rPr>
                <w:rFonts w:cs="Times New Roman"/>
                <w:color w:val="FF0000"/>
                <w:sz w:val="20"/>
                <w:szCs w:val="20"/>
              </w:rPr>
            </w:pPr>
          </w:p>
        </w:tc>
        <w:tc>
          <w:tcPr>
            <w:tcW w:w="2900" w:type="dxa"/>
            <w:vMerge/>
            <w:shd w:val="clear" w:color="auto" w:fill="auto"/>
          </w:tcPr>
          <w:p w:rsidR="00027869" w:rsidRPr="004D1154" w:rsidRDefault="00027869" w:rsidP="006C4A6B">
            <w:pPr>
              <w:jc w:val="center"/>
              <w:rPr>
                <w:rFonts w:cs="Times New Roman"/>
                <w:color w:val="FF0000"/>
                <w:sz w:val="20"/>
                <w:szCs w:val="20"/>
              </w:rPr>
            </w:pPr>
          </w:p>
        </w:tc>
        <w:tc>
          <w:tcPr>
            <w:tcW w:w="1124" w:type="dxa"/>
            <w:vMerge/>
            <w:shd w:val="clear" w:color="auto" w:fill="auto"/>
          </w:tcPr>
          <w:p w:rsidR="00027869" w:rsidRPr="004D1154" w:rsidRDefault="00027869" w:rsidP="006C4A6B">
            <w:pPr>
              <w:jc w:val="center"/>
              <w:rPr>
                <w:rFonts w:cs="Times New Roman"/>
                <w:color w:val="FF0000"/>
                <w:sz w:val="20"/>
                <w:szCs w:val="20"/>
              </w:rPr>
            </w:pP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 xml:space="preserve">Средства </w:t>
            </w:r>
            <w:proofErr w:type="gramStart"/>
            <w:r w:rsidRPr="004D1154">
              <w:rPr>
                <w:rFonts w:cs="Times New Roman"/>
                <w:sz w:val="20"/>
                <w:szCs w:val="20"/>
              </w:rPr>
              <w:t>бюджета  Московской</w:t>
            </w:r>
            <w:proofErr w:type="gramEnd"/>
            <w:r w:rsidRPr="004D1154">
              <w:rPr>
                <w:rFonts w:cs="Times New Roman"/>
                <w:sz w:val="20"/>
                <w:szCs w:val="20"/>
              </w:rPr>
              <w:t xml:space="preserve"> области</w:t>
            </w:r>
          </w:p>
        </w:tc>
        <w:tc>
          <w:tcPr>
            <w:tcW w:w="968" w:type="dxa"/>
            <w:gridSpan w:val="2"/>
            <w:shd w:val="clear" w:color="auto" w:fill="auto"/>
          </w:tcPr>
          <w:p w:rsidR="00027869" w:rsidRPr="00E5278F" w:rsidRDefault="00027869" w:rsidP="00027869">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6C4A6B">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color w:val="FF0000"/>
                <w:sz w:val="20"/>
                <w:szCs w:val="20"/>
              </w:rPr>
            </w:pPr>
          </w:p>
        </w:tc>
      </w:tr>
      <w:tr w:rsidR="00027869" w:rsidRPr="004D1154" w:rsidTr="00027869">
        <w:trPr>
          <w:trHeight w:val="20"/>
        </w:trPr>
        <w:tc>
          <w:tcPr>
            <w:tcW w:w="501" w:type="dxa"/>
            <w:vMerge w:val="restart"/>
            <w:shd w:val="clear" w:color="auto" w:fill="auto"/>
          </w:tcPr>
          <w:p w:rsidR="00027869" w:rsidRPr="004D1154" w:rsidRDefault="00027869" w:rsidP="006C4A6B">
            <w:pPr>
              <w:rPr>
                <w:rFonts w:cs="Times New Roman"/>
                <w:sz w:val="20"/>
                <w:szCs w:val="20"/>
              </w:rPr>
            </w:pPr>
            <w:r w:rsidRPr="004D1154">
              <w:rPr>
                <w:rFonts w:cs="Times New Roman"/>
                <w:sz w:val="20"/>
                <w:szCs w:val="20"/>
              </w:rPr>
              <w:t>3.1</w:t>
            </w:r>
          </w:p>
        </w:tc>
        <w:tc>
          <w:tcPr>
            <w:tcW w:w="2900" w:type="dxa"/>
            <w:vMerge w:val="restart"/>
            <w:shd w:val="clear" w:color="auto" w:fill="auto"/>
          </w:tcPr>
          <w:p w:rsidR="00027869" w:rsidRPr="004D1154" w:rsidRDefault="00027869" w:rsidP="006C4A6B">
            <w:pPr>
              <w:rPr>
                <w:rFonts w:cs="Times New Roman"/>
                <w:sz w:val="20"/>
                <w:szCs w:val="20"/>
              </w:rPr>
            </w:pPr>
            <w:r>
              <w:rPr>
                <w:rFonts w:cs="Times New Roman"/>
                <w:sz w:val="20"/>
                <w:szCs w:val="20"/>
              </w:rPr>
              <w:t>Мероприятие 07.01.</w:t>
            </w:r>
          </w:p>
          <w:p w:rsidR="00027869" w:rsidRPr="004D1154" w:rsidRDefault="00027869" w:rsidP="006C4A6B">
            <w:pPr>
              <w:rPr>
                <w:rFonts w:cs="Times New Roman"/>
                <w:sz w:val="20"/>
                <w:szCs w:val="20"/>
              </w:rPr>
            </w:pPr>
            <w:r w:rsidRPr="004D1154">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w:t>
            </w:r>
            <w:r w:rsidRPr="004D1154">
              <w:rPr>
                <w:rFonts w:cs="Times New Roman"/>
                <w:sz w:val="20"/>
                <w:szCs w:val="20"/>
              </w:rPr>
              <w:lastRenderedPageBreak/>
              <w:t xml:space="preserve">градостроительной деятельности </w:t>
            </w:r>
          </w:p>
        </w:tc>
        <w:tc>
          <w:tcPr>
            <w:tcW w:w="1124" w:type="dxa"/>
            <w:vMerge w:val="restart"/>
            <w:shd w:val="clear" w:color="auto" w:fill="auto"/>
          </w:tcPr>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lastRenderedPageBreak/>
              <w:t>2020-202</w:t>
            </w:r>
            <w:r w:rsidR="00A6269A">
              <w:rPr>
                <w:rFonts w:ascii="Times New Roman" w:hAnsi="Times New Roman" w:cs="Times New Roman"/>
                <w:sz w:val="20"/>
                <w:szCs w:val="20"/>
              </w:rPr>
              <w:t>5</w:t>
            </w:r>
          </w:p>
          <w:p w:rsidR="00027869" w:rsidRPr="004D1154" w:rsidRDefault="00027869" w:rsidP="006C4A6B">
            <w:pPr>
              <w:pStyle w:val="ConsPlusNormal"/>
              <w:jc w:val="center"/>
              <w:rPr>
                <w:rFonts w:ascii="Times New Roman" w:hAnsi="Times New Roman" w:cs="Times New Roman"/>
                <w:sz w:val="20"/>
                <w:szCs w:val="20"/>
              </w:rPr>
            </w:pPr>
            <w:r w:rsidRPr="004D1154">
              <w:rPr>
                <w:rFonts w:ascii="Times New Roman" w:hAnsi="Times New Roman" w:cs="Times New Roman"/>
                <w:sz w:val="20"/>
                <w:szCs w:val="20"/>
              </w:rPr>
              <w:t>годы</w:t>
            </w: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Итого</w:t>
            </w:r>
          </w:p>
          <w:p w:rsidR="00027869" w:rsidRPr="004D1154" w:rsidRDefault="00027869" w:rsidP="006C4A6B">
            <w:pPr>
              <w:rPr>
                <w:rFonts w:cs="Times New Roman"/>
                <w:sz w:val="20"/>
                <w:szCs w:val="20"/>
              </w:rPr>
            </w:pPr>
          </w:p>
        </w:tc>
        <w:tc>
          <w:tcPr>
            <w:tcW w:w="968" w:type="dxa"/>
            <w:gridSpan w:val="2"/>
            <w:shd w:val="clear" w:color="auto" w:fill="auto"/>
          </w:tcPr>
          <w:p w:rsidR="00027869" w:rsidRPr="00E5278F" w:rsidRDefault="00027869" w:rsidP="00027869">
            <w:pPr>
              <w:jc w:val="center"/>
              <w:rPr>
                <w:rFonts w:cs="Times New Roman"/>
                <w:sz w:val="20"/>
                <w:szCs w:val="20"/>
              </w:rPr>
            </w:pPr>
            <w:r w:rsidRPr="00E5278F">
              <w:rPr>
                <w:rFonts w:cs="Times New Roman"/>
                <w:sz w:val="20"/>
                <w:szCs w:val="20"/>
              </w:rPr>
              <w:t>1</w:t>
            </w:r>
            <w:r>
              <w:rPr>
                <w:rFonts w:cs="Times New Roman"/>
                <w:sz w:val="20"/>
                <w:szCs w:val="20"/>
              </w:rPr>
              <w:t>469</w:t>
            </w:r>
            <w:r w:rsidRPr="00E5278F">
              <w:rPr>
                <w:rFonts w:cs="Times New Roman"/>
                <w:sz w:val="20"/>
                <w:szCs w:val="20"/>
              </w:rPr>
              <w:t>,0</w:t>
            </w:r>
          </w:p>
        </w:tc>
        <w:tc>
          <w:tcPr>
            <w:tcW w:w="692" w:type="dxa"/>
            <w:gridSpan w:val="3"/>
            <w:shd w:val="clear" w:color="auto" w:fill="auto"/>
          </w:tcPr>
          <w:p w:rsidR="00027869" w:rsidRPr="00E5278F" w:rsidRDefault="00027869" w:rsidP="006C4A6B">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CF5D1F">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sz w:val="20"/>
                <w:szCs w:val="20"/>
              </w:rPr>
            </w:pPr>
          </w:p>
        </w:tc>
      </w:tr>
      <w:tr w:rsidR="00027869" w:rsidRPr="004D1154" w:rsidTr="00027869">
        <w:trPr>
          <w:trHeight w:val="20"/>
        </w:trPr>
        <w:tc>
          <w:tcPr>
            <w:tcW w:w="501" w:type="dxa"/>
            <w:vMerge/>
            <w:shd w:val="clear" w:color="auto" w:fill="auto"/>
          </w:tcPr>
          <w:p w:rsidR="00027869" w:rsidRPr="004D1154" w:rsidRDefault="00027869" w:rsidP="006C4A6B">
            <w:pPr>
              <w:rPr>
                <w:rFonts w:cs="Times New Roman"/>
                <w:sz w:val="20"/>
                <w:szCs w:val="20"/>
              </w:rPr>
            </w:pPr>
          </w:p>
        </w:tc>
        <w:tc>
          <w:tcPr>
            <w:tcW w:w="2900" w:type="dxa"/>
            <w:vMerge/>
            <w:shd w:val="clear" w:color="auto" w:fill="auto"/>
          </w:tcPr>
          <w:p w:rsidR="00027869" w:rsidRPr="004D1154" w:rsidRDefault="00027869" w:rsidP="006C4A6B">
            <w:pPr>
              <w:rPr>
                <w:rFonts w:cs="Times New Roman"/>
                <w:sz w:val="20"/>
                <w:szCs w:val="20"/>
              </w:rPr>
            </w:pPr>
          </w:p>
        </w:tc>
        <w:tc>
          <w:tcPr>
            <w:tcW w:w="1124" w:type="dxa"/>
            <w:vMerge/>
            <w:shd w:val="clear" w:color="auto" w:fill="auto"/>
          </w:tcPr>
          <w:p w:rsidR="00027869" w:rsidRPr="004D1154" w:rsidRDefault="00027869" w:rsidP="006C4A6B">
            <w:pPr>
              <w:rPr>
                <w:rFonts w:cs="Times New Roman"/>
                <w:sz w:val="20"/>
                <w:szCs w:val="20"/>
              </w:rPr>
            </w:pPr>
          </w:p>
        </w:tc>
        <w:tc>
          <w:tcPr>
            <w:tcW w:w="1554" w:type="dxa"/>
            <w:shd w:val="clear" w:color="auto" w:fill="auto"/>
          </w:tcPr>
          <w:p w:rsidR="00027869" w:rsidRPr="004D1154" w:rsidRDefault="00027869"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27869" w:rsidRPr="00E5278F" w:rsidRDefault="00027869" w:rsidP="00CF5D1F">
            <w:pPr>
              <w:jc w:val="center"/>
              <w:rPr>
                <w:rFonts w:cs="Times New Roman"/>
                <w:sz w:val="20"/>
                <w:szCs w:val="20"/>
              </w:rPr>
            </w:pPr>
            <w:r>
              <w:rPr>
                <w:rFonts w:cs="Times New Roman"/>
                <w:sz w:val="20"/>
                <w:szCs w:val="20"/>
              </w:rPr>
              <w:t>1469</w:t>
            </w:r>
            <w:r w:rsidRPr="00E5278F">
              <w:rPr>
                <w:rFonts w:cs="Times New Roman"/>
                <w:sz w:val="20"/>
                <w:szCs w:val="20"/>
              </w:rPr>
              <w:t>,0</w:t>
            </w:r>
          </w:p>
        </w:tc>
        <w:tc>
          <w:tcPr>
            <w:tcW w:w="692" w:type="dxa"/>
            <w:gridSpan w:val="3"/>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238,0</w:t>
            </w:r>
          </w:p>
        </w:tc>
        <w:tc>
          <w:tcPr>
            <w:tcW w:w="678" w:type="dxa"/>
            <w:shd w:val="clear" w:color="auto" w:fill="auto"/>
          </w:tcPr>
          <w:p w:rsidR="00027869" w:rsidRPr="00E5278F" w:rsidRDefault="00027869" w:rsidP="00BE7CD2">
            <w:pPr>
              <w:jc w:val="center"/>
              <w:rPr>
                <w:rFonts w:cs="Times New Roman"/>
                <w:sz w:val="20"/>
                <w:szCs w:val="20"/>
              </w:rPr>
            </w:pPr>
            <w:r w:rsidRPr="00E5278F">
              <w:rPr>
                <w:rFonts w:cs="Times New Roman"/>
                <w:sz w:val="20"/>
                <w:szCs w:val="20"/>
              </w:rPr>
              <w:t>239,0</w:t>
            </w:r>
          </w:p>
        </w:tc>
        <w:tc>
          <w:tcPr>
            <w:tcW w:w="711"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800" w:type="dxa"/>
            <w:gridSpan w:val="5"/>
            <w:shd w:val="clear" w:color="auto" w:fill="auto"/>
          </w:tcPr>
          <w:p w:rsidR="00027869" w:rsidRPr="00E5278F" w:rsidRDefault="00027869" w:rsidP="00CF5D1F">
            <w:pPr>
              <w:jc w:val="center"/>
              <w:rPr>
                <w:rFonts w:cs="Times New Roman"/>
                <w:sz w:val="20"/>
                <w:szCs w:val="20"/>
              </w:rPr>
            </w:pPr>
            <w:r w:rsidRPr="00E5278F">
              <w:rPr>
                <w:rFonts w:cs="Times New Roman"/>
                <w:sz w:val="20"/>
                <w:szCs w:val="20"/>
              </w:rPr>
              <w:t>248,0</w:t>
            </w:r>
          </w:p>
        </w:tc>
        <w:tc>
          <w:tcPr>
            <w:tcW w:w="682" w:type="dxa"/>
            <w:shd w:val="clear" w:color="auto" w:fill="auto"/>
          </w:tcPr>
          <w:p w:rsidR="00027869" w:rsidRPr="00E5278F" w:rsidRDefault="00027869" w:rsidP="00CF5D1F">
            <w:pPr>
              <w:jc w:val="center"/>
              <w:rPr>
                <w:rFonts w:cs="Times New Roman"/>
                <w:sz w:val="20"/>
                <w:szCs w:val="20"/>
              </w:rPr>
            </w:pPr>
            <w:r>
              <w:rPr>
                <w:rFonts w:cs="Times New Roman"/>
                <w:sz w:val="20"/>
                <w:szCs w:val="20"/>
              </w:rPr>
              <w:t>248,0</w:t>
            </w:r>
          </w:p>
        </w:tc>
        <w:tc>
          <w:tcPr>
            <w:tcW w:w="1558" w:type="dxa"/>
            <w:vMerge/>
            <w:shd w:val="clear" w:color="auto" w:fill="auto"/>
          </w:tcPr>
          <w:p w:rsidR="00027869" w:rsidRPr="004D1154" w:rsidRDefault="00027869" w:rsidP="006C4A6B">
            <w:pPr>
              <w:jc w:val="center"/>
              <w:rPr>
                <w:rFonts w:cs="Times New Roman"/>
                <w:sz w:val="20"/>
                <w:szCs w:val="20"/>
              </w:rPr>
            </w:pPr>
          </w:p>
        </w:tc>
        <w:tc>
          <w:tcPr>
            <w:tcW w:w="1984" w:type="dxa"/>
            <w:vMerge/>
            <w:shd w:val="clear" w:color="auto" w:fill="auto"/>
          </w:tcPr>
          <w:p w:rsidR="00027869" w:rsidRPr="004D1154" w:rsidRDefault="00027869" w:rsidP="006C4A6B">
            <w:pPr>
              <w:jc w:val="center"/>
              <w:rPr>
                <w:rFonts w:cs="Times New Roman"/>
                <w:sz w:val="20"/>
                <w:szCs w:val="20"/>
              </w:rPr>
            </w:pPr>
          </w:p>
        </w:tc>
      </w:tr>
      <w:tr w:rsidR="000A6F36" w:rsidRPr="004D1154" w:rsidTr="000A6F36">
        <w:trPr>
          <w:trHeight w:val="20"/>
        </w:trPr>
        <w:tc>
          <w:tcPr>
            <w:tcW w:w="501" w:type="dxa"/>
            <w:vMerge w:val="restart"/>
            <w:shd w:val="clear" w:color="auto" w:fill="auto"/>
          </w:tcPr>
          <w:p w:rsidR="000A6F36" w:rsidRPr="004D1154" w:rsidRDefault="000A6F36" w:rsidP="006C4A6B">
            <w:pPr>
              <w:rPr>
                <w:rFonts w:cs="Times New Roman"/>
                <w:sz w:val="20"/>
                <w:szCs w:val="20"/>
              </w:rPr>
            </w:pPr>
          </w:p>
        </w:tc>
        <w:tc>
          <w:tcPr>
            <w:tcW w:w="2900" w:type="dxa"/>
            <w:vMerge w:val="restart"/>
            <w:shd w:val="clear" w:color="auto" w:fill="auto"/>
          </w:tcPr>
          <w:p w:rsidR="000A6F36" w:rsidRPr="004D1154" w:rsidRDefault="000A6F36" w:rsidP="006C4A6B">
            <w:pPr>
              <w:rPr>
                <w:rFonts w:cs="Times New Roman"/>
                <w:i/>
                <w:sz w:val="20"/>
                <w:szCs w:val="20"/>
                <w:lang w:val="en-US"/>
              </w:rPr>
            </w:pPr>
            <w:r w:rsidRPr="004D1154">
              <w:rPr>
                <w:rFonts w:cs="Times New Roman"/>
                <w:sz w:val="20"/>
                <w:szCs w:val="20"/>
              </w:rPr>
              <w:t>Всего по Подпрограмме</w:t>
            </w:r>
            <w:r w:rsidRPr="004D1154">
              <w:rPr>
                <w:rFonts w:cs="Times New Roman"/>
                <w:sz w:val="20"/>
                <w:szCs w:val="20"/>
                <w:lang w:val="en-US"/>
              </w:rPr>
              <w:t>I</w:t>
            </w:r>
          </w:p>
        </w:tc>
        <w:tc>
          <w:tcPr>
            <w:tcW w:w="1124" w:type="dxa"/>
            <w:vMerge w:val="restart"/>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Итого</w:t>
            </w:r>
          </w:p>
        </w:tc>
        <w:tc>
          <w:tcPr>
            <w:tcW w:w="968" w:type="dxa"/>
            <w:gridSpan w:val="2"/>
            <w:shd w:val="clear" w:color="auto" w:fill="auto"/>
          </w:tcPr>
          <w:p w:rsidR="000A6F36" w:rsidRPr="00E5278F" w:rsidRDefault="000A6F36" w:rsidP="000A6F36">
            <w:pPr>
              <w:jc w:val="center"/>
              <w:rPr>
                <w:rFonts w:cs="Times New Roman"/>
                <w:sz w:val="20"/>
                <w:szCs w:val="20"/>
              </w:rPr>
            </w:pPr>
            <w:r w:rsidRPr="00E5278F">
              <w:rPr>
                <w:rFonts w:cs="Times New Roman"/>
                <w:sz w:val="20"/>
                <w:szCs w:val="20"/>
              </w:rPr>
              <w:t>1</w:t>
            </w:r>
            <w:r>
              <w:rPr>
                <w:rFonts w:cs="Times New Roman"/>
                <w:sz w:val="20"/>
                <w:szCs w:val="20"/>
              </w:rPr>
              <w:t>469</w:t>
            </w:r>
            <w:r w:rsidRPr="00E5278F">
              <w:rPr>
                <w:rFonts w:cs="Times New Roman"/>
                <w:sz w:val="20"/>
                <w:szCs w:val="20"/>
              </w:rPr>
              <w:t>,0</w:t>
            </w:r>
          </w:p>
        </w:tc>
        <w:tc>
          <w:tcPr>
            <w:tcW w:w="692" w:type="dxa"/>
            <w:gridSpan w:val="3"/>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238,0</w:t>
            </w:r>
          </w:p>
        </w:tc>
        <w:tc>
          <w:tcPr>
            <w:tcW w:w="678"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239,0</w:t>
            </w:r>
          </w:p>
        </w:tc>
        <w:tc>
          <w:tcPr>
            <w:tcW w:w="711"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84" w:type="dxa"/>
            <w:gridSpan w:val="4"/>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698" w:type="dxa"/>
            <w:gridSpan w:val="2"/>
            <w:shd w:val="clear" w:color="auto" w:fill="auto"/>
          </w:tcPr>
          <w:p w:rsidR="000A6F36" w:rsidRPr="00E5278F" w:rsidRDefault="000A6F36" w:rsidP="00CF5D1F">
            <w:pPr>
              <w:jc w:val="center"/>
              <w:rPr>
                <w:rFonts w:cs="Times New Roman"/>
                <w:sz w:val="20"/>
                <w:szCs w:val="20"/>
              </w:rPr>
            </w:pPr>
            <w:r>
              <w:rPr>
                <w:rFonts w:cs="Times New Roman"/>
                <w:sz w:val="20"/>
                <w:szCs w:val="20"/>
              </w:rPr>
              <w:t>248,0</w:t>
            </w:r>
          </w:p>
        </w:tc>
        <w:tc>
          <w:tcPr>
            <w:tcW w:w="1558" w:type="dxa"/>
            <w:vMerge w:val="restart"/>
            <w:shd w:val="clear" w:color="auto" w:fill="auto"/>
          </w:tcPr>
          <w:p w:rsidR="000A6F36" w:rsidRPr="004D1154" w:rsidRDefault="000A6F36" w:rsidP="006C4A6B">
            <w:pPr>
              <w:jc w:val="center"/>
              <w:rPr>
                <w:rFonts w:cs="Times New Roman"/>
                <w:sz w:val="20"/>
                <w:szCs w:val="20"/>
              </w:rPr>
            </w:pPr>
          </w:p>
        </w:tc>
        <w:tc>
          <w:tcPr>
            <w:tcW w:w="1984" w:type="dxa"/>
            <w:vMerge w:val="restart"/>
            <w:shd w:val="clear" w:color="auto" w:fill="auto"/>
          </w:tcPr>
          <w:p w:rsidR="000A6F36" w:rsidRPr="004D1154" w:rsidRDefault="000A6F36" w:rsidP="006C4A6B">
            <w:pPr>
              <w:jc w:val="center"/>
              <w:rPr>
                <w:rFonts w:cs="Times New Roman"/>
                <w:sz w:val="20"/>
                <w:szCs w:val="20"/>
              </w:rPr>
            </w:pPr>
          </w:p>
        </w:tc>
      </w:tr>
      <w:tr w:rsidR="000A6F36" w:rsidRPr="004D1154" w:rsidTr="000A6F36">
        <w:trPr>
          <w:trHeight w:val="20"/>
        </w:trPr>
        <w:tc>
          <w:tcPr>
            <w:tcW w:w="501" w:type="dxa"/>
            <w:vMerge/>
            <w:shd w:val="clear" w:color="auto" w:fill="auto"/>
          </w:tcPr>
          <w:p w:rsidR="000A6F36" w:rsidRPr="004D1154" w:rsidRDefault="000A6F36" w:rsidP="006C4A6B">
            <w:pPr>
              <w:rPr>
                <w:rFonts w:cs="Times New Roman"/>
                <w:sz w:val="20"/>
                <w:szCs w:val="20"/>
              </w:rPr>
            </w:pPr>
          </w:p>
        </w:tc>
        <w:tc>
          <w:tcPr>
            <w:tcW w:w="2900" w:type="dxa"/>
            <w:vMerge/>
            <w:shd w:val="clear" w:color="auto" w:fill="auto"/>
          </w:tcPr>
          <w:p w:rsidR="000A6F36" w:rsidRPr="004D1154" w:rsidRDefault="000A6F36" w:rsidP="006C4A6B">
            <w:pPr>
              <w:rPr>
                <w:rFonts w:cs="Times New Roman"/>
                <w:sz w:val="20"/>
                <w:szCs w:val="20"/>
              </w:rPr>
            </w:pPr>
          </w:p>
        </w:tc>
        <w:tc>
          <w:tcPr>
            <w:tcW w:w="1124" w:type="dxa"/>
            <w:vMerge/>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Средства бюджета городского округа Электросталь Московской области</w:t>
            </w:r>
          </w:p>
        </w:tc>
        <w:tc>
          <w:tcPr>
            <w:tcW w:w="968" w:type="dxa"/>
            <w:gridSpan w:val="2"/>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92" w:type="dxa"/>
            <w:gridSpan w:val="3"/>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78"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11"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12" w:type="dxa"/>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784" w:type="dxa"/>
            <w:gridSpan w:val="4"/>
            <w:shd w:val="clear" w:color="auto" w:fill="auto"/>
          </w:tcPr>
          <w:p w:rsidR="000A6F36" w:rsidRPr="00E5278F" w:rsidRDefault="000A6F36" w:rsidP="006C4A6B">
            <w:pPr>
              <w:jc w:val="center"/>
              <w:rPr>
                <w:rFonts w:cs="Times New Roman"/>
                <w:sz w:val="20"/>
                <w:szCs w:val="20"/>
              </w:rPr>
            </w:pPr>
            <w:r w:rsidRPr="00E5278F">
              <w:rPr>
                <w:rFonts w:cs="Times New Roman"/>
                <w:sz w:val="20"/>
                <w:szCs w:val="20"/>
              </w:rPr>
              <w:t>0,0</w:t>
            </w:r>
          </w:p>
        </w:tc>
        <w:tc>
          <w:tcPr>
            <w:tcW w:w="698" w:type="dxa"/>
            <w:gridSpan w:val="2"/>
            <w:shd w:val="clear" w:color="auto" w:fill="auto"/>
          </w:tcPr>
          <w:p w:rsidR="000A6F36" w:rsidRPr="00E5278F" w:rsidRDefault="000A6F36" w:rsidP="006C4A6B">
            <w:pPr>
              <w:jc w:val="center"/>
              <w:rPr>
                <w:rFonts w:cs="Times New Roman"/>
                <w:sz w:val="20"/>
                <w:szCs w:val="20"/>
              </w:rPr>
            </w:pPr>
            <w:r>
              <w:rPr>
                <w:rFonts w:cs="Times New Roman"/>
                <w:sz w:val="20"/>
                <w:szCs w:val="20"/>
              </w:rPr>
              <w:t>0,0</w:t>
            </w:r>
          </w:p>
        </w:tc>
        <w:tc>
          <w:tcPr>
            <w:tcW w:w="1558" w:type="dxa"/>
            <w:vMerge/>
            <w:shd w:val="clear" w:color="auto" w:fill="auto"/>
          </w:tcPr>
          <w:p w:rsidR="000A6F36" w:rsidRPr="004D1154" w:rsidRDefault="000A6F36" w:rsidP="006C4A6B">
            <w:pPr>
              <w:jc w:val="center"/>
              <w:rPr>
                <w:rFonts w:cs="Times New Roman"/>
                <w:sz w:val="20"/>
                <w:szCs w:val="20"/>
              </w:rPr>
            </w:pPr>
          </w:p>
        </w:tc>
        <w:tc>
          <w:tcPr>
            <w:tcW w:w="1984" w:type="dxa"/>
            <w:vMerge/>
            <w:shd w:val="clear" w:color="auto" w:fill="auto"/>
          </w:tcPr>
          <w:p w:rsidR="000A6F36" w:rsidRPr="004D1154" w:rsidRDefault="000A6F36" w:rsidP="006C4A6B">
            <w:pPr>
              <w:jc w:val="center"/>
              <w:rPr>
                <w:rFonts w:cs="Times New Roman"/>
                <w:sz w:val="20"/>
                <w:szCs w:val="20"/>
              </w:rPr>
            </w:pPr>
          </w:p>
        </w:tc>
      </w:tr>
      <w:tr w:rsidR="000A6F36" w:rsidRPr="004D1154" w:rsidTr="000A6F36">
        <w:trPr>
          <w:trHeight w:val="20"/>
        </w:trPr>
        <w:tc>
          <w:tcPr>
            <w:tcW w:w="501" w:type="dxa"/>
            <w:vMerge/>
            <w:shd w:val="clear" w:color="auto" w:fill="auto"/>
          </w:tcPr>
          <w:p w:rsidR="000A6F36" w:rsidRPr="004D1154" w:rsidRDefault="000A6F36" w:rsidP="006C4A6B">
            <w:pPr>
              <w:rPr>
                <w:rFonts w:cs="Times New Roman"/>
                <w:sz w:val="20"/>
                <w:szCs w:val="20"/>
              </w:rPr>
            </w:pPr>
          </w:p>
        </w:tc>
        <w:tc>
          <w:tcPr>
            <w:tcW w:w="2900" w:type="dxa"/>
            <w:vMerge/>
            <w:shd w:val="clear" w:color="auto" w:fill="auto"/>
          </w:tcPr>
          <w:p w:rsidR="000A6F36" w:rsidRPr="004D1154" w:rsidRDefault="000A6F36" w:rsidP="006C4A6B">
            <w:pPr>
              <w:rPr>
                <w:rFonts w:cs="Times New Roman"/>
                <w:sz w:val="20"/>
                <w:szCs w:val="20"/>
              </w:rPr>
            </w:pPr>
          </w:p>
        </w:tc>
        <w:tc>
          <w:tcPr>
            <w:tcW w:w="1124" w:type="dxa"/>
            <w:vMerge/>
            <w:shd w:val="clear" w:color="auto" w:fill="auto"/>
          </w:tcPr>
          <w:p w:rsidR="000A6F36" w:rsidRPr="004D1154" w:rsidRDefault="000A6F36" w:rsidP="006C4A6B">
            <w:pPr>
              <w:rPr>
                <w:rFonts w:cs="Times New Roman"/>
                <w:sz w:val="20"/>
                <w:szCs w:val="20"/>
              </w:rPr>
            </w:pPr>
          </w:p>
        </w:tc>
        <w:tc>
          <w:tcPr>
            <w:tcW w:w="1554" w:type="dxa"/>
            <w:shd w:val="clear" w:color="auto" w:fill="auto"/>
          </w:tcPr>
          <w:p w:rsidR="000A6F36" w:rsidRPr="004D1154" w:rsidRDefault="000A6F36" w:rsidP="006C4A6B">
            <w:pPr>
              <w:rPr>
                <w:rFonts w:cs="Times New Roman"/>
                <w:sz w:val="20"/>
                <w:szCs w:val="20"/>
              </w:rPr>
            </w:pPr>
            <w:r w:rsidRPr="004D1154">
              <w:rPr>
                <w:rFonts w:cs="Times New Roman"/>
                <w:sz w:val="20"/>
                <w:szCs w:val="20"/>
              </w:rPr>
              <w:t>Средства бюджета Московской области</w:t>
            </w:r>
          </w:p>
        </w:tc>
        <w:tc>
          <w:tcPr>
            <w:tcW w:w="968" w:type="dxa"/>
            <w:gridSpan w:val="2"/>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1221,0</w:t>
            </w:r>
          </w:p>
        </w:tc>
        <w:tc>
          <w:tcPr>
            <w:tcW w:w="692" w:type="dxa"/>
            <w:gridSpan w:val="3"/>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238,0</w:t>
            </w:r>
          </w:p>
        </w:tc>
        <w:tc>
          <w:tcPr>
            <w:tcW w:w="678"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239,0</w:t>
            </w:r>
          </w:p>
        </w:tc>
        <w:tc>
          <w:tcPr>
            <w:tcW w:w="711"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12" w:type="dxa"/>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784" w:type="dxa"/>
            <w:gridSpan w:val="4"/>
            <w:shd w:val="clear" w:color="auto" w:fill="auto"/>
          </w:tcPr>
          <w:p w:rsidR="000A6F36" w:rsidRPr="00E5278F" w:rsidRDefault="000A6F36" w:rsidP="00CF5D1F">
            <w:pPr>
              <w:jc w:val="center"/>
              <w:rPr>
                <w:rFonts w:cs="Times New Roman"/>
                <w:sz w:val="20"/>
                <w:szCs w:val="20"/>
              </w:rPr>
            </w:pPr>
            <w:r w:rsidRPr="00E5278F">
              <w:rPr>
                <w:rFonts w:cs="Times New Roman"/>
                <w:sz w:val="20"/>
                <w:szCs w:val="20"/>
              </w:rPr>
              <w:t>248,0</w:t>
            </w:r>
          </w:p>
        </w:tc>
        <w:tc>
          <w:tcPr>
            <w:tcW w:w="698" w:type="dxa"/>
            <w:gridSpan w:val="2"/>
            <w:shd w:val="clear" w:color="auto" w:fill="auto"/>
          </w:tcPr>
          <w:p w:rsidR="000A6F36" w:rsidRPr="00E5278F" w:rsidRDefault="000A6F36" w:rsidP="00CF5D1F">
            <w:pPr>
              <w:jc w:val="center"/>
              <w:rPr>
                <w:rFonts w:cs="Times New Roman"/>
                <w:sz w:val="20"/>
                <w:szCs w:val="20"/>
              </w:rPr>
            </w:pPr>
            <w:r>
              <w:rPr>
                <w:rFonts w:cs="Times New Roman"/>
                <w:sz w:val="20"/>
                <w:szCs w:val="20"/>
              </w:rPr>
              <w:t>248,0</w:t>
            </w:r>
          </w:p>
        </w:tc>
        <w:tc>
          <w:tcPr>
            <w:tcW w:w="1558" w:type="dxa"/>
            <w:vMerge/>
            <w:shd w:val="clear" w:color="auto" w:fill="auto"/>
          </w:tcPr>
          <w:p w:rsidR="000A6F36" w:rsidRPr="004D1154" w:rsidRDefault="000A6F36" w:rsidP="006C4A6B">
            <w:pPr>
              <w:jc w:val="center"/>
              <w:rPr>
                <w:rFonts w:cs="Times New Roman"/>
                <w:sz w:val="20"/>
                <w:szCs w:val="20"/>
              </w:rPr>
            </w:pPr>
          </w:p>
        </w:tc>
        <w:tc>
          <w:tcPr>
            <w:tcW w:w="1984" w:type="dxa"/>
            <w:vMerge/>
            <w:shd w:val="clear" w:color="auto" w:fill="auto"/>
          </w:tcPr>
          <w:p w:rsidR="000A6F36" w:rsidRPr="004D1154" w:rsidRDefault="000A6F36" w:rsidP="006C4A6B">
            <w:pPr>
              <w:jc w:val="center"/>
              <w:rPr>
                <w:rFonts w:cs="Times New Roman"/>
                <w:sz w:val="20"/>
                <w:szCs w:val="20"/>
              </w:rPr>
            </w:pPr>
          </w:p>
        </w:tc>
      </w:tr>
    </w:tbl>
    <w:p w:rsidR="0021712D" w:rsidRDefault="0021712D" w:rsidP="00773682">
      <w:pPr>
        <w:autoSpaceDE w:val="0"/>
        <w:autoSpaceDN w:val="0"/>
        <w:adjustRightInd w:val="0"/>
        <w:ind w:left="9923"/>
        <w:outlineLvl w:val="3"/>
        <w:rPr>
          <w:rFonts w:cs="Times New Roman"/>
        </w:rPr>
      </w:pPr>
    </w:p>
    <w:p w:rsidR="000A6F36" w:rsidRDefault="000A6F36" w:rsidP="00481DDA">
      <w:pPr>
        <w:autoSpaceDE w:val="0"/>
        <w:autoSpaceDN w:val="0"/>
        <w:adjustRightInd w:val="0"/>
        <w:outlineLvl w:val="3"/>
        <w:rPr>
          <w:rFonts w:cs="Times New Roman"/>
        </w:rPr>
      </w:pPr>
    </w:p>
    <w:p w:rsidR="00481DDA" w:rsidRDefault="00481DDA" w:rsidP="00481DDA">
      <w:pPr>
        <w:autoSpaceDE w:val="0"/>
        <w:autoSpaceDN w:val="0"/>
        <w:adjustRightInd w:val="0"/>
        <w:outlineLvl w:val="3"/>
        <w:rPr>
          <w:rFonts w:cs="Times New Roman"/>
        </w:rPr>
      </w:pPr>
    </w:p>
    <w:p w:rsidR="00E4709A" w:rsidRDefault="00E4709A" w:rsidP="00481DDA">
      <w:pPr>
        <w:autoSpaceDE w:val="0"/>
        <w:autoSpaceDN w:val="0"/>
        <w:adjustRightInd w:val="0"/>
        <w:outlineLvl w:val="3"/>
        <w:rPr>
          <w:rFonts w:cs="Times New Roman"/>
        </w:rPr>
      </w:pPr>
    </w:p>
    <w:p w:rsidR="00E4709A" w:rsidRDefault="00E4709A" w:rsidP="00481DDA">
      <w:pPr>
        <w:autoSpaceDE w:val="0"/>
        <w:autoSpaceDN w:val="0"/>
        <w:adjustRightInd w:val="0"/>
        <w:outlineLvl w:val="3"/>
        <w:rPr>
          <w:rFonts w:cs="Times New Roman"/>
        </w:rPr>
      </w:pPr>
    </w:p>
    <w:p w:rsidR="00E4709A" w:rsidRDefault="00E4709A" w:rsidP="00481DDA">
      <w:pPr>
        <w:autoSpaceDE w:val="0"/>
        <w:autoSpaceDN w:val="0"/>
        <w:adjustRightInd w:val="0"/>
        <w:outlineLvl w:val="3"/>
        <w:rPr>
          <w:rFonts w:cs="Times New Roman"/>
        </w:rPr>
      </w:pPr>
    </w:p>
    <w:p w:rsidR="00E4709A" w:rsidRDefault="00E4709A" w:rsidP="00481DDA">
      <w:pPr>
        <w:autoSpaceDE w:val="0"/>
        <w:autoSpaceDN w:val="0"/>
        <w:adjustRightInd w:val="0"/>
        <w:outlineLvl w:val="3"/>
        <w:rPr>
          <w:rFonts w:cs="Times New Roman"/>
        </w:rPr>
      </w:pPr>
    </w:p>
    <w:p w:rsidR="00E4709A" w:rsidRDefault="00E4709A" w:rsidP="00481DDA">
      <w:pPr>
        <w:autoSpaceDE w:val="0"/>
        <w:autoSpaceDN w:val="0"/>
        <w:adjustRightInd w:val="0"/>
        <w:outlineLvl w:val="3"/>
        <w:rPr>
          <w:rFonts w:cs="Times New Roman"/>
        </w:rPr>
      </w:pPr>
      <w:bookmarkStart w:id="10" w:name="_GoBack"/>
      <w:bookmarkEnd w:id="10"/>
    </w:p>
    <w:p w:rsidR="005F3A65" w:rsidRPr="004B191F" w:rsidRDefault="005F3A65" w:rsidP="00264E82">
      <w:pPr>
        <w:autoSpaceDE w:val="0"/>
        <w:autoSpaceDN w:val="0"/>
        <w:adjustRightInd w:val="0"/>
        <w:ind w:left="9299" w:firstLine="624"/>
        <w:outlineLvl w:val="3"/>
        <w:rPr>
          <w:rFonts w:cs="Times New Roman"/>
        </w:rPr>
      </w:pPr>
      <w:r w:rsidRPr="004B191F">
        <w:rPr>
          <w:rFonts w:cs="Times New Roman"/>
        </w:rPr>
        <w:lastRenderedPageBreak/>
        <w:t xml:space="preserve">Приложение № </w:t>
      </w:r>
      <w:r w:rsidR="003F413C" w:rsidRPr="004B191F">
        <w:rPr>
          <w:rFonts w:cs="Times New Roman"/>
        </w:rPr>
        <w:t>2</w:t>
      </w:r>
    </w:p>
    <w:p w:rsidR="005F3A65" w:rsidRPr="004B191F" w:rsidRDefault="005F3A65" w:rsidP="00773682">
      <w:pPr>
        <w:widowControl w:val="0"/>
        <w:tabs>
          <w:tab w:val="left" w:pos="13467"/>
        </w:tabs>
        <w:autoSpaceDE w:val="0"/>
        <w:autoSpaceDN w:val="0"/>
        <w:adjustRightInd w:val="0"/>
        <w:ind w:left="9923"/>
        <w:rPr>
          <w:rFonts w:cs="Times New Roman"/>
        </w:rPr>
      </w:pPr>
      <w:proofErr w:type="gramStart"/>
      <w:r w:rsidRPr="004B191F">
        <w:rPr>
          <w:rFonts w:cs="Times New Roman"/>
        </w:rPr>
        <w:t>к  Муниципальной</w:t>
      </w:r>
      <w:proofErr w:type="gramEnd"/>
      <w:r w:rsidRPr="004B191F">
        <w:rPr>
          <w:rFonts w:cs="Times New Roman"/>
        </w:rPr>
        <w:t xml:space="preserve">       программе</w:t>
      </w:r>
    </w:p>
    <w:p w:rsidR="005F3A65" w:rsidRPr="004B191F" w:rsidRDefault="005F3A65" w:rsidP="00773682">
      <w:pPr>
        <w:widowControl w:val="0"/>
        <w:autoSpaceDE w:val="0"/>
        <w:autoSpaceDN w:val="0"/>
        <w:adjustRightInd w:val="0"/>
        <w:ind w:left="9923"/>
        <w:rPr>
          <w:rFonts w:cs="Times New Roman"/>
        </w:rPr>
      </w:pPr>
      <w:r w:rsidRPr="004B191F">
        <w:rPr>
          <w:rFonts w:cs="Times New Roman"/>
        </w:rPr>
        <w:t>городского   округа Электросталь</w:t>
      </w:r>
    </w:p>
    <w:p w:rsidR="005F3A65" w:rsidRPr="004B191F" w:rsidRDefault="005F3A65" w:rsidP="00773682">
      <w:pPr>
        <w:widowControl w:val="0"/>
        <w:autoSpaceDE w:val="0"/>
        <w:autoSpaceDN w:val="0"/>
        <w:adjustRightInd w:val="0"/>
        <w:ind w:left="9923"/>
        <w:rPr>
          <w:rFonts w:cs="Times New Roman"/>
        </w:rPr>
      </w:pPr>
      <w:proofErr w:type="gramStart"/>
      <w:r w:rsidRPr="004B191F">
        <w:rPr>
          <w:rFonts w:cs="Times New Roman"/>
        </w:rPr>
        <w:t>Московской  области</w:t>
      </w:r>
      <w:proofErr w:type="gramEnd"/>
      <w:r w:rsidRPr="004B191F">
        <w:rPr>
          <w:rFonts w:cs="Times New Roman"/>
        </w:rPr>
        <w:t xml:space="preserve">   «Жилище»</w:t>
      </w:r>
    </w:p>
    <w:p w:rsidR="005F3A65" w:rsidRPr="004B191F" w:rsidRDefault="005F3A65" w:rsidP="005F3A65">
      <w:pPr>
        <w:widowControl w:val="0"/>
        <w:autoSpaceDE w:val="0"/>
        <w:autoSpaceDN w:val="0"/>
        <w:adjustRightInd w:val="0"/>
        <w:jc w:val="center"/>
        <w:rPr>
          <w:rFonts w:cs="Times New Roman"/>
        </w:rPr>
      </w:pPr>
    </w:p>
    <w:p w:rsidR="008D7258" w:rsidRDefault="00440346" w:rsidP="008D7258">
      <w:pPr>
        <w:widowControl w:val="0"/>
        <w:autoSpaceDE w:val="0"/>
        <w:autoSpaceDN w:val="0"/>
        <w:adjustRightInd w:val="0"/>
        <w:jc w:val="center"/>
        <w:outlineLvl w:val="2"/>
        <w:rPr>
          <w:rFonts w:cs="Times New Roman"/>
        </w:rPr>
      </w:pPr>
      <w:bookmarkStart w:id="11" w:name="Par436"/>
      <w:bookmarkEnd w:id="11"/>
      <w:r w:rsidRPr="004B191F">
        <w:rPr>
          <w:rFonts w:cs="Times New Roman"/>
        </w:rPr>
        <w:t xml:space="preserve">1. </w:t>
      </w:r>
      <w:r w:rsidR="005F3A65" w:rsidRPr="004B191F">
        <w:rPr>
          <w:rFonts w:cs="Times New Roman"/>
        </w:rPr>
        <w:t>Паспорт</w:t>
      </w:r>
      <w:r w:rsidR="000A6F36">
        <w:rPr>
          <w:rFonts w:cs="Times New Roman"/>
        </w:rPr>
        <w:t xml:space="preserve"> </w:t>
      </w:r>
      <w:r w:rsidR="007E1C94" w:rsidRPr="004B191F">
        <w:rPr>
          <w:rFonts w:cs="Times New Roman"/>
        </w:rPr>
        <w:t>П</w:t>
      </w:r>
      <w:r w:rsidR="005F3A65" w:rsidRPr="004B191F">
        <w:rPr>
          <w:rFonts w:cs="Times New Roman"/>
        </w:rPr>
        <w:t>одпрограммы</w:t>
      </w:r>
      <w:r w:rsidR="000A6F36">
        <w:rPr>
          <w:rFonts w:cs="Times New Roman"/>
        </w:rPr>
        <w:t xml:space="preserve"> </w:t>
      </w:r>
      <w:r w:rsidR="007E1C94">
        <w:rPr>
          <w:rFonts w:cs="Times New Roman"/>
          <w:lang w:val="en-US"/>
        </w:rPr>
        <w:t>II</w:t>
      </w:r>
    </w:p>
    <w:p w:rsidR="007E1C94" w:rsidRDefault="005F3A65" w:rsidP="008D7258">
      <w:pPr>
        <w:widowControl w:val="0"/>
        <w:autoSpaceDE w:val="0"/>
        <w:autoSpaceDN w:val="0"/>
        <w:adjustRightInd w:val="0"/>
        <w:jc w:val="center"/>
        <w:outlineLvl w:val="2"/>
        <w:rPr>
          <w:rFonts w:cs="Times New Roman"/>
        </w:rPr>
      </w:pPr>
      <w:r w:rsidRPr="004B191F">
        <w:rPr>
          <w:rFonts w:cs="Times New Roman"/>
        </w:rPr>
        <w:t>«Обеспечение жильем молодых семей»</w:t>
      </w:r>
    </w:p>
    <w:p w:rsidR="005F3A65" w:rsidRDefault="005F3A65" w:rsidP="005F3A65">
      <w:pPr>
        <w:widowControl w:val="0"/>
        <w:autoSpaceDE w:val="0"/>
        <w:autoSpaceDN w:val="0"/>
        <w:adjustRightInd w:val="0"/>
        <w:jc w:val="center"/>
        <w:rPr>
          <w:rFonts w:cs="Times New Roman"/>
        </w:rPr>
      </w:pPr>
      <w:r w:rsidRPr="004B191F">
        <w:rPr>
          <w:rFonts w:cs="Times New Roman"/>
        </w:rPr>
        <w:t xml:space="preserve">на </w:t>
      </w:r>
      <w:r w:rsidR="006121E0">
        <w:rPr>
          <w:rFonts w:cs="Times New Roman"/>
        </w:rPr>
        <w:t xml:space="preserve">срок </w:t>
      </w:r>
      <w:r w:rsidR="003F413C" w:rsidRPr="004B191F">
        <w:rPr>
          <w:rFonts w:cs="Times New Roman"/>
        </w:rPr>
        <w:t>2020-202</w:t>
      </w:r>
      <w:r w:rsidR="00AB6561">
        <w:rPr>
          <w:rFonts w:cs="Times New Roman"/>
        </w:rPr>
        <w:t>5</w:t>
      </w:r>
      <w:r w:rsidR="003F413C" w:rsidRPr="004B191F">
        <w:rPr>
          <w:rFonts w:cs="Times New Roman"/>
        </w:rPr>
        <w:t xml:space="preserve"> </w:t>
      </w:r>
      <w:r w:rsidRPr="004B191F">
        <w:rPr>
          <w:rFonts w:cs="Times New Roman"/>
        </w:rPr>
        <w:t>годы</w:t>
      </w:r>
    </w:p>
    <w:p w:rsidR="005D2E13" w:rsidRPr="004B191F" w:rsidRDefault="005D2E13" w:rsidP="005F3A65">
      <w:pPr>
        <w:widowControl w:val="0"/>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2"/>
        <w:gridCol w:w="2268"/>
        <w:gridCol w:w="229"/>
        <w:gridCol w:w="1134"/>
        <w:gridCol w:w="1047"/>
        <w:gridCol w:w="1134"/>
        <w:gridCol w:w="1134"/>
        <w:gridCol w:w="1275"/>
        <w:gridCol w:w="1120"/>
        <w:gridCol w:w="1148"/>
        <w:gridCol w:w="2322"/>
      </w:tblGrid>
      <w:tr w:rsidR="005D2E13" w:rsidRPr="00111742" w:rsidTr="000A09C0">
        <w:trPr>
          <w:jc w:val="center"/>
        </w:trPr>
        <w:tc>
          <w:tcPr>
            <w:tcW w:w="4480" w:type="dxa"/>
            <w:gridSpan w:val="2"/>
            <w:tcBorders>
              <w:top w:val="single" w:sz="4" w:space="0" w:color="auto"/>
              <w:left w:val="single" w:sz="4" w:space="0" w:color="auto"/>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Муниципальный заказчик подпрограммы</w:t>
            </w:r>
          </w:p>
          <w:p w:rsidR="005D2E13" w:rsidRPr="00111742" w:rsidRDefault="005D2E13" w:rsidP="000A09C0">
            <w:pPr>
              <w:rPr>
                <w:rFonts w:cs="Times New Roman"/>
                <w:sz w:val="20"/>
                <w:szCs w:val="20"/>
              </w:rPr>
            </w:pPr>
          </w:p>
        </w:tc>
        <w:tc>
          <w:tcPr>
            <w:tcW w:w="10543" w:type="dxa"/>
            <w:gridSpan w:val="9"/>
            <w:tcBorders>
              <w:top w:val="single" w:sz="4" w:space="0" w:color="auto"/>
              <w:left w:val="single" w:sz="4" w:space="0" w:color="auto"/>
              <w:bottom w:val="nil"/>
              <w:right w:val="single" w:sz="4" w:space="0" w:color="auto"/>
            </w:tcBorders>
            <w:hideMark/>
          </w:tcPr>
          <w:p w:rsidR="005D2E13" w:rsidRPr="00111742" w:rsidRDefault="005D2E13" w:rsidP="000A09C0">
            <w:pPr>
              <w:rPr>
                <w:rFonts w:cs="Times New Roman"/>
                <w:sz w:val="20"/>
                <w:szCs w:val="20"/>
              </w:rPr>
            </w:pPr>
            <w:r w:rsidRPr="00111742">
              <w:rPr>
                <w:rFonts w:cs="Times New Roman"/>
                <w:sz w:val="20"/>
                <w:szCs w:val="20"/>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467C25" w:rsidRPr="00111742" w:rsidTr="00467C25">
        <w:trPr>
          <w:trHeight w:val="89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9" w:type="dxa"/>
            <w:tcBorders>
              <w:top w:val="single" w:sz="4" w:space="0" w:color="auto"/>
              <w:left w:val="single" w:sz="4" w:space="0" w:color="auto"/>
              <w:right w:val="nil"/>
            </w:tcBorders>
            <w:vAlign w:val="center"/>
            <w:hideMark/>
          </w:tcPr>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tc>
        <w:tc>
          <w:tcPr>
            <w:tcW w:w="1134" w:type="dxa"/>
            <w:tcBorders>
              <w:top w:val="single" w:sz="4" w:space="0" w:color="auto"/>
              <w:left w:val="nil"/>
              <w:right w:val="single" w:sz="4" w:space="0" w:color="auto"/>
            </w:tcBorders>
            <w:hideMark/>
          </w:tcPr>
          <w:p w:rsidR="00467C25" w:rsidRPr="00111742" w:rsidRDefault="00467C25" w:rsidP="000A09C0">
            <w:pPr>
              <w:rPr>
                <w:rFonts w:cs="Times New Roman"/>
                <w:sz w:val="20"/>
                <w:szCs w:val="20"/>
              </w:rPr>
            </w:pPr>
            <w:r w:rsidRPr="00111742">
              <w:rPr>
                <w:rFonts w:cs="Times New Roman"/>
                <w:sz w:val="20"/>
                <w:szCs w:val="20"/>
              </w:rPr>
              <w:t>Всего</w:t>
            </w:r>
          </w:p>
          <w:p w:rsidR="00467C25" w:rsidRPr="00111742" w:rsidRDefault="00467C25" w:rsidP="000A09C0">
            <w:pPr>
              <w:jc w:val="center"/>
              <w:rPr>
                <w:rFonts w:cs="Times New Roman"/>
                <w:sz w:val="20"/>
                <w:szCs w:val="20"/>
              </w:rPr>
            </w:pPr>
          </w:p>
        </w:tc>
        <w:tc>
          <w:tcPr>
            <w:tcW w:w="1047"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2020 год</w:t>
            </w:r>
          </w:p>
        </w:tc>
        <w:tc>
          <w:tcPr>
            <w:tcW w:w="1134"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2021 год</w:t>
            </w:r>
          </w:p>
        </w:tc>
        <w:tc>
          <w:tcPr>
            <w:tcW w:w="1134"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2022 год</w:t>
            </w:r>
          </w:p>
        </w:tc>
        <w:tc>
          <w:tcPr>
            <w:tcW w:w="1275"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2023 год</w:t>
            </w:r>
          </w:p>
        </w:tc>
        <w:tc>
          <w:tcPr>
            <w:tcW w:w="1120" w:type="dxa"/>
            <w:tcBorders>
              <w:top w:val="single" w:sz="4" w:space="0" w:color="auto"/>
              <w:left w:val="single" w:sz="4" w:space="0" w:color="auto"/>
              <w:right w:val="single" w:sz="4" w:space="0" w:color="auto"/>
            </w:tcBorders>
            <w:hideMark/>
          </w:tcPr>
          <w:p w:rsidR="00467C25" w:rsidRPr="00111742" w:rsidRDefault="00467C25" w:rsidP="000A09C0">
            <w:pPr>
              <w:jc w:val="center"/>
              <w:rPr>
                <w:rFonts w:cs="Times New Roman"/>
                <w:sz w:val="20"/>
                <w:szCs w:val="20"/>
              </w:rPr>
            </w:pPr>
            <w:r w:rsidRPr="00111742">
              <w:rPr>
                <w:rFonts w:cs="Times New Roman"/>
                <w:sz w:val="20"/>
                <w:szCs w:val="20"/>
              </w:rPr>
              <w:t>2024 год</w:t>
            </w:r>
          </w:p>
        </w:tc>
        <w:tc>
          <w:tcPr>
            <w:tcW w:w="1148" w:type="dxa"/>
            <w:tcBorders>
              <w:top w:val="single" w:sz="4" w:space="0" w:color="auto"/>
              <w:left w:val="single" w:sz="4" w:space="0" w:color="auto"/>
              <w:right w:val="single" w:sz="4" w:space="0" w:color="auto"/>
            </w:tcBorders>
          </w:tcPr>
          <w:p w:rsidR="00467C25" w:rsidRPr="00111742" w:rsidRDefault="00467C25" w:rsidP="00467C25">
            <w:pPr>
              <w:jc w:val="center"/>
              <w:rPr>
                <w:rFonts w:cs="Times New Roman"/>
                <w:sz w:val="20"/>
                <w:szCs w:val="20"/>
              </w:rPr>
            </w:pPr>
            <w:r w:rsidRPr="00111742">
              <w:rPr>
                <w:rFonts w:cs="Times New Roman"/>
                <w:sz w:val="20"/>
                <w:szCs w:val="20"/>
              </w:rPr>
              <w:t>202</w:t>
            </w:r>
            <w:r>
              <w:rPr>
                <w:rFonts w:cs="Times New Roman"/>
                <w:sz w:val="20"/>
                <w:szCs w:val="20"/>
              </w:rPr>
              <w:t>5</w:t>
            </w:r>
            <w:r w:rsidRPr="00111742">
              <w:rPr>
                <w:rFonts w:cs="Times New Roman"/>
                <w:sz w:val="20"/>
                <w:szCs w:val="20"/>
              </w:rPr>
              <w:t xml:space="preserve"> год</w:t>
            </w:r>
          </w:p>
        </w:tc>
        <w:tc>
          <w:tcPr>
            <w:tcW w:w="2322" w:type="dxa"/>
            <w:tcBorders>
              <w:top w:val="single" w:sz="4" w:space="0" w:color="auto"/>
              <w:left w:val="single" w:sz="4" w:space="0" w:color="auto"/>
              <w:right w:val="single" w:sz="4" w:space="0" w:color="auto"/>
            </w:tcBorders>
          </w:tcPr>
          <w:p w:rsidR="00467C25" w:rsidRPr="00111742" w:rsidRDefault="00467C25" w:rsidP="000A09C0">
            <w:pPr>
              <w:rPr>
                <w:rFonts w:cs="Times New Roman"/>
                <w:sz w:val="20"/>
                <w:szCs w:val="20"/>
              </w:rPr>
            </w:pPr>
            <w:r w:rsidRPr="00111742">
              <w:rPr>
                <w:rFonts w:cs="Times New Roman"/>
                <w:sz w:val="20"/>
                <w:szCs w:val="20"/>
              </w:rPr>
              <w:t>Наименование главного распорядителя бюджетных средств</w:t>
            </w:r>
          </w:p>
        </w:tc>
      </w:tr>
      <w:tr w:rsidR="00467C25" w:rsidRPr="00111742" w:rsidTr="00467C25">
        <w:trPr>
          <w:trHeight w:val="467"/>
          <w:jc w:val="center"/>
        </w:trPr>
        <w:tc>
          <w:tcPr>
            <w:tcW w:w="4480" w:type="dxa"/>
            <w:gridSpan w:val="2"/>
            <w:tcBorders>
              <w:left w:val="single" w:sz="4" w:space="0" w:color="auto"/>
              <w:bottom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Всего по подпрограмме, в том числе:</w:t>
            </w:r>
          </w:p>
          <w:p w:rsidR="00467C25" w:rsidRPr="00111742" w:rsidRDefault="00467C25" w:rsidP="000A09C0">
            <w:pPr>
              <w:rPr>
                <w:rFonts w:cs="Times New Roman"/>
                <w:sz w:val="20"/>
                <w:szCs w:val="20"/>
              </w:rPr>
            </w:pPr>
          </w:p>
        </w:tc>
        <w:tc>
          <w:tcPr>
            <w:tcW w:w="229" w:type="dxa"/>
            <w:tcBorders>
              <w:left w:val="single" w:sz="4" w:space="0" w:color="auto"/>
              <w:bottom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60757,8</w:t>
            </w:r>
          </w:p>
        </w:tc>
        <w:tc>
          <w:tcPr>
            <w:tcW w:w="1047"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6601,2</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3900,2</w:t>
            </w:r>
          </w:p>
        </w:tc>
        <w:tc>
          <w:tcPr>
            <w:tcW w:w="1134" w:type="dxa"/>
            <w:tcBorders>
              <w:left w:val="single" w:sz="4" w:space="0" w:color="auto"/>
              <w:bottom w:val="single" w:sz="4" w:space="0" w:color="auto"/>
              <w:right w:val="single" w:sz="4" w:space="0" w:color="auto"/>
            </w:tcBorders>
            <w:hideMark/>
          </w:tcPr>
          <w:p w:rsidR="00467C25" w:rsidRPr="00E5278F" w:rsidRDefault="00F94865" w:rsidP="00F94865">
            <w:pPr>
              <w:widowControl w:val="0"/>
              <w:tabs>
                <w:tab w:val="center" w:pos="4677"/>
                <w:tab w:val="right" w:pos="9355"/>
              </w:tabs>
              <w:autoSpaceDE w:val="0"/>
              <w:autoSpaceDN w:val="0"/>
              <w:adjustRightInd w:val="0"/>
              <w:jc w:val="center"/>
              <w:rPr>
                <w:rFonts w:eastAsia="Calibri" w:cs="Times New Roman"/>
                <w:sz w:val="20"/>
                <w:szCs w:val="20"/>
              </w:rPr>
            </w:pPr>
            <w:r>
              <w:rPr>
                <w:rFonts w:eastAsia="Calibri" w:cs="Times New Roman"/>
                <w:sz w:val="20"/>
                <w:szCs w:val="20"/>
              </w:rPr>
              <w:t>12342,4</w:t>
            </w:r>
          </w:p>
        </w:tc>
        <w:tc>
          <w:tcPr>
            <w:tcW w:w="1275"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11047,2</w:t>
            </w:r>
          </w:p>
        </w:tc>
        <w:tc>
          <w:tcPr>
            <w:tcW w:w="1120" w:type="dxa"/>
            <w:tcBorders>
              <w:left w:val="single" w:sz="4" w:space="0" w:color="auto"/>
              <w:bottom w:val="single" w:sz="4" w:space="0" w:color="auto"/>
              <w:right w:val="single" w:sz="4" w:space="0" w:color="auto"/>
            </w:tcBorders>
            <w:hideMark/>
          </w:tcPr>
          <w:p w:rsidR="00467C25" w:rsidRPr="00E5278F" w:rsidRDefault="00467C25" w:rsidP="000A09C0">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1148" w:type="dxa"/>
            <w:tcBorders>
              <w:left w:val="single" w:sz="4" w:space="0" w:color="auto"/>
              <w:bottom w:val="single" w:sz="4" w:space="0" w:color="auto"/>
              <w:right w:val="single" w:sz="4" w:space="0" w:color="auto"/>
            </w:tcBorders>
          </w:tcPr>
          <w:p w:rsidR="00467C25" w:rsidRPr="00E5278F" w:rsidRDefault="00467C25" w:rsidP="002862D3">
            <w:pPr>
              <w:widowControl w:val="0"/>
              <w:tabs>
                <w:tab w:val="center" w:pos="4677"/>
                <w:tab w:val="right" w:pos="9355"/>
              </w:tabs>
              <w:autoSpaceDE w:val="0"/>
              <w:autoSpaceDN w:val="0"/>
              <w:adjustRightInd w:val="0"/>
              <w:jc w:val="center"/>
              <w:rPr>
                <w:rFonts w:eastAsia="Calibri" w:cs="Times New Roman"/>
                <w:sz w:val="20"/>
                <w:szCs w:val="20"/>
              </w:rPr>
            </w:pPr>
            <w:r w:rsidRPr="00E5278F">
              <w:rPr>
                <w:rFonts w:eastAsia="Calibri" w:cs="Times New Roman"/>
                <w:sz w:val="20"/>
                <w:szCs w:val="20"/>
              </w:rPr>
              <w:t>12913,2</w:t>
            </w:r>
          </w:p>
        </w:tc>
        <w:tc>
          <w:tcPr>
            <w:tcW w:w="2322" w:type="dxa"/>
            <w:vMerge w:val="restart"/>
            <w:tcBorders>
              <w:left w:val="single" w:sz="4" w:space="0" w:color="auto"/>
              <w:right w:val="single" w:sz="4" w:space="0" w:color="auto"/>
            </w:tcBorders>
          </w:tcPr>
          <w:p w:rsidR="00467C25" w:rsidRPr="00111742" w:rsidRDefault="00467C25" w:rsidP="000A09C0">
            <w:pPr>
              <w:rPr>
                <w:rFonts w:cs="Times New Roman"/>
                <w:sz w:val="20"/>
                <w:szCs w:val="20"/>
              </w:rPr>
            </w:pPr>
            <w:r w:rsidRPr="00111742">
              <w:rPr>
                <w:rFonts w:cs="Times New Roman"/>
                <w:sz w:val="20"/>
                <w:szCs w:val="20"/>
              </w:rPr>
              <w:t>Администрация городского округа Электросталь Московской области</w:t>
            </w:r>
          </w:p>
        </w:tc>
      </w:tr>
      <w:tr w:rsidR="00467C25" w:rsidRPr="00111742" w:rsidTr="00467C25">
        <w:trPr>
          <w:trHeight w:val="493"/>
          <w:jc w:val="center"/>
        </w:trPr>
        <w:tc>
          <w:tcPr>
            <w:tcW w:w="2212" w:type="dxa"/>
            <w:vMerge w:val="restart"/>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бюджета городского округа Электросталь Московской области</w:t>
            </w: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Всего: в том числе:</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jc w:val="center"/>
              <w:rPr>
                <w:rFonts w:cs="Times New Roman"/>
                <w:strike/>
                <w:sz w:val="20"/>
                <w:szCs w:val="20"/>
              </w:rPr>
            </w:pPr>
            <w:r>
              <w:rPr>
                <w:rFonts w:cs="Times New Roman"/>
                <w:sz w:val="20"/>
                <w:szCs w:val="20"/>
              </w:rPr>
              <w:t>12541,8</w:t>
            </w: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1424,0</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3444,6</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2862D3">
            <w:pPr>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467C25">
            <w:pPr>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89"/>
          <w:jc w:val="center"/>
        </w:trPr>
        <w:tc>
          <w:tcPr>
            <w:tcW w:w="2212" w:type="dxa"/>
            <w:vMerge/>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Социальные выплаты:</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11501,0</w:t>
            </w:r>
          </w:p>
        </w:tc>
        <w:tc>
          <w:tcPr>
            <w:tcW w:w="1047"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1424,0</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275"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467C25">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97"/>
          <w:jc w:val="center"/>
        </w:trPr>
        <w:tc>
          <w:tcPr>
            <w:tcW w:w="2212" w:type="dxa"/>
            <w:vMerge/>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p>
        </w:tc>
        <w:tc>
          <w:tcPr>
            <w:tcW w:w="2268" w:type="dxa"/>
            <w:tcBorders>
              <w:left w:val="single" w:sz="4" w:space="0" w:color="auto"/>
              <w:right w:val="single" w:sz="4" w:space="0" w:color="auto"/>
            </w:tcBorders>
            <w:vAlign w:val="center"/>
          </w:tcPr>
          <w:p w:rsidR="00467C25" w:rsidRPr="00111742" w:rsidRDefault="00467C25" w:rsidP="000A09C0">
            <w:pPr>
              <w:rPr>
                <w:rFonts w:cs="Times New Roman"/>
                <w:sz w:val="20"/>
                <w:szCs w:val="20"/>
              </w:rPr>
            </w:pPr>
            <w:r w:rsidRPr="00111742">
              <w:rPr>
                <w:rFonts w:cs="Times New Roman"/>
                <w:sz w:val="20"/>
                <w:szCs w:val="20"/>
              </w:rPr>
              <w:t>Дополнительные социальные выплаты:</w:t>
            </w:r>
          </w:p>
          <w:p w:rsidR="00467C25" w:rsidRPr="00111742" w:rsidRDefault="00467C25" w:rsidP="000A09C0">
            <w:pPr>
              <w:rPr>
                <w:rFonts w:cs="Times New Roman"/>
                <w:sz w:val="20"/>
                <w:szCs w:val="20"/>
              </w:rPr>
            </w:pP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ind w:hanging="15"/>
              <w:jc w:val="center"/>
              <w:rPr>
                <w:rFonts w:cs="Times New Roman"/>
                <w:sz w:val="20"/>
                <w:szCs w:val="20"/>
              </w:rPr>
            </w:pPr>
            <w:r>
              <w:rPr>
                <w:rFonts w:cs="Times New Roman"/>
                <w:sz w:val="20"/>
                <w:szCs w:val="20"/>
              </w:rPr>
              <w:t>1040,8</w:t>
            </w:r>
          </w:p>
          <w:p w:rsidR="00467C25" w:rsidRPr="00E5278F" w:rsidRDefault="00467C25" w:rsidP="000A09C0">
            <w:pPr>
              <w:ind w:hanging="15"/>
              <w:jc w:val="center"/>
              <w:rPr>
                <w:rFonts w:cs="Times New Roman"/>
                <w:sz w:val="20"/>
                <w:szCs w:val="20"/>
              </w:rPr>
            </w:pPr>
          </w:p>
          <w:p w:rsidR="00467C25" w:rsidRPr="00E5278F" w:rsidRDefault="00467C25" w:rsidP="000A09C0">
            <w:pPr>
              <w:ind w:hanging="15"/>
              <w:jc w:val="center"/>
              <w:rPr>
                <w:rFonts w:cs="Times New Roman"/>
                <w:sz w:val="20"/>
                <w:szCs w:val="20"/>
              </w:rPr>
            </w:pP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1040,8</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0,0</w:t>
            </w:r>
          </w:p>
        </w:tc>
        <w:tc>
          <w:tcPr>
            <w:tcW w:w="1120" w:type="dxa"/>
            <w:tcBorders>
              <w:left w:val="single" w:sz="4" w:space="0" w:color="auto"/>
              <w:right w:val="single" w:sz="4" w:space="0" w:color="auto"/>
            </w:tcBorders>
            <w:hideMark/>
          </w:tcPr>
          <w:p w:rsidR="00467C25" w:rsidRPr="00E5278F" w:rsidRDefault="00467C25" w:rsidP="002862D3">
            <w:pPr>
              <w:jc w:val="center"/>
              <w:rPr>
                <w:rFonts w:cs="Times New Roman"/>
                <w:sz w:val="20"/>
                <w:szCs w:val="20"/>
              </w:rPr>
            </w:pPr>
            <w:r w:rsidRPr="00E5278F">
              <w:rPr>
                <w:rFonts w:cs="Times New Roman"/>
                <w:sz w:val="20"/>
                <w:szCs w:val="20"/>
              </w:rPr>
              <w:t>0,0</w:t>
            </w:r>
          </w:p>
        </w:tc>
        <w:tc>
          <w:tcPr>
            <w:tcW w:w="1148" w:type="dxa"/>
            <w:tcBorders>
              <w:left w:val="single" w:sz="4" w:space="0" w:color="auto"/>
              <w:right w:val="single" w:sz="4" w:space="0" w:color="auto"/>
            </w:tcBorders>
          </w:tcPr>
          <w:p w:rsidR="00467C25" w:rsidRPr="00E5278F" w:rsidRDefault="00467C25" w:rsidP="00467C25">
            <w:pPr>
              <w:jc w:val="center"/>
              <w:rPr>
                <w:rFonts w:cs="Times New Roman"/>
                <w:sz w:val="20"/>
                <w:szCs w:val="20"/>
              </w:rPr>
            </w:pPr>
            <w:r>
              <w:rPr>
                <w:rFonts w:cs="Times New Roman"/>
                <w:sz w:val="20"/>
                <w:szCs w:val="20"/>
              </w:rPr>
              <w:t>0,0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28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бюджета Московской области</w:t>
            </w:r>
          </w:p>
        </w:tc>
        <w:tc>
          <w:tcPr>
            <w:tcW w:w="229" w:type="dxa"/>
            <w:tcBorders>
              <w:left w:val="single" w:sz="4" w:space="0" w:color="auto"/>
              <w:right w:val="nil"/>
            </w:tcBorders>
            <w:vAlign w:val="center"/>
            <w:hideMark/>
          </w:tcPr>
          <w:p w:rsidR="00467C25" w:rsidRPr="00912808" w:rsidRDefault="00467C25" w:rsidP="000A09C0">
            <w:pPr>
              <w:rPr>
                <w:rFonts w:cs="Times New Roman"/>
                <w:color w:val="FF0000"/>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jc w:val="center"/>
              <w:rPr>
                <w:rFonts w:cs="Times New Roman"/>
                <w:sz w:val="20"/>
                <w:szCs w:val="20"/>
              </w:rPr>
            </w:pPr>
            <w:r>
              <w:rPr>
                <w:rFonts w:cs="Times New Roman"/>
                <w:sz w:val="20"/>
                <w:szCs w:val="20"/>
              </w:rPr>
              <w:t>11501,8</w:t>
            </w:r>
          </w:p>
        </w:tc>
        <w:tc>
          <w:tcPr>
            <w:tcW w:w="1047"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1424,8</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743,2</w:t>
            </w:r>
          </w:p>
        </w:tc>
        <w:tc>
          <w:tcPr>
            <w:tcW w:w="1134"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2403,8</w:t>
            </w:r>
          </w:p>
        </w:tc>
        <w:tc>
          <w:tcPr>
            <w:tcW w:w="1275"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1826,0</w:t>
            </w:r>
          </w:p>
        </w:tc>
        <w:tc>
          <w:tcPr>
            <w:tcW w:w="1120" w:type="dxa"/>
            <w:tcBorders>
              <w:left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1148" w:type="dxa"/>
            <w:tcBorders>
              <w:left w:val="single" w:sz="4" w:space="0" w:color="auto"/>
              <w:right w:val="single" w:sz="4" w:space="0" w:color="auto"/>
            </w:tcBorders>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2552,0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320"/>
          <w:jc w:val="center"/>
        </w:trPr>
        <w:tc>
          <w:tcPr>
            <w:tcW w:w="4480" w:type="dxa"/>
            <w:gridSpan w:val="2"/>
            <w:tcBorders>
              <w:left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Средства федерального бюджета</w:t>
            </w:r>
          </w:p>
        </w:tc>
        <w:tc>
          <w:tcPr>
            <w:tcW w:w="229" w:type="dxa"/>
            <w:tcBorders>
              <w:left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tabs>
                <w:tab w:val="center" w:pos="4677"/>
                <w:tab w:val="right" w:pos="9355"/>
              </w:tabs>
              <w:autoSpaceDE w:val="0"/>
              <w:autoSpaceDN w:val="0"/>
              <w:adjustRightInd w:val="0"/>
              <w:jc w:val="center"/>
              <w:rPr>
                <w:rFonts w:cs="Times New Roman"/>
                <w:b/>
                <w:sz w:val="20"/>
                <w:szCs w:val="20"/>
              </w:rPr>
            </w:pPr>
            <w:r>
              <w:rPr>
                <w:rFonts w:cs="Times New Roman"/>
                <w:sz w:val="20"/>
                <w:szCs w:val="20"/>
              </w:rPr>
              <w:t>4547,2</w:t>
            </w:r>
          </w:p>
        </w:tc>
        <w:tc>
          <w:tcPr>
            <w:tcW w:w="1047"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613,3</w:t>
            </w:r>
          </w:p>
        </w:tc>
        <w:tc>
          <w:tcPr>
            <w:tcW w:w="1134"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150,7</w:t>
            </w:r>
          </w:p>
        </w:tc>
        <w:tc>
          <w:tcPr>
            <w:tcW w:w="1134" w:type="dxa"/>
            <w:tcBorders>
              <w:left w:val="single" w:sz="4" w:space="0" w:color="auto"/>
              <w:right w:val="single" w:sz="4" w:space="0" w:color="auto"/>
            </w:tcBorders>
            <w:hideMark/>
          </w:tcPr>
          <w:p w:rsidR="00467C25" w:rsidRPr="00E5278F" w:rsidRDefault="00467C25" w:rsidP="00F37EC5">
            <w:pPr>
              <w:jc w:val="center"/>
              <w:rPr>
                <w:rFonts w:cs="Times New Roman"/>
                <w:sz w:val="20"/>
                <w:szCs w:val="20"/>
              </w:rPr>
            </w:pPr>
            <w:r w:rsidRPr="00E5278F">
              <w:rPr>
                <w:rFonts w:cs="Times New Roman"/>
                <w:sz w:val="20"/>
                <w:szCs w:val="20"/>
              </w:rPr>
              <w:t>843, 2</w:t>
            </w:r>
          </w:p>
        </w:tc>
        <w:tc>
          <w:tcPr>
            <w:tcW w:w="1275"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704,0</w:t>
            </w:r>
          </w:p>
        </w:tc>
        <w:tc>
          <w:tcPr>
            <w:tcW w:w="1120" w:type="dxa"/>
            <w:tcBorders>
              <w:left w:val="single" w:sz="4" w:space="0" w:color="auto"/>
              <w:right w:val="single" w:sz="4" w:space="0" w:color="auto"/>
            </w:tcBorders>
            <w:hideMark/>
          </w:tcPr>
          <w:p w:rsidR="00467C25" w:rsidRPr="00E5278F" w:rsidRDefault="00467C25" w:rsidP="000A09C0">
            <w:pPr>
              <w:jc w:val="center"/>
              <w:rPr>
                <w:rFonts w:cs="Times New Roman"/>
                <w:sz w:val="20"/>
                <w:szCs w:val="20"/>
              </w:rPr>
            </w:pPr>
            <w:r w:rsidRPr="00E5278F">
              <w:rPr>
                <w:rFonts w:cs="Times New Roman"/>
                <w:sz w:val="20"/>
                <w:szCs w:val="20"/>
              </w:rPr>
              <w:t>1118,0</w:t>
            </w:r>
          </w:p>
        </w:tc>
        <w:tc>
          <w:tcPr>
            <w:tcW w:w="1148" w:type="dxa"/>
            <w:tcBorders>
              <w:left w:val="single" w:sz="4" w:space="0" w:color="auto"/>
              <w:right w:val="single" w:sz="4" w:space="0" w:color="auto"/>
            </w:tcBorders>
          </w:tcPr>
          <w:p w:rsidR="00467C25" w:rsidRPr="00E5278F" w:rsidRDefault="00467C25" w:rsidP="002862D3">
            <w:pPr>
              <w:jc w:val="center"/>
              <w:rPr>
                <w:rFonts w:cs="Times New Roman"/>
                <w:sz w:val="20"/>
                <w:szCs w:val="20"/>
              </w:rPr>
            </w:pPr>
            <w:r w:rsidRPr="00E5278F">
              <w:rPr>
                <w:rFonts w:cs="Times New Roman"/>
                <w:sz w:val="20"/>
                <w:szCs w:val="20"/>
              </w:rPr>
              <w:t>1118,0</w:t>
            </w:r>
          </w:p>
        </w:tc>
        <w:tc>
          <w:tcPr>
            <w:tcW w:w="2322" w:type="dxa"/>
            <w:vMerge/>
            <w:tcBorders>
              <w:left w:val="single" w:sz="4" w:space="0" w:color="auto"/>
              <w:right w:val="single" w:sz="4" w:space="0" w:color="auto"/>
            </w:tcBorders>
          </w:tcPr>
          <w:p w:rsidR="00467C25" w:rsidRPr="00111742" w:rsidRDefault="00467C25" w:rsidP="000A09C0">
            <w:pPr>
              <w:jc w:val="center"/>
              <w:rPr>
                <w:rFonts w:cs="Times New Roman"/>
                <w:sz w:val="20"/>
                <w:szCs w:val="20"/>
              </w:rPr>
            </w:pPr>
          </w:p>
        </w:tc>
      </w:tr>
      <w:tr w:rsidR="00467C25" w:rsidRPr="00111742" w:rsidTr="00467C25">
        <w:trPr>
          <w:trHeight w:val="427"/>
          <w:jc w:val="center"/>
        </w:trPr>
        <w:tc>
          <w:tcPr>
            <w:tcW w:w="4480" w:type="dxa"/>
            <w:gridSpan w:val="2"/>
            <w:tcBorders>
              <w:left w:val="single" w:sz="4" w:space="0" w:color="auto"/>
              <w:bottom w:val="single" w:sz="4" w:space="0" w:color="auto"/>
              <w:right w:val="single" w:sz="4" w:space="0" w:color="auto"/>
            </w:tcBorders>
            <w:vAlign w:val="center"/>
            <w:hideMark/>
          </w:tcPr>
          <w:p w:rsidR="00467C25" w:rsidRPr="00111742" w:rsidRDefault="00467C25" w:rsidP="000A09C0">
            <w:pPr>
              <w:rPr>
                <w:rFonts w:cs="Times New Roman"/>
                <w:sz w:val="20"/>
                <w:szCs w:val="20"/>
              </w:rPr>
            </w:pPr>
            <w:r w:rsidRPr="00111742">
              <w:rPr>
                <w:rFonts w:cs="Times New Roman"/>
                <w:sz w:val="20"/>
                <w:szCs w:val="20"/>
              </w:rPr>
              <w:t>Внебюджетные средства</w:t>
            </w:r>
          </w:p>
        </w:tc>
        <w:tc>
          <w:tcPr>
            <w:tcW w:w="229" w:type="dxa"/>
            <w:tcBorders>
              <w:left w:val="single" w:sz="4" w:space="0" w:color="auto"/>
              <w:bottom w:val="single" w:sz="4" w:space="0" w:color="auto"/>
              <w:right w:val="nil"/>
            </w:tcBorders>
            <w:vAlign w:val="center"/>
            <w:hideMark/>
          </w:tcPr>
          <w:p w:rsidR="00467C25" w:rsidRPr="00111742" w:rsidRDefault="00467C25" w:rsidP="000A09C0">
            <w:pPr>
              <w:rPr>
                <w:rFonts w:cs="Times New Roman"/>
                <w:sz w:val="20"/>
                <w:szCs w:val="20"/>
              </w:rPr>
            </w:pPr>
          </w:p>
        </w:tc>
        <w:tc>
          <w:tcPr>
            <w:tcW w:w="1134" w:type="dxa"/>
            <w:tcBorders>
              <w:top w:val="single" w:sz="4" w:space="0" w:color="auto"/>
              <w:left w:val="nil"/>
              <w:bottom w:val="single" w:sz="4" w:space="0" w:color="auto"/>
              <w:right w:val="single" w:sz="4" w:space="0" w:color="auto"/>
            </w:tcBorders>
            <w:hideMark/>
          </w:tcPr>
          <w:p w:rsidR="00467C25" w:rsidRPr="00E5278F" w:rsidRDefault="00D80C92"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32167,0</w:t>
            </w:r>
          </w:p>
        </w:tc>
        <w:tc>
          <w:tcPr>
            <w:tcW w:w="1047"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3139,1</w:t>
            </w:r>
          </w:p>
        </w:tc>
        <w:tc>
          <w:tcPr>
            <w:tcW w:w="1134"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2263,1</w:t>
            </w:r>
          </w:p>
        </w:tc>
        <w:tc>
          <w:tcPr>
            <w:tcW w:w="1134" w:type="dxa"/>
            <w:tcBorders>
              <w:left w:val="single" w:sz="4" w:space="0" w:color="auto"/>
              <w:bottom w:val="single" w:sz="4" w:space="0" w:color="auto"/>
              <w:right w:val="single" w:sz="4" w:space="0" w:color="auto"/>
            </w:tcBorders>
            <w:hideMark/>
          </w:tcPr>
          <w:p w:rsidR="00467C25" w:rsidRPr="00E5278F" w:rsidRDefault="0048440C" w:rsidP="000A09C0">
            <w:pPr>
              <w:tabs>
                <w:tab w:val="center" w:pos="4677"/>
                <w:tab w:val="right" w:pos="9355"/>
              </w:tabs>
              <w:autoSpaceDE w:val="0"/>
              <w:autoSpaceDN w:val="0"/>
              <w:adjustRightInd w:val="0"/>
              <w:jc w:val="center"/>
              <w:rPr>
                <w:rFonts w:cs="Times New Roman"/>
                <w:sz w:val="20"/>
                <w:szCs w:val="20"/>
              </w:rPr>
            </w:pPr>
            <w:r>
              <w:rPr>
                <w:rFonts w:cs="Times New Roman"/>
                <w:sz w:val="20"/>
                <w:szCs w:val="20"/>
              </w:rPr>
              <w:t>5650,8</w:t>
            </w:r>
          </w:p>
        </w:tc>
        <w:tc>
          <w:tcPr>
            <w:tcW w:w="1275"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120" w:type="dxa"/>
            <w:tcBorders>
              <w:left w:val="single" w:sz="4" w:space="0" w:color="auto"/>
              <w:bottom w:val="single" w:sz="4" w:space="0" w:color="auto"/>
              <w:right w:val="single" w:sz="4" w:space="0" w:color="auto"/>
            </w:tcBorders>
            <w:hideMark/>
          </w:tcPr>
          <w:p w:rsidR="00467C25" w:rsidRPr="00E5278F" w:rsidRDefault="00467C25" w:rsidP="000A09C0">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1148" w:type="dxa"/>
            <w:tcBorders>
              <w:left w:val="single" w:sz="4" w:space="0" w:color="auto"/>
              <w:bottom w:val="single" w:sz="4" w:space="0" w:color="auto"/>
              <w:right w:val="single" w:sz="4" w:space="0" w:color="auto"/>
            </w:tcBorders>
          </w:tcPr>
          <w:p w:rsidR="00467C25" w:rsidRPr="00E5278F" w:rsidRDefault="00467C25" w:rsidP="002862D3">
            <w:pPr>
              <w:tabs>
                <w:tab w:val="center" w:pos="4677"/>
                <w:tab w:val="right" w:pos="9355"/>
              </w:tabs>
              <w:autoSpaceDE w:val="0"/>
              <w:autoSpaceDN w:val="0"/>
              <w:adjustRightInd w:val="0"/>
              <w:jc w:val="center"/>
              <w:rPr>
                <w:rFonts w:cs="Times New Roman"/>
                <w:sz w:val="20"/>
                <w:szCs w:val="20"/>
              </w:rPr>
            </w:pPr>
            <w:r w:rsidRPr="00E5278F">
              <w:rPr>
                <w:rFonts w:cs="Times New Roman"/>
                <w:sz w:val="20"/>
                <w:szCs w:val="20"/>
              </w:rPr>
              <w:t>6691,2</w:t>
            </w:r>
          </w:p>
        </w:tc>
        <w:tc>
          <w:tcPr>
            <w:tcW w:w="2322" w:type="dxa"/>
            <w:vMerge/>
            <w:tcBorders>
              <w:left w:val="single" w:sz="4" w:space="0" w:color="auto"/>
              <w:bottom w:val="single" w:sz="4" w:space="0" w:color="auto"/>
              <w:right w:val="single" w:sz="4" w:space="0" w:color="auto"/>
            </w:tcBorders>
          </w:tcPr>
          <w:p w:rsidR="00467C25" w:rsidRPr="00111742" w:rsidRDefault="00467C25" w:rsidP="000A09C0">
            <w:pPr>
              <w:jc w:val="center"/>
              <w:rPr>
                <w:rFonts w:cs="Times New Roman"/>
                <w:sz w:val="20"/>
                <w:szCs w:val="20"/>
              </w:rPr>
            </w:pPr>
          </w:p>
        </w:tc>
      </w:tr>
    </w:tbl>
    <w:p w:rsidR="00B02919" w:rsidRDefault="00B02919" w:rsidP="00A3770C">
      <w:pPr>
        <w:jc w:val="center"/>
        <w:rPr>
          <w:rFonts w:cs="Times New Roman"/>
        </w:rPr>
      </w:pPr>
    </w:p>
    <w:p w:rsidR="00B60A3C" w:rsidRDefault="00B60A3C" w:rsidP="00297160">
      <w:pPr>
        <w:widowControl w:val="0"/>
        <w:autoSpaceDE w:val="0"/>
        <w:autoSpaceDN w:val="0"/>
        <w:adjustRightInd w:val="0"/>
        <w:outlineLvl w:val="2"/>
        <w:rPr>
          <w:rFonts w:cs="Times New Roman"/>
          <w:color w:val="000000" w:themeColor="text1"/>
        </w:rPr>
        <w:sectPr w:rsidR="00B60A3C" w:rsidSect="00F70D1B">
          <w:pgSz w:w="16838" w:h="11906" w:orient="landscape"/>
          <w:pgMar w:top="1701" w:right="1134" w:bottom="567" w:left="1134" w:header="567" w:footer="567" w:gutter="0"/>
          <w:pgNumType w:start="30"/>
          <w:cols w:space="708"/>
          <w:titlePg/>
          <w:docGrid w:linePitch="360"/>
        </w:sectPr>
      </w:pPr>
      <w:bookmarkStart w:id="12" w:name="Par598"/>
      <w:bookmarkEnd w:id="12"/>
    </w:p>
    <w:p w:rsidR="0034294C" w:rsidRDefault="000C0751" w:rsidP="007E1C94">
      <w:pPr>
        <w:widowControl w:val="0"/>
        <w:autoSpaceDE w:val="0"/>
        <w:autoSpaceDN w:val="0"/>
        <w:adjustRightInd w:val="0"/>
        <w:ind w:firstLine="709"/>
        <w:jc w:val="center"/>
        <w:outlineLvl w:val="2"/>
        <w:rPr>
          <w:rFonts w:cs="Times New Roman"/>
          <w:color w:val="000000" w:themeColor="text1"/>
        </w:rPr>
      </w:pPr>
      <w:r>
        <w:rPr>
          <w:rFonts w:cs="Times New Roman"/>
          <w:color w:val="000000" w:themeColor="text1"/>
        </w:rPr>
        <w:lastRenderedPageBreak/>
        <w:t>2</w:t>
      </w:r>
      <w:r w:rsidR="002F27D1">
        <w:rPr>
          <w:rFonts w:cs="Times New Roman"/>
          <w:color w:val="000000" w:themeColor="text1"/>
        </w:rPr>
        <w:t xml:space="preserve">. </w:t>
      </w:r>
      <w:r w:rsidR="002F27D1" w:rsidRPr="00D2778A">
        <w:rPr>
          <w:rFonts w:cs="Times New Roman"/>
          <w:color w:val="000000" w:themeColor="text1"/>
        </w:rPr>
        <w:t>Характеристика проблем</w:t>
      </w:r>
      <w:r w:rsidR="002F27D1" w:rsidRPr="00D2778A">
        <w:rPr>
          <w:rFonts w:cs="Times New Roman"/>
        </w:rPr>
        <w:t xml:space="preserve">, решаемых посредством </w:t>
      </w:r>
      <w:r w:rsidR="002F27D1" w:rsidRPr="00D2778A">
        <w:rPr>
          <w:rFonts w:cs="Times New Roman"/>
          <w:color w:val="000000" w:themeColor="text1"/>
        </w:rPr>
        <w:t>мероприятий подпрограммы</w:t>
      </w:r>
      <w:r w:rsidR="007E1C94">
        <w:rPr>
          <w:rFonts w:cs="Times New Roman"/>
          <w:color w:val="000000" w:themeColor="text1"/>
          <w:lang w:val="en-US"/>
        </w:rPr>
        <w:t>II</w:t>
      </w:r>
    </w:p>
    <w:p w:rsidR="002F27D1" w:rsidRPr="00D2778A" w:rsidRDefault="002F27D1" w:rsidP="007E1C94">
      <w:pPr>
        <w:widowControl w:val="0"/>
        <w:autoSpaceDE w:val="0"/>
        <w:autoSpaceDN w:val="0"/>
        <w:adjustRightInd w:val="0"/>
        <w:ind w:firstLine="709"/>
        <w:jc w:val="center"/>
        <w:outlineLvl w:val="2"/>
        <w:rPr>
          <w:rFonts w:cs="Times New Roman"/>
          <w:color w:val="000000" w:themeColor="text1"/>
        </w:rPr>
      </w:pPr>
      <w:r w:rsidRPr="00D2778A">
        <w:rPr>
          <w:rFonts w:cs="Times New Roman"/>
          <w:color w:val="000000" w:themeColor="text1"/>
        </w:rPr>
        <w:t xml:space="preserve">«Обеспечение жильем молодых семей» </w:t>
      </w:r>
    </w:p>
    <w:p w:rsidR="002F27D1" w:rsidRPr="00D2778A" w:rsidRDefault="002F27D1" w:rsidP="00B60A3C">
      <w:pPr>
        <w:widowControl w:val="0"/>
        <w:autoSpaceDE w:val="0"/>
        <w:autoSpaceDN w:val="0"/>
        <w:adjustRightInd w:val="0"/>
        <w:ind w:firstLine="709"/>
        <w:jc w:val="both"/>
        <w:rPr>
          <w:rFonts w:cs="Times New Roman"/>
          <w:color w:val="000000" w:themeColor="text1"/>
        </w:rPr>
      </w:pP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Поддержка молодых семей в вопросах улучшения жилищных условий является важным направлением жилищной политики в городском округе Электросталь Московской области.</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Большинство молодых семей, состоящих на учете нуждающихся жил</w:t>
      </w:r>
      <w:r w:rsidR="00334F92">
        <w:rPr>
          <w:rFonts w:cs="Times New Roman"/>
          <w:color w:val="000000" w:themeColor="text1"/>
        </w:rPr>
        <w:t>ых</w:t>
      </w:r>
      <w:r w:rsidR="00166EF6">
        <w:rPr>
          <w:rFonts w:cs="Times New Roman"/>
          <w:color w:val="000000" w:themeColor="text1"/>
        </w:rPr>
        <w:t xml:space="preserve"> </w:t>
      </w:r>
      <w:r w:rsidR="00334F92">
        <w:rPr>
          <w:rFonts w:cs="Times New Roman"/>
          <w:color w:val="000000" w:themeColor="text1"/>
        </w:rPr>
        <w:t>помещениях</w:t>
      </w:r>
      <w:r w:rsidRPr="00D2778A">
        <w:rPr>
          <w:rFonts w:cs="Times New Roman"/>
          <w:color w:val="000000" w:themeColor="text1"/>
        </w:rPr>
        <w:t>,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2F27D1" w:rsidRPr="00AC0B07" w:rsidRDefault="002F27D1" w:rsidP="00B60A3C">
      <w:pPr>
        <w:widowControl w:val="0"/>
        <w:autoSpaceDE w:val="0"/>
        <w:autoSpaceDN w:val="0"/>
        <w:adjustRightInd w:val="0"/>
        <w:ind w:firstLine="709"/>
        <w:jc w:val="both"/>
        <w:rPr>
          <w:rFonts w:cs="Times New Roman"/>
        </w:rPr>
      </w:pPr>
      <w:r w:rsidRPr="00AC0B07">
        <w:rPr>
          <w:rFonts w:cs="Times New Roman"/>
        </w:rPr>
        <w:t xml:space="preserve">Городской округ Электросталь Московской области с 2006 года принимает активное участие в реализации подпрограммы </w:t>
      </w:r>
      <w:r w:rsidR="00823BA3" w:rsidRPr="00AC0B07">
        <w:rPr>
          <w:rFonts w:cs="Times New Roman"/>
        </w:rPr>
        <w:t>«</w:t>
      </w:r>
      <w:r w:rsidRPr="00AC0B07">
        <w:rPr>
          <w:rFonts w:cs="Times New Roman"/>
        </w:rPr>
        <w:t>Обеспечение жильем молодых семей</w:t>
      </w:r>
      <w:r w:rsidR="00823BA3" w:rsidRPr="00AC0B07">
        <w:rPr>
          <w:rFonts w:cs="Times New Roman"/>
        </w:rPr>
        <w:t>»</w:t>
      </w:r>
      <w:r w:rsidRPr="00AC0B07">
        <w:rPr>
          <w:rFonts w:cs="Times New Roman"/>
        </w:rPr>
        <w:t xml:space="preserve"> Муниципальной программы.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Результатом реализации мероприятий подпрограммы</w:t>
      </w:r>
      <w:r w:rsidR="00A6269A">
        <w:rPr>
          <w:rFonts w:cs="Times New Roman"/>
          <w:color w:val="000000" w:themeColor="text1"/>
        </w:rPr>
        <w:t xml:space="preserve"> </w:t>
      </w:r>
      <w:r w:rsidRPr="00D2778A">
        <w:rPr>
          <w:rFonts w:cs="Times New Roman"/>
          <w:color w:val="000000" w:themeColor="text1"/>
        </w:rPr>
        <w:t xml:space="preserve">«Обеспечение жильем молодых семей» Муниципальной программы 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w:t>
      </w:r>
      <w:r w:rsidRPr="00AC0B07">
        <w:rPr>
          <w:rFonts w:cs="Times New Roman"/>
        </w:rPr>
        <w:t>подпрограммы «Обеспечение жильем молодых семей» Муниципальной программы</w:t>
      </w:r>
      <w:r w:rsidR="00536287" w:rsidRPr="00A6269A">
        <w:rPr>
          <w:rFonts w:cs="Times New Roman"/>
          <w:color w:val="000000" w:themeColor="text1"/>
        </w:rPr>
        <w:t xml:space="preserve"> </w:t>
      </w:r>
      <w:r w:rsidR="005C7BB6" w:rsidRPr="00A6269A">
        <w:rPr>
          <w:rFonts w:cs="Times New Roman"/>
          <w:color w:val="000000" w:themeColor="text1"/>
        </w:rPr>
        <w:t>3</w:t>
      </w:r>
      <w:r w:rsidR="00536287" w:rsidRPr="00A6269A">
        <w:rPr>
          <w:rFonts w:cs="Times New Roman"/>
          <w:color w:val="000000" w:themeColor="text1"/>
        </w:rPr>
        <w:t>3</w:t>
      </w:r>
      <w:r w:rsidRPr="00D2778A">
        <w:rPr>
          <w:rFonts w:cs="Times New Roman"/>
          <w:color w:val="000000" w:themeColor="text1"/>
        </w:rPr>
        <w:t xml:space="preserve"> молодым семьям.</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Оказание поддержки молодым семьям, имеющим место жительства в Московской области, в рамках подпрограммы «Обеспечение жильем молодых семей» при решении жилищной проблемы </w:t>
      </w:r>
      <w:r w:rsidRPr="00D2778A">
        <w:rPr>
          <w:rFonts w:cs="Times New Roman"/>
        </w:rPr>
        <w:t>является</w:t>
      </w:r>
      <w:r w:rsidR="00CB354D">
        <w:rPr>
          <w:rFonts w:cs="Times New Roman"/>
        </w:rPr>
        <w:t xml:space="preserve"> </w:t>
      </w:r>
      <w:r w:rsidRPr="00D2778A">
        <w:rPr>
          <w:rFonts w:cs="Times New Roman"/>
          <w:color w:val="000000" w:themeColor="text1"/>
        </w:rPr>
        <w:t>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Муниципальным заказчиком подпрограммы «Обеспечение жильем молодых семей» Муниципальной программы является управление </w:t>
      </w:r>
      <w:proofErr w:type="gramStart"/>
      <w:r w:rsidRPr="00D2778A">
        <w:rPr>
          <w:rFonts w:cs="Times New Roman"/>
          <w:color w:val="000000" w:themeColor="text1"/>
        </w:rPr>
        <w:t>городского  жилищного</w:t>
      </w:r>
      <w:proofErr w:type="gramEnd"/>
      <w:r w:rsidRPr="00D2778A">
        <w:rPr>
          <w:rFonts w:cs="Times New Roman"/>
          <w:color w:val="000000" w:themeColor="text1"/>
        </w:rPr>
        <w:t xml:space="preserve"> коммунального хозяйства Администрации городского округа Электросталь Московской области (далее - Муниципальный заказчик)</w:t>
      </w:r>
      <w:r>
        <w:rPr>
          <w:rFonts w:cs="Times New Roman"/>
          <w:color w:val="000000" w:themeColor="text1"/>
        </w:rPr>
        <w:t>.</w:t>
      </w:r>
    </w:p>
    <w:p w:rsidR="002F27D1" w:rsidRPr="00D2778A"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Отдел по жилищной политике </w:t>
      </w:r>
      <w:r w:rsidR="00AC0B07">
        <w:rPr>
          <w:rFonts w:cs="Times New Roman"/>
          <w:color w:val="000000" w:themeColor="text1"/>
        </w:rPr>
        <w:t>У</w:t>
      </w:r>
      <w:r w:rsidRPr="00D2778A">
        <w:rPr>
          <w:rFonts w:cs="Times New Roman"/>
          <w:color w:val="000000" w:themeColor="text1"/>
        </w:rPr>
        <w:t xml:space="preserve">правления городского жилищного коммунального  хозяйства Администрации городского округа Электросталь Московской области является уполномоченным органом на осуществление взаимодействия с уполномоченным Правительством Московской области органом исполнительной власти по вопросам реализации </w:t>
      </w:r>
      <w:r w:rsidRPr="00D2778A">
        <w:rPr>
          <w:rFonts w:cs="Times New Roman"/>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F4EBE">
        <w:rPr>
          <w:rFonts w:cs="Times New Roman"/>
        </w:rPr>
        <w:t xml:space="preserve">, </w:t>
      </w:r>
      <w:r w:rsidR="009F4EBE" w:rsidRPr="00CB61B6">
        <w:rPr>
          <w:rFonts w:cs="Times New Roman"/>
          <w:color w:val="000000" w:themeColor="text1"/>
        </w:rPr>
        <w:t>утвержденной 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D2778A">
        <w:rPr>
          <w:rFonts w:cs="Times New Roman"/>
        </w:rPr>
        <w:t xml:space="preserve"> (далее – мероприятия ведомственной   целевой    программы), </w:t>
      </w:r>
      <w:hyperlink r:id="rId20" w:history="1">
        <w:r w:rsidRPr="00D2778A">
          <w:rPr>
            <w:rFonts w:cs="Times New Roman"/>
          </w:rPr>
          <w:t>подпрограммы 2</w:t>
        </w:r>
      </w:hyperlink>
      <w:r w:rsidR="00A6269A">
        <w:t xml:space="preserve"> </w:t>
      </w:r>
      <w:r>
        <w:rPr>
          <w:rFonts w:cs="Times New Roman"/>
        </w:rPr>
        <w:t>«</w:t>
      </w:r>
      <w:r w:rsidRPr="00D2778A">
        <w:rPr>
          <w:rFonts w:cs="Times New Roman"/>
        </w:rPr>
        <w:t>Обеспечение жильем молодых семей</w:t>
      </w:r>
      <w:r>
        <w:rPr>
          <w:rFonts w:cs="Times New Roman"/>
        </w:rPr>
        <w:t>»</w:t>
      </w:r>
      <w:r w:rsidR="000D03F6">
        <w:rPr>
          <w:rFonts w:cs="Times New Roman"/>
        </w:rPr>
        <w:t xml:space="preserve"> </w:t>
      </w:r>
      <w:r w:rsidRPr="00D2778A">
        <w:rPr>
          <w:rFonts w:cs="Times New Roman"/>
        </w:rPr>
        <w:t xml:space="preserve">государственной программы Московской области </w:t>
      </w:r>
      <w:r>
        <w:rPr>
          <w:rFonts w:cs="Times New Roman"/>
        </w:rPr>
        <w:t>«</w:t>
      </w:r>
      <w:r w:rsidRPr="00D2778A">
        <w:rPr>
          <w:rFonts w:cs="Times New Roman"/>
        </w:rPr>
        <w:t>Жилище</w:t>
      </w:r>
      <w:r>
        <w:rPr>
          <w:rFonts w:cs="Times New Roman"/>
        </w:rPr>
        <w:t>»</w:t>
      </w:r>
      <w:r w:rsidRPr="00D2778A">
        <w:rPr>
          <w:rFonts w:cs="Times New Roman"/>
        </w:rPr>
        <w:t xml:space="preserve"> на 2017-2027 годы</w:t>
      </w:r>
      <w:r w:rsidR="00396751">
        <w:rPr>
          <w:rFonts w:cs="Times New Roman"/>
        </w:rPr>
        <w:t>,</w:t>
      </w:r>
      <w:r w:rsidR="00CB354D">
        <w:rPr>
          <w:rFonts w:cs="Times New Roman"/>
        </w:rPr>
        <w:t xml:space="preserve"> </w:t>
      </w:r>
      <w:r w:rsidR="00396751" w:rsidRPr="00CB61B6">
        <w:rPr>
          <w:rFonts w:cs="Times New Roman"/>
          <w:color w:val="000000" w:themeColor="text1"/>
        </w:rPr>
        <w:t>утвержденной постановлением Правительства Московской области от 25.10.2016 № 790/39 «</w:t>
      </w:r>
      <w:r w:rsidR="00BB7F7F" w:rsidRPr="00CB61B6">
        <w:rPr>
          <w:rFonts w:cs="Times New Roman"/>
          <w:color w:val="000000" w:themeColor="text1"/>
        </w:rPr>
        <w:t xml:space="preserve">Об утверждении </w:t>
      </w:r>
      <w:r w:rsidR="00BB7F7F" w:rsidRPr="00CB61B6">
        <w:rPr>
          <w:rFonts w:cs="Times New Roman"/>
          <w:color w:val="000000" w:themeColor="text1"/>
        </w:rPr>
        <w:lastRenderedPageBreak/>
        <w:t>государственной программы Московской области «Жилище» на 2017-2027 годы</w:t>
      </w:r>
      <w:r w:rsidR="00396751" w:rsidRPr="00CB61B6">
        <w:rPr>
          <w:rFonts w:cs="Times New Roman"/>
          <w:color w:val="000000" w:themeColor="text1"/>
        </w:rPr>
        <w:t>»</w:t>
      </w:r>
      <w:r w:rsidRPr="00CB61B6">
        <w:rPr>
          <w:rFonts w:cs="Times New Roman"/>
          <w:color w:val="000000" w:themeColor="text1"/>
        </w:rPr>
        <w:t xml:space="preserve">(далее - </w:t>
      </w:r>
      <w:r w:rsidR="00C20257">
        <w:rPr>
          <w:rFonts w:cs="Times New Roman"/>
        </w:rPr>
        <w:t>Подпрограмме 2</w:t>
      </w:r>
      <w:r w:rsidRPr="00D2778A">
        <w:rPr>
          <w:rFonts w:cs="Times New Roman"/>
          <w:color w:val="000000" w:themeColor="text1"/>
        </w:rPr>
        <w:t>), на представление заявки на участие в конкурсном отборе муниципальных образований Московской области.</w:t>
      </w:r>
    </w:p>
    <w:p w:rsidR="002F27D1" w:rsidRPr="00D2778A" w:rsidRDefault="002F27D1" w:rsidP="00B60A3C">
      <w:pPr>
        <w:widowControl w:val="0"/>
        <w:autoSpaceDE w:val="0"/>
        <w:autoSpaceDN w:val="0"/>
        <w:adjustRightInd w:val="0"/>
        <w:ind w:firstLine="709"/>
        <w:jc w:val="both"/>
        <w:rPr>
          <w:rFonts w:cs="Times New Roman"/>
        </w:rPr>
      </w:pPr>
      <w:r w:rsidRPr="00D2778A">
        <w:rPr>
          <w:rFonts w:cs="Times New Roman"/>
        </w:rPr>
        <w:t>Мероприятия подпрограммы «Обеспечение жильем молодых семей» Муниципальной программы предусматривают оказание государственной поддержки молодым семьям – участницам подпрограммы «Обеспечение жильем молодых семей» Муниципальной программы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w:t>
      </w:r>
      <w:r w:rsidR="007E1C94">
        <w:rPr>
          <w:rFonts w:cs="Times New Roman"/>
        </w:rPr>
        <w:t xml:space="preserve"> – социальная выплата)</w:t>
      </w:r>
      <w:r w:rsidRPr="00D2778A">
        <w:rPr>
          <w:rFonts w:cs="Times New Roman"/>
        </w:rPr>
        <w:t>.</w:t>
      </w:r>
    </w:p>
    <w:p w:rsidR="002F27D1" w:rsidRDefault="002F27D1" w:rsidP="00B60A3C">
      <w:pPr>
        <w:widowControl w:val="0"/>
        <w:autoSpaceDE w:val="0"/>
        <w:autoSpaceDN w:val="0"/>
        <w:adjustRightInd w:val="0"/>
        <w:ind w:firstLine="709"/>
        <w:jc w:val="both"/>
        <w:rPr>
          <w:rFonts w:cs="Times New Roman"/>
          <w:color w:val="000000" w:themeColor="text1"/>
        </w:rPr>
      </w:pPr>
      <w:r w:rsidRPr="00D2778A">
        <w:rPr>
          <w:rFonts w:cs="Times New Roman"/>
          <w:color w:val="000000" w:themeColor="text1"/>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w:t>
      </w:r>
      <w:r w:rsidRPr="00D2778A">
        <w:rPr>
          <w:rFonts w:cs="Times New Roman"/>
        </w:rPr>
        <w:t>создание объекта индивидуального жилищного строительства (далее - Правила)</w:t>
      </w:r>
      <w:r w:rsidR="00877D6A">
        <w:rPr>
          <w:rFonts w:cs="Times New Roman"/>
        </w:rPr>
        <w:t xml:space="preserve"> </w:t>
      </w:r>
      <w:r w:rsidRPr="00D2778A">
        <w:rPr>
          <w:rFonts w:cs="Times New Roman"/>
          <w:color w:val="000000" w:themeColor="text1"/>
        </w:rPr>
        <w:t>(</w:t>
      </w:r>
      <w:r w:rsidR="00FF3F12">
        <w:rPr>
          <w:rFonts w:cs="Times New Roman"/>
          <w:color w:val="000000" w:themeColor="text1"/>
        </w:rPr>
        <w:t>подраздел 7</w:t>
      </w:r>
      <w:r w:rsidRPr="00D2778A">
        <w:rPr>
          <w:rFonts w:cs="Times New Roman"/>
          <w:color w:val="000000" w:themeColor="text1"/>
        </w:rPr>
        <w:t xml:space="preserve"> подпрограмм</w:t>
      </w:r>
      <w:r w:rsidR="00FF3F12">
        <w:rPr>
          <w:rFonts w:cs="Times New Roman"/>
          <w:color w:val="000000" w:themeColor="text1"/>
        </w:rPr>
        <w:t xml:space="preserve">ы </w:t>
      </w:r>
      <w:r w:rsidRPr="00D2778A">
        <w:rPr>
          <w:rFonts w:cs="Times New Roman"/>
          <w:color w:val="000000" w:themeColor="text1"/>
        </w:rPr>
        <w:t>«Обеспечение жильем молодых семей» Муниципальной программы).</w:t>
      </w:r>
    </w:p>
    <w:p w:rsidR="005F3A65" w:rsidRPr="00DE7FFB" w:rsidRDefault="005F3A65" w:rsidP="00CB61B6">
      <w:pPr>
        <w:widowControl w:val="0"/>
        <w:autoSpaceDE w:val="0"/>
        <w:autoSpaceDN w:val="0"/>
        <w:adjustRightInd w:val="0"/>
        <w:outlineLvl w:val="2"/>
        <w:rPr>
          <w:rFonts w:ascii="Arial" w:hAnsi="Arial"/>
          <w:color w:val="000000" w:themeColor="text1"/>
        </w:rPr>
      </w:pPr>
    </w:p>
    <w:p w:rsidR="005F3A65" w:rsidRPr="00282610" w:rsidRDefault="00282610" w:rsidP="00F97B3C">
      <w:pPr>
        <w:widowControl w:val="0"/>
        <w:autoSpaceDE w:val="0"/>
        <w:autoSpaceDN w:val="0"/>
        <w:adjustRightInd w:val="0"/>
        <w:ind w:firstLine="709"/>
        <w:jc w:val="center"/>
        <w:outlineLvl w:val="2"/>
        <w:rPr>
          <w:rFonts w:cs="Times New Roman"/>
          <w:color w:val="000000" w:themeColor="text1"/>
        </w:rPr>
      </w:pPr>
      <w:r w:rsidRPr="00282610">
        <w:rPr>
          <w:rFonts w:cs="Times New Roman"/>
          <w:color w:val="000000" w:themeColor="text1"/>
        </w:rPr>
        <w:t>3</w:t>
      </w:r>
      <w:r w:rsidR="005F3A65" w:rsidRPr="00282610">
        <w:rPr>
          <w:rFonts w:cs="Times New Roman"/>
          <w:color w:val="000000" w:themeColor="text1"/>
        </w:rPr>
        <w:t>. Порядок установления норматива стоимости 1 кв. м общей</w:t>
      </w:r>
      <w:r w:rsidR="00CB354D">
        <w:rPr>
          <w:rFonts w:cs="Times New Roman"/>
          <w:color w:val="000000" w:themeColor="text1"/>
        </w:rPr>
        <w:t xml:space="preserve"> </w:t>
      </w:r>
      <w:r w:rsidR="005F3A65" w:rsidRPr="00282610">
        <w:rPr>
          <w:rFonts w:cs="Times New Roman"/>
          <w:color w:val="000000" w:themeColor="text1"/>
        </w:rPr>
        <w:t>площади жилья по городскому округу Электросталь Московской</w:t>
      </w:r>
      <w:r w:rsidR="00CB354D">
        <w:rPr>
          <w:rFonts w:cs="Times New Roman"/>
          <w:color w:val="000000" w:themeColor="text1"/>
        </w:rPr>
        <w:t xml:space="preserve"> </w:t>
      </w:r>
      <w:r w:rsidR="005F3A65" w:rsidRPr="00282610">
        <w:rPr>
          <w:rFonts w:cs="Times New Roman"/>
          <w:color w:val="000000" w:themeColor="text1"/>
        </w:rPr>
        <w:t>области для расчета размера социальной выплаты</w:t>
      </w:r>
      <w:r w:rsidR="00CB354D">
        <w:rPr>
          <w:rFonts w:cs="Times New Roman"/>
          <w:color w:val="000000" w:themeColor="text1"/>
        </w:rPr>
        <w:t xml:space="preserve"> </w:t>
      </w:r>
      <w:r w:rsidR="005F3A65" w:rsidRPr="00282610">
        <w:rPr>
          <w:rFonts w:cs="Times New Roman"/>
          <w:color w:val="000000" w:themeColor="text1"/>
        </w:rPr>
        <w:t xml:space="preserve">на приобретение жилого помещения или </w:t>
      </w:r>
      <w:r w:rsidRPr="00282610">
        <w:rPr>
          <w:rFonts w:cs="Times New Roman"/>
          <w:color w:val="000000" w:themeColor="text1"/>
        </w:rPr>
        <w:t>создание объекта</w:t>
      </w:r>
      <w:r w:rsidR="00CB354D">
        <w:rPr>
          <w:rFonts w:cs="Times New Roman"/>
          <w:color w:val="000000" w:themeColor="text1"/>
        </w:rPr>
        <w:t xml:space="preserve"> </w:t>
      </w:r>
      <w:r w:rsidR="005F3A65" w:rsidRPr="00282610">
        <w:rPr>
          <w:rFonts w:cs="Times New Roman"/>
          <w:color w:val="000000" w:themeColor="text1"/>
        </w:rPr>
        <w:t>индивидуального жи</w:t>
      </w:r>
      <w:r w:rsidRPr="00282610">
        <w:rPr>
          <w:rFonts w:cs="Times New Roman"/>
          <w:color w:val="000000" w:themeColor="text1"/>
        </w:rPr>
        <w:t>лищного</w:t>
      </w:r>
      <w:r w:rsidR="00CB354D">
        <w:rPr>
          <w:rFonts w:cs="Times New Roman"/>
          <w:color w:val="000000" w:themeColor="text1"/>
        </w:rPr>
        <w:t xml:space="preserve"> </w:t>
      </w:r>
      <w:r w:rsidRPr="00282610">
        <w:rPr>
          <w:rFonts w:cs="Times New Roman"/>
          <w:color w:val="000000" w:themeColor="text1"/>
        </w:rPr>
        <w:t>строительства</w:t>
      </w:r>
      <w:r w:rsidR="005F3A65" w:rsidRPr="00282610">
        <w:rPr>
          <w:rFonts w:cs="Times New Roman"/>
          <w:color w:val="000000" w:themeColor="text1"/>
        </w:rPr>
        <w:t xml:space="preserve"> в рамках реализации </w:t>
      </w:r>
      <w:r w:rsidR="009B6D30" w:rsidRPr="00282610">
        <w:rPr>
          <w:rFonts w:cs="Times New Roman"/>
        </w:rPr>
        <w:t xml:space="preserve">мероприятий </w:t>
      </w:r>
      <w:r w:rsidR="009B6D30" w:rsidRPr="00282610">
        <w:rPr>
          <w:rFonts w:cs="Times New Roman"/>
          <w:bCs/>
        </w:rPr>
        <w:t>ведомственной целевой программы</w:t>
      </w:r>
      <w:r w:rsidR="005F3A65" w:rsidRPr="00282610">
        <w:rPr>
          <w:rFonts w:cs="Times New Roman"/>
          <w:color w:val="000000" w:themeColor="text1"/>
        </w:rPr>
        <w:t>,</w:t>
      </w:r>
      <w:r w:rsidR="00CB354D">
        <w:rPr>
          <w:rFonts w:cs="Times New Roman"/>
          <w:color w:val="000000" w:themeColor="text1"/>
        </w:rPr>
        <w:t xml:space="preserve"> </w:t>
      </w:r>
      <w:r w:rsidR="00C20257">
        <w:rPr>
          <w:rFonts w:cs="Times New Roman"/>
        </w:rPr>
        <w:t xml:space="preserve">Подпрограмме 2 </w:t>
      </w:r>
      <w:r w:rsidR="007E1C94">
        <w:rPr>
          <w:rFonts w:cs="Times New Roman"/>
          <w:color w:val="000000" w:themeColor="text1"/>
        </w:rPr>
        <w:t xml:space="preserve">и Подпрограммы </w:t>
      </w:r>
      <w:r w:rsidR="005F3A65" w:rsidRPr="00282610">
        <w:rPr>
          <w:rFonts w:cs="Times New Roman"/>
          <w:color w:val="000000" w:themeColor="text1"/>
        </w:rPr>
        <w:t>«Обеспечение жильем молодых семей» Муниципальной программы</w:t>
      </w:r>
    </w:p>
    <w:p w:rsidR="005F3A65" w:rsidRPr="00282610" w:rsidRDefault="005F3A65" w:rsidP="00B60A3C">
      <w:pPr>
        <w:widowControl w:val="0"/>
        <w:autoSpaceDE w:val="0"/>
        <w:autoSpaceDN w:val="0"/>
        <w:adjustRightInd w:val="0"/>
        <w:ind w:firstLine="709"/>
        <w:jc w:val="center"/>
        <w:rPr>
          <w:rFonts w:cs="Times New Roman"/>
          <w:color w:val="000000" w:themeColor="text1"/>
        </w:rPr>
      </w:pP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общей площади жилого помещения по городскому округу Электросталь Московской области для расчета размера социальной выплаты на приобретение жилого помещения или строительство индивидуального жилого дома в рамках реализации </w:t>
      </w:r>
      <w:r w:rsidR="00E62B34" w:rsidRPr="00282610">
        <w:rPr>
          <w:rFonts w:cs="Times New Roman"/>
          <w:color w:val="000000" w:themeColor="text1"/>
        </w:rPr>
        <w:t xml:space="preserve">мероприятий </w:t>
      </w:r>
      <w:r w:rsidR="00E62B34" w:rsidRPr="00282610">
        <w:rPr>
          <w:rFonts w:cs="Times New Roman"/>
          <w:bCs/>
          <w:color w:val="000000" w:themeColor="text1"/>
        </w:rPr>
        <w:t>ведомственной   целевой  программы</w:t>
      </w:r>
      <w:r w:rsidRPr="00282610">
        <w:rPr>
          <w:rFonts w:cs="Times New Roman"/>
          <w:color w:val="000000" w:themeColor="text1"/>
        </w:rPr>
        <w:t xml:space="preserve">, </w:t>
      </w:r>
      <w:r w:rsidR="00C20257">
        <w:rPr>
          <w:rFonts w:cs="Times New Roman"/>
        </w:rPr>
        <w:t xml:space="preserve">Подпрограммы 2 </w:t>
      </w:r>
      <w:r w:rsidRPr="00282610">
        <w:rPr>
          <w:rFonts w:cs="Times New Roman"/>
          <w:color w:val="000000" w:themeColor="text1"/>
        </w:rPr>
        <w:t xml:space="preserve">и подпрограммы </w:t>
      </w:r>
      <w:r w:rsidR="00483971">
        <w:rPr>
          <w:rFonts w:cs="Times New Roman"/>
          <w:color w:val="000000" w:themeColor="text1"/>
          <w:lang w:val="en-US"/>
        </w:rPr>
        <w:t>II</w:t>
      </w:r>
      <w:r w:rsidR="00A6269A">
        <w:rPr>
          <w:rFonts w:cs="Times New Roman"/>
          <w:color w:val="000000" w:themeColor="text1"/>
        </w:rPr>
        <w:t xml:space="preserve"> </w:t>
      </w:r>
      <w:r w:rsidRPr="00282610">
        <w:rPr>
          <w:rFonts w:cs="Times New Roman"/>
          <w:color w:val="000000" w:themeColor="text1"/>
        </w:rPr>
        <w:t>«Обеспечение жильем молодых семей» Муниципальной программы (далее - Норматив стоимости одного квадратного метра) устанавливается на основании показателя средней рыночной стоимости одного квадратного метра общей площади жилого помещения в Московской области, определяемого уполномоченным Правительством Российской Федерации федеральным органом исполнительной власти (далее - Рыночная стоимость одного квадратного метра)</w:t>
      </w:r>
      <w:r w:rsidR="005040B2" w:rsidRPr="00282610">
        <w:rPr>
          <w:rFonts w:cs="Times New Roman"/>
          <w:color w:val="000000" w:themeColor="text1"/>
        </w:rPr>
        <w:t>.</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устанавливается равной величине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отсутствия показателей стоимости одного квадратного метра общей площади жилого помещения в Московской области на очередной квартал Норматив стоимости одного квадратного метра устанавливается равным величине Рыночной стоимости одного квадратного метра, но при этом Норматив стоимости одного квадратного метра не должен превышать величины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В случае превышения величины Рыночной стоимости одного квадратного метра Норматив стоимости одного квадратного метра приводится в соответствие с показателями Рыночной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Норматив стоимости одного квадратного метра, действующий на дату выдачи молодой семье свидетельства о праве на получение социальной выплаты на приобретение жилого помещения или </w:t>
      </w:r>
      <w:r w:rsidR="00282610" w:rsidRPr="00282610">
        <w:rPr>
          <w:rFonts w:cs="Times New Roman"/>
          <w:color w:val="000000" w:themeColor="text1"/>
        </w:rPr>
        <w:t>создание объекта индивидуального</w:t>
      </w:r>
      <w:r w:rsidRPr="00282610">
        <w:rPr>
          <w:rFonts w:cs="Times New Roman"/>
          <w:color w:val="000000" w:themeColor="text1"/>
        </w:rPr>
        <w:t xml:space="preserve"> жи</w:t>
      </w:r>
      <w:r w:rsidR="00282610" w:rsidRPr="00282610">
        <w:rPr>
          <w:rFonts w:cs="Times New Roman"/>
          <w:color w:val="000000" w:themeColor="text1"/>
        </w:rPr>
        <w:t>лищного строительства</w:t>
      </w:r>
      <w:r w:rsidRPr="00282610">
        <w:rPr>
          <w:rFonts w:cs="Times New Roman"/>
          <w:color w:val="000000" w:themeColor="text1"/>
        </w:rPr>
        <w:t>, остается неизменным в течение всего срока действия свидетельства.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Норматив стоимости одного квадратного метра утверждается решением Совета депутатов городского округа Электросталь Московской области не позднее первого числа первого месяца периода, на который устанавливается Норматив стоимости одного квадратного метра.</w:t>
      </w:r>
    </w:p>
    <w:p w:rsidR="005F3A65" w:rsidRPr="00282610" w:rsidRDefault="005F3A65" w:rsidP="00B60A3C">
      <w:pPr>
        <w:widowControl w:val="0"/>
        <w:autoSpaceDE w:val="0"/>
        <w:autoSpaceDN w:val="0"/>
        <w:adjustRightInd w:val="0"/>
        <w:ind w:firstLine="709"/>
        <w:jc w:val="both"/>
        <w:rPr>
          <w:rFonts w:cs="Times New Roman"/>
          <w:color w:val="000000" w:themeColor="text1"/>
        </w:rPr>
      </w:pPr>
      <w:r w:rsidRPr="00282610">
        <w:rPr>
          <w:rFonts w:cs="Times New Roman"/>
          <w:color w:val="000000" w:themeColor="text1"/>
        </w:rPr>
        <w:t xml:space="preserve">В целях более эффективного использования денежных средств Норматив стоимости одного квадратного метра может устанавливаться на весь срок действия </w:t>
      </w:r>
      <w:r w:rsidR="00C75417" w:rsidRPr="00282610">
        <w:rPr>
          <w:rFonts w:cs="Times New Roman"/>
          <w:color w:val="000000" w:themeColor="text1"/>
        </w:rPr>
        <w:t xml:space="preserve">Соглашения </w:t>
      </w:r>
      <w:r w:rsidR="00C75417" w:rsidRPr="00282610">
        <w:rPr>
          <w:rFonts w:cs="Times New Roman"/>
          <w:color w:val="000000" w:themeColor="text1"/>
        </w:rPr>
        <w:lastRenderedPageBreak/>
        <w:t>(</w:t>
      </w:r>
      <w:r w:rsidRPr="00282610">
        <w:rPr>
          <w:rFonts w:cs="Times New Roman"/>
          <w:color w:val="000000" w:themeColor="text1"/>
        </w:rPr>
        <w:t xml:space="preserve">дополнительного соглашения) о </w:t>
      </w:r>
      <w:proofErr w:type="gramStart"/>
      <w:r w:rsidRPr="00282610">
        <w:rPr>
          <w:rFonts w:cs="Times New Roman"/>
          <w:color w:val="000000" w:themeColor="text1"/>
        </w:rPr>
        <w:t>взаимодействии  Государственного</w:t>
      </w:r>
      <w:proofErr w:type="gramEnd"/>
      <w:r w:rsidRPr="00282610">
        <w:rPr>
          <w:rFonts w:cs="Times New Roman"/>
          <w:color w:val="000000" w:themeColor="text1"/>
        </w:rPr>
        <w:t xml:space="preserve"> заказчика и Администрации городского округа Электросталь Московской области  по </w:t>
      </w:r>
      <w:r w:rsidR="00282610" w:rsidRPr="00282610">
        <w:rPr>
          <w:rFonts w:cs="Times New Roman"/>
          <w:color w:val="000000" w:themeColor="text1"/>
        </w:rPr>
        <w:t xml:space="preserve">реализации </w:t>
      </w:r>
      <w:r w:rsidR="00282610" w:rsidRPr="00282610">
        <w:rPr>
          <w:rFonts w:cs="Times New Roman"/>
        </w:rPr>
        <w:t xml:space="preserve">мероприятий </w:t>
      </w:r>
      <w:r w:rsidR="00282610" w:rsidRPr="00282610">
        <w:rPr>
          <w:rFonts w:cs="Times New Roman"/>
          <w:bCs/>
        </w:rPr>
        <w:t>ведомственной   целевой    программы</w:t>
      </w:r>
      <w:r w:rsidR="00282610" w:rsidRPr="00282610">
        <w:rPr>
          <w:rFonts w:cs="Times New Roman"/>
          <w:color w:val="000000" w:themeColor="text1"/>
        </w:rPr>
        <w:t xml:space="preserve">, подпрограммы Московской области </w:t>
      </w:r>
      <w:r w:rsidRPr="00282610">
        <w:rPr>
          <w:rFonts w:cs="Times New Roman"/>
          <w:color w:val="000000" w:themeColor="text1"/>
        </w:rPr>
        <w:t>в текущем году до полного исполнения обязательств по нему.</w:t>
      </w:r>
    </w:p>
    <w:p w:rsidR="00ED1659" w:rsidRDefault="00ED1659" w:rsidP="00910CB4">
      <w:pPr>
        <w:widowControl w:val="0"/>
        <w:autoSpaceDE w:val="0"/>
        <w:autoSpaceDN w:val="0"/>
        <w:adjustRightInd w:val="0"/>
        <w:rPr>
          <w:rFonts w:cs="Times New Roman"/>
        </w:rPr>
      </w:pPr>
      <w:bookmarkStart w:id="13" w:name="Par614"/>
      <w:bookmarkEnd w:id="13"/>
    </w:p>
    <w:p w:rsidR="00ED1659" w:rsidRPr="00910CB4" w:rsidRDefault="00026B46" w:rsidP="00ED1659">
      <w:pPr>
        <w:widowControl w:val="0"/>
        <w:autoSpaceDE w:val="0"/>
        <w:autoSpaceDN w:val="0"/>
        <w:adjustRightInd w:val="0"/>
        <w:ind w:firstLine="709"/>
        <w:jc w:val="center"/>
        <w:rPr>
          <w:rFonts w:cs="Times New Roman"/>
        </w:rPr>
      </w:pPr>
      <w:r w:rsidRPr="00910CB4">
        <w:rPr>
          <w:rFonts w:cs="Times New Roman"/>
        </w:rPr>
        <w:t xml:space="preserve">4. </w:t>
      </w:r>
      <w:r w:rsidR="00ED1659" w:rsidRPr="00910CB4">
        <w:rPr>
          <w:rFonts w:cs="Times New Roman"/>
        </w:rPr>
        <w:t xml:space="preserve">Порядок предоставления и распределения субсидий из бюджета Московской области бюджету городского округа Электросталь Московской области на софинансирование муниципальных программ или программных мероприятий, направленных на предоставление социальных выплат молодым семьям на приобретение жилого помещения или создание объекта индивидуального жилищного строительства </w:t>
      </w:r>
    </w:p>
    <w:p w:rsidR="007C3469" w:rsidRPr="00910CB4" w:rsidRDefault="007C3469" w:rsidP="00D11FF0">
      <w:pPr>
        <w:widowControl w:val="0"/>
        <w:autoSpaceDE w:val="0"/>
        <w:autoSpaceDN w:val="0"/>
        <w:adjustRightInd w:val="0"/>
        <w:ind w:firstLine="709"/>
        <w:jc w:val="center"/>
        <w:rPr>
          <w:rFonts w:cs="Times New Roman"/>
        </w:rPr>
      </w:pPr>
    </w:p>
    <w:p w:rsidR="00A3243E" w:rsidRPr="00910CB4" w:rsidRDefault="007C3469" w:rsidP="00AD0D91">
      <w:pPr>
        <w:widowControl w:val="0"/>
        <w:tabs>
          <w:tab w:val="left" w:pos="12694"/>
        </w:tabs>
        <w:autoSpaceDE w:val="0"/>
        <w:autoSpaceDN w:val="0"/>
        <w:adjustRightInd w:val="0"/>
        <w:ind w:firstLine="709"/>
        <w:jc w:val="both"/>
        <w:rPr>
          <w:rFonts w:ascii="Arial" w:hAnsi="Arial"/>
        </w:rPr>
      </w:pPr>
      <w:r w:rsidRPr="00910CB4">
        <w:rPr>
          <w:rFonts w:cs="Times New Roman"/>
        </w:rPr>
        <w:t xml:space="preserve">1. Субсидии предоставляются в целях софинансирования расходных обязательств </w:t>
      </w:r>
      <w:r w:rsidR="00E211D6" w:rsidRPr="00910CB4">
        <w:rPr>
          <w:rFonts w:cs="Times New Roman"/>
        </w:rPr>
        <w:t>городского округа Электросталь Московской области</w:t>
      </w:r>
      <w:r w:rsidRPr="00910CB4">
        <w:rPr>
          <w:rFonts w:cs="Times New Roman"/>
        </w:rPr>
        <w:t xml:space="preserve"> на предоставление социальных выплат, которые могут быть использованы на цели, установленные пунктом 2 </w:t>
      </w:r>
      <w:r w:rsidR="00AD0D91" w:rsidRPr="00910CB4">
        <w:rPr>
          <w:rFonts w:cs="Times New Roman"/>
        </w:rPr>
        <w:t xml:space="preserve">раздела 7 </w:t>
      </w:r>
      <w:r w:rsidR="00FF3F12" w:rsidRPr="00910CB4">
        <w:rPr>
          <w:rFonts w:cs="Times New Roman"/>
        </w:rPr>
        <w:t>Правил</w:t>
      </w:r>
      <w:r w:rsidR="00AD0D91" w:rsidRPr="00910CB4">
        <w:rPr>
          <w:rFonts w:cs="Times New Roman"/>
        </w:rPr>
        <w:t xml:space="preserve">, молодым семьям на приобретение жилого помещения или создание объекта индивидуального жилищного строительства в рамках </w:t>
      </w:r>
      <w:r w:rsidR="00483971" w:rsidRPr="00910CB4">
        <w:rPr>
          <w:rFonts w:cs="Times New Roman"/>
        </w:rPr>
        <w:t xml:space="preserve">подпрограммы </w:t>
      </w:r>
      <w:r w:rsidR="00483971" w:rsidRPr="00910CB4">
        <w:rPr>
          <w:rFonts w:cs="Times New Roman"/>
          <w:lang w:val="en-US"/>
        </w:rPr>
        <w:t>II</w:t>
      </w:r>
      <w:r w:rsidR="00483971" w:rsidRPr="00910CB4">
        <w:rPr>
          <w:rFonts w:cs="Times New Roman"/>
        </w:rPr>
        <w:t xml:space="preserve"> «Обеспечение жильем молодых семей» Муниципальной программы</w:t>
      </w:r>
      <w:r w:rsidR="00A3243E" w:rsidRPr="00910CB4">
        <w:rPr>
          <w:rFonts w:cs="Times New Roman"/>
        </w:rPr>
        <w:t>.</w:t>
      </w:r>
    </w:p>
    <w:p w:rsidR="007C3469" w:rsidRPr="005C7BB6" w:rsidRDefault="007C3469" w:rsidP="006259DD">
      <w:pPr>
        <w:autoSpaceDE w:val="0"/>
        <w:autoSpaceDN w:val="0"/>
        <w:adjustRightInd w:val="0"/>
        <w:ind w:firstLine="709"/>
        <w:jc w:val="both"/>
        <w:rPr>
          <w:rFonts w:cs="Times New Roman"/>
        </w:rPr>
      </w:pPr>
      <w:r w:rsidRPr="005C7BB6">
        <w:rPr>
          <w:rFonts w:cs="Times New Roman"/>
        </w:rPr>
        <w:t xml:space="preserve">2. Главным распорядителем бюджетных средств Московской области, выделяемых на реализацию </w:t>
      </w:r>
      <w:r w:rsidR="006259DD" w:rsidRPr="005C7BB6">
        <w:rPr>
          <w:rFonts w:cs="Times New Roman"/>
        </w:rPr>
        <w:t>подпрограмм</w:t>
      </w:r>
      <w:r w:rsidR="008642C9" w:rsidRPr="005C7BB6">
        <w:rPr>
          <w:rFonts w:cs="Times New Roman"/>
        </w:rPr>
        <w:t>ы</w:t>
      </w:r>
      <w:r w:rsidR="006259DD" w:rsidRPr="005C7BB6">
        <w:rPr>
          <w:rFonts w:cs="Times New Roman"/>
          <w:lang w:val="en-US"/>
        </w:rPr>
        <w:t>II</w:t>
      </w:r>
      <w:r w:rsidR="006259DD" w:rsidRPr="005C7BB6">
        <w:rPr>
          <w:rFonts w:cs="Times New Roman"/>
        </w:rPr>
        <w:t xml:space="preserve"> «Обеспечение жильем молодых семей» Муниципальной программы</w:t>
      </w:r>
      <w:r w:rsidRPr="005C7BB6">
        <w:rPr>
          <w:rFonts w:cs="Times New Roman"/>
        </w:rPr>
        <w:t>, в том числе средств, поступивших из федерального бюджета, является Министерство жилищной политики Московской области.</w:t>
      </w:r>
    </w:p>
    <w:p w:rsidR="007C3469" w:rsidRPr="005C7BB6" w:rsidRDefault="007C3469" w:rsidP="006259DD">
      <w:pPr>
        <w:widowControl w:val="0"/>
        <w:autoSpaceDE w:val="0"/>
        <w:autoSpaceDN w:val="0"/>
        <w:adjustRightInd w:val="0"/>
        <w:ind w:firstLine="709"/>
        <w:jc w:val="both"/>
        <w:outlineLvl w:val="1"/>
        <w:rPr>
          <w:rFonts w:cs="Times New Roman"/>
        </w:rPr>
      </w:pPr>
      <w:r w:rsidRPr="005C7BB6">
        <w:rPr>
          <w:rFonts w:cs="Times New Roman"/>
        </w:rPr>
        <w:t xml:space="preserve">3. Конечным результатом исполнения расходных обязательств </w:t>
      </w:r>
      <w:r w:rsidR="006259DD" w:rsidRPr="005C7BB6">
        <w:rPr>
          <w:rFonts w:cs="Times New Roman"/>
        </w:rPr>
        <w:t>городского округа Электросталь Московской области</w:t>
      </w:r>
      <w:r w:rsidRPr="005C7BB6">
        <w:rPr>
          <w:rFonts w:cs="Times New Roman"/>
        </w:rPr>
        <w:t xml:space="preserve">, возникающих при выполнении полномочий </w:t>
      </w:r>
      <w:r w:rsidR="006259DD" w:rsidRPr="005C7BB6">
        <w:rPr>
          <w:rFonts w:cs="Times New Roman"/>
        </w:rPr>
        <w:t xml:space="preserve">Администрации городского округа Электросталь Московской области </w:t>
      </w:r>
      <w:r w:rsidRPr="005C7BB6">
        <w:rPr>
          <w:rFonts w:cs="Times New Roman"/>
        </w:rPr>
        <w:t xml:space="preserve">по вопросам местного значения, направленным на достижение цели предоставления субсидии и соответствующего целевого показателя реализации государственной программы, установленных в разделе </w:t>
      </w:r>
      <w:r w:rsidR="00AD0D91">
        <w:rPr>
          <w:rFonts w:cs="Times New Roman"/>
        </w:rPr>
        <w:t>7</w:t>
      </w:r>
      <w:r w:rsidR="006259DD" w:rsidRPr="005C7BB6">
        <w:rPr>
          <w:rFonts w:cs="Times New Roman"/>
        </w:rPr>
        <w:t>. Планируемые результаты реализации муниципальной программы городского округа Электросталь Московской области «Жилище»</w:t>
      </w:r>
      <w:r w:rsidRPr="005C7BB6">
        <w:rPr>
          <w:rFonts w:cs="Times New Roman"/>
        </w:rPr>
        <w:t xml:space="preserve">, является достижение значения целевого показателя </w:t>
      </w:r>
      <w:r w:rsidR="006259DD" w:rsidRPr="005C7BB6">
        <w:rPr>
          <w:rFonts w:cs="Times New Roman"/>
        </w:rPr>
        <w:t>«</w:t>
      </w:r>
      <w:r w:rsidRPr="005C7BB6">
        <w:rPr>
          <w:rFonts w:cs="Times New Roman"/>
        </w:rPr>
        <w:t>Количество молодых семей, получивших свидетельство о праве на получение социальной выплаты</w:t>
      </w:r>
      <w:r w:rsidR="006259DD" w:rsidRPr="005C7BB6">
        <w:rPr>
          <w:rFonts w:cs="Times New Roman"/>
        </w:rPr>
        <w:t>»</w:t>
      </w:r>
      <w:r w:rsidRPr="005C7BB6">
        <w:rPr>
          <w:rFonts w:cs="Times New Roman"/>
        </w:rPr>
        <w:t>.</w:t>
      </w:r>
    </w:p>
    <w:p w:rsidR="007C3469" w:rsidRPr="005C7BB6" w:rsidRDefault="007C3469" w:rsidP="006F1ADD">
      <w:pPr>
        <w:autoSpaceDE w:val="0"/>
        <w:autoSpaceDN w:val="0"/>
        <w:adjustRightInd w:val="0"/>
        <w:ind w:firstLine="709"/>
        <w:jc w:val="both"/>
        <w:rPr>
          <w:rFonts w:cs="Times New Roman"/>
        </w:rPr>
      </w:pPr>
      <w:r w:rsidRPr="005C7BB6">
        <w:rPr>
          <w:rFonts w:cs="Times New Roman"/>
        </w:rPr>
        <w:t>4. Доля средств бюджета Моск</w:t>
      </w:r>
      <w:r w:rsidR="006F1ADD" w:rsidRPr="005C7BB6">
        <w:rPr>
          <w:rFonts w:cs="Times New Roman"/>
        </w:rPr>
        <w:t>овской области и средств бюджета</w:t>
      </w:r>
      <w:r w:rsidR="00B1283A">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 xml:space="preserve"> зависит от объема субсидии, предоставляемой из федерального бюджета бюджету Московской области на соответствующий финансовый год. При этом доля участия средств бюджета </w:t>
      </w:r>
      <w:r w:rsidR="006F1ADD" w:rsidRPr="005C7BB6">
        <w:rPr>
          <w:rFonts w:cs="Times New Roman"/>
        </w:rPr>
        <w:t xml:space="preserve">городского округа Электросталь Московской области </w:t>
      </w:r>
      <w:r w:rsidRPr="005C7BB6">
        <w:rPr>
          <w:rFonts w:cs="Times New Roman"/>
        </w:rPr>
        <w:t>должна быть не менее доли участия средств бюджета Московской области.</w:t>
      </w:r>
    </w:p>
    <w:p w:rsidR="007C3469" w:rsidRPr="005C7BB6" w:rsidRDefault="007C3469" w:rsidP="006F1ADD">
      <w:pPr>
        <w:autoSpaceDE w:val="0"/>
        <w:autoSpaceDN w:val="0"/>
        <w:adjustRightInd w:val="0"/>
        <w:ind w:firstLine="709"/>
        <w:jc w:val="both"/>
        <w:rPr>
          <w:rFonts w:cs="Times New Roman"/>
        </w:rPr>
      </w:pPr>
      <w:r w:rsidRPr="005C7BB6">
        <w:rPr>
          <w:rFonts w:cs="Times New Roman"/>
        </w:rPr>
        <w:t>В случае отсутствия или недостаточности средств федерального бюджета, выделенных Московской области на софинансирование мероприятия ведомственной целевой программы в текущем году, субсидия на предоставление социальных выплат молодым семьям на приобретение жилья может быть предоставлена за счет средств бюджета Московской области в пределах средств, предусмотренных бюджетом Московской области на текущий финансовый год на указанные цели, при условии обеспечения 50-процентного софинансирования за счет средств бюджет</w:t>
      </w:r>
      <w:r w:rsidR="006F1ADD" w:rsidRPr="005C7BB6">
        <w:rPr>
          <w:rFonts w:cs="Times New Roman"/>
        </w:rPr>
        <w:t>а</w:t>
      </w:r>
      <w:r w:rsidR="00CB354D">
        <w:rPr>
          <w:rFonts w:cs="Times New Roman"/>
        </w:rPr>
        <w:t xml:space="preserve"> </w:t>
      </w:r>
      <w:r w:rsidR="006F1ADD" w:rsidRPr="005C7BB6">
        <w:rPr>
          <w:rFonts w:cs="Times New Roman"/>
        </w:rPr>
        <w:t>городского округа Электросталь Московской области</w:t>
      </w:r>
      <w:r w:rsidRPr="005C7BB6">
        <w:rPr>
          <w:rFonts w:cs="Times New Roman"/>
        </w:rPr>
        <w:t>.</w:t>
      </w:r>
    </w:p>
    <w:p w:rsidR="007C3469" w:rsidRPr="005C7BB6" w:rsidRDefault="007C3469" w:rsidP="006F1ADD">
      <w:pPr>
        <w:autoSpaceDE w:val="0"/>
        <w:autoSpaceDN w:val="0"/>
        <w:adjustRightInd w:val="0"/>
        <w:ind w:firstLine="851"/>
        <w:jc w:val="both"/>
        <w:rPr>
          <w:rFonts w:cs="Times New Roman"/>
        </w:rPr>
      </w:pPr>
      <w:r w:rsidRPr="005C7BB6">
        <w:rPr>
          <w:rFonts w:cs="Times New Roman"/>
        </w:rPr>
        <w:t xml:space="preserve">5. Отбор муниципальных образований Московской области для участия в мероприятии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Отбор) осуществляется конкурсной комиссией по отбору муниципальных образований Московской области для участия в реализации мероприятия ведомственной целевой программы и </w:t>
      </w:r>
      <w:r w:rsidR="008642C9" w:rsidRPr="005C7BB6">
        <w:rPr>
          <w:rFonts w:cs="Times New Roman"/>
        </w:rPr>
        <w:t>подпрограммы Московской области</w:t>
      </w:r>
      <w:r w:rsidRPr="005C7BB6">
        <w:rPr>
          <w:rFonts w:cs="Times New Roman"/>
        </w:rPr>
        <w:t xml:space="preserve"> (далее - Комиссия), образованной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6. Состав Комиссии и положение о ней, утверждается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lastRenderedPageBreak/>
        <w:t>7. Порядок проведения Отбора определяется Министерством жилищной политики Московской области.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8. Извещение о проведении Отбора размещается Министерством жилищной политики Мос</w:t>
      </w:r>
      <w:r w:rsidR="00443D75">
        <w:rPr>
          <w:rFonts w:cs="Times New Roman"/>
        </w:rPr>
        <w:t>ковской области в информационно-</w:t>
      </w:r>
      <w:r w:rsidRPr="005C7BB6">
        <w:rPr>
          <w:rFonts w:cs="Times New Roman"/>
        </w:rPr>
        <w:t>телекоммуникационной сети Интернет не менее чем за месяц до даты заседания Комиссии.</w:t>
      </w:r>
    </w:p>
    <w:p w:rsidR="007C3469" w:rsidRPr="005C7BB6" w:rsidRDefault="007C3469" w:rsidP="008642C9">
      <w:pPr>
        <w:autoSpaceDE w:val="0"/>
        <w:autoSpaceDN w:val="0"/>
        <w:adjustRightInd w:val="0"/>
        <w:ind w:firstLine="709"/>
        <w:jc w:val="both"/>
        <w:rPr>
          <w:rFonts w:cs="Times New Roman"/>
        </w:rPr>
      </w:pPr>
      <w:r w:rsidRPr="005C7BB6">
        <w:rPr>
          <w:rFonts w:cs="Times New Roman"/>
        </w:rPr>
        <w:t>9. Критериями Отбора по заявк</w:t>
      </w:r>
      <w:r w:rsidR="008642C9" w:rsidRPr="005C7BB6">
        <w:rPr>
          <w:rFonts w:cs="Times New Roman"/>
        </w:rPr>
        <w:t>е</w:t>
      </w:r>
      <w:r w:rsidR="00CB354D">
        <w:rPr>
          <w:rFonts w:cs="Times New Roman"/>
        </w:rPr>
        <w:t xml:space="preserve"> </w:t>
      </w:r>
      <w:r w:rsidR="008642C9" w:rsidRPr="005C7BB6">
        <w:rPr>
          <w:rFonts w:cs="Times New Roman"/>
        </w:rPr>
        <w:t xml:space="preserve">городского округа Электросталь Московской области </w:t>
      </w:r>
      <w:r w:rsidRPr="005C7BB6">
        <w:rPr>
          <w:rFonts w:cs="Times New Roman"/>
        </w:rPr>
        <w:t>для определения возможных получателей субсидий из средств бюджета Московской области являются:</w:t>
      </w:r>
    </w:p>
    <w:p w:rsidR="007C3469" w:rsidRPr="005C7BB6" w:rsidRDefault="007C3469" w:rsidP="008642C9">
      <w:pPr>
        <w:autoSpaceDE w:val="0"/>
        <w:autoSpaceDN w:val="0"/>
        <w:adjustRightInd w:val="0"/>
        <w:ind w:firstLine="709"/>
        <w:jc w:val="both"/>
        <w:rPr>
          <w:rFonts w:cs="Times New Roman"/>
        </w:rPr>
      </w:pPr>
      <w:r w:rsidRPr="005C7BB6">
        <w:rPr>
          <w:rFonts w:cs="Times New Roman"/>
        </w:rPr>
        <w:t xml:space="preserve">1) наличие Списка молодых семей, изъявивших желание получить социальную выплату в планируемом году, сформированного в соответствии с </w:t>
      </w:r>
      <w:hyperlink r:id="rId21" w:history="1">
        <w:r w:rsidRPr="005C7BB6">
          <w:rPr>
            <w:rFonts w:cs="Times New Roman"/>
          </w:rPr>
          <w:t>пунктами 27</w:t>
        </w:r>
      </w:hyperlink>
      <w:r w:rsidRPr="005C7BB6">
        <w:rPr>
          <w:rFonts w:cs="Times New Roman"/>
        </w:rPr>
        <w:t xml:space="preserve"> и </w:t>
      </w:r>
      <w:hyperlink r:id="rId22" w:history="1">
        <w:r w:rsidRPr="005C7BB6">
          <w:rPr>
            <w:rFonts w:cs="Times New Roman"/>
          </w:rPr>
          <w:t>28</w:t>
        </w:r>
      </w:hyperlink>
      <w:r w:rsidRPr="005C7BB6">
        <w:rPr>
          <w:rFonts w:cs="Times New Roman"/>
        </w:rPr>
        <w:t xml:space="preserve"> Правил;</w:t>
      </w:r>
    </w:p>
    <w:p w:rsidR="007C3469" w:rsidRDefault="007C3469" w:rsidP="008642C9">
      <w:pPr>
        <w:autoSpaceDE w:val="0"/>
        <w:autoSpaceDN w:val="0"/>
        <w:adjustRightInd w:val="0"/>
        <w:ind w:firstLine="709"/>
        <w:jc w:val="both"/>
        <w:rPr>
          <w:rFonts w:cs="Times New Roman"/>
        </w:rPr>
      </w:pPr>
      <w:r w:rsidRPr="005C7BB6">
        <w:rPr>
          <w:rFonts w:cs="Times New Roman"/>
        </w:rPr>
        <w:t xml:space="preserve">2) представление выписки из </w:t>
      </w:r>
      <w:r w:rsidR="004942D3" w:rsidRPr="005C7BB6">
        <w:rPr>
          <w:rFonts w:cs="Times New Roman"/>
        </w:rPr>
        <w:t xml:space="preserve">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 Муниципальной программы</w:t>
      </w:r>
      <w:r w:rsidRPr="005C7BB6">
        <w:rPr>
          <w:rFonts w:cs="Times New Roman"/>
        </w:rPr>
        <w:t xml:space="preserve"> по финансированию</w:t>
      </w:r>
      <w:r w:rsidR="004942D3" w:rsidRPr="005C7BB6">
        <w:rPr>
          <w:rFonts w:cs="Times New Roman"/>
        </w:rPr>
        <w:t xml:space="preserve"> подпрограммы </w:t>
      </w:r>
      <w:r w:rsidR="004942D3" w:rsidRPr="005C7BB6">
        <w:rPr>
          <w:rFonts w:cs="Times New Roman"/>
          <w:lang w:val="en-US"/>
        </w:rPr>
        <w:t>II</w:t>
      </w:r>
      <w:r w:rsidR="004942D3" w:rsidRPr="005C7BB6">
        <w:rPr>
          <w:rFonts w:cs="Times New Roman"/>
        </w:rPr>
        <w:t xml:space="preserve"> «Обеспечение жильем молодых семей»</w:t>
      </w:r>
      <w:r w:rsidR="00A6269A">
        <w:rPr>
          <w:rFonts w:cs="Times New Roman"/>
        </w:rPr>
        <w:t xml:space="preserve"> </w:t>
      </w:r>
      <w:r w:rsidR="004942D3" w:rsidRPr="005C7BB6">
        <w:rPr>
          <w:rFonts w:cs="Times New Roman"/>
        </w:rPr>
        <w:t>Муниципальной программы</w:t>
      </w:r>
      <w:r w:rsidRPr="005C7BB6">
        <w:rPr>
          <w:rFonts w:cs="Times New Roman"/>
        </w:rPr>
        <w:t>, включающей обязательства по финансированию дополнительных социальных выплат, предоставляемых молодым семьям при рождении (усыновлении</w:t>
      </w:r>
      <w:r w:rsidR="001A7DCC">
        <w:rPr>
          <w:rFonts w:cs="Times New Roman"/>
        </w:rPr>
        <w:t xml:space="preserve"> или удочерении) одного ребенка;</w:t>
      </w:r>
    </w:p>
    <w:p w:rsidR="001A7DCC" w:rsidRPr="00910CB4" w:rsidRDefault="001A7DCC" w:rsidP="008642C9">
      <w:pPr>
        <w:autoSpaceDE w:val="0"/>
        <w:autoSpaceDN w:val="0"/>
        <w:adjustRightInd w:val="0"/>
        <w:ind w:firstLine="709"/>
        <w:jc w:val="both"/>
        <w:rPr>
          <w:rFonts w:cs="Times New Roman"/>
        </w:rPr>
      </w:pPr>
      <w:r w:rsidRPr="00910CB4">
        <w:rPr>
          <w:rFonts w:cs="Times New Roman"/>
        </w:rPr>
        <w:t>3) наличие соглашения</w:t>
      </w:r>
      <w:r w:rsidR="00E21025" w:rsidRPr="00910CB4">
        <w:rPr>
          <w:rFonts w:cs="Times New Roman"/>
        </w:rPr>
        <w:t xml:space="preserve"> об информацио</w:t>
      </w:r>
      <w:r w:rsidR="005D0C9A" w:rsidRPr="00910CB4">
        <w:rPr>
          <w:rFonts w:cs="Times New Roman"/>
        </w:rPr>
        <w:t xml:space="preserve">нном взаимодействии при представлении </w:t>
      </w:r>
      <w:r w:rsidR="00916590" w:rsidRPr="00910CB4">
        <w:rPr>
          <w:rFonts w:cs="Times New Roman"/>
        </w:rPr>
        <w:t xml:space="preserve">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w:t>
      </w:r>
      <w:r w:rsidR="00312F6C" w:rsidRPr="00910CB4">
        <w:rPr>
          <w:rFonts w:cs="Times New Roman"/>
        </w:rPr>
        <w:t>Московской области в соответствии с Порядком осуществления информационного взаимодействия при предоставлении межбюджетных трансфертов из бюджета Московской области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финансов Московской области.</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10. Решение Комиссии об отборе муниципальных образований Московской области для участия в мероприятии ведомственной целевой программы и Подпрограмм</w:t>
      </w:r>
      <w:r w:rsidR="00C20257" w:rsidRPr="005C7BB6">
        <w:rPr>
          <w:rFonts w:cs="Times New Roman"/>
        </w:rPr>
        <w:t>ы</w:t>
      </w:r>
      <w:r w:rsidRPr="005C7BB6">
        <w:rPr>
          <w:rFonts w:cs="Times New Roman"/>
        </w:rPr>
        <w:t xml:space="preserve"> 2 оформляется протоколом.</w:t>
      </w:r>
    </w:p>
    <w:p w:rsidR="007C3469" w:rsidRPr="005C7BB6" w:rsidRDefault="007C3469" w:rsidP="004942D3">
      <w:pPr>
        <w:autoSpaceDE w:val="0"/>
        <w:autoSpaceDN w:val="0"/>
        <w:adjustRightInd w:val="0"/>
        <w:ind w:firstLine="709"/>
        <w:jc w:val="both"/>
        <w:rPr>
          <w:rFonts w:cs="Times New Roman"/>
        </w:rPr>
      </w:pPr>
      <w:r w:rsidRPr="005C7BB6">
        <w:rPr>
          <w:rFonts w:cs="Times New Roman"/>
        </w:rPr>
        <w:t>11. Министерство жилищной политики Московской области направляет уведомление о результатах Отбора муниципальным образованиям Московской области в течение 10 рабочих дней с даты подписания протокола заседания Комиссии.</w:t>
      </w:r>
    </w:p>
    <w:p w:rsidR="007C3469" w:rsidRPr="00910CB4" w:rsidRDefault="007C3469" w:rsidP="004942D3">
      <w:pPr>
        <w:autoSpaceDE w:val="0"/>
        <w:autoSpaceDN w:val="0"/>
        <w:adjustRightInd w:val="0"/>
        <w:ind w:firstLine="709"/>
        <w:jc w:val="both"/>
        <w:rPr>
          <w:rFonts w:cs="Times New Roman"/>
        </w:rPr>
      </w:pPr>
      <w:r w:rsidRPr="005C7BB6">
        <w:rPr>
          <w:rFonts w:cs="Times New Roman"/>
        </w:rPr>
        <w:t xml:space="preserve">12. Условием предоставления субсидии бюджету </w:t>
      </w:r>
      <w:r w:rsidR="004942D3" w:rsidRPr="005C7BB6">
        <w:rPr>
          <w:rFonts w:cs="Times New Roman"/>
        </w:rPr>
        <w:t>городского округа Электросталь Московской области</w:t>
      </w:r>
      <w:r w:rsidRPr="005C7BB6">
        <w:rPr>
          <w:rFonts w:cs="Times New Roman"/>
        </w:rPr>
        <w:t xml:space="preserve"> является</w:t>
      </w:r>
      <w:r w:rsidR="00CB354D">
        <w:rPr>
          <w:rFonts w:cs="Times New Roman"/>
        </w:rPr>
        <w:t xml:space="preserve"> </w:t>
      </w:r>
      <w:r w:rsidR="00312F6C" w:rsidRPr="00910CB4">
        <w:rPr>
          <w:rFonts w:cs="Times New Roman"/>
        </w:rPr>
        <w:t>наличие</w:t>
      </w:r>
      <w:r w:rsidRPr="00910CB4">
        <w:rPr>
          <w:rFonts w:cs="Times New Roman"/>
        </w:rPr>
        <w:t>:</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1) утвержденной </w:t>
      </w:r>
      <w:r w:rsidR="004942D3" w:rsidRPr="005C7BB6">
        <w:rPr>
          <w:rFonts w:cs="Times New Roman"/>
        </w:rPr>
        <w:t>М</w:t>
      </w:r>
      <w:r w:rsidRPr="005C7BB6">
        <w:rPr>
          <w:rFonts w:cs="Times New Roman"/>
        </w:rPr>
        <w:t>униципальной программы по обеспечению жильем молодых семей;</w:t>
      </w:r>
    </w:p>
    <w:p w:rsidR="007C3469" w:rsidRPr="005C7BB6" w:rsidRDefault="007C3469" w:rsidP="004942D3">
      <w:pPr>
        <w:autoSpaceDE w:val="0"/>
        <w:autoSpaceDN w:val="0"/>
        <w:adjustRightInd w:val="0"/>
        <w:ind w:firstLine="709"/>
        <w:jc w:val="both"/>
        <w:rPr>
          <w:rFonts w:cs="Times New Roman"/>
        </w:rPr>
      </w:pPr>
      <w:r w:rsidRPr="005C7BB6">
        <w:rPr>
          <w:rFonts w:cs="Times New Roman"/>
        </w:rPr>
        <w:t xml:space="preserve">2) в бюджете </w:t>
      </w:r>
      <w:r w:rsidR="004942D3" w:rsidRPr="005C7BB6">
        <w:rPr>
          <w:rFonts w:cs="Times New Roman"/>
        </w:rPr>
        <w:t xml:space="preserve">городского округа Электросталь Московской области </w:t>
      </w:r>
      <w:r w:rsidRPr="005C7BB6">
        <w:rPr>
          <w:rFonts w:cs="Times New Roman"/>
        </w:rPr>
        <w:t xml:space="preserve">(сводной бюджетной росписи местного бюджета) бюджетных ассигнований на исполнение расходных обязательств </w:t>
      </w:r>
      <w:r w:rsidR="002B249E" w:rsidRPr="005C7BB6">
        <w:rPr>
          <w:rFonts w:cs="Times New Roman"/>
        </w:rPr>
        <w:t>городского округа Электросталь Московской области</w:t>
      </w:r>
      <w:r w:rsidRPr="005C7BB6">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C3469" w:rsidRPr="005C7BB6" w:rsidRDefault="007C3469" w:rsidP="002B249E">
      <w:pPr>
        <w:autoSpaceDE w:val="0"/>
        <w:autoSpaceDN w:val="0"/>
        <w:adjustRightInd w:val="0"/>
        <w:ind w:firstLine="709"/>
        <w:jc w:val="both"/>
        <w:rPr>
          <w:rFonts w:cs="Times New Roman"/>
        </w:rPr>
      </w:pPr>
      <w:r w:rsidRPr="005C7BB6">
        <w:rPr>
          <w:rFonts w:cs="Times New Roman"/>
        </w:rPr>
        <w:t xml:space="preserve">3) соглашения о предоставлении из бюджета Московской области субсидии бюджету </w:t>
      </w:r>
      <w:r w:rsidR="002B249E" w:rsidRPr="005C7BB6">
        <w:rPr>
          <w:rFonts w:cs="Times New Roman"/>
        </w:rPr>
        <w:t>городского округа Электросталь Московской области</w:t>
      </w:r>
      <w:r w:rsidRPr="005C7BB6">
        <w:rPr>
          <w:rFonts w:cs="Times New Roman"/>
        </w:rPr>
        <w:t xml:space="preserve">, предусматривающего обязательства </w:t>
      </w:r>
      <w:r w:rsidR="002B249E" w:rsidRPr="005C7BB6">
        <w:rPr>
          <w:rFonts w:cs="Times New Roman"/>
        </w:rPr>
        <w:t xml:space="preserve">городского округа Электросталь Московской области </w:t>
      </w:r>
      <w:r w:rsidRPr="005C7BB6">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C3469" w:rsidRPr="00910CB4" w:rsidRDefault="007C3469" w:rsidP="00F57881">
      <w:pPr>
        <w:autoSpaceDE w:val="0"/>
        <w:autoSpaceDN w:val="0"/>
        <w:adjustRightInd w:val="0"/>
        <w:ind w:firstLine="709"/>
        <w:jc w:val="both"/>
        <w:rPr>
          <w:rFonts w:cs="Times New Roman"/>
        </w:rPr>
      </w:pPr>
      <w:r w:rsidRPr="005C7BB6">
        <w:rPr>
          <w:rFonts w:cs="Times New Roman"/>
        </w:rPr>
        <w:t xml:space="preserve">13. Субсидии бюджету </w:t>
      </w:r>
      <w:r w:rsidR="00F57881" w:rsidRPr="005C7BB6">
        <w:rPr>
          <w:rFonts w:cs="Times New Roman"/>
        </w:rPr>
        <w:t xml:space="preserve">городского округа Электросталь Московской области </w:t>
      </w:r>
      <w:r w:rsidRPr="005C7BB6">
        <w:rPr>
          <w:rFonts w:cs="Times New Roman"/>
        </w:rPr>
        <w:t xml:space="preserve">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w:t>
      </w:r>
      <w:r w:rsidR="00F57881" w:rsidRPr="005C7BB6">
        <w:rPr>
          <w:rFonts w:cs="Times New Roman"/>
        </w:rPr>
        <w:t>Администрацией городского округа Электросталь Московской области,</w:t>
      </w:r>
      <w:r w:rsidRPr="005C7BB6">
        <w:rPr>
          <w:rFonts w:cs="Times New Roman"/>
        </w:rPr>
        <w:t xml:space="preserve"> как получателям бюджетных средств в территориальном органе Федерального казначейства или финансовом органе </w:t>
      </w:r>
      <w:r w:rsidR="00F57881" w:rsidRPr="005C7BB6">
        <w:rPr>
          <w:rFonts w:cs="Times New Roman"/>
        </w:rPr>
        <w:t>городского округа Электросталь Московской области</w:t>
      </w:r>
      <w:r w:rsidR="00CB354D">
        <w:rPr>
          <w:rFonts w:cs="Times New Roman"/>
        </w:rPr>
        <w:t xml:space="preserve"> </w:t>
      </w:r>
      <w:r w:rsidRPr="00910CB4">
        <w:rPr>
          <w:rFonts w:cs="Times New Roman"/>
        </w:rPr>
        <w:t xml:space="preserve">на основании </w:t>
      </w:r>
      <w:r w:rsidR="00312F6C" w:rsidRPr="00910CB4">
        <w:rPr>
          <w:rFonts w:cs="Times New Roman"/>
        </w:rPr>
        <w:t xml:space="preserve">заявки на перечисление межбюджетных трансфертов при условии предоставления </w:t>
      </w:r>
      <w:r w:rsidRPr="00910CB4">
        <w:rPr>
          <w:rFonts w:cs="Times New Roman"/>
        </w:rPr>
        <w:t>следующих документов:</w:t>
      </w:r>
    </w:p>
    <w:p w:rsidR="007C3469" w:rsidRDefault="00B94791" w:rsidP="00F57881">
      <w:pPr>
        <w:autoSpaceDE w:val="0"/>
        <w:autoSpaceDN w:val="0"/>
        <w:adjustRightInd w:val="0"/>
        <w:ind w:firstLine="709"/>
        <w:jc w:val="both"/>
        <w:rPr>
          <w:rFonts w:cs="Times New Roman"/>
        </w:rPr>
      </w:pPr>
      <w:r>
        <w:rPr>
          <w:rFonts w:cs="Times New Roman"/>
        </w:rPr>
        <w:lastRenderedPageBreak/>
        <w:t>1</w:t>
      </w:r>
      <w:r w:rsidR="007C3469" w:rsidRPr="005C7BB6">
        <w:rPr>
          <w:rFonts w:cs="Times New Roman"/>
        </w:rPr>
        <w:t>) выписки из списка молодых семей - претендентов на получение социальных выплат в соответствующем году, утвержденного Министерством жилищной политики Московской области;</w:t>
      </w:r>
    </w:p>
    <w:p w:rsidR="00B94791" w:rsidRPr="005C7BB6" w:rsidRDefault="00B94791" w:rsidP="00B76F94">
      <w:pPr>
        <w:autoSpaceDE w:val="0"/>
        <w:autoSpaceDN w:val="0"/>
        <w:adjustRightInd w:val="0"/>
        <w:ind w:firstLine="709"/>
        <w:jc w:val="both"/>
        <w:rPr>
          <w:rFonts w:cs="Times New Roman"/>
        </w:rPr>
      </w:pPr>
      <w:r>
        <w:rPr>
          <w:rFonts w:cs="Times New Roman"/>
        </w:rPr>
        <w:t>2</w:t>
      </w:r>
      <w:r w:rsidRPr="005C7BB6">
        <w:rPr>
          <w:rFonts w:cs="Times New Roman"/>
        </w:rPr>
        <w:t>) копии соглашения городского округа Электросталь Московской области с банком о порядке обслуживания средств, предоставляемых в качестве социальных выплат, выделяемых молодым семьям - участницам мероприятия ведомственной целевой программы и Подпрограммы 2;</w:t>
      </w:r>
    </w:p>
    <w:p w:rsidR="007C3469" w:rsidRPr="005C7BB6" w:rsidRDefault="00B76F94" w:rsidP="00F57881">
      <w:pPr>
        <w:autoSpaceDE w:val="0"/>
        <w:autoSpaceDN w:val="0"/>
        <w:adjustRightInd w:val="0"/>
        <w:ind w:firstLine="709"/>
        <w:jc w:val="both"/>
        <w:rPr>
          <w:rFonts w:cs="Times New Roman"/>
        </w:rPr>
      </w:pPr>
      <w:r>
        <w:rPr>
          <w:rFonts w:cs="Times New Roman"/>
        </w:rPr>
        <w:t>3</w:t>
      </w:r>
      <w:r w:rsidR="007C3469" w:rsidRPr="005C7BB6">
        <w:rPr>
          <w:rFonts w:cs="Times New Roman"/>
        </w:rPr>
        <w:t>) расчета социальной выплаты из бюджета Московской области на обеспечение жильем молодых семей по форме согласно форме 8 подраздела 12.8</w:t>
      </w:r>
      <w:r w:rsidR="008653E4" w:rsidRPr="005C7BB6">
        <w:rPr>
          <w:rFonts w:cs="Times New Roman"/>
        </w:rPr>
        <w:t xml:space="preserve"> Подпрограммы 2</w:t>
      </w:r>
      <w:r w:rsidR="007C3469" w:rsidRPr="005C7BB6">
        <w:rPr>
          <w:rFonts w:cs="Times New Roman"/>
        </w:rPr>
        <w:t>.</w:t>
      </w:r>
    </w:p>
    <w:p w:rsidR="007C3469" w:rsidRPr="00910CB4" w:rsidRDefault="007C3469" w:rsidP="00404F57">
      <w:pPr>
        <w:autoSpaceDE w:val="0"/>
        <w:autoSpaceDN w:val="0"/>
        <w:adjustRightInd w:val="0"/>
        <w:ind w:firstLine="709"/>
        <w:jc w:val="both"/>
        <w:rPr>
          <w:rFonts w:cs="Times New Roman"/>
        </w:rPr>
      </w:pPr>
      <w:r w:rsidRPr="005C7BB6">
        <w:rPr>
          <w:rFonts w:cs="Times New Roman"/>
        </w:rPr>
        <w:t>14. Распределение средств, предоставляемых из федерального бюджета, и средств бюджета Московской области между муниципальными образованиями Московской области, отобранными Министерством жилищной политики Московской области для реализации мероприятия ведомственной целевой программы и Подпрограммы 2, утверждается законом Московской области о бюджете Московской области</w:t>
      </w:r>
      <w:r w:rsidR="00CB354D">
        <w:rPr>
          <w:rFonts w:cs="Times New Roman"/>
        </w:rPr>
        <w:t xml:space="preserve"> </w:t>
      </w:r>
      <w:r w:rsidR="00757878" w:rsidRPr="00910CB4">
        <w:rPr>
          <w:rFonts w:cs="Times New Roman"/>
        </w:rPr>
        <w:t>на соответствующий финансовый год и плановый период</w:t>
      </w:r>
      <w:r w:rsidRPr="00910CB4">
        <w:rPr>
          <w:rFonts w:cs="Times New Roman"/>
        </w:rPr>
        <w:t>.</w:t>
      </w:r>
    </w:p>
    <w:p w:rsidR="007C3469" w:rsidRPr="005C7BB6" w:rsidRDefault="007C3469" w:rsidP="00404F57">
      <w:pPr>
        <w:autoSpaceDE w:val="0"/>
        <w:autoSpaceDN w:val="0"/>
        <w:adjustRightInd w:val="0"/>
        <w:ind w:firstLine="709"/>
        <w:jc w:val="both"/>
        <w:rPr>
          <w:rFonts w:cs="Times New Roman"/>
        </w:rPr>
      </w:pPr>
      <w:r w:rsidRPr="005C7BB6">
        <w:rPr>
          <w:rFonts w:cs="Times New Roman"/>
        </w:rPr>
        <w:t>15. Размер средств федерального бюджета и средств бюджета Московской области, предоставляемых муниципальным образованиям Московской области, определяется в соответствии со списком молодых семей - претендентов на получение социальных выплат в соответствующем году по следующей методике: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 xml:space="preserve">С i </w:t>
      </w:r>
      <w:proofErr w:type="spellStart"/>
      <w:r w:rsidRPr="005C7BB6">
        <w:rPr>
          <w:rFonts w:cs="Times New Roman"/>
        </w:rPr>
        <w:t>мо</w:t>
      </w:r>
      <w:proofErr w:type="spellEnd"/>
      <w:r w:rsidRPr="005C7BB6">
        <w:rPr>
          <w:rFonts w:cs="Times New Roman"/>
        </w:rPr>
        <w:t xml:space="preserve"> = SUM (</w:t>
      </w:r>
      <w:proofErr w:type="spellStart"/>
      <w:r w:rsidRPr="005C7BB6">
        <w:rPr>
          <w:rFonts w:cs="Times New Roman"/>
        </w:rPr>
        <w:t>Сфб</w:t>
      </w:r>
      <w:proofErr w:type="spellEnd"/>
      <w:r w:rsidRPr="005C7BB6">
        <w:rPr>
          <w:rFonts w:cs="Times New Roman"/>
        </w:rPr>
        <w:t xml:space="preserve"> + </w:t>
      </w:r>
      <w:proofErr w:type="spellStart"/>
      <w:r w:rsidRPr="005C7BB6">
        <w:rPr>
          <w:rFonts w:cs="Times New Roman"/>
        </w:rPr>
        <w:t>Соб</w:t>
      </w:r>
      <w:proofErr w:type="spellEnd"/>
      <w:r w:rsidRPr="005C7BB6">
        <w:rPr>
          <w:rFonts w:cs="Times New Roman"/>
        </w:rPr>
        <w:t>), где:</w:t>
      </w:r>
    </w:p>
    <w:p w:rsidR="007C3469" w:rsidRPr="005C7BB6" w:rsidRDefault="007C3469" w:rsidP="00404F57">
      <w:pPr>
        <w:autoSpaceDE w:val="0"/>
        <w:autoSpaceDN w:val="0"/>
        <w:adjustRightInd w:val="0"/>
        <w:ind w:firstLine="709"/>
        <w:jc w:val="both"/>
        <w:rPr>
          <w:rFonts w:cs="Times New Roman"/>
        </w:rPr>
      </w:pPr>
      <w:r w:rsidRPr="005C7BB6">
        <w:rPr>
          <w:rFonts w:cs="Times New Roman"/>
        </w:rPr>
        <w:t xml:space="preserve">С i </w:t>
      </w:r>
      <w:proofErr w:type="spellStart"/>
      <w:r w:rsidRPr="005C7BB6">
        <w:rPr>
          <w:rFonts w:cs="Times New Roman"/>
        </w:rPr>
        <w:t>мо</w:t>
      </w:r>
      <w:proofErr w:type="spellEnd"/>
      <w:r w:rsidRPr="005C7BB6">
        <w:rPr>
          <w:rFonts w:cs="Times New Roman"/>
        </w:rPr>
        <w:t xml:space="preserve"> - размер средств бюджету i-</w:t>
      </w:r>
      <w:proofErr w:type="spellStart"/>
      <w:r w:rsidRPr="005C7BB6">
        <w:rPr>
          <w:rFonts w:cs="Times New Roman"/>
        </w:rPr>
        <w:t>го</w:t>
      </w:r>
      <w:proofErr w:type="spellEnd"/>
      <w:r w:rsidRPr="005C7BB6">
        <w:rPr>
          <w:rFonts w:cs="Times New Roman"/>
        </w:rPr>
        <w:t xml:space="preserve"> муниципального образования Московской области;</w:t>
      </w:r>
    </w:p>
    <w:p w:rsidR="007C3469" w:rsidRPr="005C7BB6" w:rsidRDefault="007C3469" w:rsidP="00404F57">
      <w:pPr>
        <w:autoSpaceDE w:val="0"/>
        <w:autoSpaceDN w:val="0"/>
        <w:adjustRightInd w:val="0"/>
        <w:ind w:firstLine="709"/>
        <w:jc w:val="both"/>
        <w:rPr>
          <w:rFonts w:cs="Times New Roman"/>
        </w:rPr>
      </w:pPr>
      <w:proofErr w:type="spellStart"/>
      <w:r w:rsidRPr="005C7BB6">
        <w:rPr>
          <w:rFonts w:cs="Times New Roman"/>
        </w:rPr>
        <w:t>Сфб</w:t>
      </w:r>
      <w:proofErr w:type="spellEnd"/>
      <w:r w:rsidRPr="005C7BB6">
        <w:rPr>
          <w:rFonts w:cs="Times New Roman"/>
        </w:rPr>
        <w:t xml:space="preserve"> - размер средств федерального бюджета, предусмотренных для предоставления социальной выплаты одной молодой семье из i-</w:t>
      </w:r>
      <w:proofErr w:type="spellStart"/>
      <w:r w:rsidRPr="005C7BB6">
        <w:rPr>
          <w:rFonts w:cs="Times New Roman"/>
        </w:rPr>
        <w:t>го</w:t>
      </w:r>
      <w:proofErr w:type="spellEnd"/>
      <w:r w:rsidRPr="005C7BB6">
        <w:rPr>
          <w:rFonts w:cs="Times New Roman"/>
        </w:rPr>
        <w:t xml:space="preserve">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proofErr w:type="spellStart"/>
      <w:r w:rsidRPr="005C7BB6">
        <w:rPr>
          <w:rFonts w:cs="Times New Roman"/>
        </w:rPr>
        <w:t>Соб</w:t>
      </w:r>
      <w:proofErr w:type="spellEnd"/>
      <w:r w:rsidRPr="005C7BB6">
        <w:rPr>
          <w:rFonts w:cs="Times New Roman"/>
        </w:rPr>
        <w:t xml:space="preserve"> - размер средств бюджета Московской области, предусмотренных для предоставления социальной выплаты одной молодой семье из i-</w:t>
      </w:r>
      <w:proofErr w:type="spellStart"/>
      <w:r w:rsidRPr="005C7BB6">
        <w:rPr>
          <w:rFonts w:cs="Times New Roman"/>
        </w:rPr>
        <w:t>го</w:t>
      </w:r>
      <w:proofErr w:type="spellEnd"/>
      <w:r w:rsidRPr="005C7BB6">
        <w:rPr>
          <w:rFonts w:cs="Times New Roman"/>
        </w:rPr>
        <w:t xml:space="preserve"> муниципального образования Московской области, включенной в Список претендентов в соответствующем году.</w:t>
      </w:r>
    </w:p>
    <w:p w:rsidR="007C3469" w:rsidRPr="005C7BB6" w:rsidRDefault="007C3469" w:rsidP="002C3DA7">
      <w:pPr>
        <w:autoSpaceDE w:val="0"/>
        <w:autoSpaceDN w:val="0"/>
        <w:adjustRightInd w:val="0"/>
        <w:ind w:firstLine="709"/>
        <w:jc w:val="both"/>
        <w:rPr>
          <w:rFonts w:cs="Times New Roman"/>
        </w:rPr>
      </w:pPr>
      <w:r w:rsidRPr="005C7BB6">
        <w:rPr>
          <w:rFonts w:cs="Times New Roman"/>
        </w:rPr>
        <w:t>Субсидия бюджету i-</w:t>
      </w:r>
      <w:proofErr w:type="spellStart"/>
      <w:r w:rsidRPr="005C7BB6">
        <w:rPr>
          <w:rFonts w:cs="Times New Roman"/>
        </w:rPr>
        <w:t>го</w:t>
      </w:r>
      <w:proofErr w:type="spellEnd"/>
      <w:r w:rsidRPr="005C7BB6">
        <w:rPr>
          <w:rFonts w:cs="Times New Roman"/>
        </w:rPr>
        <w:t xml:space="preserve"> муниципального образования Московской области (</w:t>
      </w:r>
      <w:proofErr w:type="spellStart"/>
      <w:r w:rsidRPr="005C7BB6">
        <w:rPr>
          <w:rFonts w:cs="Times New Roman"/>
        </w:rPr>
        <w:t>Сiмо</w:t>
      </w:r>
      <w:proofErr w:type="spellEnd"/>
      <w:r w:rsidRPr="005C7BB6">
        <w:rPr>
          <w:rFonts w:cs="Times New Roman"/>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7C3469" w:rsidRPr="005C7BB6" w:rsidRDefault="00757878" w:rsidP="002C3DA7">
      <w:pPr>
        <w:autoSpaceDE w:val="0"/>
        <w:autoSpaceDN w:val="0"/>
        <w:adjustRightInd w:val="0"/>
        <w:ind w:firstLine="709"/>
        <w:jc w:val="both"/>
        <w:rPr>
          <w:rFonts w:cs="Times New Roman"/>
        </w:rPr>
      </w:pPr>
      <w:r>
        <w:rPr>
          <w:rFonts w:cs="Times New Roman"/>
        </w:rPr>
        <w:t xml:space="preserve">16. </w:t>
      </w:r>
      <w:r w:rsidR="007C3469" w:rsidRPr="005C7BB6">
        <w:rPr>
          <w:rFonts w:cs="Times New Roman"/>
        </w:rPr>
        <w:t xml:space="preserve">В 2020 году доля участия средств бюджета </w:t>
      </w:r>
      <w:r w:rsidR="002C3DA7" w:rsidRPr="005C7BB6">
        <w:rPr>
          <w:rFonts w:cs="Times New Roman"/>
        </w:rPr>
        <w:t>городского округа Электросталь Московской области</w:t>
      </w:r>
      <w:r w:rsidR="007C3469"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41,14%.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2021 году доля участия средств бюджета </w:t>
      </w:r>
      <w:r w:rsidR="002C3DA7" w:rsidRPr="005C7BB6">
        <w:rPr>
          <w:rFonts w:cs="Times New Roman"/>
        </w:rPr>
        <w:t xml:space="preserve">городского округа Электросталь Московской области </w:t>
      </w:r>
      <w:r w:rsidRPr="005C7BB6">
        <w:rPr>
          <w:rFonts w:cs="Times New Roman"/>
        </w:rPr>
        <w:t>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45,40%.</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2022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44,74%.</w:t>
      </w:r>
    </w:p>
    <w:p w:rsidR="007C3469" w:rsidRPr="005C7BB6" w:rsidRDefault="007C3469" w:rsidP="002C3DA7">
      <w:pPr>
        <w:autoSpaceDE w:val="0"/>
        <w:autoSpaceDN w:val="0"/>
        <w:adjustRightInd w:val="0"/>
        <w:ind w:firstLine="709"/>
        <w:jc w:val="both"/>
        <w:rPr>
          <w:rFonts w:cs="Times New Roman"/>
        </w:rPr>
      </w:pPr>
      <w:r w:rsidRPr="005C7BB6">
        <w:rPr>
          <w:rFonts w:cs="Times New Roman"/>
        </w:rPr>
        <w:t xml:space="preserve">В 2023 году доля участия средств бюджета </w:t>
      </w:r>
      <w:r w:rsidR="002C3DA7" w:rsidRPr="005C7BB6">
        <w:rPr>
          <w:rFonts w:cs="Times New Roman"/>
        </w:rPr>
        <w:t>городского округа Электросталь Московской области</w:t>
      </w:r>
      <w:r w:rsidRPr="005C7BB6">
        <w:rPr>
          <w:rFonts w:cs="Times New Roman"/>
        </w:rPr>
        <w:t xml:space="preserve"> в социальной выплате на этапе распределения и расходования средств федерального бюджета и средств бюджета Московской области должна быть не менее доли участия средств бюджета Московской области, которая составляет 44,83%.</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17. Министерством жилищной политики Московской области и </w:t>
      </w:r>
      <w:r w:rsidR="005C6F2C" w:rsidRPr="005C7BB6">
        <w:rPr>
          <w:rFonts w:cs="Times New Roman"/>
        </w:rPr>
        <w:t xml:space="preserve">Администрацией городского округа Электросталь Московской области </w:t>
      </w:r>
      <w:r w:rsidRPr="005C7BB6">
        <w:rPr>
          <w:rFonts w:cs="Times New Roman"/>
        </w:rPr>
        <w:t xml:space="preserve">заключается соглашение в электронном виде с использованием государственной интегрированной информационной системы </w:t>
      </w:r>
      <w:r w:rsidRPr="005C7BB6">
        <w:rPr>
          <w:rFonts w:cs="Times New Roman"/>
        </w:rPr>
        <w:lastRenderedPageBreak/>
        <w:t xml:space="preserve">управления общественными финансами </w:t>
      </w:r>
      <w:r w:rsidR="005C6F2C" w:rsidRPr="005C7BB6">
        <w:rPr>
          <w:rFonts w:cs="Times New Roman"/>
        </w:rPr>
        <w:t>«</w:t>
      </w:r>
      <w:r w:rsidRPr="005C7BB6">
        <w:rPr>
          <w:rFonts w:cs="Times New Roman"/>
        </w:rPr>
        <w:t>Электронный бюджет</w:t>
      </w:r>
      <w:r w:rsidR="005C6F2C" w:rsidRPr="005C7BB6">
        <w:rPr>
          <w:rFonts w:cs="Times New Roman"/>
        </w:rPr>
        <w:t>»</w:t>
      </w:r>
      <w:r w:rsidRPr="005C7BB6">
        <w:rPr>
          <w:rFonts w:cs="Times New Roman"/>
        </w:rPr>
        <w:t xml:space="preserve"> в соответствии с </w:t>
      </w:r>
      <w:hyperlink r:id="rId23" w:history="1">
        <w:r w:rsidRPr="005C7BB6">
          <w:rPr>
            <w:rFonts w:cs="Times New Roman"/>
          </w:rPr>
          <w:t>Правилами</w:t>
        </w:r>
      </w:hyperlink>
      <w:r w:rsidRPr="005C7BB6">
        <w:rPr>
          <w:rFonts w:cs="Times New Roman"/>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w:t>
      </w:r>
      <w:r w:rsidR="005C6F2C" w:rsidRPr="005C7BB6">
        <w:rPr>
          <w:rFonts w:cs="Times New Roman"/>
        </w:rPr>
        <w:t>№</w:t>
      </w:r>
      <w:r w:rsidRPr="005C7BB6">
        <w:rPr>
          <w:rFonts w:cs="Times New Roman"/>
        </w:rPr>
        <w:t xml:space="preserve"> 999 </w:t>
      </w:r>
      <w:r w:rsidR="005C6F2C" w:rsidRPr="005C7BB6">
        <w:rPr>
          <w:rFonts w:cs="Times New Roman"/>
        </w:rPr>
        <w:t>«</w:t>
      </w:r>
      <w:r w:rsidRPr="005C7BB6">
        <w:rPr>
          <w:rFonts w:cs="Times New Roman"/>
        </w:rPr>
        <w:t>О формировании, предоставлении и распределении субсидий из федерального бюджета бюджетам субъектов Российской Федерации</w:t>
      </w:r>
      <w:r w:rsidR="005C6F2C" w:rsidRPr="005C7BB6">
        <w:rPr>
          <w:rFonts w:cs="Times New Roman"/>
        </w:rPr>
        <w:t>»</w:t>
      </w:r>
      <w:r w:rsidR="00CB354D">
        <w:rPr>
          <w:rFonts w:cs="Times New Roman"/>
        </w:rPr>
        <w:t xml:space="preserve"> </w:t>
      </w:r>
      <w:r w:rsidR="00757878" w:rsidRPr="00910CB4">
        <w:rPr>
          <w:rFonts w:cs="Times New Roman"/>
        </w:rPr>
        <w:t>(далее – Правила формирования, предоставления и распределения субсидий из федерального бюджета)</w:t>
      </w:r>
      <w:r w:rsidRPr="00910CB4">
        <w:rPr>
          <w:rFonts w:cs="Times New Roman"/>
        </w:rPr>
        <w:t>.</w:t>
      </w:r>
    </w:p>
    <w:p w:rsidR="002C3DA7" w:rsidRPr="005C7BB6" w:rsidRDefault="002C3DA7" w:rsidP="008D76B0">
      <w:pPr>
        <w:autoSpaceDE w:val="0"/>
        <w:autoSpaceDN w:val="0"/>
        <w:adjustRightInd w:val="0"/>
        <w:ind w:firstLine="709"/>
        <w:jc w:val="both"/>
        <w:rPr>
          <w:rFonts w:cs="Times New Roman"/>
        </w:rPr>
      </w:pPr>
      <w:r w:rsidRPr="005C7BB6">
        <w:rPr>
          <w:rFonts w:cs="Times New Roman"/>
        </w:rPr>
        <w:t xml:space="preserve">Дополнительное соглашение к соглашению и соглашение о расторжении соглашения заключаются в электронном виде с использованием государственной интегрированной информационной системы управления общественными финансами </w:t>
      </w:r>
      <w:r w:rsidR="008D76B0" w:rsidRPr="005C7BB6">
        <w:rPr>
          <w:rFonts w:cs="Times New Roman"/>
        </w:rPr>
        <w:t>«</w:t>
      </w:r>
      <w:r w:rsidRPr="005C7BB6">
        <w:rPr>
          <w:rFonts w:cs="Times New Roman"/>
        </w:rPr>
        <w:t>Электронный бюджет</w:t>
      </w:r>
      <w:r w:rsidR="008D76B0" w:rsidRPr="005C7BB6">
        <w:rPr>
          <w:rFonts w:cs="Times New Roman"/>
        </w:rPr>
        <w:t>»</w:t>
      </w:r>
      <w:r w:rsidRPr="005C7BB6">
        <w:rPr>
          <w:rFonts w:cs="Times New Roman"/>
        </w:rPr>
        <w:t>.</w:t>
      </w:r>
    </w:p>
    <w:p w:rsidR="002C3DA7" w:rsidRPr="00910CB4" w:rsidRDefault="002C3DA7" w:rsidP="008D76B0">
      <w:pPr>
        <w:autoSpaceDE w:val="0"/>
        <w:autoSpaceDN w:val="0"/>
        <w:adjustRightInd w:val="0"/>
        <w:ind w:firstLine="709"/>
        <w:jc w:val="both"/>
        <w:rPr>
          <w:rFonts w:cs="Times New Roman"/>
        </w:rPr>
      </w:pPr>
      <w:r w:rsidRPr="005C7BB6">
        <w:rPr>
          <w:rFonts w:cs="Times New Roman"/>
        </w:rPr>
        <w:t xml:space="preserve">18. Объем субсидии бюджету </w:t>
      </w:r>
      <w:r w:rsidR="008D76B0" w:rsidRPr="005C7BB6">
        <w:rPr>
          <w:rFonts w:cs="Times New Roman"/>
        </w:rPr>
        <w:t>городского округа Электросталь Московской области</w:t>
      </w:r>
      <w:r w:rsidRPr="005C7BB6">
        <w:rPr>
          <w:rFonts w:cs="Times New Roman"/>
        </w:rPr>
        <w:t xml:space="preserve"> на финансовое обеспечение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на реализацию настоящего мероприятия определяется с учетом предельного уровня софинансирования расходного обязательства </w:t>
      </w:r>
      <w:r w:rsidR="008D76B0" w:rsidRPr="005C7BB6">
        <w:rPr>
          <w:rFonts w:cs="Times New Roman"/>
        </w:rPr>
        <w:t>городского округа Электросталь Московской области</w:t>
      </w:r>
      <w:r w:rsidRPr="005C7BB6">
        <w:rPr>
          <w:rFonts w:cs="Times New Roman"/>
        </w:rPr>
        <w:t xml:space="preserve"> из бюджета Московской области в соответствии с </w:t>
      </w:r>
      <w:hyperlink r:id="rId24" w:history="1">
        <w:r w:rsidRPr="005C7BB6">
          <w:rPr>
            <w:rFonts w:cs="Times New Roman"/>
          </w:rPr>
          <w:t>пунктом 74</w:t>
        </w:r>
      </w:hyperlink>
      <w:r w:rsidRPr="005C7BB6">
        <w:rPr>
          <w:rFonts w:cs="Times New Roman"/>
        </w:rPr>
        <w:t xml:space="preserve"> Порядка разработки и реализации государственных программ Московской области, утвержденного постановлением Правительства Московской области от 25.03.2013 </w:t>
      </w:r>
      <w:r w:rsidR="008D76B0" w:rsidRPr="005C7BB6">
        <w:rPr>
          <w:rFonts w:cs="Times New Roman"/>
        </w:rPr>
        <w:t>№</w:t>
      </w:r>
      <w:r w:rsidRPr="005C7BB6">
        <w:rPr>
          <w:rFonts w:cs="Times New Roman"/>
        </w:rPr>
        <w:t xml:space="preserve"> 208/8 </w:t>
      </w:r>
      <w:r w:rsidR="008D76B0" w:rsidRPr="005C7BB6">
        <w:rPr>
          <w:rFonts w:cs="Times New Roman"/>
        </w:rPr>
        <w:t>«</w:t>
      </w:r>
      <w:r w:rsidRPr="005C7BB6">
        <w:rPr>
          <w:rFonts w:cs="Times New Roman"/>
        </w:rPr>
        <w:t>Об утверждении Порядка разработки и реализации государственных программ Московской области</w:t>
      </w:r>
      <w:r w:rsidR="009F0AD3" w:rsidRPr="005C7BB6">
        <w:rPr>
          <w:rFonts w:cs="Times New Roman"/>
        </w:rPr>
        <w:t>»</w:t>
      </w:r>
      <w:r w:rsidR="00D242BA">
        <w:rPr>
          <w:rFonts w:cs="Times New Roman"/>
        </w:rPr>
        <w:t xml:space="preserve"> </w:t>
      </w:r>
      <w:r w:rsidR="00757878" w:rsidRPr="00910CB4">
        <w:rPr>
          <w:rFonts w:cs="Times New Roman"/>
        </w:rPr>
        <w:t>(далее – Порядок разработки и реализации государственных программ Московской области)</w:t>
      </w:r>
      <w:r w:rsidRPr="00910CB4">
        <w:rPr>
          <w:rFonts w:cs="Times New Roman"/>
        </w:rPr>
        <w:t>.</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19. Субсидии предоставляются бюджет</w:t>
      </w:r>
      <w:r w:rsidR="009F0AD3" w:rsidRPr="005C7BB6">
        <w:rPr>
          <w:rFonts w:cs="Times New Roman"/>
        </w:rPr>
        <w:t>у</w:t>
      </w:r>
      <w:r w:rsidR="00CB354D">
        <w:rPr>
          <w:rFonts w:cs="Times New Roman"/>
        </w:rPr>
        <w:t xml:space="preserve"> </w:t>
      </w:r>
      <w:r w:rsidR="009F0AD3" w:rsidRPr="005C7BB6">
        <w:rPr>
          <w:rFonts w:cs="Times New Roman"/>
        </w:rPr>
        <w:t>городского округа Электросталь Московской области</w:t>
      </w:r>
      <w:r w:rsidRPr="005C7BB6">
        <w:rPr>
          <w:rFonts w:cs="Times New Roman"/>
        </w:rPr>
        <w:t xml:space="preserve"> в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20. Субсидия носит целевой характер и не может быть использована на иные цели.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21.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2C3DA7" w:rsidRDefault="002C3DA7" w:rsidP="009F0AD3">
      <w:pPr>
        <w:autoSpaceDE w:val="0"/>
        <w:autoSpaceDN w:val="0"/>
        <w:adjustRightInd w:val="0"/>
        <w:ind w:firstLine="709"/>
        <w:jc w:val="both"/>
        <w:rPr>
          <w:rFonts w:cs="Times New Roman"/>
        </w:rPr>
      </w:pPr>
      <w:r w:rsidRPr="005C7BB6">
        <w:rPr>
          <w:rFonts w:cs="Times New Roman"/>
        </w:rPr>
        <w:t xml:space="preserve">22. Оценка эффективности использования субсидий осуществляется на основании предоставленных в Министерство жилищной политики Московской области </w:t>
      </w:r>
      <w:r w:rsidR="009F0AD3" w:rsidRPr="005C7BB6">
        <w:rPr>
          <w:rFonts w:cs="Times New Roman"/>
        </w:rPr>
        <w:t>городским округом Электросталь Московской области</w:t>
      </w:r>
      <w:r w:rsidRPr="005C7BB6">
        <w:rPr>
          <w:rFonts w:cs="Times New Roman"/>
        </w:rPr>
        <w:t xml:space="preserve"> отчетов по формам и в сроки, установленные соглашением, при сравнения планируемых и достигнутых </w:t>
      </w:r>
      <w:r w:rsidR="009F0AD3" w:rsidRPr="005C7BB6">
        <w:rPr>
          <w:rFonts w:cs="Times New Roman"/>
        </w:rPr>
        <w:t>городским округом Электросталь Московской области</w:t>
      </w:r>
      <w:r w:rsidRPr="005C7BB6">
        <w:rPr>
          <w:rFonts w:cs="Times New Roman"/>
        </w:rPr>
        <w:t xml:space="preserve"> значений целевого показателя результативности использования субсидии.</w:t>
      </w:r>
    </w:p>
    <w:p w:rsidR="00026B46" w:rsidRPr="00910CB4" w:rsidRDefault="00026B46" w:rsidP="009F0AD3">
      <w:pPr>
        <w:autoSpaceDE w:val="0"/>
        <w:autoSpaceDN w:val="0"/>
        <w:adjustRightInd w:val="0"/>
        <w:ind w:firstLine="709"/>
        <w:jc w:val="both"/>
        <w:rPr>
          <w:rFonts w:cs="Times New Roman"/>
        </w:rPr>
      </w:pPr>
      <w:r w:rsidRPr="00910CB4">
        <w:rPr>
          <w:rFonts w:cs="Times New Roman"/>
        </w:rPr>
        <w:t xml:space="preserve">23. Основные и дополнительные обязательства Администрации городского округа Электросталь Московской области устанавливаются разделом 4 </w:t>
      </w:r>
      <w:r w:rsidR="003D1E24" w:rsidRPr="00910CB4">
        <w:rPr>
          <w:rFonts w:cs="Times New Roman"/>
        </w:rPr>
        <w:t xml:space="preserve">подпрограммы </w:t>
      </w:r>
      <w:r w:rsidR="003D1E24" w:rsidRPr="00910CB4">
        <w:rPr>
          <w:rFonts w:cs="Times New Roman"/>
          <w:lang w:val="en-US"/>
        </w:rPr>
        <w:t>II</w:t>
      </w:r>
      <w:r w:rsidR="003D1E24" w:rsidRPr="00910CB4">
        <w:rPr>
          <w:rFonts w:cs="Times New Roman"/>
        </w:rPr>
        <w:t xml:space="preserve"> «Обеспечение жильем молодых семей» Муниципальной </w:t>
      </w:r>
      <w:proofErr w:type="gramStart"/>
      <w:r w:rsidR="003D1E24" w:rsidRPr="00910CB4">
        <w:rPr>
          <w:rFonts w:cs="Times New Roman"/>
        </w:rPr>
        <w:t xml:space="preserve">программы </w:t>
      </w:r>
      <w:r w:rsidRPr="00910CB4">
        <w:rPr>
          <w:rFonts w:cs="Times New Roman"/>
        </w:rPr>
        <w:t xml:space="preserve"> «</w:t>
      </w:r>
      <w:proofErr w:type="gramEnd"/>
      <w:r w:rsidRPr="00910CB4">
        <w:rPr>
          <w:rFonts w:cs="Times New Roman"/>
        </w:rPr>
        <w:t>Перечень обязательств городского округа Электросталь Московской области при предоставлении субсидий».</w:t>
      </w:r>
    </w:p>
    <w:p w:rsidR="002C3DA7" w:rsidRPr="005C7BB6" w:rsidRDefault="002C3DA7" w:rsidP="009F0AD3">
      <w:pPr>
        <w:autoSpaceDE w:val="0"/>
        <w:autoSpaceDN w:val="0"/>
        <w:adjustRightInd w:val="0"/>
        <w:ind w:firstLine="709"/>
        <w:jc w:val="both"/>
        <w:rPr>
          <w:rFonts w:cs="Times New Roman"/>
        </w:rPr>
      </w:pPr>
      <w:bookmarkStart w:id="14" w:name="Par8"/>
      <w:bookmarkEnd w:id="14"/>
      <w:r w:rsidRPr="005C7BB6">
        <w:rPr>
          <w:rFonts w:cs="Times New Roman"/>
        </w:rPr>
        <w:t>2</w:t>
      </w:r>
      <w:r w:rsidR="00B109BD">
        <w:rPr>
          <w:rFonts w:cs="Times New Roman"/>
        </w:rPr>
        <w:t>4</w:t>
      </w:r>
      <w:r w:rsidRPr="005C7BB6">
        <w:rPr>
          <w:rFonts w:cs="Times New Roman"/>
        </w:rPr>
        <w:t>. Средства субсидии подлежат возврату в бюджет Московской области в следующих случаях:</w:t>
      </w:r>
    </w:p>
    <w:p w:rsidR="002C3DA7" w:rsidRPr="005C7BB6" w:rsidRDefault="002C3DA7" w:rsidP="009F0AD3">
      <w:pPr>
        <w:autoSpaceDE w:val="0"/>
        <w:autoSpaceDN w:val="0"/>
        <w:adjustRightInd w:val="0"/>
        <w:ind w:firstLine="709"/>
        <w:jc w:val="both"/>
        <w:rPr>
          <w:rFonts w:cs="Times New Roman"/>
        </w:rPr>
      </w:pPr>
      <w:r w:rsidRPr="005C7BB6">
        <w:rPr>
          <w:rFonts w:cs="Times New Roman"/>
        </w:rPr>
        <w:t>1) нецелевого использования субсидии;</w:t>
      </w:r>
    </w:p>
    <w:p w:rsidR="002C3DA7" w:rsidRPr="005C7BB6" w:rsidRDefault="002C3DA7" w:rsidP="009F0AD3">
      <w:pPr>
        <w:autoSpaceDE w:val="0"/>
        <w:autoSpaceDN w:val="0"/>
        <w:adjustRightInd w:val="0"/>
        <w:ind w:firstLine="709"/>
        <w:jc w:val="both"/>
        <w:rPr>
          <w:rFonts w:cs="Times New Roman"/>
        </w:rPr>
      </w:pPr>
      <w:r w:rsidRPr="005C7BB6">
        <w:rPr>
          <w:rFonts w:cs="Times New Roman"/>
        </w:rPr>
        <w:t>2) нарушения порядка и условий предоставления субсидии;</w:t>
      </w:r>
    </w:p>
    <w:p w:rsidR="002C3DA7" w:rsidRPr="00B109BD" w:rsidRDefault="00B109BD" w:rsidP="00910CB4">
      <w:pPr>
        <w:autoSpaceDE w:val="0"/>
        <w:autoSpaceDN w:val="0"/>
        <w:adjustRightInd w:val="0"/>
        <w:ind w:firstLine="709"/>
        <w:jc w:val="both"/>
        <w:rPr>
          <w:rFonts w:cs="Times New Roman"/>
          <w:strike/>
        </w:rPr>
      </w:pPr>
      <w:r>
        <w:rPr>
          <w:rFonts w:cs="Times New Roman"/>
        </w:rPr>
        <w:t>3</w:t>
      </w:r>
      <w:r w:rsidR="002C3DA7" w:rsidRPr="005C7BB6">
        <w:rPr>
          <w:rFonts w:cs="Times New Roman"/>
        </w:rPr>
        <w:t>) наличия неиспользованного по состоянию на 1 января финансового года, следующего за отчетным, остатка средств субсидии (возврат неиспользованного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910CB4">
        <w:rPr>
          <w:rFonts w:cs="Times New Roman"/>
        </w:rPr>
        <w:t>).</w:t>
      </w:r>
    </w:p>
    <w:p w:rsidR="00B109BD" w:rsidRPr="00910CB4" w:rsidRDefault="002C3DA7" w:rsidP="00833402">
      <w:pPr>
        <w:autoSpaceDE w:val="0"/>
        <w:autoSpaceDN w:val="0"/>
        <w:adjustRightInd w:val="0"/>
        <w:ind w:firstLine="709"/>
        <w:jc w:val="both"/>
        <w:rPr>
          <w:rFonts w:cs="Times New Roman"/>
        </w:rPr>
      </w:pPr>
      <w:r w:rsidRPr="00910CB4">
        <w:rPr>
          <w:rFonts w:cs="Times New Roman"/>
        </w:rPr>
        <w:t>2</w:t>
      </w:r>
      <w:r w:rsidR="00B109BD" w:rsidRPr="00910CB4">
        <w:rPr>
          <w:rFonts w:cs="Times New Roman"/>
        </w:rPr>
        <w:t>5</w:t>
      </w:r>
      <w:r w:rsidRPr="00910CB4">
        <w:rPr>
          <w:rFonts w:cs="Times New Roman"/>
        </w:rPr>
        <w:t>.</w:t>
      </w:r>
      <w:r w:rsidR="00B109BD" w:rsidRPr="00910CB4">
        <w:rPr>
          <w:rFonts w:cs="Times New Roman"/>
        </w:rPr>
        <w:t xml:space="preserve"> При </w:t>
      </w:r>
      <w:proofErr w:type="spellStart"/>
      <w:r w:rsidR="00B109BD" w:rsidRPr="00910CB4">
        <w:rPr>
          <w:rFonts w:cs="Times New Roman"/>
        </w:rPr>
        <w:t>недостижении</w:t>
      </w:r>
      <w:proofErr w:type="spellEnd"/>
      <w:r w:rsidR="00B109BD" w:rsidRPr="00910CB4">
        <w:rPr>
          <w:rFonts w:cs="Times New Roman"/>
        </w:rPr>
        <w:t xml:space="preserve"> целевых показателей результативности использования субсидии к Администрации городского округа Электросталь Московской области применяются меры </w:t>
      </w:r>
      <w:r w:rsidR="00B109BD" w:rsidRPr="00910CB4">
        <w:rPr>
          <w:rFonts w:cs="Times New Roman"/>
        </w:rPr>
        <w:lastRenderedPageBreak/>
        <w:t>ответственности в порядке, аналогичном порядку, предусмотренному пунктами 16-18 и 19</w:t>
      </w:r>
      <w:r w:rsidR="00903A09" w:rsidRPr="00910CB4">
        <w:rPr>
          <w:rFonts w:cs="Times New Roman"/>
          <w:vertAlign w:val="superscript"/>
        </w:rPr>
        <w:t>1</w:t>
      </w:r>
      <w:r w:rsidR="00B109BD" w:rsidRPr="00910CB4">
        <w:rPr>
          <w:rFonts w:cs="Times New Roman"/>
        </w:rPr>
        <w:t xml:space="preserve"> Правил формирования, предоставления и распределения субсидий из федерального бюджета.</w:t>
      </w:r>
    </w:p>
    <w:p w:rsidR="007B15D4" w:rsidRPr="00910CB4" w:rsidRDefault="007B15D4" w:rsidP="007B15D4">
      <w:pPr>
        <w:autoSpaceDE w:val="0"/>
        <w:autoSpaceDN w:val="0"/>
        <w:adjustRightInd w:val="0"/>
        <w:ind w:firstLine="709"/>
        <w:jc w:val="both"/>
        <w:rPr>
          <w:rFonts w:cs="Times New Roman"/>
        </w:rPr>
      </w:pPr>
      <w:r w:rsidRPr="00910CB4">
        <w:rPr>
          <w:rFonts w:cs="Times New Roman"/>
        </w:rPr>
        <w:t>26. Освобождение от применения мер ответственности к Администрации городского округа Электросталь Московской области осуществляется при наличии оснований, предусмотренных абзацами вторым-пятым пункта 20 Правил формирования, предоставления и распределения субсидий из федерального бюджета, в порядке, установленном пунктом 20 Правил формирования, предоставления и распределения субсидий из федерального бюджета и пунктом 78 Порядка разработки и реализации государственных программ Московской области.</w:t>
      </w:r>
    </w:p>
    <w:p w:rsidR="00AC75C6" w:rsidRPr="00B70AE7" w:rsidRDefault="007B15D4" w:rsidP="00AC75C6">
      <w:pPr>
        <w:autoSpaceDE w:val="0"/>
        <w:autoSpaceDN w:val="0"/>
        <w:adjustRightInd w:val="0"/>
        <w:ind w:firstLine="709"/>
        <w:jc w:val="both"/>
        <w:rPr>
          <w:rFonts w:cs="Times New Roman"/>
          <w:strike/>
        </w:rPr>
      </w:pPr>
      <w:r>
        <w:rPr>
          <w:rFonts w:cs="Times New Roman"/>
        </w:rPr>
        <w:t>27</w:t>
      </w:r>
      <w:r w:rsidR="002C3DA7" w:rsidRPr="005C7BB6">
        <w:rPr>
          <w:rFonts w:cs="Times New Roman"/>
        </w:rPr>
        <w:t xml:space="preserve">. При отсутствии оснований для освобождения </w:t>
      </w:r>
      <w:r w:rsidR="00275FF8" w:rsidRPr="005C7BB6">
        <w:rPr>
          <w:rFonts w:cs="Times New Roman"/>
        </w:rPr>
        <w:t>городского округа Электросталь Московской области</w:t>
      </w:r>
      <w:r w:rsidR="002C3DA7" w:rsidRPr="005C7BB6">
        <w:rPr>
          <w:rFonts w:cs="Times New Roman"/>
        </w:rPr>
        <w:t xml:space="preserve"> от применения мер ответственности, предусмотренных </w:t>
      </w:r>
      <w:hyperlink w:anchor="Par8" w:history="1">
        <w:r w:rsidR="002C3DA7" w:rsidRPr="00910CB4">
          <w:rPr>
            <w:rFonts w:cs="Times New Roman"/>
          </w:rPr>
          <w:t>пунктом 2</w:t>
        </w:r>
        <w:r w:rsidR="000C291D" w:rsidRPr="00910CB4">
          <w:rPr>
            <w:rFonts w:cs="Times New Roman"/>
          </w:rPr>
          <w:t>6</w:t>
        </w:r>
      </w:hyperlink>
      <w:r w:rsidR="002C3DA7" w:rsidRPr="00910CB4">
        <w:rPr>
          <w:rFonts w:cs="Times New Roman"/>
        </w:rPr>
        <w:t xml:space="preserve"> настоящего Порядка, Министерство жилищной политики Московской области</w:t>
      </w:r>
      <w:r w:rsidR="000C291D" w:rsidRPr="00910CB4">
        <w:rPr>
          <w:rFonts w:cs="Times New Roman"/>
        </w:rPr>
        <w:t xml:space="preserve"> в срок до 1 мая года, следующего за годом предоставления субсидии направляет главе городского округа Электросталь Московской области требование по возврату из местного бюджета </w:t>
      </w:r>
      <w:r w:rsidR="00B70AE7" w:rsidRPr="00910CB4">
        <w:rPr>
          <w:rFonts w:cs="Times New Roman"/>
        </w:rPr>
        <w:t>в бюджет Московской области объема средств, рассчитанного в соответствии  с пунктами 16-18 и 19</w:t>
      </w:r>
      <w:r w:rsidR="00903A09" w:rsidRPr="00910CB4">
        <w:rPr>
          <w:rFonts w:cs="Times New Roman"/>
          <w:vertAlign w:val="superscript"/>
        </w:rPr>
        <w:t>1</w:t>
      </w:r>
      <w:r w:rsidR="00B70AE7" w:rsidRPr="00910CB4">
        <w:rPr>
          <w:rFonts w:cs="Times New Roman"/>
        </w:rPr>
        <w:t xml:space="preserve"> Правил формирования, предоставления и распределения субсидий из федерального бюджета, с указанием сумм, подлежащих возврату средств и сроков их возврата. </w:t>
      </w:r>
    </w:p>
    <w:p w:rsidR="007C3469" w:rsidRDefault="00AC75C6" w:rsidP="00275FF8">
      <w:pPr>
        <w:autoSpaceDE w:val="0"/>
        <w:autoSpaceDN w:val="0"/>
        <w:adjustRightInd w:val="0"/>
        <w:ind w:firstLine="709"/>
        <w:jc w:val="both"/>
        <w:rPr>
          <w:rFonts w:cs="Times New Roman"/>
        </w:rPr>
      </w:pPr>
      <w:r>
        <w:rPr>
          <w:rFonts w:cs="Times New Roman"/>
        </w:rPr>
        <w:t>28</w:t>
      </w:r>
      <w:r w:rsidR="002C3DA7" w:rsidRPr="005C7BB6">
        <w:rPr>
          <w:rFonts w:cs="Times New Roman"/>
        </w:rPr>
        <w:t xml:space="preserve">. Контроль за соблюдением </w:t>
      </w:r>
      <w:r w:rsidR="00275FF8" w:rsidRPr="005C7BB6">
        <w:rPr>
          <w:rFonts w:cs="Times New Roman"/>
        </w:rPr>
        <w:t xml:space="preserve">городского округа Электросталь Московской области </w:t>
      </w:r>
      <w:r w:rsidR="002C3DA7" w:rsidRPr="005C7BB6">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государственного финансового контроля.</w:t>
      </w:r>
    </w:p>
    <w:p w:rsidR="00AC75C6" w:rsidRDefault="00AC75C6" w:rsidP="00275FF8">
      <w:pPr>
        <w:autoSpaceDE w:val="0"/>
        <w:autoSpaceDN w:val="0"/>
        <w:adjustRightInd w:val="0"/>
        <w:ind w:firstLine="709"/>
        <w:jc w:val="both"/>
        <w:rPr>
          <w:rFonts w:cs="Times New Roman"/>
        </w:rPr>
      </w:pPr>
    </w:p>
    <w:p w:rsidR="00AC75C6" w:rsidRPr="00910CB4" w:rsidRDefault="00AC75C6" w:rsidP="00AC75C6">
      <w:pPr>
        <w:autoSpaceDE w:val="0"/>
        <w:autoSpaceDN w:val="0"/>
        <w:adjustRightInd w:val="0"/>
        <w:ind w:firstLine="709"/>
        <w:jc w:val="center"/>
        <w:rPr>
          <w:rFonts w:cs="Times New Roman"/>
        </w:rPr>
      </w:pPr>
      <w:r w:rsidRPr="00910CB4">
        <w:rPr>
          <w:rFonts w:cs="Times New Roman"/>
        </w:rPr>
        <w:t>Перечень обязательств городского округа Электросталь Московской области при предоставлении субсидий</w:t>
      </w:r>
    </w:p>
    <w:p w:rsidR="00AC75C6" w:rsidRPr="00910CB4" w:rsidRDefault="00AC75C6" w:rsidP="00AC75C6">
      <w:pPr>
        <w:autoSpaceDE w:val="0"/>
        <w:autoSpaceDN w:val="0"/>
        <w:adjustRightInd w:val="0"/>
        <w:ind w:firstLine="709"/>
        <w:jc w:val="center"/>
        <w:rPr>
          <w:rFonts w:cs="Times New Roman"/>
        </w:rPr>
      </w:pPr>
    </w:p>
    <w:p w:rsidR="00AC75C6" w:rsidRPr="00910CB4" w:rsidRDefault="00AC75C6" w:rsidP="00AC75C6">
      <w:pPr>
        <w:autoSpaceDE w:val="0"/>
        <w:autoSpaceDN w:val="0"/>
        <w:adjustRightInd w:val="0"/>
        <w:ind w:firstLine="709"/>
        <w:jc w:val="both"/>
        <w:rPr>
          <w:rFonts w:cs="Times New Roman"/>
        </w:rPr>
      </w:pPr>
      <w:r w:rsidRPr="00910CB4">
        <w:rPr>
          <w:rFonts w:cs="Times New Roman"/>
        </w:rPr>
        <w:t>К основным обязательствам городского округа Электросталь Московской области при предоставлении субсидии относятся обязательства по:</w:t>
      </w:r>
    </w:p>
    <w:p w:rsidR="00AC75C6" w:rsidRPr="00910CB4" w:rsidRDefault="00AC75C6" w:rsidP="00AC75C6">
      <w:pPr>
        <w:autoSpaceDE w:val="0"/>
        <w:autoSpaceDN w:val="0"/>
        <w:adjustRightInd w:val="0"/>
        <w:ind w:firstLine="709"/>
        <w:jc w:val="both"/>
        <w:rPr>
          <w:rFonts w:cs="Times New Roman"/>
        </w:rPr>
      </w:pPr>
      <w:r w:rsidRPr="00910CB4">
        <w:rPr>
          <w:rFonts w:cs="Times New Roman"/>
        </w:rPr>
        <w:t>достижению целевых показателей результативности использования субсидии;</w:t>
      </w:r>
    </w:p>
    <w:p w:rsidR="00AC75C6" w:rsidRPr="00910CB4" w:rsidRDefault="00AC75C6" w:rsidP="00AC75C6">
      <w:pPr>
        <w:autoSpaceDE w:val="0"/>
        <w:autoSpaceDN w:val="0"/>
        <w:adjustRightInd w:val="0"/>
        <w:ind w:firstLine="709"/>
        <w:jc w:val="both"/>
        <w:rPr>
          <w:rFonts w:cs="Times New Roman"/>
        </w:rPr>
      </w:pPr>
      <w:r w:rsidRPr="00910CB4">
        <w:rPr>
          <w:rFonts w:cs="Times New Roman"/>
        </w:rPr>
        <w:t xml:space="preserve">соблюдению уровня 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w:t>
      </w:r>
      <w:r w:rsidR="000D4529" w:rsidRPr="00910CB4">
        <w:rPr>
          <w:rFonts w:cs="Times New Roman"/>
        </w:rPr>
        <w:t>предусмотренных в местном бюджете, в целях софинансирования которых предоставляется субсидия.</w:t>
      </w:r>
    </w:p>
    <w:p w:rsidR="00326429" w:rsidRPr="00910CB4" w:rsidRDefault="00326429" w:rsidP="00AC75C6">
      <w:pPr>
        <w:autoSpaceDE w:val="0"/>
        <w:autoSpaceDN w:val="0"/>
        <w:adjustRightInd w:val="0"/>
        <w:ind w:firstLine="709"/>
        <w:jc w:val="both"/>
        <w:rPr>
          <w:rFonts w:cs="Times New Roman"/>
        </w:rPr>
      </w:pPr>
      <w:r w:rsidRPr="00910CB4">
        <w:rPr>
          <w:rFonts w:cs="Times New Roman"/>
        </w:rPr>
        <w:t>К дополнительным обязательствам городского округа Электросталь Московской области при предоставлении субсидии относятся по:</w:t>
      </w:r>
    </w:p>
    <w:p w:rsidR="00326429" w:rsidRPr="00910CB4" w:rsidRDefault="00326429" w:rsidP="00AC75C6">
      <w:pPr>
        <w:autoSpaceDE w:val="0"/>
        <w:autoSpaceDN w:val="0"/>
        <w:adjustRightInd w:val="0"/>
        <w:ind w:firstLine="709"/>
        <w:jc w:val="both"/>
        <w:rPr>
          <w:rFonts w:cs="Times New Roman"/>
        </w:rPr>
      </w:pPr>
      <w:r w:rsidRPr="00910CB4">
        <w:rPr>
          <w:rFonts w:cs="Times New Roman"/>
        </w:rPr>
        <w:t>финансированию дополнительных социальных выплат, предоставляемых молодым семьям при рождении (усыновлении и удочерении) одного ребенка.</w:t>
      </w:r>
    </w:p>
    <w:p w:rsidR="00222AA6" w:rsidRPr="007C3469" w:rsidRDefault="00222AA6" w:rsidP="005C7BB6">
      <w:pPr>
        <w:autoSpaceDE w:val="0"/>
        <w:autoSpaceDN w:val="0"/>
        <w:adjustRightInd w:val="0"/>
        <w:jc w:val="both"/>
        <w:rPr>
          <w:rFonts w:cs="Times New Roman"/>
          <w:strike/>
        </w:rPr>
      </w:pPr>
    </w:p>
    <w:p w:rsidR="002F27D1" w:rsidRPr="00222AA6" w:rsidRDefault="002F27D1" w:rsidP="00D52B5F">
      <w:pPr>
        <w:autoSpaceDE w:val="0"/>
        <w:autoSpaceDN w:val="0"/>
        <w:adjustRightInd w:val="0"/>
        <w:ind w:firstLine="709"/>
        <w:jc w:val="center"/>
        <w:outlineLvl w:val="0"/>
        <w:rPr>
          <w:rFonts w:cs="Times New Roman"/>
          <w:bCs/>
        </w:rPr>
      </w:pPr>
      <w:r w:rsidRPr="00222AA6">
        <w:rPr>
          <w:rFonts w:cs="Times New Roman"/>
          <w:bCs/>
        </w:rPr>
        <w:t>5. Концептуальные направления реформирования,</w:t>
      </w:r>
      <w:r w:rsidR="00CB354D">
        <w:rPr>
          <w:rFonts w:cs="Times New Roman"/>
          <w:bCs/>
        </w:rPr>
        <w:t xml:space="preserve"> </w:t>
      </w:r>
      <w:r w:rsidRPr="00222AA6">
        <w:rPr>
          <w:rFonts w:cs="Times New Roman"/>
          <w:bCs/>
        </w:rPr>
        <w:t>модернизации, преобразования жилищной политики в сфере</w:t>
      </w:r>
      <w:r w:rsidR="00CB354D">
        <w:rPr>
          <w:rFonts w:cs="Times New Roman"/>
          <w:bCs/>
        </w:rPr>
        <w:t xml:space="preserve"> </w:t>
      </w:r>
      <w:r w:rsidRPr="00222AA6">
        <w:rPr>
          <w:rFonts w:cs="Times New Roman"/>
          <w:bCs/>
        </w:rPr>
        <w:t>государственной поддержки молодых семей при улучшении ими</w:t>
      </w:r>
      <w:r w:rsidR="00CB354D">
        <w:rPr>
          <w:rFonts w:cs="Times New Roman"/>
          <w:bCs/>
        </w:rPr>
        <w:t xml:space="preserve"> </w:t>
      </w:r>
      <w:r w:rsidRPr="00222AA6">
        <w:rPr>
          <w:rFonts w:cs="Times New Roman"/>
          <w:bCs/>
        </w:rPr>
        <w:t>жилищных условий</w:t>
      </w:r>
    </w:p>
    <w:p w:rsidR="002F27D1" w:rsidRPr="00222AA6" w:rsidRDefault="00222AA6" w:rsidP="00222AA6">
      <w:pPr>
        <w:tabs>
          <w:tab w:val="left" w:pos="3573"/>
        </w:tabs>
        <w:autoSpaceDE w:val="0"/>
        <w:autoSpaceDN w:val="0"/>
        <w:adjustRightInd w:val="0"/>
        <w:ind w:firstLine="709"/>
        <w:jc w:val="both"/>
        <w:rPr>
          <w:rFonts w:cs="Times New Roman"/>
        </w:rPr>
      </w:pPr>
      <w:r w:rsidRPr="00222AA6">
        <w:rPr>
          <w:rFonts w:cs="Times New Roman"/>
        </w:rPr>
        <w:tab/>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rPr>
        <w:t>Реализация мероприятий в рамках мероприятия подпрограммы</w:t>
      </w:r>
      <w:r w:rsidR="0072262B">
        <w:rPr>
          <w:sz w:val="24"/>
          <w:szCs w:val="24"/>
        </w:rPr>
        <w:t xml:space="preserve"> </w:t>
      </w:r>
      <w:r w:rsidR="00483971">
        <w:rPr>
          <w:sz w:val="24"/>
          <w:szCs w:val="24"/>
          <w:lang w:val="en-US"/>
        </w:rPr>
        <w:t>II</w:t>
      </w:r>
      <w:r w:rsidRPr="00222AA6">
        <w:rPr>
          <w:sz w:val="24"/>
          <w:szCs w:val="24"/>
        </w:rPr>
        <w:t xml:space="preserve"> «Обеспечение жильем молодых семей» Муниципальной программы позволит достичь результативности и адресности решения жилищной проблемы молодых семей - ограниченно платежеспособной категории граждан, </w:t>
      </w:r>
      <w:r w:rsidRPr="00222AA6">
        <w:rPr>
          <w:sz w:val="24"/>
          <w:szCs w:val="24"/>
          <w:lang w:bidi="ru-RU"/>
        </w:rPr>
        <w:t>не имеющей возможности решить жилищную проблему самостоятельно и нуждающейся в государственной поддержке при улучшении жилищных условий.</w:t>
      </w:r>
    </w:p>
    <w:p w:rsidR="002F27D1" w:rsidRPr="00222AA6" w:rsidRDefault="002F27D1" w:rsidP="00B60A3C">
      <w:pPr>
        <w:pStyle w:val="29"/>
        <w:shd w:val="clear" w:color="auto" w:fill="auto"/>
        <w:spacing w:before="0" w:line="240" w:lineRule="auto"/>
        <w:ind w:firstLine="709"/>
        <w:rPr>
          <w:sz w:val="24"/>
          <w:szCs w:val="24"/>
        </w:rPr>
      </w:pPr>
      <w:r w:rsidRPr="00222AA6">
        <w:rPr>
          <w:sz w:val="24"/>
          <w:szCs w:val="24"/>
          <w:lang w:bidi="ru-RU"/>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2F27D1" w:rsidRPr="00222AA6" w:rsidRDefault="002F27D1" w:rsidP="00B60A3C">
      <w:pPr>
        <w:widowControl w:val="0"/>
        <w:autoSpaceDE w:val="0"/>
        <w:autoSpaceDN w:val="0"/>
        <w:adjustRightInd w:val="0"/>
        <w:ind w:firstLine="709"/>
        <w:jc w:val="both"/>
        <w:rPr>
          <w:rFonts w:ascii="Arial" w:hAnsi="Arial"/>
          <w:color w:val="000000" w:themeColor="text1"/>
        </w:rPr>
      </w:pPr>
      <w:r w:rsidRPr="00222AA6">
        <w:rPr>
          <w:rFonts w:cs="Times New Roman"/>
          <w:lang w:bidi="ru-RU"/>
        </w:rPr>
        <w:lastRenderedPageBreak/>
        <w:t xml:space="preserve">Возможность решения жилищной проблемы в рамках </w:t>
      </w:r>
      <w:r w:rsidRPr="00222AA6">
        <w:rPr>
          <w:rFonts w:cs="Times New Roman"/>
        </w:rPr>
        <w:t xml:space="preserve">мероприятия подпрограммы </w:t>
      </w:r>
      <w:proofErr w:type="gramStart"/>
      <w:r w:rsidR="00483971">
        <w:rPr>
          <w:rFonts w:cs="Times New Roman"/>
          <w:lang w:val="en-US"/>
        </w:rPr>
        <w:t>II</w:t>
      </w:r>
      <w:r w:rsidRPr="00222AA6">
        <w:rPr>
          <w:rFonts w:cs="Times New Roman"/>
        </w:rPr>
        <w:t>«</w:t>
      </w:r>
      <w:proofErr w:type="gramEnd"/>
      <w:r w:rsidRPr="00222AA6">
        <w:rPr>
          <w:rFonts w:cs="Times New Roman"/>
        </w:rPr>
        <w:t>Обеспечение жильем молодых семей» Муниципальной программы</w:t>
      </w:r>
      <w:r w:rsidRPr="00222AA6">
        <w:rPr>
          <w:rFonts w:cs="Times New Roman"/>
          <w:lang w:bidi="ru-RU"/>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w:t>
      </w:r>
      <w:r w:rsidRPr="00222AA6">
        <w:rPr>
          <w:rFonts w:cs="Times New Roman"/>
        </w:rPr>
        <w:t>роста заработной платы.</w:t>
      </w:r>
    </w:p>
    <w:p w:rsidR="00AD21B6" w:rsidRDefault="00AD21B6" w:rsidP="00B60A3C">
      <w:pPr>
        <w:widowControl w:val="0"/>
        <w:autoSpaceDE w:val="0"/>
        <w:autoSpaceDN w:val="0"/>
        <w:adjustRightInd w:val="0"/>
        <w:ind w:firstLine="709"/>
        <w:jc w:val="right"/>
        <w:rPr>
          <w:rFonts w:ascii="Arial" w:hAnsi="Arial"/>
          <w:color w:val="000000" w:themeColor="text1"/>
        </w:rPr>
        <w:sectPr w:rsidR="00AD21B6" w:rsidSect="00264E82">
          <w:pgSz w:w="11906" w:h="16838"/>
          <w:pgMar w:top="1134" w:right="567" w:bottom="1134" w:left="1701" w:header="567" w:footer="567" w:gutter="0"/>
          <w:cols w:space="708"/>
          <w:docGrid w:linePitch="360"/>
        </w:sectPr>
      </w:pPr>
    </w:p>
    <w:p w:rsidR="00B60248" w:rsidRDefault="00250CDB" w:rsidP="00250CDB">
      <w:pPr>
        <w:pStyle w:val="ConsPlusNormal"/>
        <w:ind w:firstLine="709"/>
        <w:jc w:val="center"/>
        <w:rPr>
          <w:rFonts w:ascii="Times New Roman" w:hAnsi="Times New Roman" w:cs="Times New Roman"/>
          <w:color w:val="000000" w:themeColor="text1"/>
          <w:sz w:val="24"/>
          <w:szCs w:val="24"/>
        </w:rPr>
      </w:pPr>
      <w:r w:rsidRPr="00250CDB">
        <w:rPr>
          <w:rFonts w:ascii="Times New Roman" w:hAnsi="Times New Roman" w:cs="Times New Roman"/>
          <w:color w:val="000000" w:themeColor="text1"/>
          <w:sz w:val="24"/>
          <w:szCs w:val="24"/>
        </w:rPr>
        <w:lastRenderedPageBreak/>
        <w:t>6</w:t>
      </w:r>
      <w:r>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Перечень мероприятий подпрограммы</w:t>
      </w:r>
      <w:r w:rsidR="00CB35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US"/>
        </w:rPr>
        <w:t>II</w:t>
      </w:r>
      <w:r w:rsidR="00CB354D">
        <w:rPr>
          <w:rFonts w:ascii="Times New Roman" w:hAnsi="Times New Roman" w:cs="Times New Roman"/>
          <w:color w:val="000000" w:themeColor="text1"/>
          <w:sz w:val="24"/>
          <w:szCs w:val="24"/>
        </w:rPr>
        <w:t xml:space="preserve"> </w:t>
      </w:r>
      <w:r w:rsidR="005F3A65" w:rsidRPr="00823BA3">
        <w:rPr>
          <w:rFonts w:ascii="Times New Roman" w:hAnsi="Times New Roman" w:cs="Times New Roman"/>
          <w:color w:val="000000" w:themeColor="text1"/>
          <w:sz w:val="24"/>
          <w:szCs w:val="24"/>
        </w:rPr>
        <w:t xml:space="preserve">«Обеспечение жильем молодых семей» </w:t>
      </w:r>
    </w:p>
    <w:p w:rsidR="000A09C0" w:rsidRDefault="000A09C0" w:rsidP="00250CDB">
      <w:pPr>
        <w:pStyle w:val="ConsPlusNormal"/>
        <w:ind w:firstLine="709"/>
        <w:jc w:val="center"/>
        <w:rPr>
          <w:rFonts w:ascii="Times New Roman" w:hAnsi="Times New Roman" w:cs="Times New Roman"/>
          <w:color w:val="000000" w:themeColor="text1"/>
          <w:sz w:val="24"/>
          <w:szCs w:val="24"/>
        </w:rPr>
      </w:pPr>
    </w:p>
    <w:tbl>
      <w:tblPr>
        <w:tblW w:w="14804"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2"/>
        <w:gridCol w:w="1442"/>
        <w:gridCol w:w="953"/>
        <w:gridCol w:w="1326"/>
        <w:gridCol w:w="1059"/>
        <w:gridCol w:w="993"/>
        <w:gridCol w:w="850"/>
        <w:gridCol w:w="851"/>
        <w:gridCol w:w="850"/>
        <w:gridCol w:w="992"/>
        <w:gridCol w:w="1008"/>
        <w:gridCol w:w="977"/>
        <w:gridCol w:w="1473"/>
        <w:gridCol w:w="1418"/>
      </w:tblGrid>
      <w:tr w:rsidR="000A09C0" w:rsidRPr="00250CDB" w:rsidTr="00CB354D">
        <w:tc>
          <w:tcPr>
            <w:tcW w:w="61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 </w:t>
            </w:r>
          </w:p>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п/п</w:t>
            </w:r>
          </w:p>
        </w:tc>
        <w:tc>
          <w:tcPr>
            <w:tcW w:w="1442"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Мероприятия подпрограммы</w:t>
            </w:r>
          </w:p>
        </w:tc>
        <w:tc>
          <w:tcPr>
            <w:tcW w:w="95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Сроки исполнения мероприятий</w:t>
            </w:r>
          </w:p>
        </w:tc>
        <w:tc>
          <w:tcPr>
            <w:tcW w:w="2385" w:type="dxa"/>
            <w:gridSpan w:val="2"/>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Источники финансирования</w:t>
            </w:r>
          </w:p>
        </w:tc>
        <w:tc>
          <w:tcPr>
            <w:tcW w:w="99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Всего (тыс. руб.)</w:t>
            </w:r>
          </w:p>
        </w:tc>
        <w:tc>
          <w:tcPr>
            <w:tcW w:w="5528" w:type="dxa"/>
            <w:gridSpan w:val="6"/>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Объем финансирования по годам (тыс. руб.)</w:t>
            </w:r>
          </w:p>
        </w:tc>
        <w:tc>
          <w:tcPr>
            <w:tcW w:w="1473"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418" w:type="dxa"/>
            <w:vMerge w:val="restart"/>
          </w:tcPr>
          <w:p w:rsidR="000A09C0" w:rsidRPr="00250CDB" w:rsidRDefault="000A09C0"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Результаты выполнения мероприятий подпрограммы</w:t>
            </w:r>
          </w:p>
        </w:tc>
      </w:tr>
      <w:tr w:rsidR="00CB354D" w:rsidRPr="00250CDB" w:rsidTr="00CB354D">
        <w:trPr>
          <w:trHeight w:val="757"/>
        </w:trPr>
        <w:tc>
          <w:tcPr>
            <w:tcW w:w="612" w:type="dxa"/>
            <w:vMerge/>
          </w:tcPr>
          <w:p w:rsidR="00CB354D" w:rsidRPr="00250CDB" w:rsidRDefault="00CB354D" w:rsidP="000A09C0">
            <w:pPr>
              <w:rPr>
                <w:rFonts w:cs="Times New Roman"/>
                <w:sz w:val="20"/>
                <w:szCs w:val="20"/>
              </w:rPr>
            </w:pPr>
          </w:p>
        </w:tc>
        <w:tc>
          <w:tcPr>
            <w:tcW w:w="1442" w:type="dxa"/>
            <w:vMerge/>
          </w:tcPr>
          <w:p w:rsidR="00CB354D" w:rsidRPr="00250CDB" w:rsidRDefault="00CB354D" w:rsidP="000A09C0">
            <w:pPr>
              <w:rPr>
                <w:rFonts w:cs="Times New Roman"/>
                <w:sz w:val="20"/>
                <w:szCs w:val="20"/>
              </w:rPr>
            </w:pPr>
          </w:p>
        </w:tc>
        <w:tc>
          <w:tcPr>
            <w:tcW w:w="953" w:type="dxa"/>
            <w:vMerge/>
          </w:tcPr>
          <w:p w:rsidR="00CB354D" w:rsidRPr="00250CDB" w:rsidRDefault="00CB354D" w:rsidP="000A09C0">
            <w:pPr>
              <w:rPr>
                <w:rFonts w:cs="Times New Roman"/>
                <w:sz w:val="20"/>
                <w:szCs w:val="20"/>
              </w:rPr>
            </w:pPr>
          </w:p>
        </w:tc>
        <w:tc>
          <w:tcPr>
            <w:tcW w:w="2385" w:type="dxa"/>
            <w:gridSpan w:val="2"/>
            <w:vMerge/>
          </w:tcPr>
          <w:p w:rsidR="00CB354D" w:rsidRPr="00250CDB" w:rsidRDefault="00CB354D" w:rsidP="000A09C0">
            <w:pPr>
              <w:rPr>
                <w:rFonts w:cs="Times New Roman"/>
                <w:sz w:val="20"/>
                <w:szCs w:val="20"/>
              </w:rPr>
            </w:pPr>
          </w:p>
        </w:tc>
        <w:tc>
          <w:tcPr>
            <w:tcW w:w="993" w:type="dxa"/>
            <w:vMerge/>
          </w:tcPr>
          <w:p w:rsidR="00CB354D" w:rsidRPr="00250CDB" w:rsidRDefault="00CB354D" w:rsidP="000A09C0">
            <w:pPr>
              <w:rPr>
                <w:rFonts w:cs="Times New Roman"/>
                <w:sz w:val="20"/>
                <w:szCs w:val="20"/>
              </w:rPr>
            </w:pPr>
          </w:p>
        </w:tc>
        <w:tc>
          <w:tcPr>
            <w:tcW w:w="850"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2020</w:t>
            </w:r>
          </w:p>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год</w:t>
            </w:r>
          </w:p>
        </w:tc>
        <w:tc>
          <w:tcPr>
            <w:tcW w:w="851"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2021</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850"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2022</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92"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2023</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008" w:type="dxa"/>
          </w:tcPr>
          <w:p w:rsidR="00CB354D" w:rsidRPr="00250CDB" w:rsidRDefault="00CB354D" w:rsidP="000A09C0">
            <w:pPr>
              <w:pStyle w:val="ConsPlusNormal"/>
              <w:jc w:val="center"/>
              <w:rPr>
                <w:rFonts w:ascii="Times New Roman" w:hAnsi="Times New Roman" w:cs="Times New Roman"/>
                <w:sz w:val="20"/>
                <w:szCs w:val="20"/>
              </w:rPr>
            </w:pPr>
            <w:r w:rsidRPr="00250CDB">
              <w:rPr>
                <w:rFonts w:ascii="Times New Roman" w:hAnsi="Times New Roman" w:cs="Times New Roman"/>
                <w:sz w:val="20"/>
                <w:szCs w:val="20"/>
              </w:rPr>
              <w:t>2024</w:t>
            </w:r>
          </w:p>
          <w:p w:rsidR="00CB354D" w:rsidRPr="00250CDB" w:rsidRDefault="00CB354D" w:rsidP="000A09C0">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977" w:type="dxa"/>
          </w:tcPr>
          <w:p w:rsidR="00CB354D" w:rsidRPr="00250CDB" w:rsidRDefault="00CB354D" w:rsidP="00CB354D">
            <w:pPr>
              <w:pStyle w:val="ConsPlusNormal"/>
              <w:jc w:val="center"/>
              <w:rPr>
                <w:rFonts w:ascii="Times New Roman" w:hAnsi="Times New Roman" w:cs="Times New Roman"/>
                <w:sz w:val="20"/>
                <w:szCs w:val="20"/>
              </w:rPr>
            </w:pPr>
            <w:r>
              <w:rPr>
                <w:rFonts w:ascii="Times New Roman" w:hAnsi="Times New Roman" w:cs="Times New Roman"/>
                <w:sz w:val="20"/>
                <w:szCs w:val="20"/>
              </w:rPr>
              <w:t>2025</w:t>
            </w:r>
          </w:p>
          <w:p w:rsidR="00CB354D" w:rsidRPr="00250CDB" w:rsidRDefault="00CB354D" w:rsidP="00CB354D">
            <w:pPr>
              <w:pStyle w:val="ConsPlusNormal"/>
              <w:jc w:val="center"/>
              <w:rPr>
                <w:rFonts w:ascii="Times New Roman" w:hAnsi="Times New Roman" w:cs="Times New Roman"/>
                <w:strike/>
                <w:sz w:val="20"/>
                <w:szCs w:val="20"/>
              </w:rPr>
            </w:pPr>
            <w:r w:rsidRPr="00250CDB">
              <w:rPr>
                <w:rFonts w:ascii="Times New Roman" w:hAnsi="Times New Roman" w:cs="Times New Roman"/>
                <w:sz w:val="20"/>
                <w:szCs w:val="20"/>
              </w:rPr>
              <w:t>год</w:t>
            </w:r>
          </w:p>
        </w:tc>
        <w:tc>
          <w:tcPr>
            <w:tcW w:w="1473" w:type="dxa"/>
            <w:vMerge/>
          </w:tcPr>
          <w:p w:rsidR="00CB354D" w:rsidRPr="00250CDB" w:rsidRDefault="00CB354D" w:rsidP="002862D3">
            <w:pPr>
              <w:pStyle w:val="ConsPlusNormal"/>
              <w:rPr>
                <w:rFonts w:cs="Times New Roman"/>
                <w:sz w:val="20"/>
                <w:szCs w:val="20"/>
              </w:rPr>
            </w:pPr>
          </w:p>
        </w:tc>
        <w:tc>
          <w:tcPr>
            <w:tcW w:w="1418" w:type="dxa"/>
            <w:vMerge/>
          </w:tcPr>
          <w:p w:rsidR="00CB354D" w:rsidRPr="00250CDB" w:rsidRDefault="00CB354D" w:rsidP="000A09C0">
            <w:pPr>
              <w:rPr>
                <w:rFonts w:cs="Times New Roman"/>
                <w:sz w:val="20"/>
                <w:szCs w:val="20"/>
              </w:rPr>
            </w:pPr>
          </w:p>
        </w:tc>
      </w:tr>
      <w:tr w:rsidR="00CB354D" w:rsidRPr="00F64133" w:rsidTr="00CB354D">
        <w:trPr>
          <w:trHeight w:val="31"/>
        </w:trPr>
        <w:tc>
          <w:tcPr>
            <w:tcW w:w="61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44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953"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2385" w:type="dxa"/>
            <w:gridSpan w:val="2"/>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993"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850"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851"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850"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992"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1008" w:type="dxa"/>
          </w:tcPr>
          <w:p w:rsidR="00CB354D" w:rsidRPr="00F64133" w:rsidRDefault="00CB354D" w:rsidP="000A09C0">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977" w:type="dxa"/>
          </w:tcPr>
          <w:p w:rsidR="00CB354D" w:rsidRPr="00F64133" w:rsidRDefault="00CB354D" w:rsidP="00CB354D">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473" w:type="dxa"/>
          </w:tcPr>
          <w:p w:rsidR="00CB354D" w:rsidRPr="00F64133" w:rsidRDefault="00CB354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13</w:t>
            </w:r>
          </w:p>
        </w:tc>
        <w:tc>
          <w:tcPr>
            <w:tcW w:w="1418" w:type="dxa"/>
          </w:tcPr>
          <w:p w:rsidR="00CB354D" w:rsidRPr="00F64133" w:rsidRDefault="00CB354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CB354D" w:rsidRPr="00E5278F" w:rsidTr="00CB354D">
        <w:trPr>
          <w:trHeight w:val="86"/>
        </w:trPr>
        <w:tc>
          <w:tcPr>
            <w:tcW w:w="61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w:t>
            </w:r>
          </w:p>
        </w:tc>
        <w:tc>
          <w:tcPr>
            <w:tcW w:w="144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Основное мероприятие 01.</w:t>
            </w:r>
          </w:p>
          <w:p w:rsidR="00CB354D" w:rsidRPr="00E5278F" w:rsidRDefault="00CB354D" w:rsidP="00391231">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Оказание государственной поддержки молодым семьям в виде социальных выплат на приобретение жилого помещения </w:t>
            </w:r>
            <w:r w:rsidRPr="007A3905">
              <w:rPr>
                <w:rFonts w:ascii="Times New Roman" w:hAnsi="Times New Roman" w:cs="Times New Roman"/>
                <w:sz w:val="20"/>
                <w:szCs w:val="20"/>
              </w:rPr>
              <w:t>или создание</w:t>
            </w:r>
            <w:r w:rsidRPr="00E5278F">
              <w:rPr>
                <w:rFonts w:ascii="Times New Roman" w:hAnsi="Times New Roman" w:cs="Times New Roman"/>
                <w:sz w:val="20"/>
                <w:szCs w:val="20"/>
              </w:rPr>
              <w:t xml:space="preserve"> объекта индивидуального жилищного строительства</w:t>
            </w:r>
          </w:p>
        </w:tc>
        <w:tc>
          <w:tcPr>
            <w:tcW w:w="953" w:type="dxa"/>
            <w:vMerge w:val="restart"/>
          </w:tcPr>
          <w:p w:rsidR="00CB354D" w:rsidRPr="00E5278F" w:rsidRDefault="00CB354D" w:rsidP="00CB354D">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2020-202</w:t>
            </w:r>
            <w:r>
              <w:rPr>
                <w:rFonts w:ascii="Times New Roman" w:hAnsi="Times New Roman" w:cs="Times New Roman"/>
                <w:sz w:val="20"/>
                <w:szCs w:val="20"/>
              </w:rPr>
              <w:t>5</w:t>
            </w:r>
            <w:r w:rsidRPr="00E5278F">
              <w:rPr>
                <w:rFonts w:ascii="Times New Roman" w:hAnsi="Times New Roman" w:cs="Times New Roman"/>
                <w:sz w:val="20"/>
                <w:szCs w:val="20"/>
              </w:rPr>
              <w:t xml:space="preserve"> годы</w:t>
            </w: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993" w:type="dxa"/>
          </w:tcPr>
          <w:p w:rsidR="00CB354D" w:rsidRPr="00E5278F" w:rsidRDefault="005F7E5D" w:rsidP="000A09C0">
            <w:pPr>
              <w:pStyle w:val="ConsPlusNormal"/>
              <w:jc w:val="center"/>
              <w:rPr>
                <w:rFonts w:ascii="Times New Roman" w:hAnsi="Times New Roman" w:cs="Times New Roman"/>
                <w:strike/>
                <w:sz w:val="20"/>
                <w:szCs w:val="20"/>
              </w:rPr>
            </w:pPr>
            <w:r>
              <w:rPr>
                <w:rFonts w:ascii="Times New Roman" w:hAnsi="Times New Roman" w:cs="Times New Roman"/>
                <w:sz w:val="20"/>
                <w:szCs w:val="20"/>
              </w:rPr>
              <w:t>60757,8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CB354D" w:rsidRPr="00E5278F" w:rsidRDefault="00CB354D"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3900,2</w:t>
            </w:r>
          </w:p>
        </w:tc>
        <w:tc>
          <w:tcPr>
            <w:tcW w:w="850" w:type="dxa"/>
          </w:tcPr>
          <w:p w:rsidR="00CB354D" w:rsidRPr="00E5278F" w:rsidRDefault="00F94865"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12342,4</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Отдел по жилищной политике УГЖКХ Администрации городского округа Электросталь Московской области,</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Приобретение молодыми семьями, участницами мероприятий ведомственной целевой программы и Подпрограммы МО, жилого помещения или создание объекта индивидуального жилищного строительства</w:t>
            </w:r>
          </w:p>
          <w:p w:rsidR="00CB354D" w:rsidRPr="00E5278F" w:rsidRDefault="00CB354D" w:rsidP="000A09C0">
            <w:pPr>
              <w:rPr>
                <w:rFonts w:cs="Times New Roman"/>
                <w:sz w:val="20"/>
                <w:szCs w:val="20"/>
              </w:rPr>
            </w:pPr>
          </w:p>
        </w:tc>
      </w:tr>
      <w:tr w:rsidR="00CB354D" w:rsidRPr="00E5278F" w:rsidTr="00CB354D">
        <w:trPr>
          <w:trHeight w:val="20"/>
        </w:trPr>
        <w:tc>
          <w:tcPr>
            <w:tcW w:w="612" w:type="dxa"/>
            <w:vMerge/>
          </w:tcPr>
          <w:p w:rsidR="00CB354D" w:rsidRPr="00E5278F" w:rsidRDefault="00CB354D" w:rsidP="000A09C0">
            <w:pPr>
              <w:pStyle w:val="ConsPlusNormal"/>
              <w:rPr>
                <w:rFonts w:ascii="Times New Roman" w:hAnsi="Times New Roman" w:cs="Times New Roman"/>
                <w:sz w:val="20"/>
                <w:szCs w:val="20"/>
              </w:rPr>
            </w:pPr>
          </w:p>
        </w:tc>
        <w:tc>
          <w:tcPr>
            <w:tcW w:w="1442" w:type="dxa"/>
            <w:vMerge/>
          </w:tcPr>
          <w:p w:rsidR="00CB354D" w:rsidRPr="00E5278F" w:rsidRDefault="00CB354D" w:rsidP="000A09C0">
            <w:pPr>
              <w:pStyle w:val="ConsPlusNormal"/>
              <w:rPr>
                <w:rFonts w:ascii="Times New Roman" w:hAnsi="Times New Roman" w:cs="Times New Roman"/>
                <w:sz w:val="20"/>
                <w:szCs w:val="20"/>
              </w:rPr>
            </w:pPr>
          </w:p>
        </w:tc>
        <w:tc>
          <w:tcPr>
            <w:tcW w:w="953" w:type="dxa"/>
            <w:vMerge/>
          </w:tcPr>
          <w:p w:rsidR="00CB354D" w:rsidRPr="00E5278F" w:rsidRDefault="00CB354D" w:rsidP="000A09C0">
            <w:pPr>
              <w:pStyle w:val="ConsPlusNormal"/>
              <w:jc w:val="center"/>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CB354D" w:rsidRPr="00E5278F" w:rsidRDefault="00CB354D"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449"/>
        </w:trPr>
        <w:tc>
          <w:tcPr>
            <w:tcW w:w="612" w:type="dxa"/>
            <w:vMerge/>
          </w:tcPr>
          <w:p w:rsidR="00CB354D" w:rsidRPr="00E5278F" w:rsidRDefault="00CB354D" w:rsidP="000A09C0">
            <w:pPr>
              <w:pStyle w:val="ConsPlusNormal"/>
              <w:rPr>
                <w:rFonts w:ascii="Times New Roman" w:hAnsi="Times New Roman" w:cs="Times New Roman"/>
                <w:sz w:val="20"/>
                <w:szCs w:val="20"/>
              </w:rPr>
            </w:pPr>
          </w:p>
        </w:tc>
        <w:tc>
          <w:tcPr>
            <w:tcW w:w="1442" w:type="dxa"/>
            <w:vMerge/>
          </w:tcPr>
          <w:p w:rsidR="00CB354D" w:rsidRPr="00E5278F" w:rsidRDefault="00CB354D" w:rsidP="000A09C0">
            <w:pPr>
              <w:pStyle w:val="ConsPlusNormal"/>
              <w:rPr>
                <w:rFonts w:ascii="Times New Roman" w:hAnsi="Times New Roman" w:cs="Times New Roman"/>
                <w:sz w:val="20"/>
                <w:szCs w:val="20"/>
              </w:rPr>
            </w:pPr>
          </w:p>
        </w:tc>
        <w:tc>
          <w:tcPr>
            <w:tcW w:w="953" w:type="dxa"/>
            <w:vMerge/>
          </w:tcPr>
          <w:p w:rsidR="00CB354D" w:rsidRPr="00E5278F" w:rsidRDefault="00CB354D" w:rsidP="000A09C0">
            <w:pPr>
              <w:pStyle w:val="ConsPlusNormal"/>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4547,2</w:t>
            </w:r>
          </w:p>
          <w:p w:rsidR="00CB354D" w:rsidRPr="00E5278F" w:rsidRDefault="00CB354D" w:rsidP="000A09C0">
            <w:pPr>
              <w:pStyle w:val="ConsPlusNormal"/>
              <w:jc w:val="center"/>
              <w:rPr>
                <w:rFonts w:ascii="Times New Roman" w:hAnsi="Times New Roman" w:cs="Times New Roman"/>
                <w:strike/>
                <w:sz w:val="20"/>
                <w:szCs w:val="20"/>
              </w:rPr>
            </w:pP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Всего: </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 том числе:</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12541,8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743,2</w:t>
            </w:r>
          </w:p>
        </w:tc>
        <w:tc>
          <w:tcPr>
            <w:tcW w:w="850" w:type="dxa"/>
          </w:tcPr>
          <w:p w:rsidR="00CB354D" w:rsidRPr="00E5278F" w:rsidRDefault="00CB354D" w:rsidP="000A09C0">
            <w:pPr>
              <w:jc w:val="center"/>
              <w:rPr>
                <w:rFonts w:cs="Times New Roman"/>
                <w:sz w:val="20"/>
                <w:szCs w:val="20"/>
              </w:rPr>
            </w:pPr>
            <w:r w:rsidRPr="00E5278F">
              <w:rPr>
                <w:rFonts w:cs="Times New Roman"/>
                <w:sz w:val="20"/>
                <w:szCs w:val="20"/>
              </w:rPr>
              <w:t>3444,6</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1826,0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2552,0</w:t>
            </w:r>
          </w:p>
        </w:tc>
        <w:tc>
          <w:tcPr>
            <w:tcW w:w="977" w:type="dxa"/>
          </w:tcPr>
          <w:p w:rsidR="00CB354D" w:rsidRPr="00E5278F" w:rsidRDefault="00CB354D" w:rsidP="000A09C0">
            <w:pPr>
              <w:jc w:val="center"/>
              <w:rPr>
                <w:rFonts w:cs="Times New Roman"/>
                <w:sz w:val="20"/>
                <w:szCs w:val="20"/>
              </w:rPr>
            </w:pPr>
            <w:r w:rsidRPr="00E5278F">
              <w:rPr>
                <w:rFonts w:cs="Times New Roman"/>
                <w:sz w:val="20"/>
                <w:szCs w:val="20"/>
              </w:rPr>
              <w:t>2552,0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tcPr>
          <w:p w:rsidR="00CB354D" w:rsidRPr="00E5278F" w:rsidRDefault="00CB354D" w:rsidP="000A09C0">
            <w:pPr>
              <w:pStyle w:val="ConsPlusNormal"/>
              <w:rPr>
                <w:rFonts w:ascii="Times New Roman" w:hAnsi="Times New Roman" w:cs="Times New Roman"/>
                <w:sz w:val="20"/>
                <w:szCs w:val="20"/>
              </w:rPr>
            </w:pP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743,2</w:t>
            </w:r>
          </w:p>
        </w:tc>
        <w:tc>
          <w:tcPr>
            <w:tcW w:w="850" w:type="dxa"/>
          </w:tcPr>
          <w:p w:rsidR="00CB354D" w:rsidRPr="00E5278F" w:rsidRDefault="00CB354D" w:rsidP="000A09C0">
            <w:pPr>
              <w:jc w:val="center"/>
              <w:rPr>
                <w:rFonts w:cs="Times New Roman"/>
                <w:sz w:val="20"/>
                <w:szCs w:val="20"/>
              </w:rPr>
            </w:pPr>
            <w:r w:rsidRPr="00E5278F">
              <w:rPr>
                <w:rFonts w:cs="Times New Roman"/>
                <w:sz w:val="20"/>
                <w:szCs w:val="20"/>
              </w:rPr>
              <w:t>2403,8</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1826,0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2552,0</w:t>
            </w:r>
          </w:p>
        </w:tc>
        <w:tc>
          <w:tcPr>
            <w:tcW w:w="977" w:type="dxa"/>
          </w:tcPr>
          <w:p w:rsidR="00CB354D" w:rsidRPr="00E5278F" w:rsidRDefault="00CB354D" w:rsidP="000A09C0">
            <w:pPr>
              <w:jc w:val="center"/>
              <w:rPr>
                <w:rFonts w:cs="Times New Roman"/>
                <w:sz w:val="20"/>
                <w:szCs w:val="20"/>
              </w:rPr>
            </w:pPr>
            <w:r w:rsidRPr="00E5278F">
              <w:rPr>
                <w:rFonts w:cs="Times New Roman"/>
                <w:sz w:val="20"/>
                <w:szCs w:val="20"/>
              </w:rPr>
              <w:t>2552,0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81"/>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1326" w:type="dxa"/>
            <w:vMerge/>
          </w:tcPr>
          <w:p w:rsidR="00CB354D" w:rsidRPr="00E5278F" w:rsidRDefault="00CB354D" w:rsidP="000A09C0">
            <w:pPr>
              <w:pStyle w:val="ConsPlusNormal"/>
              <w:rPr>
                <w:rFonts w:ascii="Times New Roman" w:hAnsi="Times New Roman" w:cs="Times New Roman"/>
                <w:sz w:val="20"/>
                <w:szCs w:val="20"/>
              </w:rPr>
            </w:pPr>
          </w:p>
        </w:tc>
        <w:tc>
          <w:tcPr>
            <w:tcW w:w="1059" w:type="dxa"/>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993"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851" w:type="dxa"/>
          </w:tcPr>
          <w:p w:rsidR="00CB354D" w:rsidRPr="00E5278F" w:rsidRDefault="00CB354D" w:rsidP="000A09C0">
            <w:pPr>
              <w:jc w:val="center"/>
              <w:rPr>
                <w:rFonts w:cs="Times New Roman"/>
                <w:sz w:val="20"/>
                <w:szCs w:val="20"/>
              </w:rPr>
            </w:pPr>
            <w:r w:rsidRPr="00E5278F">
              <w:rPr>
                <w:rFonts w:cs="Times New Roman"/>
                <w:sz w:val="20"/>
                <w:szCs w:val="20"/>
              </w:rPr>
              <w:t>0,0</w:t>
            </w:r>
          </w:p>
        </w:tc>
        <w:tc>
          <w:tcPr>
            <w:tcW w:w="850" w:type="dxa"/>
          </w:tcPr>
          <w:p w:rsidR="00CB354D" w:rsidRPr="00E5278F" w:rsidRDefault="00CB354D" w:rsidP="000A09C0">
            <w:pPr>
              <w:jc w:val="center"/>
              <w:rPr>
                <w:rFonts w:cs="Times New Roman"/>
                <w:sz w:val="20"/>
                <w:szCs w:val="20"/>
              </w:rPr>
            </w:pPr>
            <w:r w:rsidRPr="00E5278F">
              <w:rPr>
                <w:rFonts w:cs="Times New Roman"/>
                <w:sz w:val="20"/>
                <w:szCs w:val="20"/>
              </w:rPr>
              <w:t>1040,8</w:t>
            </w:r>
          </w:p>
        </w:tc>
        <w:tc>
          <w:tcPr>
            <w:tcW w:w="992" w:type="dxa"/>
          </w:tcPr>
          <w:p w:rsidR="00CB354D" w:rsidRPr="00E5278F" w:rsidRDefault="00CB354D" w:rsidP="000A09C0">
            <w:pPr>
              <w:jc w:val="center"/>
              <w:rPr>
                <w:rFonts w:cs="Times New Roman"/>
                <w:sz w:val="20"/>
                <w:szCs w:val="20"/>
              </w:rPr>
            </w:pPr>
            <w:r w:rsidRPr="00E5278F">
              <w:rPr>
                <w:rFonts w:cs="Times New Roman"/>
                <w:sz w:val="20"/>
                <w:szCs w:val="20"/>
              </w:rPr>
              <w:t>0,0</w:t>
            </w:r>
          </w:p>
        </w:tc>
        <w:tc>
          <w:tcPr>
            <w:tcW w:w="1008" w:type="dxa"/>
          </w:tcPr>
          <w:p w:rsidR="00CB354D" w:rsidRPr="00E5278F" w:rsidRDefault="00CB354D" w:rsidP="002862D3">
            <w:pPr>
              <w:jc w:val="center"/>
              <w:rPr>
                <w:rFonts w:cs="Times New Roman"/>
                <w:sz w:val="20"/>
                <w:szCs w:val="20"/>
              </w:rPr>
            </w:pPr>
            <w:r w:rsidRPr="00E5278F">
              <w:rPr>
                <w:rFonts w:cs="Times New Roman"/>
                <w:sz w:val="20"/>
                <w:szCs w:val="20"/>
              </w:rPr>
              <w:t>0,0</w:t>
            </w:r>
          </w:p>
        </w:tc>
        <w:tc>
          <w:tcPr>
            <w:tcW w:w="977" w:type="dxa"/>
          </w:tcPr>
          <w:p w:rsidR="00CB354D" w:rsidRPr="00E5278F" w:rsidRDefault="00CB354D" w:rsidP="000A09C0">
            <w:pPr>
              <w:jc w:val="center"/>
              <w:rPr>
                <w:rFonts w:cs="Times New Roman"/>
                <w:sz w:val="20"/>
                <w:szCs w:val="20"/>
              </w:rPr>
            </w:pPr>
            <w:r>
              <w:rPr>
                <w:rFonts w:cs="Times New Roman"/>
                <w:sz w:val="20"/>
                <w:szCs w:val="20"/>
              </w:rPr>
              <w:t>0,0</w:t>
            </w:r>
          </w:p>
        </w:tc>
        <w:tc>
          <w:tcPr>
            <w:tcW w:w="1473" w:type="dxa"/>
            <w:vMerge/>
          </w:tcPr>
          <w:p w:rsidR="00CB354D" w:rsidRPr="00E5278F" w:rsidRDefault="00CB354D" w:rsidP="002862D3">
            <w:pPr>
              <w:rPr>
                <w:rFonts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433"/>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rPr>
                <w:rFonts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32167,0</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CB354D" w:rsidRPr="00E5278F" w:rsidRDefault="00F94865"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5650,8</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CB354D" w:rsidRPr="00E5278F" w:rsidTr="00CB354D">
        <w:trPr>
          <w:trHeight w:val="20"/>
        </w:trPr>
        <w:tc>
          <w:tcPr>
            <w:tcW w:w="61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1.1</w:t>
            </w:r>
          </w:p>
        </w:tc>
        <w:tc>
          <w:tcPr>
            <w:tcW w:w="1442"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Мероприятие 01.01.</w:t>
            </w:r>
          </w:p>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Реализация </w:t>
            </w:r>
            <w:r w:rsidRPr="00E5278F">
              <w:rPr>
                <w:rFonts w:ascii="Times New Roman" w:hAnsi="Times New Roman" w:cs="Times New Roman"/>
                <w:sz w:val="20"/>
                <w:szCs w:val="20"/>
              </w:rPr>
              <w:lastRenderedPageBreak/>
              <w:t>мероприятий по обеспечению жильем молодых семей</w:t>
            </w:r>
          </w:p>
        </w:tc>
        <w:tc>
          <w:tcPr>
            <w:tcW w:w="953" w:type="dxa"/>
            <w:vMerge w:val="restart"/>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lastRenderedPageBreak/>
              <w:t>2020-202</w:t>
            </w:r>
            <w:r>
              <w:rPr>
                <w:rFonts w:ascii="Times New Roman" w:hAnsi="Times New Roman" w:cs="Times New Roman"/>
                <w:sz w:val="20"/>
                <w:szCs w:val="20"/>
              </w:rPr>
              <w:t>5</w:t>
            </w:r>
          </w:p>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годы</w:t>
            </w: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tc>
        <w:tc>
          <w:tcPr>
            <w:tcW w:w="993" w:type="dxa"/>
          </w:tcPr>
          <w:p w:rsidR="00CB354D"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60757,8</w:t>
            </w:r>
          </w:p>
        </w:tc>
        <w:tc>
          <w:tcPr>
            <w:tcW w:w="850"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CB354D" w:rsidRPr="00E5278F" w:rsidRDefault="00CB354D" w:rsidP="000A09C0">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850" w:type="dxa"/>
          </w:tcPr>
          <w:p w:rsidR="00CB354D" w:rsidRPr="00E5278F" w:rsidRDefault="00F94865"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12342,4</w:t>
            </w:r>
          </w:p>
        </w:tc>
        <w:tc>
          <w:tcPr>
            <w:tcW w:w="992"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CB354D" w:rsidRPr="00E5278F" w:rsidRDefault="00CB354D"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 xml:space="preserve">Отдел по жилищной политике </w:t>
            </w:r>
            <w:r w:rsidRPr="00E5278F">
              <w:rPr>
                <w:rFonts w:ascii="Times New Roman" w:hAnsi="Times New Roman" w:cs="Times New Roman"/>
                <w:sz w:val="20"/>
                <w:szCs w:val="20"/>
              </w:rPr>
              <w:lastRenderedPageBreak/>
              <w:t>УГЖКХ, управление учета,                                                                                                                                                                                                                                                                                                                                                                                                                                                                                                                                контроля, сводной отчетности Администрации городского округа Электросталь Московской области</w:t>
            </w:r>
          </w:p>
        </w:tc>
        <w:tc>
          <w:tcPr>
            <w:tcW w:w="1418" w:type="dxa"/>
            <w:vMerge w:val="restart"/>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lastRenderedPageBreak/>
              <w:t xml:space="preserve">Перечисление социальной выплаты на </w:t>
            </w:r>
            <w:r w:rsidRPr="00E5278F">
              <w:rPr>
                <w:rFonts w:ascii="Times New Roman" w:hAnsi="Times New Roman" w:cs="Times New Roman"/>
                <w:sz w:val="20"/>
                <w:szCs w:val="20"/>
              </w:rPr>
              <w:lastRenderedPageBreak/>
              <w:t xml:space="preserve">банковский счет молодой семьи, владельца свидетельства </w:t>
            </w:r>
          </w:p>
        </w:tc>
      </w:tr>
      <w:tr w:rsidR="00CB354D" w:rsidRPr="00E5278F" w:rsidTr="00CB354D">
        <w:trPr>
          <w:trHeight w:val="20"/>
        </w:trPr>
        <w:tc>
          <w:tcPr>
            <w:tcW w:w="612" w:type="dxa"/>
            <w:vMerge/>
          </w:tcPr>
          <w:p w:rsidR="00CB354D" w:rsidRPr="00E5278F" w:rsidRDefault="00CB354D" w:rsidP="000A09C0">
            <w:pPr>
              <w:rPr>
                <w:rFonts w:cs="Times New Roman"/>
                <w:sz w:val="20"/>
                <w:szCs w:val="20"/>
              </w:rPr>
            </w:pPr>
          </w:p>
        </w:tc>
        <w:tc>
          <w:tcPr>
            <w:tcW w:w="1442" w:type="dxa"/>
            <w:vMerge/>
          </w:tcPr>
          <w:p w:rsidR="00CB354D" w:rsidRPr="00E5278F" w:rsidRDefault="00CB354D" w:rsidP="000A09C0">
            <w:pPr>
              <w:rPr>
                <w:rFonts w:cs="Times New Roman"/>
                <w:sz w:val="20"/>
                <w:szCs w:val="20"/>
              </w:rPr>
            </w:pPr>
          </w:p>
        </w:tc>
        <w:tc>
          <w:tcPr>
            <w:tcW w:w="953" w:type="dxa"/>
            <w:vMerge/>
          </w:tcPr>
          <w:p w:rsidR="00CB354D" w:rsidRPr="00E5278F" w:rsidRDefault="00CB354D" w:rsidP="000A09C0">
            <w:pPr>
              <w:pStyle w:val="ConsPlusNormal"/>
              <w:rPr>
                <w:rFonts w:ascii="Times New Roman" w:hAnsi="Times New Roman" w:cs="Times New Roman"/>
                <w:sz w:val="20"/>
                <w:szCs w:val="20"/>
              </w:rPr>
            </w:pPr>
          </w:p>
        </w:tc>
        <w:tc>
          <w:tcPr>
            <w:tcW w:w="2385" w:type="dxa"/>
            <w:gridSpan w:val="2"/>
          </w:tcPr>
          <w:p w:rsidR="00CB354D" w:rsidRPr="00E5278F" w:rsidRDefault="00CB354D"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CB354D"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CB354D" w:rsidRPr="00E5278F" w:rsidRDefault="00CB354D"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CB354D" w:rsidRPr="00E5278F" w:rsidRDefault="00CB354D"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CB354D" w:rsidRPr="00E5278F" w:rsidRDefault="00CB354D"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CB354D" w:rsidRPr="00E5278F" w:rsidRDefault="00CB354D" w:rsidP="000A09C0">
            <w:pPr>
              <w:pStyle w:val="ConsPlusNormal"/>
              <w:rPr>
                <w:rFonts w:ascii="Times New Roman" w:hAnsi="Times New Roman" w:cs="Times New Roman"/>
                <w:sz w:val="20"/>
                <w:szCs w:val="20"/>
              </w:rPr>
            </w:pPr>
          </w:p>
        </w:tc>
        <w:tc>
          <w:tcPr>
            <w:tcW w:w="1418" w:type="dxa"/>
            <w:vMerge/>
          </w:tcPr>
          <w:p w:rsidR="00CB354D" w:rsidRPr="00E5278F" w:rsidRDefault="00CB354D"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rPr>
                <w:rFonts w:cs="Times New Roman"/>
                <w:sz w:val="20"/>
                <w:szCs w:val="20"/>
              </w:rPr>
            </w:pPr>
          </w:p>
        </w:tc>
        <w:tc>
          <w:tcPr>
            <w:tcW w:w="1442" w:type="dxa"/>
            <w:vMerge/>
          </w:tcPr>
          <w:p w:rsidR="00A66A8F" w:rsidRPr="00E5278F" w:rsidRDefault="00A66A8F" w:rsidP="000A09C0">
            <w:pPr>
              <w:rPr>
                <w:rFonts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4547,2</w:t>
            </w:r>
          </w:p>
          <w:p w:rsidR="00A66A8F" w:rsidRPr="00E5278F" w:rsidRDefault="00A66A8F" w:rsidP="00CF5D1F">
            <w:pPr>
              <w:pStyle w:val="ConsPlusNormal"/>
              <w:jc w:val="center"/>
              <w:rPr>
                <w:rFonts w:ascii="Times New Roman" w:hAnsi="Times New Roman" w:cs="Times New Roman"/>
                <w:strike/>
                <w:sz w:val="20"/>
                <w:szCs w:val="20"/>
              </w:rPr>
            </w:pP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val="restart"/>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 в том числе:</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12541,8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A66A8F" w:rsidP="00CF5D1F">
            <w:pPr>
              <w:jc w:val="center"/>
              <w:rPr>
                <w:rFonts w:cs="Times New Roman"/>
                <w:sz w:val="20"/>
                <w:szCs w:val="20"/>
              </w:rPr>
            </w:pPr>
            <w:r w:rsidRPr="00E5278F">
              <w:rPr>
                <w:rFonts w:cs="Times New Roman"/>
                <w:sz w:val="20"/>
                <w:szCs w:val="20"/>
              </w:rPr>
              <w:t>3444,6</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tcPr>
          <w:p w:rsidR="00A66A8F" w:rsidRPr="00E5278F" w:rsidRDefault="00A66A8F" w:rsidP="000A09C0">
            <w:pPr>
              <w:pStyle w:val="ConsPlusNormal"/>
              <w:rPr>
                <w:rFonts w:ascii="Times New Roman" w:hAnsi="Times New Roman" w:cs="Times New Roman"/>
                <w:sz w:val="20"/>
                <w:szCs w:val="20"/>
              </w:rPr>
            </w:pP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Социальные выплаты</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11501,0</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A66A8F" w:rsidP="00CF5D1F">
            <w:pPr>
              <w:jc w:val="center"/>
              <w:rPr>
                <w:rFonts w:cs="Times New Roman"/>
                <w:sz w:val="20"/>
                <w:szCs w:val="20"/>
              </w:rPr>
            </w:pPr>
            <w:r w:rsidRPr="00E5278F">
              <w:rPr>
                <w:rFonts w:cs="Times New Roman"/>
                <w:sz w:val="20"/>
                <w:szCs w:val="20"/>
              </w:rPr>
              <w:t>2403,8</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1326" w:type="dxa"/>
            <w:vMerge/>
          </w:tcPr>
          <w:p w:rsidR="00A66A8F" w:rsidRPr="00E5278F" w:rsidRDefault="00A66A8F" w:rsidP="000A09C0">
            <w:pPr>
              <w:pStyle w:val="ConsPlusNormal"/>
              <w:rPr>
                <w:rFonts w:ascii="Times New Roman" w:hAnsi="Times New Roman" w:cs="Times New Roman"/>
                <w:sz w:val="20"/>
                <w:szCs w:val="20"/>
              </w:rPr>
            </w:pPr>
          </w:p>
        </w:tc>
        <w:tc>
          <w:tcPr>
            <w:tcW w:w="1059" w:type="dxa"/>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Дополнительные социальные выплаты</w:t>
            </w:r>
          </w:p>
        </w:tc>
        <w:tc>
          <w:tcPr>
            <w:tcW w:w="993"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1040,8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0,0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0,0</w:t>
            </w:r>
          </w:p>
        </w:tc>
        <w:tc>
          <w:tcPr>
            <w:tcW w:w="850" w:type="dxa"/>
          </w:tcPr>
          <w:p w:rsidR="00A66A8F" w:rsidRPr="00E5278F" w:rsidRDefault="00A66A8F" w:rsidP="00CF5D1F">
            <w:pPr>
              <w:jc w:val="center"/>
              <w:rPr>
                <w:rFonts w:cs="Times New Roman"/>
                <w:sz w:val="20"/>
                <w:szCs w:val="20"/>
              </w:rPr>
            </w:pPr>
            <w:r w:rsidRPr="00E5278F">
              <w:rPr>
                <w:rFonts w:cs="Times New Roman"/>
                <w:sz w:val="20"/>
                <w:szCs w:val="20"/>
              </w:rPr>
              <w:t>1040,8</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0,0</w:t>
            </w:r>
          </w:p>
        </w:tc>
        <w:tc>
          <w:tcPr>
            <w:tcW w:w="1008" w:type="dxa"/>
          </w:tcPr>
          <w:p w:rsidR="00A66A8F" w:rsidRPr="00E5278F" w:rsidRDefault="00A66A8F" w:rsidP="002862D3">
            <w:pPr>
              <w:jc w:val="center"/>
              <w:rPr>
                <w:rFonts w:cs="Times New Roman"/>
                <w:sz w:val="20"/>
                <w:szCs w:val="20"/>
              </w:rPr>
            </w:pPr>
            <w:r w:rsidRPr="00E5278F">
              <w:rPr>
                <w:rFonts w:cs="Times New Roman"/>
                <w:sz w:val="20"/>
                <w:szCs w:val="20"/>
              </w:rPr>
              <w:t>0,0</w:t>
            </w:r>
          </w:p>
        </w:tc>
        <w:tc>
          <w:tcPr>
            <w:tcW w:w="977" w:type="dxa"/>
          </w:tcPr>
          <w:p w:rsidR="00A66A8F" w:rsidRPr="00E5278F" w:rsidRDefault="00A66A8F" w:rsidP="00CF5D1F">
            <w:pPr>
              <w:jc w:val="center"/>
              <w:rPr>
                <w:rFonts w:cs="Times New Roman"/>
                <w:sz w:val="20"/>
                <w:szCs w:val="20"/>
              </w:rPr>
            </w:pPr>
            <w:r>
              <w:rPr>
                <w:rFonts w:cs="Times New Roman"/>
                <w:sz w:val="20"/>
                <w:szCs w:val="20"/>
              </w:rPr>
              <w:t>0,0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источники</w:t>
            </w:r>
          </w:p>
        </w:tc>
        <w:tc>
          <w:tcPr>
            <w:tcW w:w="993" w:type="dxa"/>
          </w:tcPr>
          <w:p w:rsidR="00A66A8F"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32167,0</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A66A8F" w:rsidRPr="00E5278F" w:rsidRDefault="00F94865"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5650,8</w:t>
            </w:r>
          </w:p>
        </w:tc>
        <w:tc>
          <w:tcPr>
            <w:tcW w:w="992"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val="restart"/>
          </w:tcPr>
          <w:p w:rsidR="00A66A8F" w:rsidRPr="00E5278F" w:rsidRDefault="00A66A8F" w:rsidP="000A09C0">
            <w:pPr>
              <w:pStyle w:val="ConsPlusNormal"/>
              <w:rPr>
                <w:rFonts w:ascii="Times New Roman" w:hAnsi="Times New Roman" w:cs="Times New Roman"/>
                <w:sz w:val="20"/>
                <w:szCs w:val="20"/>
              </w:rPr>
            </w:pPr>
          </w:p>
        </w:tc>
        <w:tc>
          <w:tcPr>
            <w:tcW w:w="1442" w:type="dxa"/>
            <w:vMerge w:val="restart"/>
          </w:tcPr>
          <w:p w:rsidR="00A66A8F" w:rsidRPr="00E5278F" w:rsidRDefault="00A66A8F" w:rsidP="000A09C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II</w:t>
            </w:r>
          </w:p>
        </w:tc>
        <w:tc>
          <w:tcPr>
            <w:tcW w:w="953" w:type="dxa"/>
            <w:vMerge w:val="restart"/>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Итого</w:t>
            </w:r>
          </w:p>
          <w:p w:rsidR="00A66A8F" w:rsidRPr="00E5278F" w:rsidRDefault="00A66A8F" w:rsidP="000A09C0">
            <w:pPr>
              <w:rPr>
                <w:rFonts w:cs="Times New Roman"/>
                <w:sz w:val="20"/>
                <w:szCs w:val="20"/>
              </w:rPr>
            </w:pP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60757,8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6601,2</w:t>
            </w:r>
          </w:p>
        </w:tc>
        <w:tc>
          <w:tcPr>
            <w:tcW w:w="851" w:type="dxa"/>
          </w:tcPr>
          <w:p w:rsidR="00A66A8F" w:rsidRPr="00E5278F" w:rsidRDefault="00A66A8F"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4134,2</w:t>
            </w:r>
          </w:p>
        </w:tc>
        <w:tc>
          <w:tcPr>
            <w:tcW w:w="850" w:type="dxa"/>
          </w:tcPr>
          <w:p w:rsidR="00A66A8F" w:rsidRPr="00E5278F" w:rsidRDefault="00F94865"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12342,4</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11047,2</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12913,2</w:t>
            </w:r>
          </w:p>
        </w:tc>
        <w:tc>
          <w:tcPr>
            <w:tcW w:w="1473" w:type="dxa"/>
            <w:vMerge w:val="restart"/>
          </w:tcPr>
          <w:p w:rsidR="00A66A8F" w:rsidRPr="00E5278F" w:rsidRDefault="00A66A8F" w:rsidP="000A09C0">
            <w:pPr>
              <w:pStyle w:val="ConsPlusNormal"/>
              <w:rPr>
                <w:rFonts w:ascii="Times New Roman" w:hAnsi="Times New Roman" w:cs="Times New Roman"/>
                <w:sz w:val="20"/>
                <w:szCs w:val="20"/>
              </w:rPr>
            </w:pPr>
          </w:p>
        </w:tc>
        <w:tc>
          <w:tcPr>
            <w:tcW w:w="1418" w:type="dxa"/>
            <w:vMerge w:val="restart"/>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11501,8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1424,8</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743,2</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2403,8</w:t>
            </w:r>
          </w:p>
        </w:tc>
        <w:tc>
          <w:tcPr>
            <w:tcW w:w="992" w:type="dxa"/>
          </w:tcPr>
          <w:p w:rsidR="00A66A8F" w:rsidRPr="00E5278F" w:rsidRDefault="00A66A8F" w:rsidP="00CF5D1F">
            <w:pPr>
              <w:pStyle w:val="ConsPlusNormal"/>
              <w:jc w:val="center"/>
              <w:rPr>
                <w:rFonts w:ascii="Times New Roman" w:hAnsi="Times New Roman" w:cs="Times New Roman"/>
                <w:strike/>
                <w:sz w:val="20"/>
                <w:szCs w:val="20"/>
              </w:rPr>
            </w:pPr>
            <w:r w:rsidRPr="00E5278F">
              <w:rPr>
                <w:rFonts w:ascii="Times New Roman" w:hAnsi="Times New Roman" w:cs="Times New Roman"/>
                <w:sz w:val="20"/>
                <w:szCs w:val="20"/>
              </w:rPr>
              <w:t>1826,0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2552,0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федерального бюджета</w:t>
            </w:r>
          </w:p>
        </w:tc>
        <w:tc>
          <w:tcPr>
            <w:tcW w:w="993" w:type="dxa"/>
          </w:tcPr>
          <w:p w:rsidR="00A66A8F" w:rsidRPr="00E5278F" w:rsidRDefault="005F7E5D" w:rsidP="005F7E5D">
            <w:pPr>
              <w:pStyle w:val="ConsPlusNormal"/>
              <w:jc w:val="center"/>
              <w:rPr>
                <w:rFonts w:ascii="Times New Roman" w:hAnsi="Times New Roman" w:cs="Times New Roman"/>
                <w:strike/>
                <w:sz w:val="20"/>
                <w:szCs w:val="20"/>
              </w:rPr>
            </w:pPr>
            <w:r>
              <w:rPr>
                <w:rFonts w:ascii="Times New Roman" w:hAnsi="Times New Roman" w:cs="Times New Roman"/>
                <w:sz w:val="20"/>
                <w:szCs w:val="20"/>
              </w:rPr>
              <w:t>4547,2</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613,3</w:t>
            </w:r>
          </w:p>
        </w:tc>
        <w:tc>
          <w:tcPr>
            <w:tcW w:w="851"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150,7</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843,2</w:t>
            </w:r>
          </w:p>
        </w:tc>
        <w:tc>
          <w:tcPr>
            <w:tcW w:w="992"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704,0</w:t>
            </w:r>
          </w:p>
        </w:tc>
        <w:tc>
          <w:tcPr>
            <w:tcW w:w="1008"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1118,0</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3" w:type="dxa"/>
          </w:tcPr>
          <w:p w:rsidR="00A66A8F" w:rsidRPr="00E5278F" w:rsidRDefault="005F7E5D" w:rsidP="00CF5D1F">
            <w:pPr>
              <w:pStyle w:val="ConsPlusNormal"/>
              <w:jc w:val="center"/>
              <w:rPr>
                <w:rFonts w:ascii="Times New Roman" w:hAnsi="Times New Roman" w:cs="Times New Roman"/>
                <w:sz w:val="20"/>
                <w:szCs w:val="20"/>
              </w:rPr>
            </w:pPr>
            <w:r>
              <w:rPr>
                <w:rFonts w:ascii="Times New Roman" w:hAnsi="Times New Roman" w:cs="Times New Roman"/>
                <w:sz w:val="20"/>
                <w:szCs w:val="20"/>
              </w:rPr>
              <w:t>12541,8</w:t>
            </w:r>
          </w:p>
        </w:tc>
        <w:tc>
          <w:tcPr>
            <w:tcW w:w="850" w:type="dxa"/>
          </w:tcPr>
          <w:p w:rsidR="00A66A8F" w:rsidRPr="00E5278F" w:rsidRDefault="00A66A8F" w:rsidP="00CF5D1F">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1424,0</w:t>
            </w:r>
          </w:p>
        </w:tc>
        <w:tc>
          <w:tcPr>
            <w:tcW w:w="851" w:type="dxa"/>
          </w:tcPr>
          <w:p w:rsidR="00A66A8F" w:rsidRPr="00E5278F" w:rsidRDefault="00A66A8F" w:rsidP="00CF5D1F">
            <w:pPr>
              <w:jc w:val="center"/>
              <w:rPr>
                <w:rFonts w:cs="Times New Roman"/>
                <w:sz w:val="20"/>
                <w:szCs w:val="20"/>
              </w:rPr>
            </w:pPr>
            <w:r w:rsidRPr="00E5278F">
              <w:rPr>
                <w:rFonts w:cs="Times New Roman"/>
                <w:sz w:val="20"/>
                <w:szCs w:val="20"/>
              </w:rPr>
              <w:t>743,2</w:t>
            </w:r>
          </w:p>
        </w:tc>
        <w:tc>
          <w:tcPr>
            <w:tcW w:w="850" w:type="dxa"/>
          </w:tcPr>
          <w:p w:rsidR="00A66A8F" w:rsidRPr="00E5278F" w:rsidRDefault="00A66A8F" w:rsidP="00CF5D1F">
            <w:pPr>
              <w:jc w:val="center"/>
              <w:rPr>
                <w:rFonts w:cs="Times New Roman"/>
                <w:sz w:val="20"/>
                <w:szCs w:val="20"/>
              </w:rPr>
            </w:pPr>
            <w:r w:rsidRPr="00E5278F">
              <w:rPr>
                <w:rFonts w:cs="Times New Roman"/>
                <w:sz w:val="20"/>
                <w:szCs w:val="20"/>
              </w:rPr>
              <w:t>3444,6</w:t>
            </w:r>
          </w:p>
        </w:tc>
        <w:tc>
          <w:tcPr>
            <w:tcW w:w="992" w:type="dxa"/>
          </w:tcPr>
          <w:p w:rsidR="00A66A8F" w:rsidRPr="00E5278F" w:rsidRDefault="00A66A8F" w:rsidP="00CF5D1F">
            <w:pPr>
              <w:jc w:val="center"/>
              <w:rPr>
                <w:rFonts w:cs="Times New Roman"/>
                <w:sz w:val="20"/>
                <w:szCs w:val="20"/>
              </w:rPr>
            </w:pPr>
            <w:r w:rsidRPr="00E5278F">
              <w:rPr>
                <w:rFonts w:cs="Times New Roman"/>
                <w:sz w:val="20"/>
                <w:szCs w:val="20"/>
              </w:rPr>
              <w:t>1826,0</w:t>
            </w:r>
          </w:p>
        </w:tc>
        <w:tc>
          <w:tcPr>
            <w:tcW w:w="1008" w:type="dxa"/>
          </w:tcPr>
          <w:p w:rsidR="00A66A8F" w:rsidRPr="00E5278F" w:rsidRDefault="00A66A8F" w:rsidP="00CF5D1F">
            <w:pPr>
              <w:jc w:val="center"/>
              <w:rPr>
                <w:rFonts w:cs="Times New Roman"/>
                <w:sz w:val="20"/>
                <w:szCs w:val="20"/>
              </w:rPr>
            </w:pPr>
            <w:r w:rsidRPr="00E5278F">
              <w:rPr>
                <w:rFonts w:cs="Times New Roman"/>
                <w:sz w:val="20"/>
                <w:szCs w:val="20"/>
              </w:rPr>
              <w:t>2552,0</w:t>
            </w:r>
          </w:p>
        </w:tc>
        <w:tc>
          <w:tcPr>
            <w:tcW w:w="977" w:type="dxa"/>
          </w:tcPr>
          <w:p w:rsidR="00A66A8F" w:rsidRPr="00E5278F" w:rsidRDefault="00A66A8F" w:rsidP="002862D3">
            <w:pPr>
              <w:jc w:val="center"/>
              <w:rPr>
                <w:rFonts w:cs="Times New Roman"/>
                <w:sz w:val="20"/>
                <w:szCs w:val="20"/>
              </w:rPr>
            </w:pPr>
            <w:r w:rsidRPr="00E5278F">
              <w:rPr>
                <w:rFonts w:cs="Times New Roman"/>
                <w:sz w:val="20"/>
                <w:szCs w:val="20"/>
              </w:rPr>
              <w:t>2552,0</w:t>
            </w:r>
          </w:p>
        </w:tc>
        <w:tc>
          <w:tcPr>
            <w:tcW w:w="1473" w:type="dxa"/>
            <w:vMerge/>
          </w:tcPr>
          <w:p w:rsidR="00A66A8F" w:rsidRPr="00E5278F" w:rsidRDefault="00A66A8F" w:rsidP="002862D3">
            <w:pPr>
              <w:rPr>
                <w:rFonts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r w:rsidR="00A66A8F" w:rsidRPr="00E5278F" w:rsidTr="00CB354D">
        <w:trPr>
          <w:trHeight w:val="20"/>
        </w:trPr>
        <w:tc>
          <w:tcPr>
            <w:tcW w:w="612" w:type="dxa"/>
            <w:vMerge/>
          </w:tcPr>
          <w:p w:rsidR="00A66A8F" w:rsidRPr="00E5278F" w:rsidRDefault="00A66A8F" w:rsidP="000A09C0">
            <w:pPr>
              <w:pStyle w:val="ConsPlusNormal"/>
              <w:rPr>
                <w:rFonts w:ascii="Times New Roman" w:hAnsi="Times New Roman" w:cs="Times New Roman"/>
                <w:sz w:val="20"/>
                <w:szCs w:val="20"/>
              </w:rPr>
            </w:pPr>
          </w:p>
        </w:tc>
        <w:tc>
          <w:tcPr>
            <w:tcW w:w="1442" w:type="dxa"/>
            <w:vMerge/>
          </w:tcPr>
          <w:p w:rsidR="00A66A8F" w:rsidRPr="00E5278F" w:rsidRDefault="00A66A8F" w:rsidP="000A09C0">
            <w:pPr>
              <w:pStyle w:val="ConsPlusNormal"/>
              <w:rPr>
                <w:rFonts w:ascii="Times New Roman" w:hAnsi="Times New Roman" w:cs="Times New Roman"/>
                <w:sz w:val="20"/>
                <w:szCs w:val="20"/>
              </w:rPr>
            </w:pPr>
          </w:p>
        </w:tc>
        <w:tc>
          <w:tcPr>
            <w:tcW w:w="953" w:type="dxa"/>
            <w:vMerge/>
          </w:tcPr>
          <w:p w:rsidR="00A66A8F" w:rsidRPr="00E5278F" w:rsidRDefault="00A66A8F" w:rsidP="000A09C0">
            <w:pPr>
              <w:pStyle w:val="ConsPlusNormal"/>
              <w:rPr>
                <w:rFonts w:ascii="Times New Roman" w:hAnsi="Times New Roman" w:cs="Times New Roman"/>
                <w:sz w:val="20"/>
                <w:szCs w:val="20"/>
              </w:rPr>
            </w:pPr>
          </w:p>
        </w:tc>
        <w:tc>
          <w:tcPr>
            <w:tcW w:w="2385" w:type="dxa"/>
            <w:gridSpan w:val="2"/>
          </w:tcPr>
          <w:p w:rsidR="00A66A8F" w:rsidRPr="00E5278F" w:rsidRDefault="00A66A8F" w:rsidP="000A09C0">
            <w:pPr>
              <w:pStyle w:val="ConsPlusNormal"/>
              <w:rPr>
                <w:rFonts w:ascii="Times New Roman" w:hAnsi="Times New Roman" w:cs="Times New Roman"/>
                <w:sz w:val="20"/>
                <w:szCs w:val="20"/>
              </w:rPr>
            </w:pPr>
            <w:r w:rsidRPr="00E5278F">
              <w:rPr>
                <w:rFonts w:ascii="Times New Roman" w:hAnsi="Times New Roman" w:cs="Times New Roman"/>
                <w:sz w:val="20"/>
                <w:szCs w:val="20"/>
              </w:rPr>
              <w:t>Внебюджетные средства</w:t>
            </w:r>
          </w:p>
        </w:tc>
        <w:tc>
          <w:tcPr>
            <w:tcW w:w="993" w:type="dxa"/>
          </w:tcPr>
          <w:p w:rsidR="00A66A8F" w:rsidRPr="00E5278F" w:rsidRDefault="005F7E5D"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32167,0</w:t>
            </w:r>
          </w:p>
        </w:tc>
        <w:tc>
          <w:tcPr>
            <w:tcW w:w="850"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3139,1</w:t>
            </w:r>
          </w:p>
        </w:tc>
        <w:tc>
          <w:tcPr>
            <w:tcW w:w="851"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2263,1</w:t>
            </w:r>
          </w:p>
        </w:tc>
        <w:tc>
          <w:tcPr>
            <w:tcW w:w="850" w:type="dxa"/>
          </w:tcPr>
          <w:p w:rsidR="00A66A8F" w:rsidRPr="00E5278F" w:rsidRDefault="00F94865" w:rsidP="000A09C0">
            <w:pPr>
              <w:pStyle w:val="ConsPlusNormal"/>
              <w:jc w:val="center"/>
              <w:rPr>
                <w:rFonts w:ascii="Times New Roman" w:hAnsi="Times New Roman" w:cs="Times New Roman"/>
                <w:sz w:val="20"/>
                <w:szCs w:val="20"/>
              </w:rPr>
            </w:pPr>
            <w:r>
              <w:rPr>
                <w:rFonts w:ascii="Times New Roman" w:hAnsi="Times New Roman" w:cs="Times New Roman"/>
                <w:sz w:val="20"/>
                <w:szCs w:val="20"/>
              </w:rPr>
              <w:t>5650,8</w:t>
            </w:r>
          </w:p>
        </w:tc>
        <w:tc>
          <w:tcPr>
            <w:tcW w:w="992"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008" w:type="dxa"/>
          </w:tcPr>
          <w:p w:rsidR="00A66A8F" w:rsidRPr="00E5278F" w:rsidRDefault="00A66A8F" w:rsidP="000A09C0">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977" w:type="dxa"/>
          </w:tcPr>
          <w:p w:rsidR="00A66A8F" w:rsidRPr="00E5278F" w:rsidRDefault="00A66A8F" w:rsidP="002862D3">
            <w:pPr>
              <w:pStyle w:val="ConsPlusNormal"/>
              <w:jc w:val="center"/>
              <w:rPr>
                <w:rFonts w:ascii="Times New Roman" w:hAnsi="Times New Roman" w:cs="Times New Roman"/>
                <w:sz w:val="20"/>
                <w:szCs w:val="20"/>
              </w:rPr>
            </w:pPr>
            <w:r w:rsidRPr="00E5278F">
              <w:rPr>
                <w:rFonts w:ascii="Times New Roman" w:hAnsi="Times New Roman" w:cs="Times New Roman"/>
                <w:sz w:val="20"/>
                <w:szCs w:val="20"/>
              </w:rPr>
              <w:t>6691,2</w:t>
            </w:r>
          </w:p>
        </w:tc>
        <w:tc>
          <w:tcPr>
            <w:tcW w:w="1473" w:type="dxa"/>
            <w:vMerge/>
          </w:tcPr>
          <w:p w:rsidR="00A66A8F" w:rsidRPr="00E5278F" w:rsidRDefault="00A66A8F" w:rsidP="000A09C0">
            <w:pPr>
              <w:pStyle w:val="ConsPlusNormal"/>
              <w:rPr>
                <w:rFonts w:ascii="Times New Roman" w:hAnsi="Times New Roman" w:cs="Times New Roman"/>
                <w:sz w:val="20"/>
                <w:szCs w:val="20"/>
              </w:rPr>
            </w:pPr>
          </w:p>
        </w:tc>
        <w:tc>
          <w:tcPr>
            <w:tcW w:w="1418" w:type="dxa"/>
            <w:vMerge/>
          </w:tcPr>
          <w:p w:rsidR="00A66A8F" w:rsidRPr="00E5278F" w:rsidRDefault="00A66A8F" w:rsidP="000A09C0">
            <w:pPr>
              <w:pStyle w:val="ConsPlusNormal"/>
              <w:rPr>
                <w:rFonts w:ascii="Times New Roman" w:hAnsi="Times New Roman" w:cs="Times New Roman"/>
                <w:sz w:val="20"/>
                <w:szCs w:val="20"/>
              </w:rPr>
            </w:pPr>
          </w:p>
        </w:tc>
      </w:tr>
    </w:tbl>
    <w:p w:rsidR="00250CDB" w:rsidRPr="00E5278F" w:rsidRDefault="00250CDB" w:rsidP="00250CDB">
      <w:pPr>
        <w:pStyle w:val="ConsPlusNormal"/>
        <w:ind w:firstLine="709"/>
        <w:jc w:val="center"/>
        <w:rPr>
          <w:rFonts w:ascii="Arial" w:hAnsi="Arial"/>
        </w:rPr>
      </w:pPr>
    </w:p>
    <w:p w:rsidR="00B60248" w:rsidRPr="00F64133" w:rsidRDefault="00B60248" w:rsidP="00B7580E">
      <w:pPr>
        <w:autoSpaceDE w:val="0"/>
        <w:autoSpaceDN w:val="0"/>
        <w:adjustRightInd w:val="0"/>
        <w:jc w:val="both"/>
        <w:rPr>
          <w:rFonts w:ascii="Arial" w:hAnsi="Arial"/>
        </w:rPr>
        <w:sectPr w:rsidR="00B60248" w:rsidRPr="00F64133" w:rsidSect="004D1154">
          <w:pgSz w:w="16838" w:h="11906" w:orient="landscape"/>
          <w:pgMar w:top="1701" w:right="567" w:bottom="1134" w:left="1134" w:header="567" w:footer="567" w:gutter="0"/>
          <w:cols w:space="708"/>
          <w:docGrid w:linePitch="360"/>
        </w:sectPr>
      </w:pPr>
    </w:p>
    <w:p w:rsidR="009E5436" w:rsidRDefault="009E5436" w:rsidP="00B7580E">
      <w:pPr>
        <w:widowControl w:val="0"/>
        <w:tabs>
          <w:tab w:val="left" w:pos="12694"/>
        </w:tabs>
        <w:autoSpaceDE w:val="0"/>
        <w:autoSpaceDN w:val="0"/>
        <w:adjustRightInd w:val="0"/>
        <w:rPr>
          <w:color w:val="000000"/>
          <w:lang w:bidi="ru-RU"/>
        </w:rPr>
      </w:pPr>
      <w:bookmarkStart w:id="15" w:name="Par998"/>
      <w:bookmarkEnd w:id="15"/>
    </w:p>
    <w:p w:rsidR="00C7014C" w:rsidRPr="00B7580E" w:rsidRDefault="00B7580E" w:rsidP="00B7580E">
      <w:pPr>
        <w:widowControl w:val="0"/>
        <w:tabs>
          <w:tab w:val="left" w:pos="12694"/>
        </w:tabs>
        <w:autoSpaceDE w:val="0"/>
        <w:autoSpaceDN w:val="0"/>
        <w:adjustRightInd w:val="0"/>
        <w:jc w:val="center"/>
        <w:rPr>
          <w:rFonts w:ascii="Arial" w:hAnsi="Arial"/>
          <w:color w:val="000000" w:themeColor="text1"/>
        </w:rPr>
      </w:pPr>
      <w:r>
        <w:rPr>
          <w:color w:val="000000"/>
          <w:lang w:bidi="ru-RU"/>
        </w:rPr>
        <w:t xml:space="preserve">7. </w:t>
      </w:r>
      <w:r w:rsidR="00C7014C" w:rsidRPr="001F1F5D">
        <w:rPr>
          <w:color w:val="000000"/>
          <w:lang w:bidi="ru-RU"/>
        </w:rPr>
        <w:t>Правила</w:t>
      </w:r>
      <w:r w:rsidR="002862D3">
        <w:rPr>
          <w:color w:val="000000"/>
          <w:lang w:bidi="ru-RU"/>
        </w:rPr>
        <w:t xml:space="preserve"> </w:t>
      </w:r>
      <w:r w:rsidR="00C7014C" w:rsidRPr="001F1F5D">
        <w:rPr>
          <w:color w:val="000000"/>
          <w:lang w:bidi="ru-RU"/>
        </w:rPr>
        <w:t>предоставления молодым семьям социальных выплат</w:t>
      </w:r>
    </w:p>
    <w:p w:rsidR="009E5436"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C7014C" w:rsidRPr="001F1F5D" w:rsidRDefault="00C7014C" w:rsidP="009E5436">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p>
    <w:p w:rsidR="00C7014C" w:rsidRPr="001F1F5D" w:rsidRDefault="00C7014C" w:rsidP="00C7014C">
      <w:pPr>
        <w:pStyle w:val="29"/>
        <w:shd w:val="clear" w:color="auto" w:fill="auto"/>
        <w:spacing w:before="0" w:line="240" w:lineRule="auto"/>
        <w:ind w:left="560"/>
        <w:rPr>
          <w:sz w:val="24"/>
          <w:szCs w:val="24"/>
        </w:rPr>
      </w:pPr>
    </w:p>
    <w:p w:rsidR="00C7014C" w:rsidRPr="001F1F5D" w:rsidRDefault="002B063C" w:rsidP="002B063C">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00C7014C" w:rsidRPr="001F1F5D">
        <w:rPr>
          <w:color w:val="000000"/>
          <w:sz w:val="24"/>
          <w:szCs w:val="24"/>
          <w:lang w:bidi="ru-RU"/>
        </w:rPr>
        <w:t>Общие положения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1. Правила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устанавливают порядок и цели предоставления молодым семьям - участницам мероприятия ведомственной целевой программы и Подпрограммы 2 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w:t>
      </w:r>
      <w:proofErr w:type="spellStart"/>
      <w:r w:rsidRPr="00E73365">
        <w:rPr>
          <w:rFonts w:cs="Times New Roman"/>
        </w:rPr>
        <w:t>эскроу</w:t>
      </w:r>
      <w:proofErr w:type="spellEnd"/>
      <w:r w:rsidRPr="00E73365">
        <w:rPr>
          <w:rFonts w:cs="Times New Roman"/>
        </w:rPr>
        <w:t xml:space="preserve"> или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Социальные выплаты используются:</w:t>
      </w:r>
    </w:p>
    <w:p w:rsidR="00E73365" w:rsidRPr="00E73365" w:rsidRDefault="00E73365" w:rsidP="00E73365">
      <w:pPr>
        <w:autoSpaceDE w:val="0"/>
        <w:autoSpaceDN w:val="0"/>
        <w:adjustRightInd w:val="0"/>
        <w:ind w:firstLine="709"/>
        <w:jc w:val="both"/>
        <w:rPr>
          <w:rFonts w:cs="Times New Roman"/>
        </w:rPr>
      </w:pPr>
      <w:r w:rsidRPr="00E73365">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2) для оплаты цены договора строительного подряда на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E73365" w:rsidRPr="00E73365" w:rsidRDefault="00E73365" w:rsidP="00E73365">
      <w:pPr>
        <w:autoSpaceDE w:val="0"/>
        <w:autoSpaceDN w:val="0"/>
        <w:adjustRightInd w:val="0"/>
        <w:ind w:firstLine="709"/>
        <w:jc w:val="both"/>
        <w:rPr>
          <w:rFonts w:cs="Times New Roman"/>
        </w:rPr>
      </w:pPr>
      <w:r w:rsidRPr="00E73365">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E73365" w:rsidRPr="00E73365" w:rsidRDefault="00E73365" w:rsidP="00E73365">
      <w:pPr>
        <w:autoSpaceDE w:val="0"/>
        <w:autoSpaceDN w:val="0"/>
        <w:adjustRightInd w:val="0"/>
        <w:ind w:firstLine="709"/>
        <w:jc w:val="both"/>
        <w:rPr>
          <w:rFonts w:cs="Times New Roman"/>
        </w:rPr>
      </w:pPr>
      <w:r w:rsidRPr="00E73365">
        <w:rPr>
          <w:rFonts w:cs="Times New Roman"/>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5" w:history="1">
        <w:r w:rsidRPr="00E73365">
          <w:rPr>
            <w:rFonts w:cs="Times New Roman"/>
          </w:rPr>
          <w:t>пунктом 5 части 4 статьи 4</w:t>
        </w:r>
      </w:hyperlink>
      <w:r w:rsidRPr="00E73365">
        <w:rPr>
          <w:rFonts w:cs="Times New Roman"/>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w:t>
      </w:r>
      <w:r w:rsidRPr="00E73365">
        <w:rPr>
          <w:rFonts w:cs="Times New Roman"/>
        </w:rPr>
        <w:lastRenderedPageBreak/>
        <w:t>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E73365" w:rsidRPr="00E73365" w:rsidRDefault="00E73365" w:rsidP="00E73365">
      <w:pPr>
        <w:autoSpaceDE w:val="0"/>
        <w:autoSpaceDN w:val="0"/>
        <w:adjustRightInd w:val="0"/>
        <w:ind w:firstLine="709"/>
        <w:jc w:val="both"/>
        <w:rPr>
          <w:rFonts w:cs="Times New Roman"/>
        </w:rPr>
      </w:pPr>
      <w:r w:rsidRPr="00E73365">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3365" w:rsidRPr="0027004D" w:rsidRDefault="00E73365" w:rsidP="0027004D">
      <w:pPr>
        <w:autoSpaceDE w:val="0"/>
        <w:autoSpaceDN w:val="0"/>
        <w:adjustRightInd w:val="0"/>
        <w:ind w:firstLine="709"/>
        <w:jc w:val="both"/>
        <w:rPr>
          <w:rFonts w:cs="Times New Roman"/>
        </w:rPr>
      </w:pPr>
      <w:r w:rsidRPr="00E73365">
        <w:rPr>
          <w:rFonts w:cs="Times New Roman"/>
        </w:rPr>
        <w:t>В качестве дополнительных средств молодой семьей также могут быть использованы средства (часть средств) материнского (семейного) капитала.</w:t>
      </w:r>
      <w:r w:rsidRPr="00E73365">
        <w:rPr>
          <w:lang w:bidi="ru-RU"/>
        </w:rPr>
        <w:tab/>
      </w:r>
    </w:p>
    <w:p w:rsidR="00C7014C" w:rsidRDefault="00C7014C" w:rsidP="0027004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 xml:space="preserve">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w:t>
      </w:r>
      <w:proofErr w:type="spellStart"/>
      <w:r w:rsidRPr="001F1F5D">
        <w:rPr>
          <w:color w:val="000000"/>
          <w:sz w:val="24"/>
          <w:szCs w:val="24"/>
          <w:lang w:bidi="ru-RU"/>
        </w:rPr>
        <w:t>неполнородных</w:t>
      </w:r>
      <w:proofErr w:type="spellEnd"/>
      <w:r w:rsidRPr="001F1F5D">
        <w:rPr>
          <w:color w:val="000000"/>
          <w:sz w:val="24"/>
          <w:szCs w:val="24"/>
          <w:lang w:bidi="ru-RU"/>
        </w:rPr>
        <w:t xml:space="preserve"> братьев и сестер.</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AC00CF" w:rsidRPr="0027004D"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r w:rsidR="0027004D">
        <w:rPr>
          <w:rFonts w:cs="Times New Roman"/>
          <w:color w:val="000000" w:themeColor="text1"/>
        </w:rPr>
        <w:t>.</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Размер общей площади жилого помещения, с учетом которой определяется размер социальной выплаты, составляет:</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2 человека (молодые супруги или </w:t>
      </w:r>
      <w:r w:rsidR="0027004D">
        <w:rPr>
          <w:rFonts w:cs="Times New Roman"/>
          <w:color w:val="000000" w:themeColor="text1"/>
        </w:rPr>
        <w:t>один</w:t>
      </w:r>
      <w:r w:rsidRPr="00CB61B6">
        <w:rPr>
          <w:rFonts w:cs="Times New Roman"/>
          <w:color w:val="000000" w:themeColor="text1"/>
        </w:rPr>
        <w:t xml:space="preserve"> молодой родитель и ребенок) - 42 кв. м;</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для семьи численностью 3 и более человек, включающей помимо молодых супругов одного ребенка и более (либо семьи, состоящей из </w:t>
      </w:r>
      <w:r w:rsidR="0027004D">
        <w:rPr>
          <w:rFonts w:cs="Times New Roman"/>
          <w:color w:val="000000" w:themeColor="text1"/>
        </w:rPr>
        <w:t>одного</w:t>
      </w:r>
      <w:r w:rsidRPr="00CB61B6">
        <w:rPr>
          <w:rFonts w:cs="Times New Roman"/>
          <w:color w:val="000000" w:themeColor="text1"/>
        </w:rPr>
        <w:t xml:space="preserve"> молодого родителя и 2 и</w:t>
      </w:r>
      <w:r w:rsidR="0027004D">
        <w:rPr>
          <w:rFonts w:cs="Times New Roman"/>
          <w:color w:val="000000" w:themeColor="text1"/>
        </w:rPr>
        <w:t>ли</w:t>
      </w:r>
      <w:r w:rsidRPr="00CB61B6">
        <w:rPr>
          <w:rFonts w:cs="Times New Roman"/>
          <w:color w:val="000000" w:themeColor="text1"/>
        </w:rPr>
        <w:t xml:space="preserve"> более детей), - по 18 кв. м на каждого члена семьи.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Средняя стоимость жилья (</w:t>
      </w:r>
      <w:proofErr w:type="spellStart"/>
      <w:r w:rsidRPr="00CB61B6">
        <w:rPr>
          <w:rFonts w:cs="Times New Roman"/>
          <w:color w:val="000000" w:themeColor="text1"/>
        </w:rPr>
        <w:t>СтЖ</w:t>
      </w:r>
      <w:proofErr w:type="spellEnd"/>
      <w:r w:rsidRPr="00CB61B6">
        <w:rPr>
          <w:rFonts w:cs="Times New Roman"/>
          <w:color w:val="000000" w:themeColor="text1"/>
        </w:rPr>
        <w:t>), используемая при расчете размера социальной выплаты, рассчитывается по формуле:</w:t>
      </w:r>
    </w:p>
    <w:p w:rsidR="00AC00CF" w:rsidRPr="00CB61B6" w:rsidRDefault="00AC00CF" w:rsidP="00AC00CF">
      <w:pPr>
        <w:widowControl w:val="0"/>
        <w:autoSpaceDE w:val="0"/>
        <w:autoSpaceDN w:val="0"/>
        <w:adjustRightInd w:val="0"/>
        <w:ind w:firstLine="709"/>
        <w:jc w:val="both"/>
        <w:rPr>
          <w:rFonts w:cs="Times New Roman"/>
          <w:color w:val="000000" w:themeColor="text1"/>
        </w:rPr>
      </w:pPr>
      <w:proofErr w:type="spellStart"/>
      <w:r w:rsidRPr="00CB61B6">
        <w:rPr>
          <w:rFonts w:cs="Times New Roman"/>
          <w:color w:val="000000" w:themeColor="text1"/>
        </w:rPr>
        <w:t>СтЖ</w:t>
      </w:r>
      <w:proofErr w:type="spellEnd"/>
      <w:r w:rsidRPr="00CB61B6">
        <w:rPr>
          <w:rFonts w:cs="Times New Roman"/>
          <w:color w:val="000000" w:themeColor="text1"/>
        </w:rPr>
        <w:t xml:space="preserve"> = Н x РЖ, где: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Н - норматив стоимости 1 кв. м общей площади жилья по городскому округу Электросталь Московской области, определяемый в соответствии с требованиями подпрограммы «Обеспечение жильем молодых семей» Муниципальной программы;</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lastRenderedPageBreak/>
        <w:t>РЖ - размер общей площади жилого помещения, определяемый в соответствии с требованиями подпрограммы «Обеспечение жильем молодых семей» Муниципальной программы.</w:t>
      </w:r>
    </w:p>
    <w:p w:rsidR="00FD2978" w:rsidRPr="00C77A73" w:rsidRDefault="00FD2978" w:rsidP="00147C12">
      <w:pPr>
        <w:autoSpaceDE w:val="0"/>
        <w:autoSpaceDN w:val="0"/>
        <w:adjustRightInd w:val="0"/>
        <w:ind w:firstLine="709"/>
        <w:jc w:val="both"/>
        <w:rPr>
          <w:rFonts w:cs="Times New Roman"/>
          <w:color w:val="000000" w:themeColor="text1"/>
        </w:rPr>
      </w:pPr>
      <w:r w:rsidRPr="00C77A73">
        <w:rPr>
          <w:rFonts w:cs="Times New Roman"/>
          <w:color w:val="000000" w:themeColor="text1"/>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w:t>
      </w:r>
      <w:proofErr w:type="spellStart"/>
      <w:r w:rsidRPr="00C77A73">
        <w:rPr>
          <w:rFonts w:cs="Times New Roman"/>
          <w:color w:val="000000" w:themeColor="text1"/>
        </w:rPr>
        <w:t>равнодолевую</w:t>
      </w:r>
      <w:proofErr w:type="spellEnd"/>
      <w:r w:rsidRPr="00C77A73">
        <w:rPr>
          <w:rFonts w:cs="Times New Roman"/>
          <w:color w:val="000000" w:themeColor="text1"/>
        </w:rPr>
        <w:t xml:space="preserve"> собственность всех членов молодой семьи, которой предоставлена социальная выплата.</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в соответствии с подпунктом 6 пункта 2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B3CCA" w:rsidRPr="00CB61B6" w:rsidRDefault="00BB3CCA" w:rsidP="000B2586">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в соответствии с подпунктами 7-9  пункта 2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 </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Жилое помещение, приобретенное или построенное молодой семьей, может находиться на территории городского округа Электросталь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Размер социальных выплат, </w:t>
      </w:r>
      <w:r w:rsidR="00CB6165" w:rsidRPr="005C7BB6">
        <w:rPr>
          <w:rFonts w:cs="Times New Roman"/>
        </w:rPr>
        <w:t>предоставляемых</w:t>
      </w:r>
      <w:r w:rsidR="00934D97">
        <w:rPr>
          <w:rFonts w:cs="Times New Roman"/>
        </w:rPr>
        <w:t xml:space="preserve"> </w:t>
      </w:r>
      <w:r w:rsidRPr="00CB61B6">
        <w:rPr>
          <w:rFonts w:cs="Times New Roman"/>
          <w:color w:val="000000" w:themeColor="text1"/>
        </w:rPr>
        <w:t>за счет средств федерального бюджета, средств бюджета Московской области и средств бюджета городского округа Электросталь Московской области, составляет не менее: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30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не имеющих детей;</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35 процентов расчетной (средней) стоимости жилья, определяемой в соответствии с требованиями подпрограммы «Обеспечение жильем молодых семей» Муниципальной программы,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AC00CF" w:rsidRPr="00CB61B6" w:rsidRDefault="00AC00CF" w:rsidP="00AC00CF">
      <w:pPr>
        <w:widowControl w:val="0"/>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w:t>
      </w:r>
      <w:r w:rsidRPr="00CB61B6">
        <w:rPr>
          <w:rFonts w:cs="Times New Roman"/>
          <w:color w:val="000000" w:themeColor="text1"/>
        </w:rPr>
        <w:lastRenderedPageBreak/>
        <w:t>кредитом или займом, за исключением иных процентов, штрафов, комиссий и пеней за просрочку исполнения обязательств по этим кредитам или займам.</w:t>
      </w:r>
    </w:p>
    <w:p w:rsidR="00C7014C" w:rsidRPr="007A45E1" w:rsidRDefault="00196BB5" w:rsidP="00196BB5">
      <w:pPr>
        <w:pStyle w:val="29"/>
        <w:shd w:val="clear" w:color="auto" w:fill="auto"/>
        <w:spacing w:before="0" w:line="240" w:lineRule="auto"/>
        <w:ind w:firstLine="624"/>
        <w:rPr>
          <w:sz w:val="24"/>
          <w:szCs w:val="24"/>
        </w:rPr>
      </w:pPr>
      <w:r>
        <w:rPr>
          <w:color w:val="000000"/>
          <w:sz w:val="24"/>
          <w:szCs w:val="24"/>
          <w:lang w:bidi="ru-RU"/>
        </w:rPr>
        <w:t xml:space="preserve">3. </w:t>
      </w:r>
      <w:r w:rsidR="00C7014C" w:rsidRPr="001F1F5D">
        <w:rPr>
          <w:color w:val="000000"/>
          <w:sz w:val="24"/>
          <w:szCs w:val="24"/>
          <w:lang w:bidi="ru-RU"/>
        </w:rPr>
        <w:t>Участницей мероприятия ведомственной целевой программы и</w:t>
      </w:r>
      <w:r w:rsidR="002862D3">
        <w:rPr>
          <w:color w:val="000000"/>
          <w:sz w:val="24"/>
          <w:szCs w:val="24"/>
          <w:lang w:bidi="ru-RU"/>
        </w:rPr>
        <w:t xml:space="preserve"> </w:t>
      </w:r>
      <w:r w:rsidR="00C7014C" w:rsidRPr="007A45E1">
        <w:rPr>
          <w:color w:val="000000"/>
          <w:sz w:val="24"/>
          <w:szCs w:val="24"/>
          <w:lang w:bidi="ru-RU"/>
        </w:rPr>
        <w:t xml:space="preserve">Подпрограммы </w:t>
      </w:r>
      <w:r w:rsidR="0059484F">
        <w:rPr>
          <w:color w:val="000000"/>
          <w:sz w:val="24"/>
          <w:szCs w:val="24"/>
          <w:lang w:bidi="ru-RU"/>
        </w:rPr>
        <w:t xml:space="preserve">2 </w:t>
      </w:r>
      <w:r w:rsidR="00C7014C" w:rsidRPr="007A45E1">
        <w:rPr>
          <w:color w:val="000000"/>
          <w:sz w:val="24"/>
          <w:szCs w:val="24"/>
          <w:lang w:bidi="ru-RU"/>
        </w:rPr>
        <w:t>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возраст каждого из супругов либо одного родителя в неполной семье на день принятия Министерством жилищной политики Московской области (далее - Государственный заказчик) решения о включении молодой семьи - участницы мероприятия ведомственной целевой программы и Подпрограммы</w:t>
      </w:r>
      <w:r w:rsidR="0059484F">
        <w:rPr>
          <w:color w:val="000000"/>
          <w:sz w:val="24"/>
          <w:szCs w:val="24"/>
          <w:lang w:bidi="ru-RU"/>
        </w:rPr>
        <w:t xml:space="preserve"> 2</w:t>
      </w:r>
      <w:r w:rsidRPr="001F1F5D">
        <w:rPr>
          <w:color w:val="000000"/>
          <w:sz w:val="24"/>
          <w:szCs w:val="24"/>
          <w:lang w:bidi="ru-RU"/>
        </w:rPr>
        <w:t xml:space="preserve"> в список претендентов на получение социальных выплат в планируемом году не превышает 35 лет;</w:t>
      </w:r>
    </w:p>
    <w:p w:rsidR="00C7014C" w:rsidRPr="001F1F5D" w:rsidRDefault="00C7014C" w:rsidP="00BE3F43">
      <w:pPr>
        <w:pStyle w:val="29"/>
        <w:numPr>
          <w:ilvl w:val="0"/>
          <w:numId w:val="26"/>
        </w:numPr>
        <w:shd w:val="clear" w:color="auto" w:fill="auto"/>
        <w:spacing w:before="0" w:line="240" w:lineRule="auto"/>
        <w:ind w:firstLine="709"/>
        <w:rPr>
          <w:sz w:val="24"/>
          <w:szCs w:val="24"/>
        </w:rPr>
      </w:pPr>
      <w:r w:rsidRPr="001F1F5D">
        <w:rPr>
          <w:color w:val="000000"/>
          <w:sz w:val="24"/>
          <w:szCs w:val="24"/>
          <w:lang w:bidi="ru-RU"/>
        </w:rPr>
        <w:t xml:space="preserve">признание </w:t>
      </w:r>
      <w:proofErr w:type="gramStart"/>
      <w:r w:rsidRPr="001F1F5D">
        <w:rPr>
          <w:color w:val="000000"/>
          <w:sz w:val="24"/>
          <w:szCs w:val="24"/>
          <w:lang w:bidi="ru-RU"/>
        </w:rPr>
        <w:t>молодой семьи</w:t>
      </w:r>
      <w:proofErr w:type="gramEnd"/>
      <w:r w:rsidRPr="001F1F5D">
        <w:rPr>
          <w:color w:val="000000"/>
          <w:sz w:val="24"/>
          <w:szCs w:val="24"/>
          <w:lang w:bidi="ru-RU"/>
        </w:rPr>
        <w:t xml:space="preserve"> нуждающейся в жилых помещениях в соответствии с пунктами 5-10 настоящих Правил;</w:t>
      </w:r>
    </w:p>
    <w:p w:rsidR="00C7014C" w:rsidRPr="001F1F5D" w:rsidRDefault="00C7014C" w:rsidP="00BE3F43">
      <w:pPr>
        <w:pStyle w:val="29"/>
        <w:numPr>
          <w:ilvl w:val="0"/>
          <w:numId w:val="26"/>
        </w:numPr>
        <w:shd w:val="clear" w:color="auto" w:fill="auto"/>
        <w:tabs>
          <w:tab w:val="left" w:pos="898"/>
        </w:tabs>
        <w:spacing w:before="0" w:line="240" w:lineRule="auto"/>
        <w:ind w:firstLine="709"/>
        <w:rPr>
          <w:sz w:val="24"/>
          <w:szCs w:val="24"/>
        </w:rPr>
      </w:pPr>
      <w:r w:rsidRPr="001F1F5D">
        <w:rPr>
          <w:color w:val="000000"/>
          <w:sz w:val="24"/>
          <w:szCs w:val="24"/>
          <w:lang w:bidi="ru-RU"/>
        </w:rPr>
        <w:t>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w:t>
      </w:r>
      <w:r w:rsidR="002862D3">
        <w:rPr>
          <w:color w:val="000000"/>
          <w:sz w:val="24"/>
          <w:szCs w:val="24"/>
          <w:lang w:bidi="ru-RU"/>
        </w:rPr>
        <w:t xml:space="preserve"> </w:t>
      </w:r>
      <w:r w:rsidRPr="001F1F5D">
        <w:rPr>
          <w:color w:val="000000"/>
          <w:sz w:val="24"/>
          <w:szCs w:val="24"/>
          <w:lang w:bidi="ru-RU"/>
        </w:rPr>
        <w:t>порядке и по условиям, установленным Государственным заказчиком;</w:t>
      </w:r>
    </w:p>
    <w:p w:rsidR="00C7014C" w:rsidRPr="001F1F5D" w:rsidRDefault="00C7014C" w:rsidP="00BE3F43">
      <w:pPr>
        <w:pStyle w:val="29"/>
        <w:numPr>
          <w:ilvl w:val="0"/>
          <w:numId w:val="26"/>
        </w:numPr>
        <w:shd w:val="clear" w:color="auto" w:fill="auto"/>
        <w:tabs>
          <w:tab w:val="left" w:pos="916"/>
        </w:tabs>
        <w:spacing w:before="0" w:line="240" w:lineRule="auto"/>
        <w:ind w:firstLine="709"/>
        <w:rPr>
          <w:sz w:val="24"/>
          <w:szCs w:val="24"/>
        </w:rPr>
      </w:pPr>
      <w:r w:rsidRPr="001F1F5D">
        <w:rPr>
          <w:color w:val="000000"/>
          <w:sz w:val="24"/>
          <w:szCs w:val="24"/>
          <w:lang w:bidi="ru-RU"/>
        </w:rPr>
        <w:t>имеющая место жительства в Московской области;</w:t>
      </w:r>
    </w:p>
    <w:p w:rsidR="00C7014C" w:rsidRPr="001F1F5D" w:rsidRDefault="00C7014C" w:rsidP="00BE3F43">
      <w:pPr>
        <w:pStyle w:val="29"/>
        <w:numPr>
          <w:ilvl w:val="0"/>
          <w:numId w:val="26"/>
        </w:numPr>
        <w:shd w:val="clear" w:color="auto" w:fill="auto"/>
        <w:tabs>
          <w:tab w:val="left" w:pos="894"/>
        </w:tabs>
        <w:spacing w:before="0" w:line="240" w:lineRule="auto"/>
        <w:ind w:firstLine="709"/>
        <w:rPr>
          <w:sz w:val="24"/>
          <w:szCs w:val="24"/>
        </w:rPr>
      </w:pPr>
      <w:r w:rsidRPr="001F1F5D">
        <w:rPr>
          <w:color w:val="000000"/>
          <w:sz w:val="24"/>
          <w:szCs w:val="24"/>
          <w:lang w:bidi="ru-RU"/>
        </w:rPr>
        <w:t>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по форме, установленной Правительством Московской области.</w:t>
      </w:r>
    </w:p>
    <w:p w:rsidR="00C7014C" w:rsidRPr="001F1F5D" w:rsidRDefault="0059484F" w:rsidP="0059484F">
      <w:pPr>
        <w:pStyle w:val="29"/>
        <w:shd w:val="clear" w:color="auto" w:fill="auto"/>
        <w:tabs>
          <w:tab w:val="left" w:pos="888"/>
        </w:tabs>
        <w:spacing w:before="0" w:after="330" w:line="240" w:lineRule="auto"/>
        <w:rPr>
          <w:sz w:val="24"/>
          <w:szCs w:val="24"/>
        </w:rPr>
      </w:pPr>
      <w:r>
        <w:rPr>
          <w:color w:val="000000"/>
          <w:sz w:val="24"/>
          <w:szCs w:val="24"/>
          <w:lang w:bidi="ru-RU"/>
        </w:rPr>
        <w:tab/>
      </w:r>
      <w:r w:rsidR="00C7014C" w:rsidRPr="001F1F5D">
        <w:rPr>
          <w:color w:val="000000"/>
          <w:sz w:val="24"/>
          <w:szCs w:val="24"/>
          <w:lang w:bidi="ru-RU"/>
        </w:rPr>
        <w:t>Право на улучшение жилищных условий с использованием социальной выплаты предоставляется молодой семье только один раз. Участие в мероприятии ведомственной целевой программы и Подпрограмме</w:t>
      </w:r>
      <w:r>
        <w:rPr>
          <w:color w:val="000000"/>
          <w:sz w:val="24"/>
          <w:szCs w:val="24"/>
          <w:lang w:bidi="ru-RU"/>
        </w:rPr>
        <w:t xml:space="preserve"> 2</w:t>
      </w:r>
      <w:r w:rsidR="00C7014C" w:rsidRPr="001F1F5D">
        <w:rPr>
          <w:color w:val="000000"/>
          <w:sz w:val="24"/>
          <w:szCs w:val="24"/>
          <w:lang w:bidi="ru-RU"/>
        </w:rPr>
        <w:t>, подпрограмме «Обеспечение жильем молодых семей» Муниципальной программы является добровольным.</w:t>
      </w:r>
    </w:p>
    <w:p w:rsidR="00C7014C" w:rsidRPr="001F1F5D" w:rsidRDefault="00C7014C" w:rsidP="00C7014C">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C7014C" w:rsidRDefault="00C7014C" w:rsidP="00C7014C">
      <w:pPr>
        <w:autoSpaceDE w:val="0"/>
        <w:autoSpaceDN w:val="0"/>
        <w:adjustRightInd w:val="0"/>
        <w:jc w:val="center"/>
        <w:outlineLvl w:val="3"/>
        <w:rPr>
          <w:rFonts w:cs="Times New Roman"/>
          <w:color w:val="000000" w:themeColor="text1"/>
        </w:rPr>
      </w:pPr>
      <w:r w:rsidRPr="001F1F5D">
        <w:rPr>
          <w:rFonts w:cs="Times New Roman"/>
          <w:color w:val="000000" w:themeColor="text1"/>
        </w:rPr>
        <w:t>в жилых помещениях</w:t>
      </w:r>
    </w:p>
    <w:p w:rsidR="00C7014C" w:rsidRPr="001F1F5D" w:rsidRDefault="00C7014C" w:rsidP="00C7014C">
      <w:pPr>
        <w:autoSpaceDE w:val="0"/>
        <w:autoSpaceDN w:val="0"/>
        <w:adjustRightInd w:val="0"/>
        <w:jc w:val="center"/>
        <w:outlineLvl w:val="3"/>
        <w:rPr>
          <w:rFonts w:cs="Times New Roman"/>
          <w:color w:val="000000" w:themeColor="text1"/>
        </w:rPr>
      </w:pPr>
    </w:p>
    <w:p w:rsidR="00C7014C" w:rsidRPr="00D16414" w:rsidRDefault="00C7014C" w:rsidP="00C7014C">
      <w:pPr>
        <w:autoSpaceDE w:val="0"/>
        <w:autoSpaceDN w:val="0"/>
        <w:adjustRightInd w:val="0"/>
        <w:ind w:firstLine="540"/>
        <w:jc w:val="both"/>
        <w:outlineLvl w:val="3"/>
        <w:rPr>
          <w:rFonts w:cs="Times New Roman"/>
          <w:color w:val="000000" w:themeColor="text1"/>
        </w:rPr>
      </w:pPr>
      <w:r w:rsidRPr="00D16414">
        <w:rPr>
          <w:rFonts w:cs="Times New Roman"/>
          <w:color w:val="000000" w:themeColor="text1"/>
        </w:rPr>
        <w:t xml:space="preserve">5. </w:t>
      </w:r>
      <w:r w:rsidRPr="00D16414">
        <w:rPr>
          <w:rFonts w:cs="Times New Roman"/>
          <w:color w:val="000000"/>
          <w:lang w:bidi="ru-RU"/>
        </w:rPr>
        <w:t xml:space="preserve">Для мероприятия ведомственной целевой программы и Подпрограммы </w:t>
      </w:r>
      <w:r w:rsidR="0059484F">
        <w:rPr>
          <w:rFonts w:cs="Times New Roman"/>
          <w:color w:val="000000"/>
          <w:lang w:bidi="ru-RU"/>
        </w:rPr>
        <w:t xml:space="preserve">2 </w:t>
      </w:r>
      <w:r w:rsidRPr="00D16414">
        <w:rPr>
          <w:rFonts w:cs="Times New Roman"/>
          <w:color w:val="000000"/>
          <w:lang w:bidi="ru-RU"/>
        </w:rPr>
        <w:t>под нуждающимися в жилых помещениях понимаются молодые семьи, поставленные на учет в качестве нуждающихся в жилых помещениях</w:t>
      </w:r>
      <w:r w:rsidRPr="00D16414">
        <w:rPr>
          <w:rFonts w:cs="Times New Roman"/>
          <w:color w:val="000000" w:themeColor="text1"/>
        </w:rPr>
        <w:t xml:space="preserve"> до 1 марта 2005 года, а также молодые семьи, признанные Администрацией городского округа Электросталь Московской области  в качестве нуждающихся в жилых помещениях после  1 марта 2005 года по тем же основаниям, </w:t>
      </w:r>
      <w:r w:rsidRPr="00D16414">
        <w:rPr>
          <w:rFonts w:cs="Times New Roman"/>
          <w:color w:val="000000"/>
          <w:lang w:bidi="ru-RU"/>
        </w:rPr>
        <w:t>которые установлены статьей 51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C7014C" w:rsidRPr="00AC1B47" w:rsidRDefault="00C7014C" w:rsidP="00C7014C">
      <w:pPr>
        <w:pStyle w:val="29"/>
        <w:shd w:val="clear" w:color="auto" w:fill="auto"/>
        <w:tabs>
          <w:tab w:val="left" w:pos="709"/>
        </w:tabs>
        <w:spacing w:before="0" w:line="240" w:lineRule="auto"/>
        <w:rPr>
          <w:sz w:val="24"/>
          <w:szCs w:val="24"/>
        </w:rPr>
      </w:pPr>
      <w:r>
        <w:rPr>
          <w:rFonts w:ascii="Arial" w:hAnsi="Arial"/>
          <w:color w:val="000000" w:themeColor="text1"/>
        </w:rPr>
        <w:tab/>
      </w:r>
      <w:r w:rsidRPr="00AC1B47">
        <w:rPr>
          <w:color w:val="000000" w:themeColor="text1"/>
          <w:sz w:val="24"/>
          <w:szCs w:val="24"/>
        </w:rPr>
        <w:t xml:space="preserve">6. </w:t>
      </w:r>
      <w:r w:rsidRPr="00AC1B47">
        <w:rPr>
          <w:color w:val="000000"/>
          <w:sz w:val="24"/>
          <w:szCs w:val="24"/>
          <w:lang w:bidi="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принадлежащих на праве собственности членам молодой семьи.</w:t>
      </w:r>
    </w:p>
    <w:p w:rsidR="00C7014C" w:rsidRPr="00AC1B47" w:rsidRDefault="00C7014C" w:rsidP="00C7014C">
      <w:pPr>
        <w:pStyle w:val="29"/>
        <w:shd w:val="clear" w:color="auto" w:fill="auto"/>
        <w:spacing w:before="0" w:line="240" w:lineRule="auto"/>
        <w:ind w:firstLine="560"/>
        <w:rPr>
          <w:sz w:val="24"/>
          <w:szCs w:val="24"/>
        </w:rPr>
      </w:pPr>
      <w:r w:rsidRPr="00AC1B47">
        <w:rPr>
          <w:color w:val="000000"/>
          <w:sz w:val="24"/>
          <w:szCs w:val="24"/>
          <w:lang w:bidi="ru-RU"/>
        </w:rPr>
        <w:t>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зарегистрированных по месту жительства в данных жилых помещениях (частях жилых помещений), за исключением:</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t>поднанимателей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социального использования;</w:t>
      </w:r>
    </w:p>
    <w:p w:rsidR="00C7014C" w:rsidRPr="00AC1B47" w:rsidRDefault="00C7014C" w:rsidP="00BE3F43">
      <w:pPr>
        <w:pStyle w:val="29"/>
        <w:numPr>
          <w:ilvl w:val="0"/>
          <w:numId w:val="27"/>
        </w:numPr>
        <w:shd w:val="clear" w:color="auto" w:fill="auto"/>
        <w:tabs>
          <w:tab w:val="left" w:pos="888"/>
        </w:tabs>
        <w:spacing w:before="0" w:line="240" w:lineRule="auto"/>
        <w:ind w:firstLine="709"/>
        <w:rPr>
          <w:sz w:val="24"/>
          <w:szCs w:val="24"/>
        </w:rPr>
      </w:pPr>
      <w:r w:rsidRPr="00AC1B47">
        <w:rPr>
          <w:color w:val="000000"/>
          <w:sz w:val="24"/>
          <w:szCs w:val="24"/>
          <w:lang w:bidi="ru-RU"/>
        </w:rPr>
        <w:lastRenderedPageBreak/>
        <w:t>нанимателей данного(</w:t>
      </w:r>
      <w:proofErr w:type="spellStart"/>
      <w:r w:rsidRPr="00AC1B47">
        <w:rPr>
          <w:color w:val="000000"/>
          <w:sz w:val="24"/>
          <w:szCs w:val="24"/>
          <w:lang w:bidi="ru-RU"/>
        </w:rPr>
        <w:t>ых</w:t>
      </w:r>
      <w:proofErr w:type="spellEnd"/>
      <w:r w:rsidRPr="00AC1B47">
        <w:rPr>
          <w:color w:val="000000"/>
          <w:sz w:val="24"/>
          <w:szCs w:val="24"/>
          <w:lang w:bidi="ru-RU"/>
        </w:rPr>
        <w:t>) жилого(</w:t>
      </w:r>
      <w:proofErr w:type="spellStart"/>
      <w:r w:rsidRPr="00AC1B47">
        <w:rPr>
          <w:color w:val="000000"/>
          <w:sz w:val="24"/>
          <w:szCs w:val="24"/>
          <w:lang w:bidi="ru-RU"/>
        </w:rPr>
        <w:t>ых</w:t>
      </w:r>
      <w:proofErr w:type="spellEnd"/>
      <w:r w:rsidRPr="00AC1B47">
        <w:rPr>
          <w:color w:val="000000"/>
          <w:sz w:val="24"/>
          <w:szCs w:val="24"/>
          <w:lang w:bidi="ru-RU"/>
        </w:rPr>
        <w:t>) помещения(</w:t>
      </w:r>
      <w:proofErr w:type="spellStart"/>
      <w:r w:rsidRPr="00AC1B47">
        <w:rPr>
          <w:color w:val="000000"/>
          <w:sz w:val="24"/>
          <w:szCs w:val="24"/>
          <w:lang w:bidi="ru-RU"/>
        </w:rPr>
        <w:t>ий</w:t>
      </w:r>
      <w:proofErr w:type="spellEnd"/>
      <w:r w:rsidRPr="00AC1B47">
        <w:rPr>
          <w:color w:val="000000"/>
          <w:sz w:val="24"/>
          <w:szCs w:val="24"/>
          <w:lang w:bidi="ru-RU"/>
        </w:rPr>
        <w:t>) жилищного фонда коммерческого использования;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проживающих в данном(</w:t>
      </w:r>
      <w:proofErr w:type="spellStart"/>
      <w:r w:rsidRPr="00AC1B47">
        <w:rPr>
          <w:color w:val="000000"/>
          <w:sz w:val="24"/>
          <w:szCs w:val="24"/>
          <w:lang w:bidi="ru-RU"/>
        </w:rPr>
        <w:t>ых</w:t>
      </w:r>
      <w:proofErr w:type="spellEnd"/>
      <w:r w:rsidRPr="00AC1B47">
        <w:rPr>
          <w:color w:val="000000"/>
          <w:sz w:val="24"/>
          <w:szCs w:val="24"/>
          <w:lang w:bidi="ru-RU"/>
        </w:rPr>
        <w:t>) жилом(</w:t>
      </w:r>
      <w:proofErr w:type="spellStart"/>
      <w:r w:rsidRPr="00AC1B47">
        <w:rPr>
          <w:color w:val="000000"/>
          <w:sz w:val="24"/>
          <w:szCs w:val="24"/>
          <w:lang w:bidi="ru-RU"/>
        </w:rPr>
        <w:t>ых</w:t>
      </w:r>
      <w:proofErr w:type="spellEnd"/>
      <w:r w:rsidRPr="00AC1B47">
        <w:rPr>
          <w:color w:val="000000"/>
          <w:sz w:val="24"/>
          <w:szCs w:val="24"/>
          <w:lang w:bidi="ru-RU"/>
        </w:rPr>
        <w:t>) помещении(</w:t>
      </w:r>
      <w:proofErr w:type="spellStart"/>
      <w:r w:rsidRPr="00AC1B47">
        <w:rPr>
          <w:color w:val="000000"/>
          <w:sz w:val="24"/>
          <w:szCs w:val="24"/>
          <w:lang w:bidi="ru-RU"/>
        </w:rPr>
        <w:t>ях</w:t>
      </w:r>
      <w:proofErr w:type="spellEnd"/>
      <w:r w:rsidRPr="00AC1B47">
        <w:rPr>
          <w:color w:val="000000"/>
          <w:sz w:val="24"/>
          <w:szCs w:val="24"/>
          <w:lang w:bidi="ru-RU"/>
        </w:rPr>
        <w:t>) индивидуального жилищного фонда по договору безвозмездного пользования;</w:t>
      </w:r>
    </w:p>
    <w:p w:rsidR="00C7014C" w:rsidRPr="00AC1B47" w:rsidRDefault="00C7014C" w:rsidP="00BE3F43">
      <w:pPr>
        <w:pStyle w:val="29"/>
        <w:numPr>
          <w:ilvl w:val="0"/>
          <w:numId w:val="27"/>
        </w:numPr>
        <w:shd w:val="clear" w:color="auto" w:fill="auto"/>
        <w:tabs>
          <w:tab w:val="left" w:pos="1090"/>
        </w:tabs>
        <w:spacing w:before="0" w:line="240" w:lineRule="auto"/>
        <w:ind w:firstLine="709"/>
        <w:rPr>
          <w:sz w:val="24"/>
          <w:szCs w:val="24"/>
        </w:rPr>
      </w:pPr>
      <w:r w:rsidRPr="00AC1B47">
        <w:rPr>
          <w:color w:val="000000"/>
          <w:sz w:val="24"/>
          <w:szCs w:val="24"/>
          <w:lang w:bidi="ru-RU"/>
        </w:rPr>
        <w:t>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государственной власти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C7014C" w:rsidRPr="00AC1B47" w:rsidRDefault="00C7014C" w:rsidP="00C7014C">
      <w:pPr>
        <w:pStyle w:val="29"/>
        <w:shd w:val="clear" w:color="auto" w:fill="auto"/>
        <w:spacing w:before="0" w:line="240" w:lineRule="auto"/>
        <w:ind w:firstLine="580"/>
        <w:rPr>
          <w:sz w:val="24"/>
          <w:szCs w:val="24"/>
        </w:rPr>
      </w:pPr>
      <w:r w:rsidRPr="00AC1B47">
        <w:rPr>
          <w:color w:val="000000"/>
          <w:sz w:val="24"/>
          <w:szCs w:val="24"/>
          <w:lang w:bidi="ru-RU"/>
        </w:rPr>
        <w:t>Временные жильцы, зарегистрированные в данн</w:t>
      </w:r>
      <w:r w:rsidR="00ED4B46">
        <w:rPr>
          <w:color w:val="000000"/>
          <w:sz w:val="24"/>
          <w:szCs w:val="24"/>
          <w:lang w:bidi="ru-RU"/>
        </w:rPr>
        <w:t>о</w:t>
      </w:r>
      <w:r w:rsidR="007D7E63">
        <w:rPr>
          <w:color w:val="000000"/>
          <w:sz w:val="24"/>
          <w:szCs w:val="24"/>
          <w:lang w:bidi="ru-RU"/>
        </w:rPr>
        <w:t>м(</w:t>
      </w:r>
      <w:proofErr w:type="spellStart"/>
      <w:r w:rsidR="007D7E63">
        <w:rPr>
          <w:color w:val="000000"/>
          <w:sz w:val="24"/>
          <w:szCs w:val="24"/>
          <w:lang w:bidi="ru-RU"/>
        </w:rPr>
        <w:t>ых</w:t>
      </w:r>
      <w:proofErr w:type="spellEnd"/>
      <w:r w:rsidR="007D7E63">
        <w:rPr>
          <w:color w:val="000000"/>
          <w:sz w:val="24"/>
          <w:szCs w:val="24"/>
          <w:lang w:bidi="ru-RU"/>
        </w:rPr>
        <w:t>) жилом(</w:t>
      </w:r>
      <w:proofErr w:type="spellStart"/>
      <w:r w:rsidR="007D7E63">
        <w:rPr>
          <w:color w:val="000000"/>
          <w:sz w:val="24"/>
          <w:szCs w:val="24"/>
          <w:lang w:bidi="ru-RU"/>
        </w:rPr>
        <w:t>ых</w:t>
      </w:r>
      <w:proofErr w:type="spellEnd"/>
      <w:r w:rsidR="007D7E63">
        <w:rPr>
          <w:color w:val="000000"/>
          <w:sz w:val="24"/>
          <w:szCs w:val="24"/>
          <w:lang w:bidi="ru-RU"/>
        </w:rPr>
        <w:t>) помещении(</w:t>
      </w:r>
      <w:proofErr w:type="spellStart"/>
      <w:r w:rsidR="007D7E63">
        <w:rPr>
          <w:color w:val="000000"/>
          <w:sz w:val="24"/>
          <w:szCs w:val="24"/>
          <w:lang w:bidi="ru-RU"/>
        </w:rPr>
        <w:t>ях</w:t>
      </w:r>
      <w:proofErr w:type="spellEnd"/>
      <w:r w:rsidR="007D7E63">
        <w:rPr>
          <w:color w:val="000000"/>
          <w:sz w:val="24"/>
          <w:szCs w:val="24"/>
          <w:lang w:bidi="ru-RU"/>
        </w:rPr>
        <w:t xml:space="preserve">) </w:t>
      </w:r>
      <w:r w:rsidRPr="00AC1B47">
        <w:rPr>
          <w:color w:val="000000"/>
          <w:sz w:val="24"/>
          <w:szCs w:val="24"/>
          <w:lang w:bidi="ru-RU"/>
        </w:rPr>
        <w:t>части(</w:t>
      </w:r>
      <w:proofErr w:type="spellStart"/>
      <w:r w:rsidRPr="00AC1B47">
        <w:rPr>
          <w:color w:val="000000"/>
          <w:sz w:val="24"/>
          <w:szCs w:val="24"/>
          <w:lang w:bidi="ru-RU"/>
        </w:rPr>
        <w:t>ях</w:t>
      </w:r>
      <w:proofErr w:type="spellEnd"/>
      <w:r w:rsidRPr="00AC1B47">
        <w:rPr>
          <w:color w:val="000000"/>
          <w:sz w:val="24"/>
          <w:szCs w:val="24"/>
          <w:lang w:bidi="ru-RU"/>
        </w:rPr>
        <w:t>) жилого помещения(</w:t>
      </w:r>
      <w:proofErr w:type="spellStart"/>
      <w:r w:rsidRPr="00AC1B47">
        <w:rPr>
          <w:color w:val="000000"/>
          <w:sz w:val="24"/>
          <w:szCs w:val="24"/>
          <w:lang w:bidi="ru-RU"/>
        </w:rPr>
        <w:t>ий</w:t>
      </w:r>
      <w:proofErr w:type="spellEnd"/>
      <w:r w:rsidRPr="00AC1B47">
        <w:rPr>
          <w:color w:val="000000"/>
          <w:sz w:val="24"/>
          <w:szCs w:val="24"/>
          <w:lang w:bidi="ru-RU"/>
        </w:rPr>
        <w:t>) по месту пребывания, при определении уровня обеспеченности общей площадью жилого помещения не учитываются.</w:t>
      </w:r>
    </w:p>
    <w:p w:rsidR="00C7014C" w:rsidRPr="00AC1B47" w:rsidRDefault="00C7014C" w:rsidP="00BE3F43">
      <w:pPr>
        <w:pStyle w:val="29"/>
        <w:numPr>
          <w:ilvl w:val="0"/>
          <w:numId w:val="28"/>
        </w:numPr>
        <w:shd w:val="clear" w:color="auto" w:fill="auto"/>
        <w:tabs>
          <w:tab w:val="left" w:pos="1075"/>
        </w:tabs>
        <w:spacing w:before="0" w:line="240" w:lineRule="auto"/>
        <w:ind w:firstLine="709"/>
        <w:rPr>
          <w:sz w:val="24"/>
          <w:szCs w:val="24"/>
        </w:rPr>
      </w:pPr>
      <w:r w:rsidRPr="00AC1B47">
        <w:rPr>
          <w:color w:val="000000"/>
          <w:sz w:val="24"/>
          <w:szCs w:val="24"/>
          <w:lang w:bidi="ru-RU"/>
        </w:rPr>
        <w:t>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C7014C" w:rsidRPr="00AC1B47" w:rsidRDefault="00C7014C" w:rsidP="00BE3F43">
      <w:pPr>
        <w:pStyle w:val="29"/>
        <w:numPr>
          <w:ilvl w:val="0"/>
          <w:numId w:val="29"/>
        </w:numPr>
        <w:shd w:val="clear" w:color="auto" w:fill="auto"/>
        <w:tabs>
          <w:tab w:val="left" w:pos="902"/>
        </w:tabs>
        <w:spacing w:before="0" w:line="240" w:lineRule="auto"/>
        <w:ind w:firstLine="709"/>
        <w:rPr>
          <w:sz w:val="24"/>
          <w:szCs w:val="24"/>
        </w:rPr>
      </w:pPr>
      <w:r w:rsidRPr="00AC1B47">
        <w:rPr>
          <w:color w:val="000000"/>
          <w:sz w:val="24"/>
          <w:szCs w:val="24"/>
          <w:lang w:bidi="ru-RU"/>
        </w:rPr>
        <w:t>найма специализированного жилого помещения;</w:t>
      </w:r>
    </w:p>
    <w:p w:rsidR="00C7014C" w:rsidRPr="00AC1B47" w:rsidRDefault="00C7014C" w:rsidP="00BE3F43">
      <w:pPr>
        <w:pStyle w:val="29"/>
        <w:numPr>
          <w:ilvl w:val="0"/>
          <w:numId w:val="29"/>
        </w:numPr>
        <w:shd w:val="clear" w:color="auto" w:fill="auto"/>
        <w:tabs>
          <w:tab w:val="left" w:pos="931"/>
        </w:tabs>
        <w:spacing w:before="0" w:line="240" w:lineRule="auto"/>
        <w:ind w:left="142" w:firstLine="567"/>
        <w:rPr>
          <w:sz w:val="24"/>
          <w:szCs w:val="24"/>
        </w:rPr>
      </w:pPr>
      <w:r w:rsidRPr="00AC1B47">
        <w:rPr>
          <w:color w:val="000000"/>
          <w:sz w:val="24"/>
          <w:szCs w:val="24"/>
          <w:lang w:bidi="ru-RU"/>
        </w:rPr>
        <w:t>поднайма жилого помещения жилищного фонда социального использования;</w:t>
      </w:r>
    </w:p>
    <w:p w:rsidR="00C7014C" w:rsidRPr="00AC1B47" w:rsidRDefault="00C7014C" w:rsidP="00BE3F43">
      <w:pPr>
        <w:pStyle w:val="29"/>
        <w:numPr>
          <w:ilvl w:val="0"/>
          <w:numId w:val="29"/>
        </w:numPr>
        <w:shd w:val="clear" w:color="auto" w:fill="auto"/>
        <w:tabs>
          <w:tab w:val="left" w:pos="931"/>
        </w:tabs>
        <w:spacing w:before="0" w:line="240" w:lineRule="auto"/>
        <w:ind w:firstLine="709"/>
        <w:rPr>
          <w:sz w:val="24"/>
          <w:szCs w:val="24"/>
        </w:rPr>
      </w:pPr>
      <w:r w:rsidRPr="00AC1B47">
        <w:rPr>
          <w:color w:val="000000"/>
          <w:sz w:val="24"/>
          <w:szCs w:val="24"/>
          <w:lang w:bidi="ru-RU"/>
        </w:rPr>
        <w:t>найма жилого помещения жилищного фонда коммерческого использования;</w:t>
      </w:r>
    </w:p>
    <w:p w:rsidR="00C7014C" w:rsidRPr="00AC1B47" w:rsidRDefault="00C7014C" w:rsidP="00BE3F43">
      <w:pPr>
        <w:pStyle w:val="29"/>
        <w:numPr>
          <w:ilvl w:val="0"/>
          <w:numId w:val="29"/>
        </w:numPr>
        <w:shd w:val="clear" w:color="auto" w:fill="auto"/>
        <w:tabs>
          <w:tab w:val="left" w:pos="1075"/>
        </w:tabs>
        <w:spacing w:before="0" w:line="240" w:lineRule="auto"/>
        <w:ind w:firstLine="709"/>
        <w:rPr>
          <w:sz w:val="24"/>
          <w:szCs w:val="24"/>
        </w:rPr>
      </w:pPr>
      <w:r w:rsidRPr="00AC1B47">
        <w:rPr>
          <w:color w:val="000000"/>
          <w:sz w:val="24"/>
          <w:szCs w:val="24"/>
          <w:lang w:bidi="ru-RU"/>
        </w:rPr>
        <w:t>безвозмездного пользования жилым помещением индивидуального жилищного фонда;</w:t>
      </w:r>
    </w:p>
    <w:p w:rsidR="00C7014C" w:rsidRPr="00AC1B47" w:rsidRDefault="00C7014C" w:rsidP="00BE3F43">
      <w:pPr>
        <w:pStyle w:val="29"/>
        <w:numPr>
          <w:ilvl w:val="0"/>
          <w:numId w:val="29"/>
        </w:numPr>
        <w:shd w:val="clear" w:color="auto" w:fill="auto"/>
        <w:tabs>
          <w:tab w:val="left" w:pos="936"/>
        </w:tabs>
        <w:spacing w:before="0" w:line="240" w:lineRule="auto"/>
        <w:ind w:firstLine="709"/>
        <w:rPr>
          <w:sz w:val="24"/>
          <w:szCs w:val="24"/>
        </w:rPr>
      </w:pPr>
      <w:r w:rsidRPr="00AC1B47">
        <w:rPr>
          <w:color w:val="000000"/>
          <w:sz w:val="24"/>
          <w:szCs w:val="24"/>
          <w:lang w:bidi="ru-RU"/>
        </w:rPr>
        <w:t>найма жилого помещения индивидуального жилищного фонда.</w:t>
      </w:r>
    </w:p>
    <w:p w:rsidR="00C7014C" w:rsidRDefault="00C7014C" w:rsidP="00C7014C">
      <w:pPr>
        <w:pStyle w:val="29"/>
        <w:shd w:val="clear" w:color="auto" w:fill="auto"/>
        <w:spacing w:before="0" w:line="240" w:lineRule="auto"/>
        <w:ind w:firstLine="580"/>
        <w:rPr>
          <w:color w:val="000000"/>
          <w:sz w:val="24"/>
          <w:szCs w:val="24"/>
          <w:lang w:bidi="ru-RU"/>
        </w:rPr>
      </w:pPr>
      <w:r w:rsidRPr="00AC1B47">
        <w:rPr>
          <w:color w:val="000000"/>
          <w:sz w:val="24"/>
          <w:szCs w:val="24"/>
          <w:lang w:bidi="ru-RU"/>
        </w:rPr>
        <w:t>При заключении договоров, указанных в подпунктах 2, 4, 5, с отцом, матерью, дедушкой, бабушкой, братом, сестрой общая площадь жилого помещения при определении уровня обеспеченности учитывается.</w:t>
      </w:r>
    </w:p>
    <w:p w:rsidR="004D0BD2" w:rsidRPr="00CB61B6" w:rsidRDefault="004D0BD2" w:rsidP="00C7014C">
      <w:pPr>
        <w:pStyle w:val="29"/>
        <w:shd w:val="clear" w:color="auto" w:fill="auto"/>
        <w:spacing w:before="0" w:line="240" w:lineRule="auto"/>
        <w:ind w:firstLine="580"/>
        <w:rPr>
          <w:color w:val="000000" w:themeColor="text1"/>
          <w:sz w:val="24"/>
          <w:szCs w:val="24"/>
        </w:rPr>
      </w:pPr>
      <w:r w:rsidRPr="00CB61B6">
        <w:rPr>
          <w:color w:val="000000" w:themeColor="text1"/>
          <w:sz w:val="24"/>
          <w:szCs w:val="24"/>
          <w:lang w:bidi="ru-RU"/>
        </w:rPr>
        <w:t xml:space="preserve">При определении для молодой семьи уровня обеспеченности общей жилой площадью жилого помещения в случае использования социальной выплаты в соответствии с подпунктами </w:t>
      </w:r>
      <w:r w:rsidR="007D7E63">
        <w:rPr>
          <w:color w:val="000000" w:themeColor="text1"/>
          <w:sz w:val="24"/>
          <w:szCs w:val="24"/>
          <w:lang w:bidi="ru-RU"/>
        </w:rPr>
        <w:t>«</w:t>
      </w:r>
      <w:r w:rsidRPr="00CB61B6">
        <w:rPr>
          <w:color w:val="000000" w:themeColor="text1"/>
          <w:sz w:val="24"/>
          <w:szCs w:val="24"/>
          <w:lang w:bidi="ru-RU"/>
        </w:rPr>
        <w:t>6</w:t>
      </w:r>
      <w:r w:rsidR="007D7E63">
        <w:rPr>
          <w:color w:val="000000" w:themeColor="text1"/>
          <w:sz w:val="24"/>
          <w:szCs w:val="24"/>
          <w:lang w:bidi="ru-RU"/>
        </w:rPr>
        <w:t>»</w:t>
      </w:r>
      <w:r w:rsidRPr="00CB61B6">
        <w:rPr>
          <w:color w:val="000000" w:themeColor="text1"/>
          <w:sz w:val="24"/>
          <w:szCs w:val="24"/>
          <w:lang w:bidi="ru-RU"/>
        </w:rPr>
        <w:t xml:space="preserve"> и </w:t>
      </w:r>
      <w:r w:rsidR="007D7E63">
        <w:rPr>
          <w:color w:val="000000" w:themeColor="text1"/>
          <w:sz w:val="24"/>
          <w:szCs w:val="24"/>
          <w:lang w:bidi="ru-RU"/>
        </w:rPr>
        <w:t>«</w:t>
      </w:r>
      <w:r w:rsidRPr="00CB61B6">
        <w:rPr>
          <w:color w:val="000000" w:themeColor="text1"/>
          <w:sz w:val="24"/>
          <w:szCs w:val="24"/>
          <w:lang w:bidi="ru-RU"/>
        </w:rPr>
        <w:t>9</w:t>
      </w:r>
      <w:r w:rsidR="007D7E63">
        <w:rPr>
          <w:color w:val="000000" w:themeColor="text1"/>
          <w:sz w:val="24"/>
          <w:szCs w:val="24"/>
          <w:lang w:bidi="ru-RU"/>
        </w:rPr>
        <w:t>»</w:t>
      </w:r>
      <w:r w:rsidRPr="00CB61B6">
        <w:rPr>
          <w:color w:val="000000" w:themeColor="text1"/>
          <w:sz w:val="24"/>
          <w:szCs w:val="24"/>
          <w:lang w:bidi="ru-RU"/>
        </w:rPr>
        <w:t xml:space="preserve">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C7014C" w:rsidRPr="00206554" w:rsidRDefault="00C7014C" w:rsidP="00BE3F43">
      <w:pPr>
        <w:autoSpaceDE w:val="0"/>
        <w:autoSpaceDN w:val="0"/>
        <w:adjustRightInd w:val="0"/>
        <w:ind w:firstLine="709"/>
        <w:jc w:val="both"/>
        <w:rPr>
          <w:rFonts w:ascii="Arial" w:hAnsi="Arial"/>
        </w:rPr>
      </w:pPr>
      <w:r w:rsidRPr="00AC1B47">
        <w:rPr>
          <w:rFonts w:cs="Times New Roman"/>
          <w:color w:val="000000" w:themeColor="text1"/>
        </w:rPr>
        <w:t xml:space="preserve">8. </w:t>
      </w:r>
      <w:r w:rsidRPr="00AC1B47">
        <w:rPr>
          <w:rFonts w:cs="Times New Roman"/>
        </w:rPr>
        <w:t>В целях принятия на учет в качестве нуждающихся в жилых помещениях для участия в мероприятиях</w:t>
      </w:r>
      <w:r w:rsidR="002862D3">
        <w:rPr>
          <w:rFonts w:cs="Times New Roman"/>
        </w:rPr>
        <w:t xml:space="preserve"> </w:t>
      </w:r>
      <w:r w:rsidRPr="00AC1B47">
        <w:rPr>
          <w:rFonts w:cs="Times New Roman"/>
          <w:bCs/>
        </w:rPr>
        <w:t>ведомственной   целевой    программы</w:t>
      </w:r>
      <w:r w:rsidRPr="00AC1B47">
        <w:rPr>
          <w:rFonts w:cs="Times New Roman"/>
        </w:rPr>
        <w:t xml:space="preserve"> и Подпрограмме</w:t>
      </w:r>
      <w:r w:rsidR="007D7E63">
        <w:rPr>
          <w:rFonts w:cs="Times New Roman"/>
        </w:rPr>
        <w:t xml:space="preserve"> 2</w:t>
      </w:r>
      <w:r w:rsidRPr="00AC1B47">
        <w:rPr>
          <w:rFonts w:cs="Times New Roman"/>
        </w:rPr>
        <w:t xml:space="preserve"> (далее - нуждающиеся) молодая семья подает в Администрацию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(далее – отдел по жилищной политике), либо в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Правительством Московской области</w:t>
      </w:r>
      <w:r w:rsidRPr="00206554">
        <w:rPr>
          <w:rFonts w:ascii="Arial" w:hAnsi="Arial"/>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К заявлению прилагаются:</w:t>
      </w:r>
    </w:p>
    <w:p w:rsidR="00133F79" w:rsidRDefault="00C7014C" w:rsidP="00133F79">
      <w:pPr>
        <w:autoSpaceDE w:val="0"/>
        <w:autoSpaceDN w:val="0"/>
        <w:adjustRightInd w:val="0"/>
        <w:ind w:firstLine="624"/>
        <w:jc w:val="both"/>
        <w:rPr>
          <w:rFonts w:cs="Times New Roman"/>
        </w:rPr>
      </w:pPr>
      <w:r w:rsidRPr="00AC1B47">
        <w:rPr>
          <w:rFonts w:cs="Times New Roman"/>
        </w:rPr>
        <w:t>1</w:t>
      </w:r>
      <w:r w:rsidRPr="00291902">
        <w:rPr>
          <w:rFonts w:cs="Times New Roman"/>
        </w:rPr>
        <w:t xml:space="preserve">) </w:t>
      </w:r>
      <w:r w:rsidR="00133F79" w:rsidRPr="00291902">
        <w:rPr>
          <w:rFonts w:cs="Times New Roman"/>
        </w:rPr>
        <w:t>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w:t>
      </w:r>
      <w:r w:rsidR="00133F79">
        <w:rPr>
          <w:rFonts w:cs="Times New Roman"/>
        </w:rPr>
        <w:t>;</w:t>
      </w:r>
    </w:p>
    <w:p w:rsidR="00C7014C" w:rsidRPr="00AC1B47" w:rsidRDefault="00C7014C" w:rsidP="00BE3F43">
      <w:pPr>
        <w:autoSpaceDE w:val="0"/>
        <w:autoSpaceDN w:val="0"/>
        <w:adjustRightInd w:val="0"/>
        <w:ind w:firstLine="709"/>
        <w:jc w:val="both"/>
        <w:rPr>
          <w:rFonts w:cs="Times New Roman"/>
        </w:rPr>
      </w:pPr>
      <w:r w:rsidRPr="00AC1B47">
        <w:rPr>
          <w:rFonts w:cs="Times New Roman"/>
        </w:rPr>
        <w:t>2) копия финансового лицевого счета;</w:t>
      </w:r>
    </w:p>
    <w:p w:rsidR="00C7014C" w:rsidRPr="00AC1B47" w:rsidRDefault="00C7014C" w:rsidP="00BE3F43">
      <w:pPr>
        <w:autoSpaceDE w:val="0"/>
        <w:autoSpaceDN w:val="0"/>
        <w:adjustRightInd w:val="0"/>
        <w:ind w:firstLine="709"/>
        <w:jc w:val="both"/>
        <w:rPr>
          <w:rFonts w:cs="Times New Roman"/>
        </w:rPr>
      </w:pPr>
      <w:r w:rsidRPr="00AC1B47">
        <w:rPr>
          <w:rFonts w:cs="Times New Roman"/>
        </w:rPr>
        <w:t>3) копии правоустанавливающих документов молодой семьи на занимаемое(</w:t>
      </w:r>
      <w:proofErr w:type="spellStart"/>
      <w:r w:rsidRPr="00AC1B47">
        <w:rPr>
          <w:rFonts w:cs="Times New Roman"/>
        </w:rPr>
        <w:t>ые</w:t>
      </w:r>
      <w:proofErr w:type="spellEnd"/>
      <w:r w:rsidRPr="00AC1B47">
        <w:rPr>
          <w:rFonts w:cs="Times New Roman"/>
        </w:rPr>
        <w:t>) и принадлежащее(</w:t>
      </w:r>
      <w:proofErr w:type="spellStart"/>
      <w:r w:rsidRPr="00AC1B47">
        <w:rPr>
          <w:rFonts w:cs="Times New Roman"/>
        </w:rPr>
        <w:t>ие</w:t>
      </w:r>
      <w:proofErr w:type="spellEnd"/>
      <w:r w:rsidRPr="00AC1B47">
        <w:rPr>
          <w:rFonts w:cs="Times New Roman"/>
        </w:rPr>
        <w:t>) на праве собственности жилое(</w:t>
      </w:r>
      <w:proofErr w:type="spellStart"/>
      <w:r w:rsidRPr="00AC1B47">
        <w:rPr>
          <w:rFonts w:cs="Times New Roman"/>
        </w:rPr>
        <w:t>ые</w:t>
      </w:r>
      <w:proofErr w:type="spellEnd"/>
      <w:r w:rsidRPr="00AC1B47">
        <w:rPr>
          <w:rFonts w:cs="Times New Roman"/>
        </w:rPr>
        <w:t>) помещение(я);</w:t>
      </w:r>
    </w:p>
    <w:p w:rsidR="00C7014C" w:rsidRPr="00AC1B47" w:rsidRDefault="00C7014C" w:rsidP="00BE3F43">
      <w:pPr>
        <w:autoSpaceDE w:val="0"/>
        <w:autoSpaceDN w:val="0"/>
        <w:adjustRightInd w:val="0"/>
        <w:ind w:firstLine="709"/>
        <w:jc w:val="both"/>
        <w:rPr>
          <w:rFonts w:cs="Times New Roman"/>
        </w:rPr>
      </w:pPr>
      <w:r w:rsidRPr="00AC1B47">
        <w:rPr>
          <w:rFonts w:cs="Times New Roman"/>
        </w:rPr>
        <w:t>4) технический паспорт жилого помещения (предоставляется в случае, если права собственности на жилые помещения не зарегистрированы или зарегистрированы до 1998 года).</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 xml:space="preserve">Технический паспорт жилого помещения должен быть составлен по состоянию на дату </w:t>
      </w:r>
      <w:r w:rsidRPr="00AC1B47">
        <w:rPr>
          <w:color w:val="000000"/>
          <w:sz w:val="24"/>
          <w:szCs w:val="24"/>
          <w:lang w:bidi="ru-RU"/>
        </w:rPr>
        <w:lastRenderedPageBreak/>
        <w:t>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7014C" w:rsidRPr="00AC1B47" w:rsidRDefault="00C7014C" w:rsidP="00BE3F43">
      <w:pPr>
        <w:pStyle w:val="29"/>
        <w:shd w:val="clear" w:color="auto" w:fill="auto"/>
        <w:spacing w:before="0" w:line="240" w:lineRule="auto"/>
        <w:ind w:firstLine="709"/>
        <w:rPr>
          <w:sz w:val="24"/>
          <w:szCs w:val="24"/>
        </w:rPr>
      </w:pPr>
      <w:r w:rsidRPr="00AC1B47">
        <w:rPr>
          <w:color w:val="000000"/>
          <w:sz w:val="24"/>
          <w:szCs w:val="24"/>
          <w:lang w:bidi="ru-RU"/>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C7014C" w:rsidRPr="008B2EA4" w:rsidRDefault="00C7014C" w:rsidP="00BE3F43">
      <w:pPr>
        <w:pStyle w:val="29"/>
        <w:shd w:val="clear" w:color="auto" w:fill="auto"/>
        <w:tabs>
          <w:tab w:val="left" w:pos="567"/>
        </w:tabs>
        <w:spacing w:before="0" w:line="240" w:lineRule="auto"/>
        <w:ind w:firstLine="709"/>
        <w:rPr>
          <w:sz w:val="24"/>
          <w:szCs w:val="24"/>
        </w:rPr>
      </w:pPr>
      <w:proofErr w:type="gramStart"/>
      <w:r w:rsidRPr="008B2EA4">
        <w:rPr>
          <w:sz w:val="24"/>
          <w:szCs w:val="24"/>
        </w:rPr>
        <w:t>5)</w:t>
      </w:r>
      <w:r w:rsidRPr="008B2EA4">
        <w:rPr>
          <w:color w:val="000000"/>
          <w:sz w:val="24"/>
          <w:szCs w:val="24"/>
          <w:lang w:bidi="ru-RU"/>
        </w:rPr>
        <w:t>справка</w:t>
      </w:r>
      <w:proofErr w:type="gramEnd"/>
      <w:r w:rsidRPr="008B2EA4">
        <w:rPr>
          <w:color w:val="000000"/>
          <w:sz w:val="24"/>
          <w:szCs w:val="24"/>
          <w:lang w:bidi="ru-RU"/>
        </w:rPr>
        <w:t xml:space="preserve">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w:t>
      </w:r>
      <w:proofErr w:type="spellStart"/>
      <w:r w:rsidRPr="008B2EA4">
        <w:rPr>
          <w:color w:val="000000"/>
          <w:sz w:val="24"/>
          <w:szCs w:val="24"/>
          <w:lang w:bidi="ru-RU"/>
        </w:rPr>
        <w:t>ых</w:t>
      </w:r>
      <w:proofErr w:type="spellEnd"/>
      <w:r w:rsidRPr="008B2EA4">
        <w:rPr>
          <w:color w:val="000000"/>
          <w:sz w:val="24"/>
          <w:szCs w:val="24"/>
          <w:lang w:bidi="ru-RU"/>
        </w:rPr>
        <w:t>) помещения(</w:t>
      </w:r>
      <w:proofErr w:type="spellStart"/>
      <w:r w:rsidRPr="008B2EA4">
        <w:rPr>
          <w:color w:val="000000"/>
          <w:sz w:val="24"/>
          <w:szCs w:val="24"/>
          <w:lang w:bidi="ru-RU"/>
        </w:rPr>
        <w:t>ий</w:t>
      </w:r>
      <w:proofErr w:type="spellEnd"/>
      <w:r w:rsidRPr="008B2EA4">
        <w:rPr>
          <w:color w:val="000000"/>
          <w:sz w:val="24"/>
          <w:szCs w:val="24"/>
          <w:lang w:bidi="ru-RU"/>
        </w:rPr>
        <w:t>) до 1998 года, на членов молодой семьи, в том числе на добрачную фамилию.</w:t>
      </w:r>
    </w:p>
    <w:p w:rsidR="00C7014C" w:rsidRPr="008B2EA4" w:rsidRDefault="00C7014C" w:rsidP="00BE3F43">
      <w:pPr>
        <w:pStyle w:val="29"/>
        <w:shd w:val="clear" w:color="auto" w:fill="auto"/>
        <w:spacing w:before="0" w:line="240" w:lineRule="auto"/>
        <w:ind w:firstLine="709"/>
        <w:rPr>
          <w:sz w:val="24"/>
          <w:szCs w:val="24"/>
        </w:rPr>
      </w:pPr>
      <w:r w:rsidRPr="008B2EA4">
        <w:rPr>
          <w:color w:val="000000"/>
          <w:sz w:val="24"/>
          <w:szCs w:val="24"/>
          <w:lang w:bidi="ru-RU"/>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C7014C" w:rsidRPr="008B2EA4" w:rsidRDefault="00C7014C" w:rsidP="00BE3F43">
      <w:pPr>
        <w:autoSpaceDE w:val="0"/>
        <w:autoSpaceDN w:val="0"/>
        <w:adjustRightInd w:val="0"/>
        <w:ind w:firstLine="709"/>
        <w:jc w:val="both"/>
        <w:rPr>
          <w:rFonts w:cs="Times New Roman"/>
        </w:rPr>
      </w:pPr>
      <w:r w:rsidRPr="008B2EA4">
        <w:rPr>
          <w:rFonts w:cs="Times New Roman"/>
        </w:rPr>
        <w:t>6) копии документов, подтверждающих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7) копии документов, удостоверяющих личность, гражданство и место жительства членов молодой семьи (паспорт или иной документ, его заменяющий);</w:t>
      </w:r>
    </w:p>
    <w:p w:rsidR="00C7014C" w:rsidRPr="008B2EA4" w:rsidRDefault="00C7014C" w:rsidP="00BE3F43">
      <w:pPr>
        <w:autoSpaceDE w:val="0"/>
        <w:autoSpaceDN w:val="0"/>
        <w:adjustRightInd w:val="0"/>
        <w:ind w:firstLine="709"/>
        <w:jc w:val="both"/>
        <w:rPr>
          <w:rFonts w:cs="Times New Roman"/>
        </w:rPr>
      </w:pPr>
      <w:r w:rsidRPr="008B2EA4">
        <w:rPr>
          <w:rFonts w:cs="Times New Roman"/>
        </w:rPr>
        <w:t>8) медицинское заключение о 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w:t>
      </w:r>
      <w:r w:rsidR="00FE7F87">
        <w:rPr>
          <w:rFonts w:cs="Times New Roman"/>
        </w:rPr>
        <w:t>истерства здравоохранения Российской Федерации</w:t>
      </w:r>
      <w:r w:rsidRPr="008B2EA4">
        <w:rPr>
          <w:rFonts w:cs="Times New Roman"/>
        </w:rPr>
        <w:t xml:space="preserve"> от 29.11.2012 </w:t>
      </w:r>
      <w:r>
        <w:rPr>
          <w:rFonts w:cs="Times New Roman"/>
        </w:rPr>
        <w:t>№</w:t>
      </w:r>
      <w:r w:rsidRPr="008B2EA4">
        <w:rPr>
          <w:rFonts w:cs="Times New Roman"/>
        </w:rPr>
        <w:t xml:space="preserve"> 987н «Об утверждении перечня тяжелых форм хронических заболеваний, при которых невозможно совместное проживание граждан в одной квартире»;</w:t>
      </w:r>
    </w:p>
    <w:p w:rsidR="00C7014C" w:rsidRPr="008B2EA4" w:rsidRDefault="00C7014C" w:rsidP="00BE3F43">
      <w:pPr>
        <w:autoSpaceDE w:val="0"/>
        <w:autoSpaceDN w:val="0"/>
        <w:adjustRightInd w:val="0"/>
        <w:ind w:firstLine="709"/>
        <w:jc w:val="both"/>
        <w:rPr>
          <w:rFonts w:cs="Times New Roman"/>
        </w:rPr>
      </w:pPr>
      <w:r w:rsidRPr="008B2EA4">
        <w:rPr>
          <w:rFonts w:cs="Times New Roman"/>
        </w:rPr>
        <w:t>9) документы, подтверждающие несоответствие жилого помещения установленным санитарным и техническим правилам и нормам;</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10) копия страхового свидетельства обязательного пенсионного страхования </w:t>
      </w:r>
      <w:r w:rsidR="004D0BD2" w:rsidRPr="00CB61B6">
        <w:rPr>
          <w:rFonts w:cs="Times New Roman"/>
          <w:color w:val="000000" w:themeColor="text1"/>
        </w:rPr>
        <w:t xml:space="preserve">(СНИЛС) или документ подтверждающий регистрацию в системе индивидуального (персонифицированного) учета на </w:t>
      </w:r>
      <w:r w:rsidRPr="00CB61B6">
        <w:rPr>
          <w:rFonts w:cs="Times New Roman"/>
          <w:color w:val="000000" w:themeColor="text1"/>
        </w:rPr>
        <w:t>каждого члена семьи.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Копии документов, указанных в подпунктах 4, 6, 7 настоящего пункта, представляются с подлинниками для сверки.</w:t>
      </w:r>
    </w:p>
    <w:p w:rsidR="00C7014C" w:rsidRPr="008B2EA4" w:rsidRDefault="00C7014C" w:rsidP="00BE3F43">
      <w:pPr>
        <w:autoSpaceDE w:val="0"/>
        <w:autoSpaceDN w:val="0"/>
        <w:adjustRightInd w:val="0"/>
        <w:ind w:firstLine="709"/>
        <w:jc w:val="both"/>
        <w:rPr>
          <w:rFonts w:cs="Times New Roman"/>
        </w:rPr>
      </w:pPr>
      <w:r w:rsidRPr="008B2EA4">
        <w:rPr>
          <w:rFonts w:cs="Times New Roman"/>
        </w:rPr>
        <w:t xml:space="preserve">Администрация городского округа Электросталь Московской </w:t>
      </w:r>
      <w:proofErr w:type="gramStart"/>
      <w:r w:rsidRPr="008B2EA4">
        <w:rPr>
          <w:rFonts w:cs="Times New Roman"/>
        </w:rPr>
        <w:t>области  направляет</w:t>
      </w:r>
      <w:proofErr w:type="gramEnd"/>
      <w:r w:rsidRPr="008B2EA4">
        <w:rPr>
          <w:rFonts w:cs="Times New Roman"/>
        </w:rPr>
        <w:t xml:space="preserve">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C7014C" w:rsidRDefault="00C7014C" w:rsidP="00BE3F43">
      <w:pPr>
        <w:autoSpaceDE w:val="0"/>
        <w:autoSpaceDN w:val="0"/>
        <w:adjustRightInd w:val="0"/>
        <w:ind w:firstLine="709"/>
        <w:jc w:val="both"/>
        <w:outlineLvl w:val="3"/>
        <w:rPr>
          <w:rFonts w:ascii="Arial" w:hAnsi="Arial"/>
        </w:rPr>
      </w:pPr>
      <w:r w:rsidRPr="008B2EA4">
        <w:rPr>
          <w:rFonts w:cs="Times New Roman"/>
        </w:rPr>
        <w:t xml:space="preserve">Молодая семья вправе по собственной инициативе представить в </w:t>
      </w:r>
      <w:r w:rsidR="00FE7F87" w:rsidRPr="008B2EA4">
        <w:rPr>
          <w:rFonts w:cs="Times New Roman"/>
        </w:rPr>
        <w:t>Администраци</w:t>
      </w:r>
      <w:r w:rsidR="00FE7F87">
        <w:rPr>
          <w:rFonts w:cs="Times New Roman"/>
        </w:rPr>
        <w:t>ю</w:t>
      </w:r>
      <w:r w:rsidR="00FE7F87" w:rsidRPr="008B2EA4">
        <w:rPr>
          <w:rFonts w:cs="Times New Roman"/>
        </w:rPr>
        <w:t xml:space="preserve"> городского округа Э</w:t>
      </w:r>
      <w:r w:rsidR="00FE7F87">
        <w:rPr>
          <w:rFonts w:cs="Times New Roman"/>
        </w:rPr>
        <w:t>лектросталь Московской области</w:t>
      </w:r>
      <w:r w:rsidRPr="008B2EA4">
        <w:rPr>
          <w:rFonts w:cs="Times New Roman"/>
        </w:rPr>
        <w:t>, осуществляющий принятие на учет, выписку из Единого государственного реестра недвижимости</w:t>
      </w:r>
      <w:r>
        <w:rPr>
          <w:rFonts w:ascii="Arial" w:hAnsi="Arial"/>
        </w:rPr>
        <w:t>.</w:t>
      </w:r>
    </w:p>
    <w:p w:rsidR="00776AD0" w:rsidRPr="00291902" w:rsidRDefault="00E9387F" w:rsidP="00E9387F">
      <w:pPr>
        <w:autoSpaceDE w:val="0"/>
        <w:autoSpaceDN w:val="0"/>
        <w:adjustRightInd w:val="0"/>
        <w:ind w:firstLine="709"/>
        <w:jc w:val="both"/>
        <w:rPr>
          <w:rFonts w:cs="Times New Roman"/>
        </w:rPr>
      </w:pPr>
      <w:r w:rsidRPr="00291902">
        <w:rPr>
          <w:rFonts w:cs="Times New Roman"/>
        </w:rPr>
        <w:t>Администрация городского округа Электросталь Московской области</w:t>
      </w:r>
      <w:r w:rsidR="00A557B3" w:rsidRPr="00291902">
        <w:rPr>
          <w:rFonts w:cs="Times New Roman"/>
        </w:rPr>
        <w:t xml:space="preserve">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подпунктом 1 пункта 8 и подпунктом 8 пункта 17 Правил.</w:t>
      </w:r>
    </w:p>
    <w:p w:rsidR="00C7014C" w:rsidRPr="00476FD8" w:rsidRDefault="00C7014C" w:rsidP="00BE3F43">
      <w:pPr>
        <w:autoSpaceDE w:val="0"/>
        <w:autoSpaceDN w:val="0"/>
        <w:adjustRightInd w:val="0"/>
        <w:ind w:firstLine="709"/>
        <w:jc w:val="both"/>
        <w:outlineLvl w:val="3"/>
        <w:rPr>
          <w:rFonts w:cs="Times New Roman"/>
          <w:color w:val="000000" w:themeColor="text1"/>
        </w:rPr>
      </w:pPr>
      <w:r w:rsidRPr="00476FD8">
        <w:rPr>
          <w:rFonts w:cs="Times New Roman"/>
          <w:color w:val="000000" w:themeColor="text1"/>
        </w:rPr>
        <w:lastRenderedPageBreak/>
        <w:t>9. От имени молодой семьи документы, предусмотренные в пункте 8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 xml:space="preserve">10. Отдел по жилищной политике проверяет заявление и документы, регистрирует заявление в Книге регистрации заявлений молодых семей о принятии их на учет в качестве нуждающихся в жилых помещениях для участия в </w:t>
      </w:r>
      <w:r w:rsidRPr="00476FD8">
        <w:rPr>
          <w:rFonts w:cs="Times New Roman"/>
        </w:rPr>
        <w:t xml:space="preserve">мероприятии </w:t>
      </w:r>
      <w:r w:rsidRPr="00476FD8">
        <w:rPr>
          <w:rFonts w:cs="Times New Roman"/>
          <w:bCs/>
        </w:rPr>
        <w:t xml:space="preserve">ведомственной   целевой    программы </w:t>
      </w:r>
      <w:r w:rsidR="00BD7929">
        <w:rPr>
          <w:rFonts w:cs="Times New Roman"/>
          <w:color w:val="000000" w:themeColor="text1"/>
        </w:rPr>
        <w:t>и Подпрограмме</w:t>
      </w:r>
      <w:r w:rsidR="007F5410">
        <w:rPr>
          <w:rFonts w:cs="Times New Roman"/>
          <w:color w:val="000000" w:themeColor="text1"/>
        </w:rPr>
        <w:t xml:space="preserve">2 </w:t>
      </w:r>
      <w:r w:rsidRPr="00476FD8">
        <w:rPr>
          <w:rFonts w:cs="Times New Roman"/>
          <w:color w:val="000000" w:themeColor="text1"/>
        </w:rPr>
        <w:t>по форме, установленной Правительством Московской области.</w:t>
      </w:r>
    </w:p>
    <w:p w:rsidR="00C7014C" w:rsidRPr="00476FD8" w:rsidRDefault="00C7014C" w:rsidP="00BE3F43">
      <w:pPr>
        <w:autoSpaceDE w:val="0"/>
        <w:autoSpaceDN w:val="0"/>
        <w:adjustRightInd w:val="0"/>
        <w:ind w:firstLine="709"/>
        <w:jc w:val="both"/>
        <w:rPr>
          <w:rFonts w:cs="Times New Roman"/>
          <w:color w:val="000000" w:themeColor="text1"/>
        </w:rPr>
      </w:pPr>
      <w:r w:rsidRPr="00476FD8">
        <w:rPr>
          <w:rFonts w:cs="Times New Roman"/>
          <w:color w:val="000000" w:themeColor="text1"/>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76FD8" w:rsidRDefault="00C7014C" w:rsidP="00BE3F43">
      <w:pPr>
        <w:pStyle w:val="ConsPlusNormal"/>
        <w:ind w:firstLine="709"/>
        <w:jc w:val="both"/>
        <w:rPr>
          <w:rFonts w:ascii="Times New Roman" w:hAnsi="Times New Roman" w:cs="Times New Roman"/>
          <w:color w:val="000000" w:themeColor="text1"/>
          <w:sz w:val="24"/>
          <w:szCs w:val="24"/>
        </w:rPr>
      </w:pPr>
      <w:r w:rsidRPr="00476FD8">
        <w:rPr>
          <w:rFonts w:ascii="Times New Roman" w:hAnsi="Times New Roman" w:cs="Times New Roman"/>
          <w:color w:val="000000" w:themeColor="text1"/>
          <w:sz w:val="24"/>
          <w:szCs w:val="24"/>
        </w:rPr>
        <w:t>11. Заявление и документы отдел по жилищной политике направляет для рассмотрения в жилищную комиссию городского округа Электросталь Московской области (далее –Жилищная комиссия)</w:t>
      </w:r>
      <w:r>
        <w:rPr>
          <w:rFonts w:ascii="Times New Roman" w:hAnsi="Times New Roman" w:cs="Times New Roman"/>
          <w:color w:val="000000" w:themeColor="text1"/>
          <w:sz w:val="24"/>
          <w:szCs w:val="24"/>
        </w:rPr>
        <w:t>.</w:t>
      </w:r>
    </w:p>
    <w:p w:rsidR="00C7014C" w:rsidRPr="00DE7FFB" w:rsidRDefault="00C7014C" w:rsidP="00BE3F43">
      <w:pPr>
        <w:pStyle w:val="ConsPlusNormal"/>
        <w:ind w:firstLine="709"/>
        <w:jc w:val="both"/>
        <w:rPr>
          <w:rFonts w:ascii="Arial" w:hAnsi="Arial" w:cs="Arial"/>
          <w:color w:val="000000" w:themeColor="text1"/>
          <w:sz w:val="24"/>
          <w:szCs w:val="24"/>
        </w:rPr>
      </w:pPr>
      <w:r w:rsidRPr="00476FD8">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признании или об отказе в признании молодой семьи нуждающейся для участия в </w:t>
      </w:r>
      <w:r w:rsidRPr="00476FD8">
        <w:rPr>
          <w:rFonts w:ascii="Times New Roman" w:hAnsi="Times New Roman" w:cs="Times New Roman"/>
          <w:sz w:val="24"/>
          <w:szCs w:val="24"/>
        </w:rPr>
        <w:t xml:space="preserve">мероприятиях </w:t>
      </w:r>
      <w:r w:rsidRPr="00476FD8">
        <w:rPr>
          <w:rFonts w:ascii="Times New Roman" w:hAnsi="Times New Roman" w:cs="Times New Roman"/>
          <w:bCs/>
          <w:sz w:val="24"/>
          <w:szCs w:val="24"/>
        </w:rPr>
        <w:t xml:space="preserve">ведомственной   целевой    программы </w:t>
      </w:r>
      <w:r w:rsidRPr="00476FD8">
        <w:rPr>
          <w:rFonts w:ascii="Times New Roman" w:hAnsi="Times New Roman" w:cs="Times New Roman"/>
          <w:color w:val="000000" w:themeColor="text1"/>
          <w:sz w:val="24"/>
          <w:szCs w:val="24"/>
        </w:rPr>
        <w:t>и Подпрограмме</w:t>
      </w:r>
      <w:r w:rsidRPr="00DE7FFB">
        <w:rPr>
          <w:rFonts w:ascii="Arial" w:hAnsi="Arial" w:cs="Arial"/>
          <w:color w:val="000000" w:themeColor="text1"/>
          <w:sz w:val="24"/>
          <w:szCs w:val="24"/>
        </w:rPr>
        <w:t>.</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 xml:space="preserve">Решение о принятии (или об отказе в принятии) молодой семьи на учет в качестве нуждающейся принимается Администрацией городского округа Электросталь Московской области не позднее чем через 30 рабочих дней со дня представления в соответствии с </w:t>
      </w:r>
      <w:r w:rsidRPr="00DB3996">
        <w:rPr>
          <w:rFonts w:ascii="Times New Roman" w:hAnsi="Times New Roman" w:cs="Times New Roman"/>
          <w:color w:val="000000" w:themeColor="text1"/>
          <w:szCs w:val="24"/>
        </w:rPr>
        <w:t>пунктом 8</w:t>
      </w:r>
      <w:r w:rsidRPr="00DB3996">
        <w:rPr>
          <w:rFonts w:ascii="Times New Roman" w:hAnsi="Times New Roman" w:cs="Times New Roman"/>
          <w:color w:val="000000" w:themeColor="text1"/>
          <w:sz w:val="24"/>
          <w:szCs w:val="24"/>
        </w:rPr>
        <w:t xml:space="preserve"> настоящих Правил заявления и документов.</w:t>
      </w:r>
    </w:p>
    <w:p w:rsidR="00C7014C" w:rsidRDefault="00C7014C" w:rsidP="00BE3F43">
      <w:pPr>
        <w:ind w:firstLine="709"/>
        <w:jc w:val="both"/>
        <w:rPr>
          <w:rFonts w:cs="Times New Roman"/>
          <w:color w:val="000000" w:themeColor="text1"/>
        </w:rPr>
      </w:pPr>
      <w:r w:rsidRPr="00DB3996">
        <w:rPr>
          <w:rFonts w:cs="Times New Roman"/>
          <w:color w:val="000000" w:themeColor="text1"/>
        </w:rPr>
        <w:t xml:space="preserve">В случае направления запроса, предусмотренного пунктом 8 настоящих Правил, Администрация городского округа Электросталь Московской </w:t>
      </w:r>
      <w:proofErr w:type="gramStart"/>
      <w:r w:rsidRPr="00DB3996">
        <w:rPr>
          <w:rFonts w:cs="Times New Roman"/>
          <w:color w:val="000000" w:themeColor="text1"/>
        </w:rPr>
        <w:t>области  принимает</w:t>
      </w:r>
      <w:proofErr w:type="gramEnd"/>
      <w:r w:rsidRPr="00DB3996">
        <w:rPr>
          <w:rFonts w:cs="Times New Roman"/>
          <w:color w:val="000000" w:themeColor="text1"/>
        </w:rPr>
        <w:t xml:space="preserve"> решение о принятии (или об отказе в принятии) молодой семьи на учет в качестве нуждающейся не позднее чем через 30 рабочих дней с даты получения ответа на указанный запрос. О направлении запроса </w:t>
      </w:r>
      <w:r w:rsidR="007F5410" w:rsidRPr="00DB3996">
        <w:rPr>
          <w:rFonts w:cs="Times New Roman"/>
          <w:color w:val="000000" w:themeColor="text1"/>
        </w:rPr>
        <w:t xml:space="preserve">Администрация городского округа Электросталь Московской </w:t>
      </w:r>
      <w:proofErr w:type="gramStart"/>
      <w:r w:rsidR="007F5410" w:rsidRPr="00DB3996">
        <w:rPr>
          <w:rFonts w:cs="Times New Roman"/>
          <w:color w:val="000000" w:themeColor="text1"/>
        </w:rPr>
        <w:t xml:space="preserve">области  </w:t>
      </w:r>
      <w:r w:rsidRPr="00DB3996">
        <w:rPr>
          <w:rFonts w:cs="Times New Roman"/>
          <w:color w:val="000000" w:themeColor="text1"/>
        </w:rPr>
        <w:t>уведомляет</w:t>
      </w:r>
      <w:proofErr w:type="gramEnd"/>
      <w:r w:rsidRPr="00DB3996">
        <w:rPr>
          <w:rFonts w:cs="Times New Roman"/>
          <w:color w:val="000000" w:themeColor="text1"/>
        </w:rPr>
        <w:t xml:space="preserve"> молодую семью. </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 xml:space="preserve">В случае предоставления молодыми семьями заявления и документов, предусмотренных пунктом 8 Правил, через многофункциональный центр срок принятия решения о принятии (или отказе в принятии) молодой семьи на учет в качестве нуждающихся в жилых помещениях исчисляется со дня передачи многофункциональным центром такого заявления и документов в </w:t>
      </w:r>
      <w:r w:rsidR="006577BB" w:rsidRPr="00AC1B47">
        <w:rPr>
          <w:rFonts w:cs="Times New Roman"/>
        </w:rPr>
        <w:t>отдел по жилищной политике</w:t>
      </w:r>
      <w:r w:rsidRPr="00DB3996">
        <w:rPr>
          <w:rFonts w:cs="Times New Roman"/>
          <w:color w:val="000000" w:themeColor="text1"/>
        </w:rPr>
        <w:t xml:space="preserve">. </w:t>
      </w:r>
    </w:p>
    <w:p w:rsidR="00C7014C" w:rsidRPr="00DB3996" w:rsidRDefault="00C7014C" w:rsidP="00BE3F43">
      <w:pPr>
        <w:pStyle w:val="ConsPlusNormal"/>
        <w:ind w:firstLine="709"/>
        <w:jc w:val="both"/>
        <w:rPr>
          <w:rFonts w:ascii="Times New Roman" w:hAnsi="Times New Roman" w:cs="Times New Roman"/>
          <w:color w:val="000000" w:themeColor="text1"/>
          <w:sz w:val="24"/>
          <w:szCs w:val="24"/>
        </w:rPr>
      </w:pPr>
      <w:r w:rsidRPr="00DB3996">
        <w:rPr>
          <w:rFonts w:ascii="Times New Roman" w:hAnsi="Times New Roman" w:cs="Times New Roman"/>
          <w:color w:val="000000" w:themeColor="text1"/>
          <w:sz w:val="24"/>
          <w:szCs w:val="24"/>
        </w:rPr>
        <w:t>Датой принятия на учет считается дата решения Администрации городского округа Электросталь Московской области о признании молодой семьи нуждающейся в жилых помещениях.</w:t>
      </w:r>
    </w:p>
    <w:p w:rsidR="00C7014C" w:rsidRPr="00DB3996" w:rsidRDefault="00C7014C" w:rsidP="00BE3F43">
      <w:pPr>
        <w:autoSpaceDE w:val="0"/>
        <w:autoSpaceDN w:val="0"/>
        <w:adjustRightInd w:val="0"/>
        <w:ind w:firstLine="709"/>
        <w:jc w:val="both"/>
        <w:outlineLvl w:val="3"/>
        <w:rPr>
          <w:rFonts w:cs="Times New Roman"/>
          <w:color w:val="000000" w:themeColor="text1"/>
        </w:rPr>
      </w:pPr>
      <w:r w:rsidRPr="00DB3996">
        <w:rPr>
          <w:rFonts w:cs="Times New Roman"/>
          <w:color w:val="000000" w:themeColor="text1"/>
        </w:rPr>
        <w:t>О принятом решении молодая семья</w:t>
      </w:r>
      <w:r w:rsidR="002862D3">
        <w:rPr>
          <w:rFonts w:cs="Times New Roman"/>
          <w:color w:val="000000" w:themeColor="text1"/>
        </w:rPr>
        <w:t xml:space="preserve"> </w:t>
      </w:r>
      <w:r w:rsidRPr="00DB3996">
        <w:rPr>
          <w:rFonts w:cs="Times New Roman"/>
          <w:color w:val="000000" w:themeColor="text1"/>
        </w:rPr>
        <w:t>уведомляется в письменной форме.</w:t>
      </w:r>
    </w:p>
    <w:p w:rsidR="00C7014C" w:rsidRPr="00D411C3" w:rsidRDefault="00C7014C" w:rsidP="00BE3F43">
      <w:pPr>
        <w:autoSpaceDE w:val="0"/>
        <w:autoSpaceDN w:val="0"/>
        <w:adjustRightInd w:val="0"/>
        <w:ind w:firstLine="709"/>
        <w:jc w:val="both"/>
        <w:outlineLvl w:val="3"/>
        <w:rPr>
          <w:rFonts w:cs="Times New Roman"/>
          <w:color w:val="000000" w:themeColor="text1"/>
        </w:rPr>
      </w:pPr>
      <w:r w:rsidRPr="00D411C3">
        <w:rPr>
          <w:rFonts w:cs="Times New Roman"/>
          <w:color w:val="000000" w:themeColor="text1"/>
        </w:rPr>
        <w:t xml:space="preserve">12. Молодые семьи, признанные нуждающимися в жилых помещениях, регистрируются отделом по жилищной политике в Книге регистрации молодых семей, нуждающихся в жилых помещениях, для участия в </w:t>
      </w:r>
      <w:r w:rsidRPr="00D411C3">
        <w:rPr>
          <w:rFonts w:cs="Times New Roman"/>
        </w:rPr>
        <w:t xml:space="preserve">мероприятии </w:t>
      </w:r>
      <w:r w:rsidRPr="00D411C3">
        <w:rPr>
          <w:rFonts w:cs="Times New Roman"/>
          <w:bCs/>
        </w:rPr>
        <w:t xml:space="preserve">ведомственной   целевой    программы </w:t>
      </w:r>
      <w:r w:rsidRPr="00D411C3">
        <w:rPr>
          <w:rFonts w:cs="Times New Roman"/>
          <w:color w:val="000000" w:themeColor="text1"/>
        </w:rPr>
        <w:t>и Подпрограмме</w:t>
      </w:r>
      <w:r w:rsidR="004E1A53">
        <w:rPr>
          <w:rFonts w:cs="Times New Roman"/>
          <w:color w:val="000000" w:themeColor="text1"/>
        </w:rPr>
        <w:t xml:space="preserve"> 2</w:t>
      </w:r>
      <w:r w:rsidRPr="00D411C3">
        <w:rPr>
          <w:rFonts w:cs="Times New Roman"/>
          <w:color w:val="000000" w:themeColor="text1"/>
        </w:rPr>
        <w:t>, по форме, установленной Правительством Московской области.</w:t>
      </w:r>
    </w:p>
    <w:p w:rsidR="00C7014C" w:rsidRPr="007D34F5" w:rsidRDefault="00C7014C" w:rsidP="00BE3F43">
      <w:pPr>
        <w:autoSpaceDE w:val="0"/>
        <w:autoSpaceDN w:val="0"/>
        <w:adjustRightInd w:val="0"/>
        <w:ind w:firstLine="709"/>
        <w:jc w:val="both"/>
        <w:outlineLvl w:val="3"/>
        <w:rPr>
          <w:rFonts w:cs="Times New Roman"/>
          <w:color w:val="000000" w:themeColor="text1"/>
        </w:rPr>
      </w:pPr>
      <w:r w:rsidRPr="007D34F5">
        <w:rPr>
          <w:rFonts w:cs="Times New Roman"/>
          <w:color w:val="000000" w:themeColor="text1"/>
        </w:rPr>
        <w:t>13. В случае если члены молодой семьи проживают в разных муниципальных образованиях Московской области (далее – муниципальные образования), для признания нуждающейся молодая семья обращается в орган, осуществляющий принятие на учет, по месту жительства одного из супругов.</w:t>
      </w:r>
    </w:p>
    <w:p w:rsidR="00C7014C" w:rsidRPr="007D34F5" w:rsidRDefault="00C7014C" w:rsidP="00BE3F43">
      <w:pPr>
        <w:ind w:firstLine="709"/>
        <w:jc w:val="both"/>
        <w:rPr>
          <w:rFonts w:cs="Times New Roman"/>
          <w:color w:val="000000" w:themeColor="text1"/>
        </w:rPr>
      </w:pPr>
      <w:r w:rsidRPr="007D34F5">
        <w:rPr>
          <w:rFonts w:cs="Times New Roman"/>
          <w:color w:val="000000" w:themeColor="text1"/>
        </w:rPr>
        <w:t xml:space="preserve">14. Молодые семьи, которые с намерением приобретения права состоять на учете нуждающихся в жилых помещениях совершили (по инициативе либо </w:t>
      </w:r>
      <w:proofErr w:type="gramStart"/>
      <w:r w:rsidRPr="007D34F5">
        <w:rPr>
          <w:rFonts w:cs="Times New Roman"/>
          <w:color w:val="000000" w:themeColor="text1"/>
        </w:rPr>
        <w:t>с согласия</w:t>
      </w:r>
      <w:proofErr w:type="gramEnd"/>
      <w:r w:rsidRPr="007D34F5">
        <w:rPr>
          <w:rFonts w:cs="Times New Roman"/>
          <w:color w:val="000000" w:themeColor="text1"/>
        </w:rPr>
        <w:t xml:space="preserve"> которых совершены) действия, в результате которых такие молодые семьи могут быть признаны нуждающимися в жилых помещениях, принимаются на учет нуждающихся в жилых помещениях не ранее чем через пять лет со дня совершения указанных намеренных действий.</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К указанным действиям относятся: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раздел, обмен или мена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 2) перевод пригодного для проживания жилого помещения (части жилого помещения) в нежилое;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lastRenderedPageBreak/>
        <w:t xml:space="preserve"> 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C7014C" w:rsidRPr="00AF0F39" w:rsidRDefault="00C7014C" w:rsidP="00BE3F43">
      <w:pPr>
        <w:widowControl w:val="0"/>
        <w:autoSpaceDE w:val="0"/>
        <w:autoSpaceDN w:val="0"/>
        <w:adjustRightInd w:val="0"/>
        <w:ind w:firstLine="709"/>
        <w:jc w:val="both"/>
        <w:rPr>
          <w:rFonts w:cs="Times New Roman"/>
          <w:color w:val="000000" w:themeColor="text1"/>
        </w:rPr>
      </w:pPr>
      <w:r w:rsidRPr="00AF0F39">
        <w:rPr>
          <w:rFonts w:cs="Times New Roman"/>
          <w:color w:val="000000" w:themeColor="text1"/>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 </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6) выход из жилищного, жилищно-строительного или иного специализированного потребительского кооператива с получением пая;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 xml:space="preserve">7) расторжение договора социального найма жилого помещения по требованию </w:t>
      </w:r>
      <w:proofErr w:type="spellStart"/>
      <w:r w:rsidRPr="00AF0F39">
        <w:rPr>
          <w:rFonts w:cs="Times New Roman"/>
          <w:color w:val="000000" w:themeColor="text1"/>
        </w:rPr>
        <w:t>наймодателя</w:t>
      </w:r>
      <w:proofErr w:type="spellEnd"/>
      <w:r w:rsidRPr="00AF0F39">
        <w:rPr>
          <w:rFonts w:cs="Times New Roman"/>
          <w:color w:val="000000" w:themeColor="text1"/>
        </w:rPr>
        <w:t xml:space="preserve"> в случаях, определенных Жилищным кодексом Российской Федерации;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9) отказ от наследства, в состав которого входит(</w:t>
      </w:r>
      <w:proofErr w:type="spellStart"/>
      <w:r w:rsidRPr="00AF0F39">
        <w:rPr>
          <w:rFonts w:cs="Times New Roman"/>
          <w:color w:val="000000" w:themeColor="text1"/>
        </w:rPr>
        <w:t>ят</w:t>
      </w:r>
      <w:proofErr w:type="spellEnd"/>
      <w:r w:rsidRPr="00AF0F39">
        <w:rPr>
          <w:rFonts w:cs="Times New Roman"/>
          <w:color w:val="000000" w:themeColor="text1"/>
        </w:rPr>
        <w:t>) пригодное(</w:t>
      </w:r>
      <w:proofErr w:type="spellStart"/>
      <w:r w:rsidRPr="00AF0F39">
        <w:rPr>
          <w:rFonts w:cs="Times New Roman"/>
          <w:color w:val="000000" w:themeColor="text1"/>
        </w:rPr>
        <w:t>ые</w:t>
      </w:r>
      <w:proofErr w:type="spellEnd"/>
      <w:r w:rsidRPr="00AF0F39">
        <w:rPr>
          <w:rFonts w:cs="Times New Roman"/>
          <w:color w:val="000000" w:themeColor="text1"/>
        </w:rPr>
        <w:t>) для проживания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 (комната, квартира (часть квартиры), жилой дом (часть жилого дома) либо доля(и) в праве общей долевой собственности на жилое(</w:t>
      </w:r>
      <w:proofErr w:type="spellStart"/>
      <w:r w:rsidRPr="00AF0F39">
        <w:rPr>
          <w:rFonts w:cs="Times New Roman"/>
          <w:color w:val="000000" w:themeColor="text1"/>
        </w:rPr>
        <w:t>ые</w:t>
      </w:r>
      <w:proofErr w:type="spellEnd"/>
      <w:r w:rsidRPr="00AF0F39">
        <w:rPr>
          <w:rFonts w:cs="Times New Roman"/>
          <w:color w:val="000000" w:themeColor="text1"/>
        </w:rPr>
        <w:t>) помещение(</w:t>
      </w:r>
      <w:proofErr w:type="spellStart"/>
      <w:r w:rsidRPr="00AF0F39">
        <w:rPr>
          <w:rFonts w:cs="Times New Roman"/>
          <w:color w:val="000000" w:themeColor="text1"/>
        </w:rPr>
        <w:t>ия</w:t>
      </w:r>
      <w:proofErr w:type="spellEnd"/>
      <w:r w:rsidRPr="00AF0F39">
        <w:rPr>
          <w:rFonts w:cs="Times New Roman"/>
          <w:color w:val="000000" w:themeColor="text1"/>
        </w:rPr>
        <w:t>);</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15. Основаниями для отказа в признании молодой семьи нуждающейся в жилом помещении являются:</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1) отсутствие одного или нескольких документов, наличие которых предусмотрено пунктом 8 настоящих Правил;</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2) представлены документы, которые не подтверждают право молодой семьи быть признанной нуждающейся в жилом помещении;</w:t>
      </w:r>
    </w:p>
    <w:p w:rsidR="00C7014C" w:rsidRPr="00AF0F39" w:rsidRDefault="00C7014C" w:rsidP="00BE3F43">
      <w:pPr>
        <w:ind w:firstLine="709"/>
        <w:jc w:val="both"/>
        <w:rPr>
          <w:rFonts w:cs="Times New Roman"/>
          <w:color w:val="000000" w:themeColor="text1"/>
        </w:rPr>
      </w:pPr>
      <w:r w:rsidRPr="00AF0F39">
        <w:rPr>
          <w:rFonts w:cs="Times New Roman"/>
          <w:color w:val="000000" w:themeColor="text1"/>
        </w:rPr>
        <w:t>3) несоответствие сведений, содержащихся в заявлении, данным, полученным в порядке межведомственного информационного взаимодействия.</w:t>
      </w:r>
    </w:p>
    <w:p w:rsidR="00C7014C" w:rsidRPr="00DE7FFB" w:rsidRDefault="00C7014C" w:rsidP="00BE3F43">
      <w:pPr>
        <w:ind w:firstLine="709"/>
        <w:jc w:val="both"/>
        <w:rPr>
          <w:rFonts w:ascii="Arial" w:hAnsi="Arial"/>
          <w:color w:val="000000" w:themeColor="text1"/>
        </w:rPr>
      </w:pPr>
    </w:p>
    <w:p w:rsidR="00C7014C" w:rsidRPr="00AF0F39" w:rsidRDefault="00C7014C" w:rsidP="00BE3F43">
      <w:pPr>
        <w:autoSpaceDE w:val="0"/>
        <w:autoSpaceDN w:val="0"/>
        <w:adjustRightInd w:val="0"/>
        <w:ind w:firstLine="709"/>
        <w:jc w:val="center"/>
        <w:outlineLvl w:val="3"/>
        <w:rPr>
          <w:rFonts w:cs="Times New Roman"/>
          <w:color w:val="000000" w:themeColor="text1"/>
        </w:rPr>
      </w:pPr>
      <w:r w:rsidRPr="00AF0F39">
        <w:rPr>
          <w:rFonts w:cs="Times New Roman"/>
          <w:color w:val="000000" w:themeColor="text1"/>
        </w:rPr>
        <w:t xml:space="preserve">3. Порядок признания молодых семей участницами мероприятий ведомственной целевой программы и Подпрограммы </w:t>
      </w:r>
      <w:r w:rsidR="004E1A53">
        <w:rPr>
          <w:rFonts w:cs="Times New Roman"/>
          <w:color w:val="000000" w:themeColor="text1"/>
        </w:rPr>
        <w:t>2</w:t>
      </w:r>
    </w:p>
    <w:p w:rsidR="00C7014C" w:rsidRDefault="00C7014C" w:rsidP="00BE3F43">
      <w:pPr>
        <w:ind w:firstLine="709"/>
        <w:jc w:val="both"/>
        <w:rPr>
          <w:rFonts w:ascii="Arial" w:hAnsi="Arial"/>
          <w:color w:val="000000" w:themeColor="text1"/>
        </w:rPr>
      </w:pPr>
    </w:p>
    <w:p w:rsidR="00C7014C" w:rsidRPr="00DE7FFB" w:rsidRDefault="00C7014C" w:rsidP="00BE3F43">
      <w:pPr>
        <w:ind w:firstLine="709"/>
        <w:jc w:val="both"/>
        <w:rPr>
          <w:rFonts w:ascii="Arial" w:hAnsi="Arial"/>
          <w:color w:val="000000" w:themeColor="text1"/>
        </w:rPr>
      </w:pPr>
      <w:r w:rsidRPr="00F75CC8">
        <w:rPr>
          <w:rFonts w:cs="Times New Roman"/>
        </w:rPr>
        <w:t xml:space="preserve">Признание молодых семей участницами мероприятия ведомственной целевой программы  и </w:t>
      </w:r>
      <w:hyperlink r:id="rId26" w:history="1">
        <w:r w:rsidRPr="00F75CC8">
          <w:rPr>
            <w:rFonts w:cs="Times New Roman"/>
          </w:rPr>
          <w:t>Подпрограммы</w:t>
        </w:r>
      </w:hyperlink>
      <w:r w:rsidR="004E1A53">
        <w:rPr>
          <w:rFonts w:cs="Times New Roman"/>
        </w:rPr>
        <w:t xml:space="preserve"> 2 </w:t>
      </w:r>
      <w:r w:rsidRPr="00F75CC8">
        <w:rPr>
          <w:rFonts w:cs="Times New Roman"/>
        </w:rPr>
        <w:t>осуществляется Администрацией городского округа Электросталь Московской области через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 уполномоченны</w:t>
      </w:r>
      <w:r w:rsidR="00A75886">
        <w:rPr>
          <w:rFonts w:cs="Times New Roman"/>
        </w:rPr>
        <w:t>м</w:t>
      </w:r>
      <w:r w:rsidRPr="00F75CC8">
        <w:rPr>
          <w:rFonts w:cs="Times New Roman"/>
        </w:rPr>
        <w:t xml:space="preserve"> на основании муниципального распорядительного акта на реализацию </w:t>
      </w:r>
      <w:r w:rsidRPr="00AF0F39">
        <w:rPr>
          <w:rFonts w:cs="Times New Roman"/>
          <w:color w:val="000000" w:themeColor="text1"/>
        </w:rPr>
        <w:t>мероприятий ведомственной целевой программы и Подпрограммы</w:t>
      </w:r>
      <w:r w:rsidR="00A75886">
        <w:rPr>
          <w:rFonts w:cs="Times New Roman"/>
          <w:color w:val="000000" w:themeColor="text1"/>
        </w:rPr>
        <w:t xml:space="preserve"> 2</w:t>
      </w:r>
      <w:r w:rsidRPr="00F75CC8">
        <w:rPr>
          <w:rFonts w:cs="Times New Roman"/>
        </w:rPr>
        <w:t xml:space="preserve"> в </w:t>
      </w:r>
      <w:r w:rsidR="00A75886">
        <w:rPr>
          <w:rFonts w:cs="Times New Roman"/>
        </w:rPr>
        <w:t>городском округе Электросталь Московской области</w:t>
      </w:r>
      <w:r w:rsidRPr="00F75CC8">
        <w:rPr>
          <w:rFonts w:cs="Times New Roman"/>
        </w:rPr>
        <w:t>(далее - уполномоченный орган)</w:t>
      </w:r>
      <w:r>
        <w:rPr>
          <w:rFonts w:ascii="Arial" w:hAnsi="Arial"/>
        </w:rPr>
        <w:t>.</w:t>
      </w:r>
    </w:p>
    <w:p w:rsidR="00C7014C" w:rsidRPr="00CB61B6" w:rsidRDefault="00C7014C" w:rsidP="00BE3F43">
      <w:pPr>
        <w:autoSpaceDE w:val="0"/>
        <w:autoSpaceDN w:val="0"/>
        <w:adjustRightInd w:val="0"/>
        <w:ind w:firstLine="709"/>
        <w:jc w:val="both"/>
        <w:outlineLvl w:val="3"/>
        <w:rPr>
          <w:rFonts w:cs="Times New Roman"/>
          <w:color w:val="000000" w:themeColor="text1"/>
        </w:rPr>
      </w:pPr>
      <w:r w:rsidRPr="00CB61B6">
        <w:rPr>
          <w:rFonts w:cs="Times New Roman"/>
          <w:color w:val="000000" w:themeColor="text1"/>
        </w:rPr>
        <w:lastRenderedPageBreak/>
        <w:t>16. Для участия в мероприятии ведомственной целевой программы и Подпрограмме</w:t>
      </w:r>
      <w:r w:rsidR="00A75886">
        <w:rPr>
          <w:rFonts w:cs="Times New Roman"/>
          <w:color w:val="000000" w:themeColor="text1"/>
        </w:rPr>
        <w:t xml:space="preserve"> 2</w:t>
      </w:r>
      <w:r w:rsidRPr="00CB61B6">
        <w:rPr>
          <w:rFonts w:cs="Times New Roman"/>
          <w:color w:val="000000" w:themeColor="text1"/>
        </w:rPr>
        <w:t xml:space="preserve"> в целях использования социальной </w:t>
      </w:r>
      <w:proofErr w:type="gramStart"/>
      <w:r w:rsidRPr="00CB61B6">
        <w:rPr>
          <w:rFonts w:cs="Times New Roman"/>
          <w:color w:val="000000" w:themeColor="text1"/>
        </w:rPr>
        <w:t>выплаты  в</w:t>
      </w:r>
      <w:proofErr w:type="gramEnd"/>
      <w:r w:rsidRPr="00CB61B6">
        <w:rPr>
          <w:rFonts w:cs="Times New Roman"/>
          <w:color w:val="000000" w:themeColor="text1"/>
        </w:rPr>
        <w:t xml:space="preserve"> соответствии с подпунктами 1-5, 7</w:t>
      </w:r>
      <w:r w:rsidR="00CC0233" w:rsidRPr="00CB61B6">
        <w:rPr>
          <w:rFonts w:cs="Times New Roman"/>
          <w:color w:val="000000" w:themeColor="text1"/>
        </w:rPr>
        <w:t>, 8</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075D5B" w:rsidRDefault="00C7014C" w:rsidP="00BE3F43">
      <w:pPr>
        <w:autoSpaceDE w:val="0"/>
        <w:autoSpaceDN w:val="0"/>
        <w:adjustRightInd w:val="0"/>
        <w:ind w:firstLine="709"/>
        <w:jc w:val="both"/>
        <w:rPr>
          <w:rFonts w:cs="Times New Roman"/>
          <w:color w:val="000000" w:themeColor="text1"/>
        </w:rPr>
      </w:pPr>
      <w:bookmarkStart w:id="16" w:name="Par0"/>
      <w:bookmarkEnd w:id="16"/>
      <w:r w:rsidRPr="00075D5B">
        <w:rPr>
          <w:rFonts w:cs="Times New Roman"/>
          <w:color w:val="000000" w:themeColor="text1"/>
        </w:rPr>
        <w:t xml:space="preserve">1) заявление по форме, установленной Правительством Московской </w:t>
      </w:r>
      <w:proofErr w:type="gramStart"/>
      <w:r w:rsidRPr="00075D5B">
        <w:rPr>
          <w:rFonts w:cs="Times New Roman"/>
          <w:color w:val="000000" w:themeColor="text1"/>
        </w:rPr>
        <w:t>области,  в</w:t>
      </w:r>
      <w:proofErr w:type="gramEnd"/>
      <w:r w:rsidRPr="00075D5B">
        <w:rPr>
          <w:rFonts w:cs="Times New Roman"/>
          <w:color w:val="000000" w:themeColor="text1"/>
        </w:rPr>
        <w:t xml:space="preserve"> двух экземплярах (один экземпляр возвращается заявителю с указанием даты принятия заявления и приложенных к нему документов);</w:t>
      </w:r>
    </w:p>
    <w:p w:rsidR="00C7014C" w:rsidRPr="00075D5B" w:rsidRDefault="00C7014C" w:rsidP="00BE3F43">
      <w:pPr>
        <w:autoSpaceDE w:val="0"/>
        <w:autoSpaceDN w:val="0"/>
        <w:adjustRightInd w:val="0"/>
        <w:ind w:firstLine="709"/>
        <w:jc w:val="both"/>
        <w:rPr>
          <w:rFonts w:cs="Times New Roman"/>
          <w:color w:val="000000" w:themeColor="text1"/>
        </w:rPr>
      </w:pPr>
      <w:bookmarkStart w:id="17" w:name="Par2"/>
      <w:bookmarkEnd w:id="17"/>
      <w:r w:rsidRPr="00075D5B">
        <w:rPr>
          <w:rFonts w:cs="Times New Roman"/>
          <w:color w:val="000000" w:themeColor="text1"/>
        </w:rPr>
        <w:t>2) копии документов, удостоверяющих личность каждого члена семьи (паспорт или иной документ, его заменяющий);</w:t>
      </w:r>
    </w:p>
    <w:p w:rsidR="00C7014C" w:rsidRPr="00075D5B" w:rsidRDefault="00C7014C" w:rsidP="00BE3F43">
      <w:pPr>
        <w:autoSpaceDE w:val="0"/>
        <w:autoSpaceDN w:val="0"/>
        <w:adjustRightInd w:val="0"/>
        <w:ind w:firstLine="709"/>
        <w:jc w:val="both"/>
        <w:rPr>
          <w:rFonts w:cs="Times New Roman"/>
          <w:color w:val="000000" w:themeColor="text1"/>
        </w:rPr>
      </w:pPr>
      <w:bookmarkStart w:id="18" w:name="Par3"/>
      <w:bookmarkEnd w:id="18"/>
      <w:r w:rsidRPr="00075D5B">
        <w:rPr>
          <w:rFonts w:cs="Times New Roman"/>
          <w:color w:val="000000" w:themeColor="text1"/>
        </w:rPr>
        <w:t>3) копию свидетельства о браке (на неполную семью не распространяется);</w:t>
      </w:r>
    </w:p>
    <w:p w:rsidR="00C7014C" w:rsidRPr="00075D5B" w:rsidRDefault="00C7014C" w:rsidP="00BE3F43">
      <w:pPr>
        <w:autoSpaceDE w:val="0"/>
        <w:autoSpaceDN w:val="0"/>
        <w:adjustRightInd w:val="0"/>
        <w:ind w:firstLine="709"/>
        <w:jc w:val="both"/>
        <w:rPr>
          <w:rFonts w:cs="Times New Roman"/>
          <w:color w:val="000000" w:themeColor="text1"/>
        </w:rPr>
      </w:pPr>
      <w:r w:rsidRPr="00075D5B">
        <w:rPr>
          <w:rFonts w:cs="Times New Roman"/>
          <w:color w:val="000000" w:themeColor="text1"/>
        </w:rPr>
        <w:t xml:space="preserve">4) </w:t>
      </w:r>
      <w:r>
        <w:rPr>
          <w:rFonts w:cs="Times New Roman"/>
          <w:color w:val="000000" w:themeColor="text1"/>
        </w:rPr>
        <w:t>документ</w:t>
      </w:r>
      <w:r w:rsidRPr="00075D5B">
        <w:rPr>
          <w:rFonts w:cs="Times New Roman"/>
          <w:color w:val="000000" w:themeColor="text1"/>
        </w:rPr>
        <w:t>, подтверждающ</w:t>
      </w:r>
      <w:r>
        <w:rPr>
          <w:rFonts w:cs="Times New Roman"/>
          <w:color w:val="000000" w:themeColor="text1"/>
        </w:rPr>
        <w:t>ий</w:t>
      </w:r>
      <w:r w:rsidRPr="00075D5B">
        <w:rPr>
          <w:rFonts w:cs="Times New Roman"/>
          <w:color w:val="000000" w:themeColor="text1"/>
        </w:rPr>
        <w:t xml:space="preserve"> признание </w:t>
      </w:r>
      <w:proofErr w:type="gramStart"/>
      <w:r w:rsidRPr="00075D5B">
        <w:rPr>
          <w:rFonts w:cs="Times New Roman"/>
          <w:color w:val="000000" w:themeColor="text1"/>
        </w:rPr>
        <w:t>молодой семьи</w:t>
      </w:r>
      <w:proofErr w:type="gramEnd"/>
      <w:r w:rsidRPr="00075D5B">
        <w:rPr>
          <w:rFonts w:cs="Times New Roman"/>
          <w:color w:val="000000" w:themeColor="text1"/>
        </w:rPr>
        <w:t xml:space="preserve"> нуждающейся в жилом помещении, выданное органом, осуществляющим принятие на учет;</w:t>
      </w:r>
    </w:p>
    <w:p w:rsidR="00C7014C" w:rsidRPr="00075D5B" w:rsidRDefault="00C7014C" w:rsidP="00013515">
      <w:pPr>
        <w:pStyle w:val="29"/>
        <w:shd w:val="clear" w:color="auto" w:fill="auto"/>
        <w:tabs>
          <w:tab w:val="left" w:pos="567"/>
        </w:tabs>
        <w:spacing w:before="0" w:line="240" w:lineRule="auto"/>
        <w:ind w:firstLine="709"/>
        <w:rPr>
          <w:sz w:val="24"/>
          <w:szCs w:val="24"/>
        </w:rPr>
      </w:pPr>
      <w:r w:rsidRPr="00075D5B">
        <w:rPr>
          <w:color w:val="000000" w:themeColor="text1"/>
          <w:sz w:val="24"/>
          <w:szCs w:val="24"/>
        </w:rPr>
        <w:t xml:space="preserve">5) </w:t>
      </w:r>
      <w:r w:rsidRPr="00075D5B">
        <w:rPr>
          <w:color w:val="000000"/>
          <w:sz w:val="24"/>
          <w:szCs w:val="24"/>
          <w:lang w:bidi="ru-RU"/>
        </w:rPr>
        <w:t xml:space="preserve">документы, подтверждающие признание </w:t>
      </w:r>
      <w:proofErr w:type="gramStart"/>
      <w:r w:rsidRPr="00075D5B">
        <w:rPr>
          <w:color w:val="000000"/>
          <w:sz w:val="24"/>
          <w:szCs w:val="24"/>
          <w:lang w:bidi="ru-RU"/>
        </w:rPr>
        <w:t>молодой семьи</w:t>
      </w:r>
      <w:proofErr w:type="gramEnd"/>
      <w:r w:rsidRPr="00075D5B">
        <w:rPr>
          <w:color w:val="000000"/>
          <w:sz w:val="24"/>
          <w:szCs w:val="24"/>
          <w:lang w:bidi="ru-RU"/>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7014C" w:rsidRDefault="00C7014C" w:rsidP="00BE3F43">
      <w:pPr>
        <w:autoSpaceDE w:val="0"/>
        <w:autoSpaceDN w:val="0"/>
        <w:adjustRightInd w:val="0"/>
        <w:ind w:firstLine="709"/>
        <w:jc w:val="both"/>
        <w:rPr>
          <w:rFonts w:ascii="Arial" w:hAnsi="Arial"/>
          <w:color w:val="000000" w:themeColor="text1"/>
        </w:rPr>
      </w:pPr>
      <w:r w:rsidRPr="00C34BBE">
        <w:rPr>
          <w:rFonts w:cs="Times New Roman"/>
          <w:color w:val="000000" w:themeColor="text1"/>
        </w:rPr>
        <w:t xml:space="preserve">6) согласие совершеннолетних членов молодой семьи на обработку </w:t>
      </w:r>
      <w:r w:rsidR="0059116C" w:rsidRPr="00CB61B6">
        <w:rPr>
          <w:rFonts w:cs="Times New Roman"/>
          <w:color w:val="000000" w:themeColor="text1"/>
        </w:rPr>
        <w:t>органами местного самоуправлени</w:t>
      </w:r>
      <w:r w:rsidR="00307B5F">
        <w:rPr>
          <w:rFonts w:cs="Times New Roman"/>
          <w:color w:val="000000" w:themeColor="text1"/>
        </w:rPr>
        <w:t>я</w:t>
      </w:r>
      <w:r w:rsidRPr="00C34BBE">
        <w:rPr>
          <w:rFonts w:cs="Times New Roman"/>
          <w:color w:val="000000" w:themeColor="text1"/>
        </w:rPr>
        <w:t>,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Pr>
          <w:rFonts w:cs="Times New Roman"/>
          <w:color w:val="000000" w:themeColor="text1"/>
        </w:rPr>
        <w:t>,</w:t>
      </w:r>
      <w:r w:rsidR="002862D3">
        <w:rPr>
          <w:rFonts w:cs="Times New Roman"/>
          <w:color w:val="000000" w:themeColor="text1"/>
        </w:rPr>
        <w:t xml:space="preserve"> </w:t>
      </w:r>
      <w:r w:rsidRPr="00075D5B">
        <w:rPr>
          <w:rFonts w:cs="Times New Roman"/>
          <w:color w:val="000000" w:themeColor="text1"/>
        </w:rPr>
        <w:t>установленной Правительством Московской области</w:t>
      </w:r>
      <w:r>
        <w:rPr>
          <w:rFonts w:ascii="Arial" w:hAnsi="Arial"/>
          <w:color w:val="000000" w:themeColor="text1"/>
        </w:rPr>
        <w:t>;</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Копии документов, указанных в подпунктах 2, 3 настоящего пункта, представляются с подлинниками для сверки.</w:t>
      </w:r>
    </w:p>
    <w:p w:rsidR="00C7014C" w:rsidRPr="00CB61B6"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17. </w:t>
      </w:r>
      <w:r w:rsidRPr="00CB61B6">
        <w:rPr>
          <w:rFonts w:cs="Times New Roman"/>
          <w:color w:val="000000" w:themeColor="text1"/>
        </w:rPr>
        <w:t xml:space="preserve">Для участия в мероприятии ведомственной целевой программы и Подпрограмме </w:t>
      </w:r>
      <w:r w:rsidR="00A75886">
        <w:rPr>
          <w:rFonts w:cs="Times New Roman"/>
          <w:color w:val="000000" w:themeColor="text1"/>
        </w:rPr>
        <w:t xml:space="preserve">2 </w:t>
      </w:r>
      <w:r w:rsidRPr="00CB61B6">
        <w:rPr>
          <w:rFonts w:cs="Times New Roman"/>
          <w:color w:val="000000" w:themeColor="text1"/>
        </w:rPr>
        <w:t>в целях использования социальной выплаты в соответствии с подпунктом 6</w:t>
      </w:r>
      <w:r w:rsidR="00CC0233" w:rsidRPr="00CB61B6">
        <w:rPr>
          <w:rFonts w:cs="Times New Roman"/>
          <w:color w:val="000000" w:themeColor="text1"/>
        </w:rPr>
        <w:t>, 9</w:t>
      </w:r>
      <w:r w:rsidRPr="00CB61B6">
        <w:rPr>
          <w:rFonts w:cs="Times New Roman"/>
          <w:color w:val="000000" w:themeColor="text1"/>
        </w:rPr>
        <w:t xml:space="preserve"> пункта 2 настоящих Правил молодая семья подает в Администрацию городского округа Электросталь Московской области через отдел по жилищной политике либо в многофункциональный центр следующие документы:</w:t>
      </w:r>
    </w:p>
    <w:p w:rsidR="00C7014C" w:rsidRPr="00C34BBE" w:rsidRDefault="00C7014C" w:rsidP="00BE3F43">
      <w:pPr>
        <w:autoSpaceDE w:val="0"/>
        <w:autoSpaceDN w:val="0"/>
        <w:adjustRightInd w:val="0"/>
        <w:ind w:firstLine="709"/>
        <w:jc w:val="both"/>
        <w:rPr>
          <w:rFonts w:cs="Times New Roman"/>
          <w:color w:val="000000" w:themeColor="text1"/>
        </w:rPr>
      </w:pPr>
      <w:r w:rsidRPr="00C34BBE">
        <w:rPr>
          <w:rFonts w:cs="Times New Roman"/>
          <w:color w:val="000000" w:themeColor="text1"/>
        </w:rPr>
        <w:t xml:space="preserve">1) заявление по форме, установленной Правительством Московской </w:t>
      </w:r>
      <w:proofErr w:type="gramStart"/>
      <w:r w:rsidRPr="00C34BBE">
        <w:rPr>
          <w:rFonts w:cs="Times New Roman"/>
          <w:color w:val="000000" w:themeColor="text1"/>
        </w:rPr>
        <w:t>области,  в</w:t>
      </w:r>
      <w:proofErr w:type="gramEnd"/>
      <w:r w:rsidRPr="00C34BBE">
        <w:rPr>
          <w:rFonts w:cs="Times New Roman"/>
          <w:color w:val="000000" w:themeColor="text1"/>
        </w:rPr>
        <w:t xml:space="preserve"> двух экземплярах (один экземпляр возвращается заявителю с указанием даты принятия заявления и приложенных к нему документов);</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2) копии документов, удостоверяющих личность, гражданство и место жительства каждого члена семьи (паспорт или иной документ, его заменяющий);</w:t>
      </w:r>
    </w:p>
    <w:p w:rsidR="00C7014C" w:rsidRPr="008B3F40"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3) копию свидетельства о браке (на неполную семью не распространяется);</w:t>
      </w:r>
    </w:p>
    <w:p w:rsidR="00A239DE"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4) </w:t>
      </w:r>
      <w:r w:rsidR="00A239DE" w:rsidRPr="00CB61B6">
        <w:rPr>
          <w:rFonts w:cs="Times New Roman"/>
          <w:color w:val="000000" w:themeColor="text1"/>
        </w:rPr>
        <w:t>выписку (выписки)</w:t>
      </w:r>
      <w:r w:rsidRPr="00CB61B6">
        <w:rPr>
          <w:rFonts w:cs="Times New Roman"/>
          <w:color w:val="000000" w:themeColor="text1"/>
        </w:rPr>
        <w:t xml:space="preserve"> из Единого государственного реестра недвижимости о прав</w:t>
      </w:r>
      <w:r w:rsidR="00A239DE" w:rsidRPr="00CB61B6">
        <w:rPr>
          <w:rFonts w:cs="Times New Roman"/>
          <w:color w:val="000000" w:themeColor="text1"/>
        </w:rPr>
        <w:t>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6 пункта 2 настоящих Правил.</w:t>
      </w:r>
    </w:p>
    <w:p w:rsidR="00C7014C" w:rsidRPr="00CB61B6" w:rsidRDefault="00C7014C" w:rsidP="00BE3F43">
      <w:pPr>
        <w:autoSpaceDE w:val="0"/>
        <w:autoSpaceDN w:val="0"/>
        <w:adjustRightInd w:val="0"/>
        <w:ind w:firstLine="709"/>
        <w:jc w:val="both"/>
        <w:rPr>
          <w:rFonts w:cs="Times New Roman"/>
          <w:color w:val="000000" w:themeColor="text1"/>
        </w:rPr>
      </w:pPr>
      <w:r w:rsidRPr="008B3F40">
        <w:rPr>
          <w:rFonts w:cs="Times New Roman"/>
          <w:color w:val="000000" w:themeColor="text1"/>
        </w:rPr>
        <w:t xml:space="preserve">5) документ, подтверждающий признание </w:t>
      </w:r>
      <w:proofErr w:type="gramStart"/>
      <w:r w:rsidRPr="008B3F40">
        <w:rPr>
          <w:rFonts w:cs="Times New Roman"/>
          <w:color w:val="000000" w:themeColor="text1"/>
        </w:rPr>
        <w:t>молодой семьи</w:t>
      </w:r>
      <w:proofErr w:type="gramEnd"/>
      <w:r w:rsidRPr="008B3F40">
        <w:rPr>
          <w:rFonts w:cs="Times New Roman"/>
          <w:color w:val="000000" w:themeColor="text1"/>
        </w:rPr>
        <w:t xml:space="preserve"> нуждающейся в жилых помещениях на момент заключения </w:t>
      </w:r>
      <w:r w:rsidRPr="00CB61B6">
        <w:rPr>
          <w:rFonts w:cs="Times New Roman"/>
          <w:color w:val="000000" w:themeColor="text1"/>
        </w:rPr>
        <w:t xml:space="preserve">договора </w:t>
      </w:r>
      <w:r w:rsidR="00A239DE" w:rsidRPr="00CB61B6">
        <w:rPr>
          <w:rFonts w:cs="Times New Roman"/>
          <w:color w:val="000000" w:themeColor="text1"/>
        </w:rPr>
        <w:t>жилищного кредита</w:t>
      </w:r>
      <w:r w:rsidRPr="00CB61B6">
        <w:rPr>
          <w:rFonts w:cs="Times New Roman"/>
          <w:color w:val="000000" w:themeColor="text1"/>
        </w:rPr>
        <w:t>, выданное органом, осуществляющим принятие на учет;</w:t>
      </w:r>
    </w:p>
    <w:p w:rsidR="00C7014C"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6) копию </w:t>
      </w:r>
      <w:r w:rsidR="00A239DE" w:rsidRPr="00CB61B6">
        <w:rPr>
          <w:rFonts w:cs="Times New Roman"/>
          <w:color w:val="000000" w:themeColor="text1"/>
        </w:rPr>
        <w:t>договора жилищного кредита</w:t>
      </w:r>
      <w:r w:rsidRPr="00CB61B6">
        <w:rPr>
          <w:rFonts w:cs="Times New Roman"/>
          <w:color w:val="000000" w:themeColor="text1"/>
        </w:rPr>
        <w:t>;</w:t>
      </w:r>
    </w:p>
    <w:p w:rsidR="00A239DE" w:rsidRPr="00CB61B6" w:rsidRDefault="00C7014C"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 xml:space="preserve">7) справку кредитора (заимодавца) </w:t>
      </w:r>
      <w:r w:rsidR="00A239DE" w:rsidRPr="00CB61B6">
        <w:rPr>
          <w:rFonts w:cs="Times New Roman"/>
          <w:color w:val="000000" w:themeColor="text1"/>
        </w:rPr>
        <w:t>об</w:t>
      </w:r>
      <w:r w:rsidR="00191C57" w:rsidRPr="00CB61B6">
        <w:rPr>
          <w:rFonts w:cs="Times New Roman"/>
          <w:color w:val="000000" w:themeColor="text1"/>
        </w:rPr>
        <w:t xml:space="preserve">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80223F" w:rsidRPr="00CB61B6">
        <w:rPr>
          <w:rFonts w:cs="Times New Roman"/>
          <w:color w:val="000000" w:themeColor="text1"/>
        </w:rPr>
        <w:t>ование соответствующим кредитом;</w:t>
      </w:r>
    </w:p>
    <w:p w:rsidR="00C7014C" w:rsidRPr="00291902" w:rsidRDefault="00C7014C" w:rsidP="00B306F5">
      <w:pPr>
        <w:autoSpaceDE w:val="0"/>
        <w:autoSpaceDN w:val="0"/>
        <w:adjustRightInd w:val="0"/>
        <w:ind w:firstLine="709"/>
        <w:jc w:val="both"/>
        <w:rPr>
          <w:rFonts w:cs="Times New Roman"/>
        </w:rPr>
      </w:pPr>
      <w:r w:rsidRPr="00CB61B6">
        <w:rPr>
          <w:rFonts w:cs="Times New Roman"/>
          <w:color w:val="000000" w:themeColor="text1"/>
        </w:rPr>
        <w:t xml:space="preserve">8) </w:t>
      </w:r>
      <w:r w:rsidR="00B306F5" w:rsidRPr="00291902">
        <w:rPr>
          <w:rFonts w:cs="Times New Roman"/>
        </w:rPr>
        <w:t xml:space="preserve">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w:t>
      </w:r>
      <w:r w:rsidR="00B306F5" w:rsidRPr="00291902">
        <w:rPr>
          <w:rFonts w:cs="Times New Roman"/>
        </w:rPr>
        <w:lastRenderedPageBreak/>
        <w:t xml:space="preserve">Московской области в отдельных сферах жилищной политики </w:t>
      </w:r>
      <w:r w:rsidRPr="00291902">
        <w:rPr>
          <w:rFonts w:cs="Times New Roman"/>
        </w:rPr>
        <w:t>и копию финансового лицевого счета;</w:t>
      </w:r>
    </w:p>
    <w:p w:rsidR="00C7014C" w:rsidRPr="00CB61B6" w:rsidRDefault="00C7014C" w:rsidP="00BE3F43">
      <w:pPr>
        <w:autoSpaceDE w:val="0"/>
        <w:autoSpaceDN w:val="0"/>
        <w:adjustRightInd w:val="0"/>
        <w:ind w:firstLine="709"/>
        <w:jc w:val="both"/>
        <w:rPr>
          <w:rFonts w:ascii="Arial" w:hAnsi="Arial"/>
          <w:color w:val="000000" w:themeColor="text1"/>
        </w:rPr>
      </w:pPr>
      <w:proofErr w:type="gramStart"/>
      <w:r w:rsidRPr="00CB61B6">
        <w:rPr>
          <w:rFonts w:cs="Times New Roman"/>
          <w:color w:val="000000" w:themeColor="text1"/>
        </w:rPr>
        <w:t>9)согласие</w:t>
      </w:r>
      <w:proofErr w:type="gramEnd"/>
      <w:r w:rsidRPr="00CB61B6">
        <w:rPr>
          <w:rFonts w:cs="Times New Roman"/>
          <w:color w:val="000000" w:themeColor="text1"/>
        </w:rPr>
        <w:t xml:space="preserve"> совершеннолетних членов молодой семьи на обработку органами местного самоуправления, центральными исполнительными органами государственной власти Московской области, федеральными органами власти персональных данных о членах молодой семьи, заполненное по форме,</w:t>
      </w:r>
      <w:r w:rsidR="002862D3">
        <w:rPr>
          <w:rFonts w:cs="Times New Roman"/>
          <w:color w:val="000000" w:themeColor="text1"/>
        </w:rPr>
        <w:t xml:space="preserve"> </w:t>
      </w:r>
      <w:r w:rsidRPr="00CB61B6">
        <w:rPr>
          <w:rFonts w:cs="Times New Roman"/>
          <w:color w:val="000000" w:themeColor="text1"/>
        </w:rPr>
        <w:t>установленной Правительством Московской области</w:t>
      </w:r>
      <w:r w:rsidRPr="00CB61B6">
        <w:rPr>
          <w:rFonts w:ascii="Arial" w:hAnsi="Arial"/>
          <w:color w:val="000000" w:themeColor="text1"/>
        </w:rPr>
        <w:t>;</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10)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9 пункта 2 настоящих Правил;</w:t>
      </w:r>
    </w:p>
    <w:p w:rsidR="0080223F" w:rsidRPr="00CB61B6" w:rsidRDefault="0080223F" w:rsidP="00BE3F43">
      <w:pPr>
        <w:autoSpaceDE w:val="0"/>
        <w:autoSpaceDN w:val="0"/>
        <w:adjustRightInd w:val="0"/>
        <w:ind w:firstLine="709"/>
        <w:jc w:val="both"/>
        <w:rPr>
          <w:rFonts w:cs="Times New Roman"/>
          <w:color w:val="000000" w:themeColor="text1"/>
        </w:rPr>
      </w:pPr>
      <w:r w:rsidRPr="00CB61B6">
        <w:rPr>
          <w:rFonts w:cs="Times New Roman"/>
          <w:color w:val="000000" w:themeColor="text1"/>
        </w:rPr>
        <w:t>11)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C7014C" w:rsidRPr="009F5137" w:rsidRDefault="00C7014C" w:rsidP="00BE3F43">
      <w:pPr>
        <w:autoSpaceDE w:val="0"/>
        <w:autoSpaceDN w:val="0"/>
        <w:adjustRightInd w:val="0"/>
        <w:ind w:firstLine="709"/>
        <w:jc w:val="both"/>
        <w:rPr>
          <w:rFonts w:cs="Times New Roman"/>
          <w:color w:val="000000" w:themeColor="text1"/>
        </w:rPr>
      </w:pPr>
      <w:r w:rsidRPr="009F5137">
        <w:rPr>
          <w:rFonts w:cs="Times New Roman"/>
          <w:color w:val="000000" w:themeColor="text1"/>
        </w:rPr>
        <w:t>Копии документов, указанных в подпунктах 2, 3 настоящего пункта, предоставляются с подлинниками для сверки.</w:t>
      </w:r>
    </w:p>
    <w:p w:rsidR="00C7014C" w:rsidRPr="009F5137" w:rsidRDefault="00C7014C" w:rsidP="00BE3F43">
      <w:pPr>
        <w:autoSpaceDE w:val="0"/>
        <w:autoSpaceDN w:val="0"/>
        <w:adjustRightInd w:val="0"/>
        <w:ind w:firstLine="709"/>
        <w:jc w:val="both"/>
        <w:outlineLvl w:val="3"/>
        <w:rPr>
          <w:rFonts w:cs="Times New Roman"/>
          <w:color w:val="000000" w:themeColor="text1"/>
        </w:rPr>
      </w:pPr>
      <w:r w:rsidRPr="009F5137">
        <w:rPr>
          <w:rFonts w:cs="Times New Roman"/>
          <w:color w:val="000000" w:themeColor="text1"/>
        </w:rPr>
        <w:t>18. От имени молодой семьи документы, предусмотренные в пунктах 16 и 17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DE161A" w:rsidRDefault="00C7014C" w:rsidP="00BE3F43">
      <w:pPr>
        <w:pStyle w:val="ConsPlusNormal"/>
        <w:ind w:firstLine="709"/>
        <w:jc w:val="both"/>
        <w:rPr>
          <w:rFonts w:ascii="Times New Roman" w:hAnsi="Times New Roman" w:cs="Times New Roman"/>
          <w:color w:val="000000" w:themeColor="text1"/>
          <w:sz w:val="24"/>
          <w:szCs w:val="24"/>
        </w:rPr>
      </w:pPr>
      <w:r w:rsidRPr="00DE161A">
        <w:rPr>
          <w:rFonts w:ascii="Times New Roman" w:hAnsi="Times New Roman" w:cs="Times New Roman"/>
          <w:color w:val="000000" w:themeColor="text1"/>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9E0D42" w:rsidRDefault="00C7014C" w:rsidP="00BE3F43">
      <w:pPr>
        <w:pStyle w:val="29"/>
        <w:shd w:val="clear" w:color="auto" w:fill="auto"/>
        <w:tabs>
          <w:tab w:val="left" w:pos="567"/>
        </w:tabs>
        <w:spacing w:before="0" w:line="240" w:lineRule="auto"/>
        <w:ind w:firstLine="709"/>
        <w:rPr>
          <w:sz w:val="24"/>
          <w:szCs w:val="24"/>
        </w:rPr>
      </w:pPr>
      <w:r w:rsidRPr="00DE161A">
        <w:rPr>
          <w:color w:val="000000" w:themeColor="text1"/>
          <w:sz w:val="24"/>
          <w:szCs w:val="24"/>
        </w:rPr>
        <w:t>19</w:t>
      </w:r>
      <w:r w:rsidRPr="007B200C">
        <w:rPr>
          <w:color w:val="000000" w:themeColor="text1"/>
          <w:sz w:val="24"/>
          <w:szCs w:val="24"/>
        </w:rPr>
        <w:t xml:space="preserve">.  </w:t>
      </w:r>
      <w:r w:rsidR="0059116C">
        <w:rPr>
          <w:color w:val="000000" w:themeColor="text1"/>
          <w:sz w:val="24"/>
          <w:szCs w:val="24"/>
        </w:rPr>
        <w:t>Уполномоченный орган</w:t>
      </w:r>
      <w:r w:rsidRPr="007B200C">
        <w:rPr>
          <w:color w:val="000000" w:themeColor="text1"/>
          <w:sz w:val="24"/>
          <w:szCs w:val="24"/>
        </w:rPr>
        <w:t xml:space="preserve"> организует работу по проверке сведений, содержащихся в документах, указанных в пунктах 16 и 17 настоящих Правил и направляет заявление с приложением документов для рассмотрения в Жилищную комиссию.</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С учетом рекомендаций Жилищной комиссии отдел по жилищной политике Администрации городского округа Электросталь Московской области готовит проект постановления о признании или об отказе в признании молодой семьи участницей мероприятий ведомственной целевой программы и Подпрограммы.</w:t>
      </w:r>
    </w:p>
    <w:p w:rsidR="00C7014C" w:rsidRPr="009E0D42"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Решение о признании (или об отказе в признании) молодой семьи участницей мероприятий ведомственной целевой программы и Подпрограммы принимается Администрацией городского округа Электросталь Московской области в течение 10 рабочих дней с даты представления, указанных в пункт</w:t>
      </w:r>
      <w:r>
        <w:rPr>
          <w:rFonts w:ascii="Times New Roman" w:hAnsi="Times New Roman" w:cs="Times New Roman"/>
          <w:color w:val="000000" w:themeColor="text1"/>
          <w:sz w:val="24"/>
          <w:szCs w:val="24"/>
        </w:rPr>
        <w:t>ах</w:t>
      </w:r>
      <w:r w:rsidRPr="009E0D42">
        <w:rPr>
          <w:rFonts w:ascii="Times New Roman" w:hAnsi="Times New Roman" w:cs="Times New Roman"/>
          <w:color w:val="000000" w:themeColor="text1"/>
          <w:sz w:val="24"/>
          <w:szCs w:val="24"/>
        </w:rPr>
        <w:t xml:space="preserve"> 16 и 17 настоящих Правил заявления и документов.</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9E0D42">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признании либо об отказе в признании молодой семьи участницей мероприятий ведомственной целевой программы и </w:t>
      </w:r>
      <w:proofErr w:type="gramStart"/>
      <w:r w:rsidRPr="009E0D42">
        <w:rPr>
          <w:rFonts w:ascii="Times New Roman" w:hAnsi="Times New Roman" w:cs="Times New Roman"/>
          <w:color w:val="000000" w:themeColor="text1"/>
          <w:sz w:val="24"/>
          <w:szCs w:val="24"/>
        </w:rPr>
        <w:t>Подпрограммы  доводится</w:t>
      </w:r>
      <w:proofErr w:type="gramEnd"/>
      <w:r w:rsidRPr="009E0D42">
        <w:rPr>
          <w:rFonts w:ascii="Times New Roman" w:hAnsi="Times New Roman" w:cs="Times New Roman"/>
          <w:color w:val="000000" w:themeColor="text1"/>
          <w:sz w:val="24"/>
          <w:szCs w:val="24"/>
        </w:rPr>
        <w:t xml:space="preserve"> до молодой семьи в письменном виде в течение 5 рабочих дней с даты принятия ею решения.</w:t>
      </w:r>
    </w:p>
    <w:p w:rsidR="00C7014C" w:rsidRPr="002D1712" w:rsidRDefault="00C7014C" w:rsidP="00BE3F43">
      <w:pPr>
        <w:autoSpaceDE w:val="0"/>
        <w:autoSpaceDN w:val="0"/>
        <w:adjustRightInd w:val="0"/>
        <w:ind w:firstLine="709"/>
        <w:jc w:val="both"/>
        <w:outlineLvl w:val="3"/>
        <w:rPr>
          <w:rFonts w:cs="Times New Roman"/>
          <w:color w:val="000000" w:themeColor="text1"/>
        </w:rPr>
      </w:pPr>
      <w:r w:rsidRPr="002D1712">
        <w:rPr>
          <w:rFonts w:cs="Times New Roman"/>
          <w:bCs/>
          <w:color w:val="000000" w:themeColor="text1"/>
        </w:rPr>
        <w:t>В случае предоставления молодой семьей заявления и документов, предусмотре</w:t>
      </w:r>
      <w:r>
        <w:rPr>
          <w:rFonts w:cs="Times New Roman"/>
          <w:bCs/>
          <w:color w:val="000000" w:themeColor="text1"/>
        </w:rPr>
        <w:t xml:space="preserve">нных в пунктах </w:t>
      </w:r>
      <w:r w:rsidRPr="002D1712">
        <w:rPr>
          <w:rFonts w:cs="Times New Roman"/>
          <w:bCs/>
          <w:color w:val="000000" w:themeColor="text1"/>
        </w:rPr>
        <w:t xml:space="preserve">16 </w:t>
      </w:r>
      <w:r>
        <w:rPr>
          <w:rFonts w:cs="Times New Roman"/>
          <w:bCs/>
          <w:color w:val="000000" w:themeColor="text1"/>
        </w:rPr>
        <w:t xml:space="preserve">и 17 </w:t>
      </w:r>
      <w:r w:rsidRPr="002D1712">
        <w:rPr>
          <w:rFonts w:cs="Times New Roman"/>
          <w:bCs/>
          <w:color w:val="000000" w:themeColor="text1"/>
        </w:rPr>
        <w:t xml:space="preserve">настоящих Правил, через многофункциональный центр срок принятия решения о признании либо об отказе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2D1712">
        <w:rPr>
          <w:rFonts w:cs="Times New Roman"/>
          <w:bCs/>
          <w:color w:val="000000" w:themeColor="text1"/>
        </w:rPr>
        <w:t xml:space="preserve"> исчисляется со дня передачи многофункциональным центром такого заявления и документов в уполномоченный орган.</w:t>
      </w:r>
    </w:p>
    <w:p w:rsidR="00C7014C" w:rsidRPr="00DE7FFB" w:rsidRDefault="00C7014C" w:rsidP="00BE3F43">
      <w:pPr>
        <w:ind w:firstLine="709"/>
        <w:jc w:val="both"/>
        <w:rPr>
          <w:rFonts w:ascii="Arial" w:hAnsi="Arial"/>
          <w:color w:val="000000" w:themeColor="text1"/>
        </w:rPr>
      </w:pPr>
      <w:r w:rsidRPr="00DE161A">
        <w:rPr>
          <w:rFonts w:cs="Times New Roman"/>
          <w:color w:val="000000" w:themeColor="text1"/>
        </w:rPr>
        <w:t>В случае отзыва одним из совершеннолетних членов семьи согласия на обработку персональных данных молодая семья исключается из списка участниц</w:t>
      </w:r>
      <w:r>
        <w:rPr>
          <w:rFonts w:cs="Times New Roman"/>
          <w:color w:val="000000" w:themeColor="text1"/>
        </w:rPr>
        <w:t xml:space="preserve"> мероприятия ведомственной целевой программы </w:t>
      </w:r>
      <w:proofErr w:type="gramStart"/>
      <w:r>
        <w:rPr>
          <w:rFonts w:cs="Times New Roman"/>
          <w:color w:val="000000" w:themeColor="text1"/>
        </w:rPr>
        <w:t xml:space="preserve">и </w:t>
      </w:r>
      <w:r w:rsidRPr="00DE161A">
        <w:rPr>
          <w:rFonts w:cs="Times New Roman"/>
          <w:color w:val="000000" w:themeColor="text1"/>
        </w:rPr>
        <w:t xml:space="preserve"> П</w:t>
      </w:r>
      <w:r>
        <w:rPr>
          <w:rFonts w:cs="Times New Roman"/>
          <w:color w:val="000000" w:themeColor="text1"/>
        </w:rPr>
        <w:t>одп</w:t>
      </w:r>
      <w:r w:rsidRPr="00DE161A">
        <w:rPr>
          <w:rFonts w:cs="Times New Roman"/>
          <w:color w:val="000000" w:themeColor="text1"/>
        </w:rPr>
        <w:t>рограммы</w:t>
      </w:r>
      <w:proofErr w:type="gramEnd"/>
      <w:r w:rsidR="0059116C">
        <w:rPr>
          <w:rFonts w:cs="Times New Roman"/>
          <w:color w:val="000000" w:themeColor="text1"/>
        </w:rPr>
        <w:t xml:space="preserve"> 2</w:t>
      </w:r>
      <w:r w:rsidRPr="00DE7FFB">
        <w:rPr>
          <w:rFonts w:ascii="Arial" w:hAnsi="Arial"/>
          <w:color w:val="000000" w:themeColor="text1"/>
        </w:rPr>
        <w:t>.</w:t>
      </w:r>
    </w:p>
    <w:p w:rsidR="00C7014C" w:rsidRPr="00FC7696" w:rsidRDefault="00C7014C" w:rsidP="00BE3F43">
      <w:pPr>
        <w:ind w:firstLine="709"/>
        <w:jc w:val="both"/>
        <w:rPr>
          <w:rFonts w:cs="Times New Roman"/>
          <w:color w:val="000000" w:themeColor="text1"/>
        </w:rPr>
      </w:pPr>
      <w:r w:rsidRPr="00FC7696">
        <w:rPr>
          <w:rFonts w:cs="Times New Roman"/>
          <w:color w:val="000000" w:themeColor="text1"/>
        </w:rPr>
        <w:t xml:space="preserve">В случае изменения сведений об участнице Подпрограммы молодая семья обязана подать в Администрацию городского округа Электросталь Московской </w:t>
      </w:r>
      <w:proofErr w:type="gramStart"/>
      <w:r w:rsidRPr="00FC7696">
        <w:rPr>
          <w:rFonts w:cs="Times New Roman"/>
          <w:color w:val="000000" w:themeColor="text1"/>
        </w:rPr>
        <w:t>области  через</w:t>
      </w:r>
      <w:proofErr w:type="gramEnd"/>
      <w:r w:rsidRPr="00FC7696">
        <w:rPr>
          <w:rFonts w:cs="Times New Roman"/>
          <w:color w:val="000000" w:themeColor="text1"/>
        </w:rPr>
        <w:t xml:space="preserve"> отдел по жилищной политики соответствующие документы и (или) их копии, подтверждающие изменение сведений. Уполномоченный орган обязан учесть эти сведения. </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20. Основаниями для отказа в признании молодой семьи участницей </w:t>
      </w:r>
      <w:r w:rsidRPr="009E0D42">
        <w:rPr>
          <w:rFonts w:cs="Times New Roman"/>
          <w:color w:val="000000" w:themeColor="text1"/>
        </w:rPr>
        <w:t>мероприятий ведомственной целевой программы и Подпрограммы</w:t>
      </w:r>
      <w:r w:rsidRPr="00090F65">
        <w:rPr>
          <w:rFonts w:cs="Times New Roman"/>
          <w:color w:val="000000" w:themeColor="text1"/>
        </w:rPr>
        <w:t xml:space="preserve">   Московской области являются: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несоответствие молодой семьи условиям, указанным в пункте 3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lastRenderedPageBreak/>
        <w:t>непредставление или представление не в полном объеме документов, указанных в пунктах 16 и 17 настоящих Правил;</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недостоверность сведений, содержащихся в представленных документах;</w:t>
      </w:r>
    </w:p>
    <w:p w:rsidR="00C7014C" w:rsidRPr="00CB61B6" w:rsidRDefault="00C7014C" w:rsidP="00BE3F43">
      <w:pPr>
        <w:autoSpaceDE w:val="0"/>
        <w:autoSpaceDN w:val="0"/>
        <w:adjustRightInd w:val="0"/>
        <w:ind w:firstLine="709"/>
        <w:jc w:val="both"/>
        <w:outlineLvl w:val="3"/>
        <w:rPr>
          <w:rFonts w:cs="Times New Roman"/>
          <w:color w:val="000000" w:themeColor="text1"/>
          <w:sz w:val="22"/>
          <w:szCs w:val="22"/>
        </w:rPr>
      </w:pPr>
      <w:r w:rsidRPr="00090F65">
        <w:rPr>
          <w:rFonts w:cs="Times New Roman"/>
          <w:color w:val="000000" w:themeColor="text1"/>
        </w:rPr>
        <w:t>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w:t>
      </w:r>
      <w:r w:rsidR="006800F4">
        <w:rPr>
          <w:rFonts w:cs="Times New Roman"/>
          <w:color w:val="000000" w:themeColor="text1"/>
        </w:rPr>
        <w:t xml:space="preserve">, </w:t>
      </w:r>
      <w:r w:rsidR="006800F4" w:rsidRPr="00CB61B6">
        <w:rPr>
          <w:rFonts w:cs="Times New Roman"/>
          <w:color w:val="000000" w:themeColor="text1"/>
        </w:rPr>
        <w:t xml:space="preserve">а также мер государственной поддержки семей, имеющих </w:t>
      </w:r>
      <w:r w:rsidR="00434227" w:rsidRPr="00CB61B6">
        <w:rPr>
          <w:rFonts w:cs="Times New Roman"/>
          <w:color w:val="000000" w:themeColor="text1"/>
        </w:rPr>
        <w:t>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C7014C" w:rsidRPr="00090F65" w:rsidRDefault="00C7014C" w:rsidP="00BE3F43">
      <w:pPr>
        <w:autoSpaceDE w:val="0"/>
        <w:autoSpaceDN w:val="0"/>
        <w:adjustRightInd w:val="0"/>
        <w:ind w:firstLine="709"/>
        <w:jc w:val="both"/>
        <w:outlineLvl w:val="3"/>
        <w:rPr>
          <w:rFonts w:cs="Times New Roman"/>
          <w:color w:val="000000" w:themeColor="text1"/>
        </w:rPr>
      </w:pPr>
      <w:r w:rsidRPr="00090F65">
        <w:rPr>
          <w:rFonts w:cs="Times New Roman"/>
          <w:color w:val="000000" w:themeColor="text1"/>
        </w:rPr>
        <w:t xml:space="preserve">21. Повторное обращение с заявлением об участии в </w:t>
      </w:r>
      <w:r>
        <w:rPr>
          <w:rFonts w:cs="Times New Roman"/>
          <w:color w:val="000000" w:themeColor="text1"/>
        </w:rPr>
        <w:t>мероприятии ведомственной целевой программы и П</w:t>
      </w:r>
      <w:r w:rsidRPr="00090F65">
        <w:rPr>
          <w:rFonts w:cs="Times New Roman"/>
          <w:color w:val="000000" w:themeColor="text1"/>
        </w:rPr>
        <w:t>одпрограмме допускается после устранения оснований для отказа, предусмотренных во втором и третьем абзацах пункта 20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 xml:space="preserve">22. Основаниями для исключения молодой семьи из числа участниц </w:t>
      </w:r>
      <w:r>
        <w:rPr>
          <w:rFonts w:cs="Times New Roman"/>
          <w:color w:val="000000" w:themeColor="text1"/>
        </w:rPr>
        <w:t>мероприятия ведомственной целевой программы</w:t>
      </w:r>
      <w:r w:rsidRPr="00090F65">
        <w:rPr>
          <w:rFonts w:cs="Times New Roman"/>
          <w:color w:val="000000" w:themeColor="text1"/>
        </w:rPr>
        <w:t xml:space="preserve"> и Подпрограммы</w:t>
      </w:r>
      <w:r w:rsidR="00465C27">
        <w:rPr>
          <w:rFonts w:cs="Times New Roman"/>
          <w:color w:val="000000" w:themeColor="text1"/>
        </w:rPr>
        <w:t xml:space="preserve"> 2</w:t>
      </w:r>
      <w:r w:rsidRPr="00090F65">
        <w:rPr>
          <w:rFonts w:cs="Times New Roman"/>
          <w:color w:val="000000" w:themeColor="text1"/>
        </w:rPr>
        <w:t xml:space="preserve"> являются:</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утрата одного из условий, дающих право молодой семье право на участие в мероприятии ведомственной целевой программы и Подпрограмме</w:t>
      </w:r>
      <w:r w:rsidR="00C83E7F">
        <w:rPr>
          <w:rFonts w:cs="Times New Roman"/>
          <w:color w:val="000000" w:themeColor="text1"/>
        </w:rPr>
        <w:t xml:space="preserve"> 2</w:t>
      </w:r>
      <w:r w:rsidRPr="00090F65">
        <w:rPr>
          <w:rFonts w:cs="Times New Roman"/>
          <w:color w:val="000000" w:themeColor="text1"/>
        </w:rPr>
        <w:t>, указанных в пункте 3 настоящих Правил;</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выявление в представленных ими документах сведений, не соответствующих действительности и послуживших основанием принятия на учет и включения в число участников мероприятия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 xml:space="preserve">, а также неправомерных действий должностных лиц уполномоченного органа при решении вопроса о включении молодой семьи в число участниц </w:t>
      </w:r>
      <w:r w:rsidRPr="009E0D42">
        <w:rPr>
          <w:rFonts w:cs="Times New Roman"/>
          <w:color w:val="000000" w:themeColor="text1"/>
        </w:rPr>
        <w:t>мероприятий ведомственной целевой программы и Подпрограммы</w:t>
      </w:r>
      <w:r w:rsidR="00C83E7F">
        <w:rPr>
          <w:rFonts w:cs="Times New Roman"/>
          <w:color w:val="000000" w:themeColor="text1"/>
        </w:rPr>
        <w:t xml:space="preserve"> 2</w:t>
      </w:r>
      <w:r w:rsidRPr="00090F65">
        <w:rPr>
          <w:rFonts w:cs="Times New Roman"/>
          <w:color w:val="000000" w:themeColor="text1"/>
        </w:rPr>
        <w:t>;</w:t>
      </w:r>
    </w:p>
    <w:p w:rsidR="00C7014C" w:rsidRPr="00090F65" w:rsidRDefault="00C7014C" w:rsidP="00BE3F43">
      <w:pPr>
        <w:autoSpaceDE w:val="0"/>
        <w:autoSpaceDN w:val="0"/>
        <w:adjustRightInd w:val="0"/>
        <w:ind w:firstLine="709"/>
        <w:jc w:val="both"/>
        <w:rPr>
          <w:rFonts w:cs="Times New Roman"/>
          <w:color w:val="000000" w:themeColor="text1"/>
        </w:rPr>
      </w:pPr>
      <w:r w:rsidRPr="00090F65">
        <w:rPr>
          <w:rFonts w:cs="Times New Roman"/>
          <w:color w:val="000000" w:themeColor="text1"/>
        </w:rPr>
        <w:t>получение членами молодой семьи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C7014C" w:rsidRPr="00495DDA" w:rsidRDefault="00C7014C" w:rsidP="00BE3F43">
      <w:pPr>
        <w:widowControl w:val="0"/>
        <w:autoSpaceDE w:val="0"/>
        <w:autoSpaceDN w:val="0"/>
        <w:adjustRightInd w:val="0"/>
        <w:ind w:firstLine="709"/>
        <w:jc w:val="both"/>
        <w:rPr>
          <w:rFonts w:cs="Times New Roman"/>
          <w:color w:val="000000" w:themeColor="text1"/>
        </w:rPr>
      </w:pPr>
      <w:r w:rsidRPr="00495DDA">
        <w:rPr>
          <w:rFonts w:cs="Times New Roman"/>
          <w:color w:val="000000" w:themeColor="text1"/>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 снятии с учета и исключении из числа участниц мероприятия ведомственной целевой программы и Подпрограммы</w:t>
      </w:r>
      <w:r w:rsidR="00C83E7F">
        <w:rPr>
          <w:rFonts w:cs="Times New Roman"/>
          <w:color w:val="000000" w:themeColor="text1"/>
        </w:rPr>
        <w:t xml:space="preserve"> 2</w:t>
      </w:r>
      <w:r w:rsidRPr="00495DDA">
        <w:rPr>
          <w:rFonts w:cs="Times New Roman"/>
          <w:color w:val="000000" w:themeColor="text1"/>
        </w:rPr>
        <w:t>, за исключением случая получения молодой семьей социальной выплаты в соответствии Подпрограммой</w:t>
      </w:r>
      <w:r w:rsidR="00C83E7F">
        <w:rPr>
          <w:rFonts w:cs="Times New Roman"/>
          <w:color w:val="000000" w:themeColor="text1"/>
        </w:rPr>
        <w:t xml:space="preserve"> 2</w:t>
      </w:r>
      <w:r w:rsidRPr="00495DDA">
        <w:rPr>
          <w:rFonts w:cs="Times New Roman"/>
          <w:color w:val="000000" w:themeColor="text1"/>
        </w:rPr>
        <w:t>.</w:t>
      </w:r>
    </w:p>
    <w:p w:rsidR="00C7014C" w:rsidRPr="00DE7FFB" w:rsidRDefault="00C7014C" w:rsidP="00BE3F43">
      <w:pPr>
        <w:widowControl w:val="0"/>
        <w:autoSpaceDE w:val="0"/>
        <w:autoSpaceDN w:val="0"/>
        <w:adjustRightInd w:val="0"/>
        <w:ind w:firstLine="709"/>
        <w:jc w:val="both"/>
        <w:rPr>
          <w:rFonts w:ascii="Arial" w:hAnsi="Arial"/>
          <w:color w:val="000000" w:themeColor="text1"/>
        </w:rPr>
      </w:pPr>
    </w:p>
    <w:p w:rsidR="00C7014C" w:rsidRPr="00495DDA" w:rsidRDefault="00C7014C" w:rsidP="00BE3F43">
      <w:pPr>
        <w:autoSpaceDE w:val="0"/>
        <w:autoSpaceDN w:val="0"/>
        <w:adjustRightInd w:val="0"/>
        <w:ind w:firstLine="709"/>
        <w:jc w:val="center"/>
        <w:outlineLvl w:val="3"/>
        <w:rPr>
          <w:rFonts w:cs="Times New Roman"/>
          <w:color w:val="000000" w:themeColor="text1"/>
        </w:rPr>
      </w:pPr>
      <w:r w:rsidRPr="00495DDA">
        <w:rPr>
          <w:rFonts w:cs="Times New Roman"/>
          <w:color w:val="000000" w:themeColor="text1"/>
        </w:rPr>
        <w:t>4. Порядок формирования</w:t>
      </w:r>
      <w:r w:rsidR="00CF7B94">
        <w:rPr>
          <w:rFonts w:cs="Times New Roman"/>
          <w:color w:val="000000" w:themeColor="text1"/>
        </w:rPr>
        <w:t xml:space="preserve"> Администрацией городского округа Электросталь Московской области</w:t>
      </w:r>
      <w:r w:rsidRPr="00495DDA">
        <w:rPr>
          <w:rFonts w:cs="Times New Roman"/>
          <w:color w:val="000000" w:themeColor="text1"/>
        </w:rPr>
        <w:t xml:space="preserve"> списка молодых семей – участниц мероприятия ведомственной целевой программы и Подпрограммы</w:t>
      </w:r>
      <w:r w:rsidR="00CF7B94">
        <w:rPr>
          <w:rFonts w:cs="Times New Roman"/>
          <w:color w:val="000000" w:themeColor="text1"/>
        </w:rPr>
        <w:t xml:space="preserve"> 2</w:t>
      </w:r>
      <w:r w:rsidRPr="00495DDA">
        <w:rPr>
          <w:rFonts w:cs="Times New Roman"/>
          <w:color w:val="000000" w:themeColor="text1"/>
        </w:rPr>
        <w:t>, изъявивших желание получить социальную выплату в планируемом году</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E54DE" w:rsidRDefault="00C7014C" w:rsidP="00BE3F43">
      <w:pPr>
        <w:autoSpaceDE w:val="0"/>
        <w:autoSpaceDN w:val="0"/>
        <w:adjustRightInd w:val="0"/>
        <w:ind w:firstLine="709"/>
        <w:jc w:val="both"/>
        <w:outlineLvl w:val="3"/>
        <w:rPr>
          <w:rFonts w:cs="Times New Roman"/>
          <w:color w:val="000000" w:themeColor="text1"/>
        </w:rPr>
      </w:pPr>
      <w:r w:rsidRPr="00FE54DE">
        <w:rPr>
          <w:rFonts w:cs="Times New Roman"/>
          <w:color w:val="000000" w:themeColor="text1"/>
        </w:rPr>
        <w:t>23. Формирование списка молодых семей – участниц мероприятия ведомственной целевой программы и Подпрограммы, изъявивших желание получить социальную выплату в планируемом году</w:t>
      </w:r>
      <w:r w:rsidR="00FE5240">
        <w:rPr>
          <w:rFonts w:cs="Times New Roman"/>
          <w:color w:val="000000" w:themeColor="text1"/>
        </w:rPr>
        <w:t xml:space="preserve"> (далее - Список)</w:t>
      </w:r>
      <w:r w:rsidRPr="00FE54DE">
        <w:rPr>
          <w:rFonts w:cs="Times New Roman"/>
          <w:color w:val="000000" w:themeColor="text1"/>
        </w:rPr>
        <w:t xml:space="preserve">, осуществляется </w:t>
      </w:r>
      <w:r>
        <w:rPr>
          <w:rFonts w:cs="Times New Roman"/>
          <w:color w:val="000000" w:themeColor="text1"/>
        </w:rPr>
        <w:t>отделом</w:t>
      </w:r>
      <w:r w:rsidRPr="00FE54DE">
        <w:rPr>
          <w:rFonts w:cs="Times New Roman"/>
          <w:color w:val="000000" w:themeColor="text1"/>
        </w:rPr>
        <w:t xml:space="preserve"> по жилищной политике (далее – уполномоченный орган).</w:t>
      </w:r>
    </w:p>
    <w:p w:rsidR="00C7014C" w:rsidRPr="00FE54DE" w:rsidRDefault="00C7014C" w:rsidP="00BE3F43">
      <w:pPr>
        <w:ind w:firstLine="709"/>
        <w:jc w:val="both"/>
        <w:rPr>
          <w:rFonts w:cs="Times New Roman"/>
          <w:color w:val="000000" w:themeColor="text1"/>
        </w:rPr>
      </w:pPr>
      <w:r w:rsidRPr="00FE54DE">
        <w:rPr>
          <w:rFonts w:cs="Times New Roman"/>
          <w:color w:val="000000" w:themeColor="text1"/>
        </w:rPr>
        <w:t>24. Молодые семьи – участницы мероприятия ведомственной целевой программы и Подпрограммы</w:t>
      </w:r>
      <w:r w:rsidR="001311D4">
        <w:rPr>
          <w:rFonts w:cs="Times New Roman"/>
          <w:color w:val="000000" w:themeColor="text1"/>
        </w:rPr>
        <w:t xml:space="preserve"> 2</w:t>
      </w:r>
      <w:r w:rsidRPr="00FE54DE">
        <w:rPr>
          <w:rFonts w:cs="Times New Roman"/>
          <w:color w:val="000000" w:themeColor="text1"/>
        </w:rPr>
        <w:t xml:space="preserve">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lastRenderedPageBreak/>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Заявление и документы отдел по жилищной политике направляет для рассмотрения в Жилищную комиссию</w:t>
      </w:r>
      <w:r>
        <w:rPr>
          <w:rFonts w:ascii="Times New Roman" w:hAnsi="Times New Roman" w:cs="Times New Roman"/>
          <w:color w:val="000000" w:themeColor="text1"/>
          <w:sz w:val="24"/>
          <w:szCs w:val="24"/>
        </w:rPr>
        <w:t>.</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С учетом рекомендаций Жилищной комиссии отдел по жилищной политике готовит проект постановления о включении или об отказе во включении молодой семьи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C7014C" w:rsidRPr="00FE54DE" w:rsidRDefault="00C7014C" w:rsidP="00BE3F43">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w:t>
      </w:r>
      <w:proofErr w:type="gramStart"/>
      <w:r w:rsidRPr="00FE54DE">
        <w:rPr>
          <w:rFonts w:cs="Times New Roman"/>
          <w:color w:val="000000" w:themeColor="text1"/>
        </w:rPr>
        <w:t>в  Список</w:t>
      </w:r>
      <w:proofErr w:type="gramEnd"/>
      <w:r w:rsidRPr="00FE54DE">
        <w:rPr>
          <w:rFonts w:cs="Times New Roman"/>
          <w:color w:val="000000" w:themeColor="text1"/>
        </w:rPr>
        <w:t xml:space="preserve"> принимается Администрацией городского округа Электросталь Московской области в сроки, установленные законодательством Российской Федерации, регулирующие  рассмотрения обращений граждан. </w:t>
      </w:r>
    </w:p>
    <w:p w:rsidR="00C7014C" w:rsidRPr="00FE54DE" w:rsidRDefault="00C7014C" w:rsidP="00BE3F43">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 xml:space="preserve">Решение Администрации городского округа Электросталь Московской области о включении или об отказе во включении </w:t>
      </w:r>
      <w:proofErr w:type="gramStart"/>
      <w:r w:rsidRPr="00FE54DE">
        <w:rPr>
          <w:rFonts w:ascii="Times New Roman" w:hAnsi="Times New Roman" w:cs="Times New Roman"/>
          <w:color w:val="000000" w:themeColor="text1"/>
          <w:sz w:val="24"/>
          <w:szCs w:val="24"/>
        </w:rPr>
        <w:t>в  Список</w:t>
      </w:r>
      <w:proofErr w:type="gramEnd"/>
      <w:r w:rsidRPr="00FE54DE">
        <w:rPr>
          <w:rFonts w:ascii="Times New Roman" w:hAnsi="Times New Roman" w:cs="Times New Roman"/>
          <w:color w:val="000000" w:themeColor="text1"/>
          <w:sz w:val="24"/>
          <w:szCs w:val="24"/>
        </w:rPr>
        <w:t xml:space="preserve"> доводится до молодой семьи в письменном виде не позднее чем через 3 рабочих дней с даты принятия ею решения.</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ведомственной целевой программы и Подпрограммы</w:t>
      </w:r>
      <w:r w:rsidR="001311D4">
        <w:rPr>
          <w:rFonts w:cs="Times New Roman"/>
          <w:color w:val="000000" w:themeColor="text1"/>
        </w:rPr>
        <w:t xml:space="preserve"> 2</w:t>
      </w:r>
      <w:r w:rsidRPr="00EE7CFF">
        <w:rPr>
          <w:rFonts w:cs="Times New Roman"/>
          <w:color w:val="000000" w:themeColor="text1"/>
        </w:rPr>
        <w:t>:</w:t>
      </w:r>
    </w:p>
    <w:p w:rsidR="00C7014C" w:rsidRPr="00EE7CFF" w:rsidRDefault="00C7014C" w:rsidP="00BE3F43">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C7014C" w:rsidRPr="00EE7CFF" w:rsidRDefault="00C7014C" w:rsidP="00BE3F43">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C7014C" w:rsidRPr="00EE7CFF" w:rsidRDefault="00C7014C" w:rsidP="00BE3F43">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C7014C" w:rsidRPr="00EE7CFF" w:rsidRDefault="00C7014C" w:rsidP="00BE3F43">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ведомственной целевой программы, Подпрограммы</w:t>
      </w:r>
      <w:r w:rsidR="001311D4">
        <w:rPr>
          <w:rFonts w:cs="Times New Roman"/>
          <w:color w:val="000000" w:themeColor="text1"/>
        </w:rPr>
        <w:t xml:space="preserve"> </w:t>
      </w:r>
      <w:proofErr w:type="gramStart"/>
      <w:r w:rsidR="001311D4">
        <w:rPr>
          <w:rFonts w:cs="Times New Roman"/>
          <w:color w:val="000000" w:themeColor="text1"/>
        </w:rPr>
        <w:t>2</w:t>
      </w:r>
      <w:r w:rsidRPr="00EE7CFF">
        <w:rPr>
          <w:rFonts w:cs="Times New Roman"/>
          <w:color w:val="000000" w:themeColor="text1"/>
        </w:rPr>
        <w:t xml:space="preserve">  и</w:t>
      </w:r>
      <w:proofErr w:type="gramEnd"/>
      <w:r w:rsidRPr="00EE7CFF">
        <w:rPr>
          <w:rFonts w:cs="Times New Roman"/>
          <w:color w:val="000000" w:themeColor="text1"/>
        </w:rPr>
        <w:t xml:space="preserve"> подпрограммы «Обеспечение жильем молодых семей» Муниципальной программы.</w:t>
      </w:r>
    </w:p>
    <w:p w:rsidR="00C7014C" w:rsidRPr="00084FC3" w:rsidRDefault="00C7014C" w:rsidP="00BE3F43">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ведомственной целевой программы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C7014C" w:rsidRPr="006371F9" w:rsidRDefault="00C7014C" w:rsidP="00BE3F43">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 xml:space="preserve">27. Отдел по жилищной политике до 1 июня года, предшествующего планируемому, формирует Список по форме, установленной Правительством Московской </w:t>
      </w:r>
      <w:proofErr w:type="gramStart"/>
      <w:r w:rsidRPr="006371F9">
        <w:rPr>
          <w:rFonts w:ascii="Times New Roman" w:hAnsi="Times New Roman" w:cs="Times New Roman"/>
          <w:color w:val="000000" w:themeColor="text1"/>
          <w:sz w:val="24"/>
          <w:szCs w:val="24"/>
        </w:rPr>
        <w:t>области,  готовит</w:t>
      </w:r>
      <w:proofErr w:type="gramEnd"/>
      <w:r w:rsidRPr="006371F9">
        <w:rPr>
          <w:rFonts w:ascii="Times New Roman" w:hAnsi="Times New Roman" w:cs="Times New Roman"/>
          <w:color w:val="000000" w:themeColor="text1"/>
          <w:sz w:val="24"/>
          <w:szCs w:val="24"/>
        </w:rPr>
        <w:t xml:space="preserve">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C7014C" w:rsidRPr="006371F9" w:rsidRDefault="00C7014C" w:rsidP="00BE3F43">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 xml:space="preserve">28. Список формируется отделом по жилищной политике в хронологической последовательности в соответствии с датой признания </w:t>
      </w:r>
      <w:proofErr w:type="gramStart"/>
      <w:r w:rsidRPr="006371F9">
        <w:rPr>
          <w:rFonts w:cs="Times New Roman"/>
          <w:color w:val="000000" w:themeColor="text1"/>
        </w:rPr>
        <w:t>молодой семьи</w:t>
      </w:r>
      <w:proofErr w:type="gramEnd"/>
      <w:r w:rsidRPr="006371F9">
        <w:rPr>
          <w:rFonts w:cs="Times New Roman"/>
          <w:color w:val="000000" w:themeColor="text1"/>
        </w:rPr>
        <w:t xml:space="preserve">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C7014C" w:rsidRPr="006371F9"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отобранных для участия в мероприятиях ведомственной целевой программы и Подпрограмме</w:t>
      </w:r>
      <w:r w:rsidR="001311D4">
        <w:rPr>
          <w:rFonts w:cs="Times New Roman"/>
          <w:color w:val="000000" w:themeColor="text1"/>
        </w:rPr>
        <w:t xml:space="preserve"> 2</w:t>
      </w:r>
      <w:r w:rsidRPr="006371F9">
        <w:rPr>
          <w:rFonts w:cs="Times New Roman"/>
          <w:color w:val="000000" w:themeColor="text1"/>
        </w:rPr>
        <w:t xml:space="preserve"> в планируемом году.</w:t>
      </w:r>
    </w:p>
    <w:p w:rsidR="00C7014C" w:rsidRDefault="00C7014C" w:rsidP="00BE3F43">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мероприятий ведомственной целевой программы и Подпрограммы, включенных уполномоченным органом в Список, условиям мероприятия ведомственной целевой программы и Подпрограммы Государственный заказчик не включает этих участниц в Сводный список молодых семей – участниц мероприятия ведомственной целевой программы и Подпрограммы, изъявивших желание получить социальную выплату.</w:t>
      </w:r>
    </w:p>
    <w:p w:rsidR="00C7014C" w:rsidRDefault="00C7014C" w:rsidP="00BE3F43">
      <w:pPr>
        <w:autoSpaceDE w:val="0"/>
        <w:autoSpaceDN w:val="0"/>
        <w:adjustRightInd w:val="0"/>
        <w:ind w:firstLine="709"/>
        <w:jc w:val="both"/>
        <w:rPr>
          <w:rFonts w:cs="Times New Roman"/>
          <w:color w:val="000000" w:themeColor="text1"/>
        </w:rPr>
      </w:pPr>
    </w:p>
    <w:p w:rsidR="009E5436"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9E5436" w:rsidRDefault="009E5436" w:rsidP="009E5436">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lastRenderedPageBreak/>
        <w:t>н</w:t>
      </w:r>
      <w:r w:rsidRPr="00C94CCF">
        <w:rPr>
          <w:color w:val="000000"/>
          <w:sz w:val="24"/>
          <w:szCs w:val="24"/>
          <w:lang w:bidi="ru-RU"/>
        </w:rPr>
        <w:t>аходящихся</w:t>
      </w:r>
      <w:r w:rsidR="00C7014C" w:rsidRPr="00C94CCF">
        <w:rPr>
          <w:color w:val="000000"/>
          <w:sz w:val="24"/>
          <w:szCs w:val="24"/>
          <w:lang w:bidi="ru-RU"/>
        </w:rPr>
        <w:t xml:space="preserve"> в учетных делах молодых семей - участниц мероприятия </w:t>
      </w:r>
    </w:p>
    <w:p w:rsidR="00C7014C" w:rsidRDefault="00C7014C" w:rsidP="009E5436">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ведомственной целевой программы</w:t>
      </w:r>
      <w:r w:rsidR="002862D3">
        <w:rPr>
          <w:color w:val="000000"/>
          <w:sz w:val="24"/>
          <w:szCs w:val="24"/>
          <w:lang w:bidi="ru-RU"/>
        </w:rPr>
        <w:t xml:space="preserve"> </w:t>
      </w:r>
      <w:r w:rsidRPr="00C94CCF">
        <w:rPr>
          <w:color w:val="000000"/>
          <w:sz w:val="24"/>
          <w:szCs w:val="24"/>
          <w:lang w:bidi="ru-RU"/>
        </w:rPr>
        <w:t>и Подпрограммы</w:t>
      </w:r>
      <w:r w:rsidR="006E7950">
        <w:rPr>
          <w:color w:val="000000"/>
          <w:sz w:val="24"/>
          <w:szCs w:val="24"/>
          <w:lang w:bidi="ru-RU"/>
        </w:rPr>
        <w:t xml:space="preserve"> 2</w:t>
      </w:r>
    </w:p>
    <w:p w:rsidR="00C7014C" w:rsidRPr="00C94CCF" w:rsidRDefault="00C7014C" w:rsidP="00BE3F43">
      <w:pPr>
        <w:pStyle w:val="29"/>
        <w:shd w:val="clear" w:color="auto" w:fill="auto"/>
        <w:tabs>
          <w:tab w:val="left" w:pos="1541"/>
        </w:tabs>
        <w:spacing w:before="0" w:line="240" w:lineRule="auto"/>
        <w:ind w:right="1140" w:firstLine="709"/>
        <w:jc w:val="center"/>
        <w:rPr>
          <w:sz w:val="24"/>
          <w:szCs w:val="24"/>
        </w:rPr>
      </w:pP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31. Уполномоченные органы несут ответственность за обоснованность признания молодых семей участницами мероприятий ведомственной целевой программы, Подпрограммы </w:t>
      </w:r>
      <w:r w:rsidR="006E7950">
        <w:rPr>
          <w:rFonts w:cs="Times New Roman"/>
          <w:color w:val="000000" w:themeColor="text1"/>
        </w:rPr>
        <w:t xml:space="preserve">2 </w:t>
      </w:r>
      <w:r w:rsidRPr="00F0367C">
        <w:rPr>
          <w:rFonts w:cs="Times New Roman"/>
          <w:color w:val="000000" w:themeColor="text1"/>
        </w:rPr>
        <w:t xml:space="preserve">и включения их в Список. </w:t>
      </w:r>
    </w:p>
    <w:p w:rsidR="00C7014C" w:rsidRPr="00F0367C" w:rsidRDefault="007D0FD2" w:rsidP="00BE3F43">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00C7014C" w:rsidRPr="00F0367C">
        <w:rPr>
          <w:rFonts w:cs="Times New Roman"/>
          <w:color w:val="000000" w:themeColor="text1"/>
        </w:rPr>
        <w:t>В ходе проверки Государственный заказчик устанавливает:</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C7014C" w:rsidRPr="00F0367C" w:rsidRDefault="00C7014C" w:rsidP="00BE3F43">
      <w:pPr>
        <w:autoSpaceDE w:val="0"/>
        <w:autoSpaceDN w:val="0"/>
        <w:adjustRightInd w:val="0"/>
        <w:ind w:firstLine="709"/>
        <w:jc w:val="both"/>
        <w:rPr>
          <w:rFonts w:cs="Times New Roman"/>
          <w:color w:val="000000" w:themeColor="text1"/>
        </w:rPr>
      </w:pPr>
      <w:r w:rsidRPr="00F0367C">
        <w:rPr>
          <w:rFonts w:cs="Times New Roman"/>
          <w:color w:val="000000" w:themeColor="text1"/>
        </w:rPr>
        <w:t>2) соответствие основания постановки на учет в качестве нуждающихся в жилых помещениях в целях участия в мероприятиях ведомственной целевой программы и Подпрограмме</w:t>
      </w:r>
      <w:r w:rsidR="006E7950">
        <w:rPr>
          <w:rFonts w:cs="Times New Roman"/>
          <w:color w:val="000000" w:themeColor="text1"/>
        </w:rPr>
        <w:t xml:space="preserve"> 2</w:t>
      </w:r>
      <w:r w:rsidRPr="00F0367C">
        <w:rPr>
          <w:rFonts w:cs="Times New Roman"/>
          <w:color w:val="000000" w:themeColor="text1"/>
        </w:rPr>
        <w:t>, указанного в выписке из решения органа местного самоуправления, законодательству Российской Федерации, действующему на дату постановки гражданина на данный учет.</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C7014C" w:rsidRPr="00D31E60" w:rsidRDefault="00C7014C" w:rsidP="00BE3F43">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C7014C" w:rsidRPr="00B56367" w:rsidRDefault="00C7014C" w:rsidP="00BE3F43">
      <w:pPr>
        <w:pStyle w:val="29"/>
        <w:shd w:val="clear" w:color="auto" w:fill="auto"/>
        <w:tabs>
          <w:tab w:val="left" w:pos="1595"/>
        </w:tabs>
        <w:spacing w:before="0"/>
        <w:ind w:firstLine="709"/>
        <w:jc w:val="left"/>
      </w:pPr>
    </w:p>
    <w:p w:rsidR="00C7014C" w:rsidRDefault="00C7014C" w:rsidP="009E5436">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2862D3">
        <w:rPr>
          <w:color w:val="000000"/>
          <w:sz w:val="24"/>
          <w:szCs w:val="24"/>
          <w:lang w:bidi="ru-RU"/>
        </w:rPr>
        <w:t xml:space="preserve"> </w:t>
      </w:r>
      <w:r w:rsidRPr="00B56367">
        <w:rPr>
          <w:color w:val="000000"/>
          <w:sz w:val="24"/>
          <w:szCs w:val="24"/>
          <w:lang w:bidi="ru-RU"/>
        </w:rPr>
        <w:t>социальных выплат в планируемом году</w:t>
      </w:r>
    </w:p>
    <w:p w:rsidR="009E5436" w:rsidRDefault="009E5436" w:rsidP="009E5436">
      <w:pPr>
        <w:pStyle w:val="29"/>
        <w:shd w:val="clear" w:color="auto" w:fill="auto"/>
        <w:tabs>
          <w:tab w:val="left" w:pos="1595"/>
        </w:tabs>
        <w:spacing w:before="0" w:line="240" w:lineRule="auto"/>
        <w:jc w:val="center"/>
        <w:rPr>
          <w:color w:val="000000"/>
          <w:sz w:val="24"/>
          <w:szCs w:val="24"/>
          <w:lang w:bidi="ru-RU"/>
        </w:rPr>
      </w:pPr>
    </w:p>
    <w:p w:rsidR="00C7014C" w:rsidRDefault="00C7014C" w:rsidP="00BE3F43">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80737E" w:rsidRPr="00CB61B6" w:rsidRDefault="0080737E" w:rsidP="00BE3F43">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 xml:space="preserve">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бюджета Московской области </w:t>
      </w:r>
      <w:r w:rsidR="00636A2F" w:rsidRPr="00CB61B6">
        <w:rPr>
          <w:color w:val="000000" w:themeColor="text1"/>
          <w:sz w:val="24"/>
          <w:szCs w:val="24"/>
          <w:lang w:bidi="ru-RU"/>
        </w:rPr>
        <w:t>и местных бюджетов</w:t>
      </w:r>
      <w:r w:rsidR="007B4F5A" w:rsidRPr="00CB61B6">
        <w:rPr>
          <w:color w:val="000000" w:themeColor="text1"/>
          <w:sz w:val="24"/>
          <w:szCs w:val="24"/>
          <w:lang w:bidi="ru-RU"/>
        </w:rPr>
        <w:t xml:space="preserve"> на соответствующий год, по форме, утверждаемой ответственным исполнителем мероприятия ведомственной целевой программы.</w:t>
      </w:r>
    </w:p>
    <w:p w:rsidR="00EB097B" w:rsidRPr="00CB61B6" w:rsidRDefault="00EB097B" w:rsidP="00BE3F43">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Утвержденный органом исполнительной власти Московской области Сводный список участниц представляется ответственному исполнителю мероприятия ведомственной целевой программы в установленный ответственным исполнителем мероприятия ведомственной целевой программы срок в составе заявки об участии в ведомственной целевой программе в планируемом году, предусмотренной пунктом 3 приложения № 5 к государственной программе Российской Федерации «Обеспечение досту</w:t>
      </w:r>
      <w:r w:rsidR="00E45931" w:rsidRPr="00CB61B6">
        <w:rPr>
          <w:color w:val="000000" w:themeColor="text1"/>
          <w:sz w:val="24"/>
          <w:szCs w:val="24"/>
          <w:lang w:bidi="ru-RU"/>
        </w:rPr>
        <w:t>пным и комфортным жильем и коммунальными услугами граждан Российской Федерации</w:t>
      </w:r>
      <w:r w:rsidRPr="00CB61B6">
        <w:rPr>
          <w:color w:val="000000" w:themeColor="text1"/>
          <w:sz w:val="24"/>
          <w:szCs w:val="24"/>
          <w:lang w:bidi="ru-RU"/>
        </w:rPr>
        <w:t>»</w:t>
      </w:r>
      <w:r w:rsidR="00E45931" w:rsidRPr="00CB61B6">
        <w:rPr>
          <w:color w:val="000000" w:themeColor="text1"/>
          <w:sz w:val="24"/>
          <w:szCs w:val="24"/>
          <w:lang w:bidi="ru-RU"/>
        </w:rPr>
        <w:t>, утвержденной постановлением Правительства</w:t>
      </w:r>
      <w:r w:rsidR="002862D3">
        <w:rPr>
          <w:color w:val="000000" w:themeColor="text1"/>
          <w:sz w:val="24"/>
          <w:szCs w:val="24"/>
          <w:lang w:bidi="ru-RU"/>
        </w:rPr>
        <w:t xml:space="preserve"> </w:t>
      </w:r>
      <w:r w:rsidR="00E45931"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7014C" w:rsidRPr="004C4E26" w:rsidRDefault="00C7014C" w:rsidP="00BE3F43">
      <w:pPr>
        <w:autoSpaceDE w:val="0"/>
        <w:autoSpaceDN w:val="0"/>
        <w:adjustRightInd w:val="0"/>
        <w:ind w:firstLine="709"/>
        <w:jc w:val="both"/>
        <w:rPr>
          <w:rFonts w:cs="Times New Roman"/>
        </w:rPr>
      </w:pPr>
      <w:r w:rsidRPr="004C4E26">
        <w:rPr>
          <w:rFonts w:cs="Times New Roman"/>
        </w:rPr>
        <w:t xml:space="preserve">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w:t>
      </w:r>
      <w:r w:rsidRPr="004C4E26">
        <w:rPr>
          <w:rFonts w:cs="Times New Roman"/>
        </w:rPr>
        <w:lastRenderedPageBreak/>
        <w:t>области на соответствующий финансовый год на реализацию мероприятий ведомственной целевой программы и Подпрограммы</w:t>
      </w:r>
      <w:r w:rsidR="006E7950">
        <w:rPr>
          <w:rFonts w:cs="Times New Roman"/>
        </w:rPr>
        <w:t xml:space="preserve"> 2</w:t>
      </w:r>
      <w:r w:rsidRPr="004C4E26">
        <w:rPr>
          <w:rFonts w:cs="Times New Roman"/>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C7014C" w:rsidRPr="004C4E26" w:rsidRDefault="00C7014C" w:rsidP="00BE3F43">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молодых семей – участниц мероприятий ведомственной целевой программы и Подпрограммы</w:t>
      </w:r>
      <w:r w:rsidR="00CC22D5">
        <w:rPr>
          <w:rFonts w:cs="Times New Roman"/>
          <w:color w:val="000000" w:themeColor="text1"/>
        </w:rPr>
        <w:t xml:space="preserve"> 2</w:t>
      </w:r>
      <w:r w:rsidRPr="004C4E26">
        <w:rPr>
          <w:rFonts w:cs="Times New Roman"/>
          <w:color w:val="000000" w:themeColor="text1"/>
        </w:rPr>
        <w:t>,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p>
    <w:p w:rsidR="00C7014C" w:rsidRPr="0048240A" w:rsidRDefault="00C7014C" w:rsidP="00BE3F43">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9E5436" w:rsidRPr="00015E32" w:rsidRDefault="009E5436" w:rsidP="005C7BB6">
      <w:pPr>
        <w:autoSpaceDE w:val="0"/>
        <w:autoSpaceDN w:val="0"/>
        <w:adjustRightInd w:val="0"/>
        <w:jc w:val="both"/>
        <w:outlineLvl w:val="3"/>
        <w:rPr>
          <w:rFonts w:cs="Times New Roman"/>
          <w:strike/>
          <w:color w:val="000000" w:themeColor="text1"/>
        </w:rPr>
      </w:pPr>
    </w:p>
    <w:p w:rsidR="00C7014C" w:rsidRPr="00E32C71" w:rsidRDefault="00946E6E" w:rsidP="009E5436">
      <w:pPr>
        <w:autoSpaceDE w:val="0"/>
        <w:autoSpaceDN w:val="0"/>
        <w:adjustRightInd w:val="0"/>
        <w:jc w:val="center"/>
        <w:outlineLvl w:val="3"/>
        <w:rPr>
          <w:rFonts w:cs="Times New Roman"/>
          <w:color w:val="000000" w:themeColor="text1"/>
        </w:rPr>
      </w:pPr>
      <w:r>
        <w:rPr>
          <w:rFonts w:cs="Times New Roman"/>
          <w:color w:val="000000" w:themeColor="text1"/>
        </w:rPr>
        <w:t>7</w:t>
      </w:r>
      <w:r w:rsidR="00C7014C" w:rsidRPr="00E32C71">
        <w:rPr>
          <w:rFonts w:cs="Times New Roman"/>
          <w:color w:val="000000" w:themeColor="text1"/>
        </w:rPr>
        <w:t>.  Организация работы по выдаче свидетельств</w:t>
      </w:r>
    </w:p>
    <w:p w:rsidR="00C7014C" w:rsidRPr="00E32C71" w:rsidRDefault="00C7014C" w:rsidP="009E5436">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E32C71" w:rsidRDefault="00015E3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00C7014C" w:rsidRPr="00E32C71">
        <w:rPr>
          <w:rFonts w:cs="Times New Roman"/>
          <w:color w:val="000000" w:themeColor="text1"/>
        </w:rPr>
        <w:t xml:space="preserve">. Право молодой семьи – участницы мероприятия ведомственной целевой программы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C7014C" w:rsidRPr="00E32C71" w:rsidRDefault="00545EC2"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00C7014C"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C7014C" w:rsidRPr="00E32C71" w:rsidRDefault="00C7014C" w:rsidP="00BE3F43">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C7014C" w:rsidRPr="00E32C71"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41</w:t>
      </w:r>
      <w:r w:rsidR="00C7014C"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C7014C" w:rsidRPr="00554F98" w:rsidRDefault="00545EC2" w:rsidP="00BE3F43">
      <w:pPr>
        <w:autoSpaceDE w:val="0"/>
        <w:autoSpaceDN w:val="0"/>
        <w:adjustRightInd w:val="0"/>
        <w:ind w:firstLine="709"/>
        <w:jc w:val="both"/>
        <w:rPr>
          <w:rFonts w:cs="Times New Roman"/>
          <w:color w:val="000000" w:themeColor="text1"/>
        </w:rPr>
      </w:pPr>
      <w:r>
        <w:rPr>
          <w:rFonts w:cs="Times New Roman"/>
          <w:color w:val="000000" w:themeColor="text1"/>
        </w:rPr>
        <w:t>42</w:t>
      </w:r>
      <w:r w:rsidR="00C7014C"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00C7014C"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w:t>
      </w:r>
      <w:proofErr w:type="gramStart"/>
      <w:r w:rsidR="00C7014C" w:rsidRPr="00554F98">
        <w:rPr>
          <w:rFonts w:cs="Times New Roman"/>
          <w:color w:val="000000" w:themeColor="text1"/>
        </w:rPr>
        <w:t>области  уведомления</w:t>
      </w:r>
      <w:proofErr w:type="gramEnd"/>
      <w:r w:rsidR="00C7014C" w:rsidRPr="00554F98">
        <w:rPr>
          <w:rFonts w:cs="Times New Roman"/>
          <w:color w:val="000000" w:themeColor="text1"/>
        </w:rPr>
        <w:t xml:space="preserve">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C7014C" w:rsidRPr="00B161B3" w:rsidRDefault="00202B3F" w:rsidP="00BE3F43">
      <w:pPr>
        <w:autoSpaceDE w:val="0"/>
        <w:autoSpaceDN w:val="0"/>
        <w:adjustRightInd w:val="0"/>
        <w:ind w:firstLine="709"/>
        <w:jc w:val="both"/>
        <w:rPr>
          <w:rFonts w:cs="Times New Roman"/>
          <w:color w:val="000000" w:themeColor="text1"/>
        </w:rPr>
      </w:pPr>
      <w:r>
        <w:rPr>
          <w:rFonts w:cs="Times New Roman"/>
          <w:color w:val="000000" w:themeColor="text1"/>
        </w:rPr>
        <w:t>43</w:t>
      </w:r>
      <w:r w:rsidR="00C7014C"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sidR="00C7014C">
        <w:rPr>
          <w:rFonts w:cs="Times New Roman"/>
          <w:color w:val="000000" w:themeColor="text1"/>
        </w:rPr>
        <w:t xml:space="preserve">либо в </w:t>
      </w:r>
      <w:r w:rsidR="00C7014C" w:rsidRPr="00AC1B47">
        <w:rPr>
          <w:rFonts w:cs="Times New Roman"/>
        </w:rPr>
        <w:t>многофункциональный центр</w:t>
      </w:r>
      <w:r w:rsidR="00C7014C"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lastRenderedPageBreak/>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ведомственной целевой программы и Подпрограммы.</w:t>
      </w:r>
    </w:p>
    <w:p w:rsidR="00C7014C" w:rsidRPr="00B161B3" w:rsidRDefault="00C7014C" w:rsidP="00BE3F43">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w:t>
      </w:r>
      <w:proofErr w:type="gramStart"/>
      <w:r w:rsidRPr="00B161B3">
        <w:rPr>
          <w:rFonts w:cs="Times New Roman"/>
          <w:color w:val="000000" w:themeColor="text1"/>
        </w:rPr>
        <w:t>направляет  для</w:t>
      </w:r>
      <w:proofErr w:type="gramEnd"/>
      <w:r w:rsidRPr="00B161B3">
        <w:rPr>
          <w:rFonts w:cs="Times New Roman"/>
          <w:color w:val="000000" w:themeColor="text1"/>
        </w:rPr>
        <w:t xml:space="preserve"> рассмотрения в Жилищную комиссию. </w:t>
      </w:r>
    </w:p>
    <w:p w:rsidR="00C7014C" w:rsidRPr="00B161B3" w:rsidRDefault="00C7014C" w:rsidP="00BE3F43">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 xml:space="preserve">При соответствии документов требованиям, предъявляемым к участницам мероприятий ведомственной целевой программы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C7014C" w:rsidRPr="00060955" w:rsidRDefault="00C7014C" w:rsidP="00BE3F43">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w:t>
      </w:r>
      <w:proofErr w:type="spellStart"/>
      <w:r w:rsidRPr="00060955">
        <w:rPr>
          <w:rFonts w:cs="Times New Roman"/>
          <w:color w:val="000000"/>
          <w:lang w:bidi="ru-RU"/>
        </w:rPr>
        <w:t>неподтверждение</w:t>
      </w:r>
      <w:proofErr w:type="spellEnd"/>
      <w:r w:rsidRPr="00060955">
        <w:rPr>
          <w:rFonts w:cs="Times New Roman"/>
          <w:color w:val="000000"/>
          <w:lang w:bidi="ru-RU"/>
        </w:rPr>
        <w:t xml:space="preserve"> соответствия требованиям, предъявляемым к участницам мероприятий ведомственной целевой программы и Подпрограммы</w:t>
      </w:r>
      <w:r w:rsidR="00946E6E">
        <w:rPr>
          <w:rFonts w:cs="Times New Roman"/>
          <w:color w:val="000000"/>
          <w:lang w:bidi="ru-RU"/>
        </w:rPr>
        <w:t xml:space="preserve"> 2</w:t>
      </w:r>
      <w:r w:rsidRPr="00060955">
        <w:rPr>
          <w:rFonts w:cs="Times New Roman"/>
          <w:color w:val="000000"/>
          <w:lang w:bidi="ru-RU"/>
        </w:rPr>
        <w:t>.</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00C7014C"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00C7014C"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C7014C" w:rsidRPr="00FE09A3"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00C7014C" w:rsidRPr="00FE09A3">
        <w:rPr>
          <w:rFonts w:cs="Times New Roman"/>
          <w:color w:val="000000" w:themeColor="text1"/>
        </w:rPr>
        <w:t xml:space="preserve">. Отдел по жилищной </w:t>
      </w:r>
      <w:proofErr w:type="gramStart"/>
      <w:r w:rsidR="00C7014C" w:rsidRPr="00FE09A3">
        <w:rPr>
          <w:rFonts w:cs="Times New Roman"/>
          <w:color w:val="000000" w:themeColor="text1"/>
        </w:rPr>
        <w:t>политике  информирует</w:t>
      </w:r>
      <w:proofErr w:type="gramEnd"/>
      <w:r w:rsidR="00C7014C" w:rsidRPr="00FE09A3">
        <w:rPr>
          <w:rFonts w:cs="Times New Roman"/>
          <w:color w:val="000000" w:themeColor="text1"/>
        </w:rPr>
        <w:t xml:space="preserve"> молодые семьи о порядке и условиях получения и использования социальной выплаты, предоставляемой по свидетельству.</w:t>
      </w:r>
    </w:p>
    <w:p w:rsidR="00C7014C" w:rsidRPr="00E95634" w:rsidRDefault="00946E6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00C7014C"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C7014C" w:rsidRDefault="00C7014C" w:rsidP="00BE3F43">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 xml:space="preserve">Дата получения свидетельства участником мероприятий ведомственной целевой программы и Подпрограммы </w:t>
      </w:r>
      <w:r w:rsidR="00946E6E">
        <w:rPr>
          <w:rFonts w:cs="Times New Roman"/>
          <w:color w:val="000000" w:themeColor="text1"/>
        </w:rPr>
        <w:t>2</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w:t>
      </w:r>
      <w:proofErr w:type="gramStart"/>
      <w:r w:rsidRPr="00E95634">
        <w:rPr>
          <w:rFonts w:cs="Times New Roman"/>
          <w:color w:val="000000" w:themeColor="text1"/>
        </w:rPr>
        <w:t>области,  и</w:t>
      </w:r>
      <w:proofErr w:type="gramEnd"/>
      <w:r w:rsidRPr="00E95634">
        <w:rPr>
          <w:rFonts w:cs="Times New Roman"/>
          <w:color w:val="000000" w:themeColor="text1"/>
        </w:rPr>
        <w:t xml:space="preserve"> должна соответствовать дате выдачи, указанной в свидетельстве.</w:t>
      </w:r>
    </w:p>
    <w:p w:rsidR="0061321E" w:rsidRPr="005C7BB6" w:rsidRDefault="0061321E" w:rsidP="0061321E">
      <w:pPr>
        <w:autoSpaceDE w:val="0"/>
        <w:autoSpaceDN w:val="0"/>
        <w:adjustRightInd w:val="0"/>
        <w:ind w:firstLine="624"/>
        <w:jc w:val="both"/>
        <w:rPr>
          <w:rFonts w:cs="Times New Roman"/>
        </w:rPr>
      </w:pPr>
      <w:r w:rsidRPr="005C7BB6">
        <w:rPr>
          <w:rFonts w:cs="Times New Roman"/>
        </w:rPr>
        <w:t xml:space="preserve">47. В соответствии с </w:t>
      </w:r>
      <w:hyperlink r:id="rId27"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00C7014C" w:rsidRPr="00E95634">
        <w:rPr>
          <w:rFonts w:cs="Times New Roman"/>
          <w:color w:val="000000" w:themeColor="text1"/>
        </w:rPr>
        <w:t xml:space="preserve">. Отдел по жилищной </w:t>
      </w:r>
      <w:proofErr w:type="gramStart"/>
      <w:r w:rsidR="00C7014C" w:rsidRPr="00E95634">
        <w:rPr>
          <w:rFonts w:cs="Times New Roman"/>
          <w:color w:val="000000" w:themeColor="text1"/>
        </w:rPr>
        <w:t>политике  ведет</w:t>
      </w:r>
      <w:proofErr w:type="gramEnd"/>
      <w:r w:rsidR="00C7014C" w:rsidRPr="00E95634">
        <w:rPr>
          <w:rFonts w:cs="Times New Roman"/>
          <w:color w:val="000000" w:themeColor="text1"/>
        </w:rPr>
        <w:t xml:space="preserve"> реестр (использованных и неиспользованных) свидетельств по форме, установленной Правительством Московской области.</w:t>
      </w:r>
    </w:p>
    <w:p w:rsidR="00C7014C" w:rsidRPr="00E95634" w:rsidRDefault="0061321E" w:rsidP="00BE3F43">
      <w:pPr>
        <w:autoSpaceDE w:val="0"/>
        <w:autoSpaceDN w:val="0"/>
        <w:adjustRightInd w:val="0"/>
        <w:ind w:firstLine="709"/>
        <w:jc w:val="both"/>
        <w:rPr>
          <w:rFonts w:cs="Times New Roman"/>
          <w:color w:val="000000" w:themeColor="text1"/>
        </w:rPr>
      </w:pPr>
      <w:r>
        <w:rPr>
          <w:rFonts w:cs="Times New Roman"/>
          <w:color w:val="000000" w:themeColor="text1"/>
        </w:rPr>
        <w:t>49</w:t>
      </w:r>
      <w:r w:rsidR="00C7014C" w:rsidRPr="00E95634">
        <w:rPr>
          <w:rFonts w:cs="Times New Roman"/>
          <w:color w:val="000000" w:themeColor="text1"/>
        </w:rPr>
        <w:t xml:space="preserve">.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w:t>
      </w:r>
      <w:r w:rsidR="00C7014C" w:rsidRPr="00E95634">
        <w:rPr>
          <w:rFonts w:cs="Times New Roman"/>
          <w:color w:val="000000" w:themeColor="text1"/>
        </w:rPr>
        <w:lastRenderedPageBreak/>
        <w:t>обслуживания средств, предоставляемых в качестве социальных выплат, выделяемых молодым семьям (далее – банк).</w:t>
      </w:r>
    </w:p>
    <w:p w:rsidR="00C7014C" w:rsidRPr="00E95634" w:rsidRDefault="0061321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00C7014C" w:rsidRPr="00E95634">
        <w:rPr>
          <w:rFonts w:cs="Times New Roman"/>
          <w:color w:val="000000" w:themeColor="text1"/>
        </w:rPr>
        <w:t xml:space="preserve">. В течение </w:t>
      </w:r>
      <w:r>
        <w:rPr>
          <w:rFonts w:cs="Times New Roman"/>
          <w:color w:val="000000" w:themeColor="text1"/>
        </w:rPr>
        <w:t>одного</w:t>
      </w:r>
      <w:r w:rsidR="00C7014C"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C7014C" w:rsidRPr="00E95634" w:rsidRDefault="00C7014C" w:rsidP="00BE3F43">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C7014C" w:rsidRPr="00B81A11" w:rsidRDefault="0061321E" w:rsidP="00BE3F43">
      <w:pPr>
        <w:widowControl w:val="0"/>
        <w:autoSpaceDE w:val="0"/>
        <w:autoSpaceDN w:val="0"/>
        <w:adjustRightInd w:val="0"/>
        <w:ind w:firstLine="709"/>
        <w:jc w:val="both"/>
        <w:outlineLvl w:val="2"/>
        <w:rPr>
          <w:rFonts w:cs="Times New Roman"/>
        </w:rPr>
      </w:pPr>
      <w:r>
        <w:rPr>
          <w:rFonts w:cs="Times New Roman"/>
          <w:color w:val="000000" w:themeColor="text1"/>
        </w:rPr>
        <w:t>51</w:t>
      </w:r>
      <w:r w:rsidR="00C7014C" w:rsidRPr="00B81A11">
        <w:rPr>
          <w:rFonts w:cs="Times New Roman"/>
          <w:color w:val="000000" w:themeColor="text1"/>
        </w:rPr>
        <w:t xml:space="preserve">. </w:t>
      </w:r>
      <w:r w:rsidR="00C7014C"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C7014C" w:rsidRPr="00B81A11" w:rsidRDefault="00C7014C" w:rsidP="00BE3F43">
      <w:pPr>
        <w:autoSpaceDE w:val="0"/>
        <w:autoSpaceDN w:val="0"/>
        <w:adjustRightInd w:val="0"/>
        <w:ind w:firstLine="709"/>
        <w:jc w:val="both"/>
        <w:rPr>
          <w:rFonts w:cs="Times New Roman"/>
        </w:rPr>
      </w:pPr>
      <w:r w:rsidRPr="00B81A11">
        <w:rPr>
          <w:rFonts w:cs="Times New Roman"/>
        </w:rPr>
        <w:t xml:space="preserve">Администрация городского округа Электросталь Московской </w:t>
      </w:r>
      <w:proofErr w:type="gramStart"/>
      <w:r w:rsidRPr="00B81A11">
        <w:rPr>
          <w:rFonts w:cs="Times New Roman"/>
        </w:rPr>
        <w:t>области  организует</w:t>
      </w:r>
      <w:proofErr w:type="gramEnd"/>
      <w:r w:rsidRPr="00B81A11">
        <w:rPr>
          <w:rFonts w:cs="Times New Roman"/>
        </w:rPr>
        <w:t xml:space="preserve"> работу по проверке сведений, содержащихся в заявке и представленных документах на соответствие:</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C7014C" w:rsidRPr="00B81A11" w:rsidRDefault="00C7014C" w:rsidP="00BE3F43">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C7014C" w:rsidRPr="00B81A11" w:rsidRDefault="00C7014C" w:rsidP="00BE3F43">
      <w:pPr>
        <w:autoSpaceDE w:val="0"/>
        <w:autoSpaceDN w:val="0"/>
        <w:adjustRightInd w:val="0"/>
        <w:ind w:firstLine="709"/>
        <w:jc w:val="both"/>
        <w:rPr>
          <w:rFonts w:cs="Times New Roman"/>
        </w:rPr>
      </w:pPr>
      <w:r w:rsidRPr="00B81A11">
        <w:rPr>
          <w:rFonts w:cs="Times New Roman"/>
        </w:rPr>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C7014C" w:rsidRPr="00B81A11" w:rsidRDefault="00C7014C" w:rsidP="00BE3F43">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C7014C" w:rsidRDefault="00C7014C" w:rsidP="00BE3F43">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DF02BD" w:rsidRPr="005C7BB6" w:rsidRDefault="00DF02BD" w:rsidP="00DF02B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DF02BD" w:rsidRPr="005C7BB6" w:rsidRDefault="00DF02BD" w:rsidP="00DF02B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DF02BD" w:rsidRPr="005C7BB6" w:rsidRDefault="00DF02BD" w:rsidP="00DF02B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DF02BD" w:rsidRPr="005C7BB6" w:rsidRDefault="00DF02BD" w:rsidP="00DF02B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28" w:history="1">
        <w:r w:rsidRPr="005C7BB6">
          <w:rPr>
            <w:rFonts w:cs="Times New Roman"/>
          </w:rPr>
          <w:t>пунктом 51</w:t>
        </w:r>
      </w:hyperlink>
      <w:r w:rsidRPr="005C7BB6">
        <w:rPr>
          <w:rFonts w:cs="Times New Roman"/>
        </w:rPr>
        <w:t xml:space="preserve"> настоящих Правил.</w:t>
      </w:r>
    </w:p>
    <w:p w:rsidR="00DF02BD" w:rsidRPr="005C7BB6" w:rsidRDefault="00DF02BD" w:rsidP="00DF02BD">
      <w:pPr>
        <w:autoSpaceDE w:val="0"/>
        <w:autoSpaceDN w:val="0"/>
        <w:adjustRightInd w:val="0"/>
        <w:ind w:firstLine="709"/>
        <w:jc w:val="both"/>
        <w:rPr>
          <w:rFonts w:cs="Times New Roman"/>
        </w:rPr>
      </w:pPr>
      <w:bookmarkStart w:id="19" w:name="Par4"/>
      <w:bookmarkEnd w:id="19"/>
      <w:r w:rsidRPr="005C7BB6">
        <w:rPr>
          <w:rFonts w:cs="Times New Roman"/>
        </w:rPr>
        <w:t>53. После предоставления социальной выплаты молодой семье - участнице мероприятия ведомственной целевой программы и Подпрограммы 2 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ведомственной целевой программы и Подпрограммы 2 на банковский счет молодой семьи - владельца свидетельства (далее - заявка банка);</w:t>
      </w:r>
    </w:p>
    <w:p w:rsidR="00DF02BD" w:rsidRPr="005C7BB6" w:rsidRDefault="00DF02BD" w:rsidP="00714CFF">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ведомственной целевой программы и Подпрограммы</w:t>
      </w:r>
      <w:r w:rsidR="00714CFF" w:rsidRPr="005C7BB6">
        <w:rPr>
          <w:rFonts w:cs="Times New Roman"/>
        </w:rPr>
        <w:t xml:space="preserve"> 2</w:t>
      </w:r>
      <w:r w:rsidRPr="005C7BB6">
        <w:rPr>
          <w:rFonts w:cs="Times New Roman"/>
        </w:rPr>
        <w:t>, предусмотренных настоящими Правилами.</w:t>
      </w:r>
    </w:p>
    <w:p w:rsidR="00564187" w:rsidRPr="005C7BB6" w:rsidRDefault="00DF02BD" w:rsidP="00170E0E">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w:t>
      </w:r>
      <w:r w:rsidR="003702A8" w:rsidRPr="005C7BB6">
        <w:rPr>
          <w:rFonts w:cs="Times New Roman"/>
        </w:rPr>
        <w:t>городского округа Электросталь</w:t>
      </w:r>
      <w:r w:rsidRPr="005C7BB6">
        <w:rPr>
          <w:rFonts w:cs="Times New Roman"/>
        </w:rPr>
        <w:t xml:space="preserve"> Московской области или уполномоченным им должностным лицом и скрепляются оттиском гербовой печати </w:t>
      </w:r>
      <w:r w:rsidR="00F80E4F" w:rsidRPr="005C7BB6">
        <w:rPr>
          <w:rFonts w:cs="Times New Roman"/>
        </w:rPr>
        <w:t xml:space="preserve">городского округа Электросталь </w:t>
      </w:r>
      <w:r w:rsidRPr="005C7BB6">
        <w:rPr>
          <w:rFonts w:cs="Times New Roman"/>
        </w:rPr>
        <w:t>Московской области.</w:t>
      </w:r>
    </w:p>
    <w:p w:rsidR="00C7014C" w:rsidRPr="00B81A11" w:rsidRDefault="00564187"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lastRenderedPageBreak/>
        <w:t>5</w:t>
      </w:r>
      <w:r w:rsidR="00170E0E">
        <w:rPr>
          <w:rFonts w:cs="Times New Roman"/>
          <w:color w:val="000000" w:themeColor="text1"/>
        </w:rPr>
        <w:t>5</w:t>
      </w:r>
      <w:r w:rsidR="00C7014C" w:rsidRPr="00B81A11">
        <w:rPr>
          <w:rFonts w:cs="Times New Roman"/>
          <w:color w:val="000000" w:themeColor="text1"/>
        </w:rPr>
        <w:t xml:space="preserve">. Социальная выплата считается предоставленной молодой семье – участнице мероприятий ведомственной целевой программы и Подпрограммы </w:t>
      </w:r>
      <w:r>
        <w:rPr>
          <w:rFonts w:cs="Times New Roman"/>
          <w:color w:val="000000" w:themeColor="text1"/>
        </w:rPr>
        <w:t xml:space="preserve">2 </w:t>
      </w:r>
      <w:r w:rsidR="00C7014C" w:rsidRPr="00B81A11">
        <w:rPr>
          <w:rFonts w:cs="Times New Roman"/>
          <w:color w:val="000000" w:themeColor="text1"/>
        </w:rPr>
        <w:t>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00C7014C" w:rsidRPr="00F32E92">
        <w:rPr>
          <w:color w:val="000000" w:themeColor="text1"/>
          <w:sz w:val="24"/>
          <w:szCs w:val="24"/>
        </w:rPr>
        <w:t xml:space="preserve">. В случае если владелец свидетельства </w:t>
      </w:r>
      <w:r w:rsidR="00C7014C" w:rsidRPr="00F32E92">
        <w:rPr>
          <w:color w:val="000000"/>
          <w:sz w:val="24"/>
          <w:szCs w:val="24"/>
          <w:lang w:bidi="ru-RU"/>
        </w:rPr>
        <w:t>в течение установленного срока действия этого свидетельства</w:t>
      </w:r>
      <w:r w:rsidR="00C7014C"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sidR="00C7014C">
        <w:rPr>
          <w:color w:val="000000" w:themeColor="text1"/>
          <w:sz w:val="24"/>
          <w:szCs w:val="24"/>
        </w:rPr>
        <w:t xml:space="preserve"> Администрацию городского округа Электросталь Московской области через</w:t>
      </w:r>
      <w:r w:rsidR="00C7014C" w:rsidRPr="00F32E92">
        <w:rPr>
          <w:color w:val="000000" w:themeColor="text1"/>
          <w:sz w:val="24"/>
          <w:szCs w:val="24"/>
        </w:rPr>
        <w:t xml:space="preserve"> отдел по жилищной политике  </w:t>
      </w:r>
      <w:r w:rsidR="00C7014C"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и Подпрограмме на условиях, определяемых настоящими Правилами.</w:t>
      </w:r>
    </w:p>
    <w:p w:rsidR="00C7014C" w:rsidRPr="00F32E92" w:rsidRDefault="00C7014C" w:rsidP="00BE3F43">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C7014C"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00C7014C"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C7014C" w:rsidRPr="00F32E92" w:rsidRDefault="00C7014C" w:rsidP="00BE3F43">
      <w:pPr>
        <w:autoSpaceDE w:val="0"/>
        <w:autoSpaceDN w:val="0"/>
        <w:adjustRightInd w:val="0"/>
        <w:ind w:firstLine="709"/>
        <w:jc w:val="both"/>
        <w:outlineLvl w:val="3"/>
        <w:rPr>
          <w:rFonts w:cs="Times New Roman"/>
          <w:color w:val="000000" w:themeColor="text1"/>
        </w:rPr>
      </w:pPr>
    </w:p>
    <w:p w:rsidR="00C7014C" w:rsidRPr="00F32E92" w:rsidRDefault="00170E0E" w:rsidP="00BE3F43">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00C7014C" w:rsidRPr="00F32E92">
        <w:rPr>
          <w:rFonts w:cs="Times New Roman"/>
          <w:color w:val="000000" w:themeColor="text1"/>
        </w:rPr>
        <w:t xml:space="preserve">. Порядок предоставления молодой семье – участнице мероприятия ведомственной целевой программы и Подпрограммы </w:t>
      </w:r>
      <w:r>
        <w:rPr>
          <w:rFonts w:cs="Times New Roman"/>
          <w:color w:val="000000" w:themeColor="text1"/>
        </w:rPr>
        <w:t xml:space="preserve">2 </w:t>
      </w:r>
      <w:r w:rsidR="00C7014C" w:rsidRPr="00F32E92">
        <w:rPr>
          <w:rFonts w:cs="Times New Roman"/>
          <w:color w:val="000000" w:themeColor="text1"/>
        </w:rPr>
        <w:t>в случае рождения</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(усыновления или удочерения) ребенка дополнительной</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C7014C" w:rsidRPr="00F32E92" w:rsidRDefault="00C7014C" w:rsidP="00BE3F43">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C7014C" w:rsidRPr="00DE7FFB" w:rsidRDefault="00C7014C" w:rsidP="00BE3F43">
      <w:pPr>
        <w:autoSpaceDE w:val="0"/>
        <w:autoSpaceDN w:val="0"/>
        <w:adjustRightInd w:val="0"/>
        <w:ind w:firstLine="709"/>
        <w:jc w:val="center"/>
        <w:outlineLvl w:val="3"/>
        <w:rPr>
          <w:rFonts w:ascii="Arial" w:hAnsi="Arial"/>
          <w:color w:val="000000" w:themeColor="text1"/>
        </w:rPr>
      </w:pPr>
    </w:p>
    <w:p w:rsidR="00C7014C" w:rsidRPr="00F32E92" w:rsidRDefault="00170E0E" w:rsidP="00BE3F43">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00C7014C" w:rsidRPr="00F32E92">
        <w:rPr>
          <w:color w:val="000000" w:themeColor="text1"/>
          <w:sz w:val="24"/>
          <w:szCs w:val="24"/>
        </w:rPr>
        <w:t>.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w:t>
      </w:r>
      <w:proofErr w:type="gramStart"/>
      <w:r w:rsidR="00C7014C" w:rsidRPr="00F32E92">
        <w:rPr>
          <w:color w:val="000000" w:themeColor="text1"/>
          <w:sz w:val="24"/>
          <w:szCs w:val="24"/>
        </w:rPr>
        <w:t>области  в</w:t>
      </w:r>
      <w:proofErr w:type="gramEnd"/>
      <w:r w:rsidR="00C7014C" w:rsidRPr="00F32E92">
        <w:rPr>
          <w:color w:val="000000" w:themeColor="text1"/>
          <w:sz w:val="24"/>
          <w:szCs w:val="24"/>
        </w:rPr>
        <w:t xml:space="preserve"> размере 5 процентов расчетной (средней) стоимости жилья для погашения части расходов, </w:t>
      </w:r>
      <w:r w:rsidR="00C7014C"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C7014C" w:rsidRPr="00F32E92" w:rsidRDefault="00170E0E" w:rsidP="00BE3F43">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00C7014C" w:rsidRPr="00F32E92">
        <w:rPr>
          <w:color w:val="000000" w:themeColor="text1"/>
          <w:sz w:val="24"/>
          <w:szCs w:val="24"/>
        </w:rPr>
        <w:t>. Дополнительная социальная выплата предоставляется молодой семье – участнице мероприятия ведомственной целевой программы и Подпрограммы</w:t>
      </w:r>
      <w:r>
        <w:rPr>
          <w:color w:val="000000" w:themeColor="text1"/>
          <w:sz w:val="24"/>
          <w:szCs w:val="24"/>
        </w:rPr>
        <w:t xml:space="preserve"> 2</w:t>
      </w:r>
      <w:r w:rsidR="00C7014C" w:rsidRPr="00F32E92">
        <w:rPr>
          <w:color w:val="000000" w:themeColor="text1"/>
          <w:sz w:val="24"/>
          <w:szCs w:val="24"/>
        </w:rPr>
        <w:t xml:space="preserve">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00C7014C" w:rsidRPr="00F32E92">
        <w:rPr>
          <w:color w:val="000000"/>
          <w:sz w:val="24"/>
          <w:szCs w:val="24"/>
          <w:lang w:bidi="ru-RU"/>
        </w:rPr>
        <w:t>предусмотренные пунктом 2 настоящих Правил.</w:t>
      </w:r>
    </w:p>
    <w:p w:rsidR="00C7014C" w:rsidRPr="004F54A8"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00C7014C" w:rsidRPr="004F54A8">
        <w:rPr>
          <w:rFonts w:cs="Times New Roman"/>
          <w:color w:val="000000" w:themeColor="text1"/>
        </w:rPr>
        <w:t xml:space="preserve">. Для получения дополнительной социальной выплаты молодая семья – участница мероприятий ведомственной целевой программы и Подпрограммы </w:t>
      </w:r>
      <w:proofErr w:type="gramStart"/>
      <w:r>
        <w:rPr>
          <w:rFonts w:cs="Times New Roman"/>
          <w:color w:val="000000" w:themeColor="text1"/>
        </w:rPr>
        <w:t>2</w:t>
      </w:r>
      <w:r w:rsidR="00C7014C" w:rsidRPr="004F54A8">
        <w:rPr>
          <w:rFonts w:cs="Times New Roman"/>
          <w:color w:val="000000" w:themeColor="text1"/>
        </w:rPr>
        <w:t xml:space="preserve">  в</w:t>
      </w:r>
      <w:proofErr w:type="gramEnd"/>
      <w:r w:rsidR="00C7014C" w:rsidRPr="004F54A8">
        <w:rPr>
          <w:rFonts w:cs="Times New Roman"/>
          <w:color w:val="000000" w:themeColor="text1"/>
        </w:rPr>
        <w:t xml:space="preserve">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C7014C" w:rsidRPr="004F54A8" w:rsidRDefault="00C7014C" w:rsidP="00BE3F43">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ведомственной целевой программы и Подпрограммы</w:t>
      </w:r>
      <w:r w:rsidR="00170E0E">
        <w:rPr>
          <w:rFonts w:cs="Times New Roman"/>
          <w:color w:val="000000" w:themeColor="text1"/>
        </w:rPr>
        <w:t xml:space="preserve"> 2</w:t>
      </w:r>
      <w:r w:rsidRPr="004F54A8">
        <w:rPr>
          <w:rFonts w:cs="Times New Roman"/>
          <w:color w:val="000000" w:themeColor="text1"/>
        </w:rPr>
        <w:t>;</w:t>
      </w:r>
    </w:p>
    <w:p w:rsidR="00C7014C" w:rsidRPr="004B7EE4" w:rsidRDefault="00C7014C" w:rsidP="00BE3F43">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C7014C" w:rsidRPr="004B7EE4" w:rsidRDefault="00C7014C" w:rsidP="00BE3F43">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C7014C" w:rsidRPr="004B7EE4" w:rsidRDefault="00170E0E"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00C7014C"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C7014C" w:rsidRPr="00DE7FFB" w:rsidRDefault="00C7014C" w:rsidP="00BE3F43">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 xml:space="preserve">При соответствии сведений, содержащихся в представленных документах, требованиям законодательства, с учетом рекомендаций Жилищной комиссии отделом по </w:t>
      </w:r>
      <w:r w:rsidRPr="004B7EE4">
        <w:rPr>
          <w:rFonts w:cs="Times New Roman"/>
          <w:color w:val="000000" w:themeColor="text1"/>
        </w:rPr>
        <w:lastRenderedPageBreak/>
        <w:t xml:space="preserve">жилищной </w:t>
      </w:r>
      <w:proofErr w:type="gramStart"/>
      <w:r w:rsidRPr="004B7EE4">
        <w:rPr>
          <w:rFonts w:cs="Times New Roman"/>
          <w:color w:val="000000" w:themeColor="text1"/>
        </w:rPr>
        <w:t>политике  в</w:t>
      </w:r>
      <w:proofErr w:type="gramEnd"/>
      <w:r w:rsidRPr="004B7EE4">
        <w:rPr>
          <w:rFonts w:cs="Times New Roman"/>
          <w:color w:val="000000" w:themeColor="text1"/>
        </w:rPr>
        <w:t xml:space="preserve">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C7014C" w:rsidRPr="004B7EE4"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00C7014C"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C7014C" w:rsidRPr="00A924EA" w:rsidRDefault="00D67F26"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00C7014C" w:rsidRPr="00A924EA">
        <w:rPr>
          <w:rFonts w:cs="Times New Roman"/>
          <w:color w:val="000000" w:themeColor="text1"/>
        </w:rPr>
        <w:t xml:space="preserve">. Администрация городского округа Электросталь Московской </w:t>
      </w:r>
      <w:proofErr w:type="gramStart"/>
      <w:r w:rsidR="00C7014C" w:rsidRPr="00A924EA">
        <w:rPr>
          <w:rFonts w:cs="Times New Roman"/>
          <w:color w:val="000000" w:themeColor="text1"/>
        </w:rPr>
        <w:t>области  направляет</w:t>
      </w:r>
      <w:proofErr w:type="gramEnd"/>
      <w:r w:rsidR="00C7014C" w:rsidRPr="00A924EA">
        <w:rPr>
          <w:rFonts w:cs="Times New Roman"/>
          <w:color w:val="000000" w:themeColor="text1"/>
        </w:rPr>
        <w:t xml:space="preserve">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C7014C" w:rsidRPr="00A924EA" w:rsidRDefault="00D67F26" w:rsidP="00BE3F43">
      <w:pPr>
        <w:autoSpaceDE w:val="0"/>
        <w:autoSpaceDN w:val="0"/>
        <w:adjustRightInd w:val="0"/>
        <w:ind w:firstLine="709"/>
        <w:jc w:val="both"/>
        <w:rPr>
          <w:rFonts w:cs="Times New Roman"/>
          <w:color w:val="000000" w:themeColor="text1"/>
        </w:rPr>
      </w:pPr>
      <w:r>
        <w:rPr>
          <w:rFonts w:cs="Times New Roman"/>
          <w:color w:val="000000" w:themeColor="text1"/>
        </w:rPr>
        <w:t>64</w:t>
      </w:r>
      <w:r w:rsidR="00C7014C" w:rsidRPr="00A924EA">
        <w:rPr>
          <w:rFonts w:cs="Times New Roman"/>
          <w:color w:val="000000" w:themeColor="text1"/>
        </w:rPr>
        <w:t xml:space="preserve">. </w:t>
      </w:r>
      <w:r w:rsidR="00C7014C"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00C7014C" w:rsidRPr="00A924EA">
        <w:rPr>
          <w:rFonts w:cs="Times New Roman"/>
          <w:color w:val="000000" w:themeColor="text1"/>
        </w:rPr>
        <w:t>.</w:t>
      </w:r>
    </w:p>
    <w:p w:rsidR="00C7014C" w:rsidRPr="0098506D" w:rsidRDefault="00D67F26" w:rsidP="0098506D">
      <w:pPr>
        <w:autoSpaceDE w:val="0"/>
        <w:autoSpaceDN w:val="0"/>
        <w:adjustRightInd w:val="0"/>
        <w:ind w:firstLine="709"/>
        <w:jc w:val="both"/>
        <w:outlineLvl w:val="3"/>
        <w:rPr>
          <w:rFonts w:cs="Times New Roman"/>
          <w:color w:val="000000" w:themeColor="text1"/>
        </w:rPr>
      </w:pPr>
      <w:r>
        <w:rPr>
          <w:color w:val="000000" w:themeColor="text1"/>
        </w:rPr>
        <w:t>65</w:t>
      </w:r>
      <w:r w:rsidR="00C7014C" w:rsidRPr="00D67F26">
        <w:rPr>
          <w:color w:val="000000" w:themeColor="text1"/>
        </w:rPr>
        <w:t xml:space="preserve">. </w:t>
      </w:r>
      <w:r w:rsidR="00C7014C"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C7014C" w:rsidRPr="00D37D5E" w:rsidRDefault="00C7014C" w:rsidP="00BE3F43">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C7014C" w:rsidRDefault="00C7014C" w:rsidP="00BE3F43">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98506D" w:rsidRPr="0098506D" w:rsidRDefault="0098506D" w:rsidP="0098506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C7014C" w:rsidRDefault="0098506D" w:rsidP="00BE3F43">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00C7014C"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98506D" w:rsidRDefault="0098506D" w:rsidP="0098506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98506D" w:rsidRPr="0098506D" w:rsidRDefault="0098506D" w:rsidP="0098506D">
      <w:pPr>
        <w:autoSpaceDE w:val="0"/>
        <w:autoSpaceDN w:val="0"/>
        <w:adjustRightInd w:val="0"/>
        <w:ind w:firstLine="709"/>
        <w:jc w:val="both"/>
        <w:rPr>
          <w:rFonts w:cs="Times New Roman"/>
        </w:rPr>
      </w:pPr>
      <w:r>
        <w:rPr>
          <w:rFonts w:cs="Times New Roman"/>
        </w:rPr>
        <w:t>68. Формы и порядок представления отчетности о реализации мероприятий ведомственной целевой программы и Подпрограммы 2 устанавливаются соглашением между государственным заказчиком и Администрацией городского округа Электросталь Московской области.</w:t>
      </w:r>
    </w:p>
    <w:p w:rsidR="00BE3F43" w:rsidRDefault="00BE3F43" w:rsidP="00BB40AD">
      <w:pPr>
        <w:autoSpaceDE w:val="0"/>
        <w:autoSpaceDN w:val="0"/>
        <w:adjustRightInd w:val="0"/>
        <w:outlineLvl w:val="3"/>
        <w:rPr>
          <w:rFonts w:ascii="Arial" w:hAnsi="Arial"/>
          <w:color w:val="000000" w:themeColor="text1"/>
        </w:rPr>
        <w:sectPr w:rsidR="00BE3F43" w:rsidSect="009E5436">
          <w:headerReference w:type="even" r:id="rId29"/>
          <w:headerReference w:type="default" r:id="rId30"/>
          <w:pgSz w:w="11906" w:h="16838"/>
          <w:pgMar w:top="743" w:right="567" w:bottom="1134" w:left="1701" w:header="709" w:footer="709" w:gutter="0"/>
          <w:cols w:space="708"/>
          <w:docGrid w:linePitch="360"/>
        </w:sectPr>
      </w:pPr>
    </w:p>
    <w:p w:rsidR="007506E2" w:rsidRPr="00DE3346" w:rsidRDefault="007506E2" w:rsidP="00DE3346">
      <w:pPr>
        <w:autoSpaceDE w:val="0"/>
        <w:autoSpaceDN w:val="0"/>
        <w:adjustRightInd w:val="0"/>
        <w:ind w:left="9639"/>
        <w:outlineLvl w:val="3"/>
        <w:rPr>
          <w:rFonts w:cs="Times New Roman"/>
          <w:color w:val="000000" w:themeColor="text1"/>
        </w:rPr>
      </w:pPr>
      <w:r w:rsidRPr="00DE3346">
        <w:rPr>
          <w:rFonts w:cs="Times New Roman"/>
          <w:color w:val="000000" w:themeColor="text1"/>
        </w:rPr>
        <w:lastRenderedPageBreak/>
        <w:t xml:space="preserve">Приложение </w:t>
      </w:r>
      <w:proofErr w:type="gramStart"/>
      <w:r w:rsidRPr="00DE3346">
        <w:rPr>
          <w:rFonts w:cs="Times New Roman"/>
          <w:color w:val="000000" w:themeColor="text1"/>
        </w:rPr>
        <w:t>№  3</w:t>
      </w:r>
      <w:proofErr w:type="gramEnd"/>
    </w:p>
    <w:p w:rsidR="007506E2" w:rsidRPr="00DE3346" w:rsidRDefault="007506E2" w:rsidP="00DE3346">
      <w:pPr>
        <w:widowControl w:val="0"/>
        <w:tabs>
          <w:tab w:val="left" w:pos="13467"/>
        </w:tabs>
        <w:autoSpaceDE w:val="0"/>
        <w:autoSpaceDN w:val="0"/>
        <w:adjustRightInd w:val="0"/>
        <w:ind w:left="9639"/>
        <w:rPr>
          <w:rFonts w:cs="Times New Roman"/>
          <w:color w:val="000000" w:themeColor="text1"/>
        </w:rPr>
      </w:pPr>
      <w:proofErr w:type="gramStart"/>
      <w:r w:rsidRPr="00DE3346">
        <w:rPr>
          <w:rFonts w:cs="Times New Roman"/>
          <w:color w:val="000000" w:themeColor="text1"/>
        </w:rPr>
        <w:t>к  Муниципальной</w:t>
      </w:r>
      <w:proofErr w:type="gramEnd"/>
      <w:r w:rsidRPr="00DE3346">
        <w:rPr>
          <w:rFonts w:cs="Times New Roman"/>
          <w:color w:val="000000" w:themeColor="text1"/>
        </w:rPr>
        <w:t xml:space="preserve">       программе</w:t>
      </w:r>
    </w:p>
    <w:p w:rsidR="007506E2" w:rsidRPr="00DE3346" w:rsidRDefault="007506E2" w:rsidP="00DE3346">
      <w:pPr>
        <w:widowControl w:val="0"/>
        <w:autoSpaceDE w:val="0"/>
        <w:autoSpaceDN w:val="0"/>
        <w:adjustRightInd w:val="0"/>
        <w:ind w:left="9639"/>
        <w:rPr>
          <w:rFonts w:cs="Times New Roman"/>
          <w:color w:val="000000" w:themeColor="text1"/>
        </w:rPr>
      </w:pPr>
      <w:r w:rsidRPr="00DE3346">
        <w:rPr>
          <w:rFonts w:cs="Times New Roman"/>
          <w:color w:val="000000" w:themeColor="text1"/>
        </w:rPr>
        <w:t>городского   округа Электросталь</w:t>
      </w:r>
    </w:p>
    <w:p w:rsidR="007506E2" w:rsidRPr="00DE3346" w:rsidRDefault="007506E2" w:rsidP="00DE3346">
      <w:pPr>
        <w:widowControl w:val="0"/>
        <w:autoSpaceDE w:val="0"/>
        <w:autoSpaceDN w:val="0"/>
        <w:adjustRightInd w:val="0"/>
        <w:ind w:left="9639"/>
        <w:rPr>
          <w:rFonts w:cs="Times New Roman"/>
          <w:color w:val="000000" w:themeColor="text1"/>
        </w:rPr>
      </w:pPr>
      <w:proofErr w:type="gramStart"/>
      <w:r w:rsidRPr="00DE3346">
        <w:rPr>
          <w:rFonts w:cs="Times New Roman"/>
          <w:color w:val="000000" w:themeColor="text1"/>
        </w:rPr>
        <w:t>Московской  области</w:t>
      </w:r>
      <w:proofErr w:type="gramEnd"/>
      <w:r w:rsidRPr="00DE3346">
        <w:rPr>
          <w:rFonts w:cs="Times New Roman"/>
          <w:color w:val="000000" w:themeColor="text1"/>
        </w:rPr>
        <w:t xml:space="preserve">   «Жилище»</w:t>
      </w:r>
    </w:p>
    <w:p w:rsidR="007506E2" w:rsidRPr="00DE7FFB" w:rsidRDefault="007506E2" w:rsidP="00DE3346">
      <w:pPr>
        <w:widowControl w:val="0"/>
        <w:autoSpaceDE w:val="0"/>
        <w:autoSpaceDN w:val="0"/>
        <w:adjustRightInd w:val="0"/>
        <w:rPr>
          <w:rFonts w:ascii="Arial" w:hAnsi="Arial"/>
          <w:color w:val="000000" w:themeColor="text1"/>
        </w:rPr>
      </w:pPr>
    </w:p>
    <w:p w:rsidR="00773682" w:rsidRPr="00B7675A" w:rsidRDefault="008A129E" w:rsidP="007506E2">
      <w:pPr>
        <w:jc w:val="center"/>
        <w:rPr>
          <w:rFonts w:cs="Times New Roman"/>
          <w:color w:val="000000" w:themeColor="text1"/>
        </w:rPr>
      </w:pPr>
      <w:r>
        <w:rPr>
          <w:rFonts w:cs="Times New Roman"/>
          <w:color w:val="000000" w:themeColor="text1"/>
        </w:rPr>
        <w:t xml:space="preserve">1. </w:t>
      </w:r>
      <w:r w:rsidR="007506E2" w:rsidRPr="00DE3346">
        <w:rPr>
          <w:rFonts w:cs="Times New Roman"/>
          <w:color w:val="000000" w:themeColor="text1"/>
        </w:rPr>
        <w:t>Паспорт подпрограммы</w:t>
      </w:r>
      <w:r w:rsidR="001C7D2E">
        <w:rPr>
          <w:rFonts w:cs="Times New Roman"/>
          <w:color w:val="000000" w:themeColor="text1"/>
        </w:rPr>
        <w:t xml:space="preserve"> </w:t>
      </w:r>
      <w:r w:rsidR="000E71A8">
        <w:rPr>
          <w:rFonts w:cs="Times New Roman"/>
          <w:color w:val="000000" w:themeColor="text1"/>
          <w:lang w:val="en-US"/>
        </w:rPr>
        <w:t>III</w:t>
      </w:r>
    </w:p>
    <w:p w:rsidR="000E71A8" w:rsidRDefault="007506E2" w:rsidP="007506E2">
      <w:pPr>
        <w:jc w:val="center"/>
        <w:rPr>
          <w:rFonts w:cs="Times New Roman"/>
          <w:color w:val="000000" w:themeColor="text1"/>
        </w:rPr>
      </w:pPr>
      <w:r w:rsidRPr="00DE3346">
        <w:rPr>
          <w:rFonts w:cs="Times New Roman"/>
          <w:color w:val="000000" w:themeColor="text1"/>
        </w:rPr>
        <w:t xml:space="preserve"> «Обеспечение жильем детей-сирот и детей, оставшихся без попечения родителей, лиц из числа детей-сирот </w:t>
      </w:r>
    </w:p>
    <w:p w:rsidR="007506E2" w:rsidRDefault="007506E2" w:rsidP="007506E2">
      <w:pPr>
        <w:jc w:val="center"/>
        <w:rPr>
          <w:rFonts w:cs="Times New Roman"/>
          <w:color w:val="000000" w:themeColor="text1"/>
        </w:rPr>
      </w:pPr>
      <w:r w:rsidRPr="00DE3346">
        <w:rPr>
          <w:rFonts w:cs="Times New Roman"/>
          <w:color w:val="000000" w:themeColor="text1"/>
        </w:rPr>
        <w:t>и детей, оставшихся без попечения родителей»</w:t>
      </w:r>
    </w:p>
    <w:p w:rsidR="000E71A8" w:rsidRDefault="000E71A8" w:rsidP="007506E2">
      <w:pPr>
        <w:jc w:val="center"/>
        <w:rPr>
          <w:rFonts w:cs="Times New Roman"/>
          <w:color w:val="000000" w:themeColor="text1"/>
        </w:rPr>
      </w:pPr>
      <w:r>
        <w:rPr>
          <w:rFonts w:cs="Times New Roman"/>
          <w:color w:val="000000" w:themeColor="text1"/>
        </w:rPr>
        <w:t xml:space="preserve">на </w:t>
      </w:r>
      <w:r w:rsidR="006121E0">
        <w:rPr>
          <w:rFonts w:cs="Times New Roman"/>
          <w:color w:val="000000" w:themeColor="text1"/>
        </w:rPr>
        <w:t xml:space="preserve">срок </w:t>
      </w:r>
      <w:r>
        <w:rPr>
          <w:rFonts w:cs="Times New Roman"/>
          <w:color w:val="000000" w:themeColor="text1"/>
        </w:rPr>
        <w:t>2020-202</w:t>
      </w:r>
      <w:r w:rsidR="002862D3">
        <w:rPr>
          <w:rFonts w:cs="Times New Roman"/>
          <w:color w:val="000000" w:themeColor="text1"/>
        </w:rPr>
        <w:t>5</w:t>
      </w:r>
      <w:r>
        <w:rPr>
          <w:rFonts w:cs="Times New Roman"/>
          <w:color w:val="000000" w:themeColor="text1"/>
        </w:rPr>
        <w:t xml:space="preserve"> годы</w:t>
      </w:r>
    </w:p>
    <w:p w:rsidR="00CD42D5" w:rsidRDefault="00CD42D5" w:rsidP="007506E2">
      <w:pPr>
        <w:jc w:val="center"/>
        <w:rPr>
          <w:rFonts w:cs="Times New Roman"/>
          <w:color w:val="000000" w:themeColor="text1"/>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6"/>
        <w:gridCol w:w="144"/>
        <w:gridCol w:w="1062"/>
        <w:gridCol w:w="1134"/>
        <w:gridCol w:w="1134"/>
        <w:gridCol w:w="1134"/>
        <w:gridCol w:w="1134"/>
        <w:gridCol w:w="1104"/>
        <w:gridCol w:w="30"/>
        <w:gridCol w:w="1134"/>
        <w:gridCol w:w="2448"/>
      </w:tblGrid>
      <w:tr w:rsidR="00CD42D5" w:rsidRPr="00391231" w:rsidTr="002862D3">
        <w:trPr>
          <w:jc w:val="center"/>
        </w:trPr>
        <w:tc>
          <w:tcPr>
            <w:tcW w:w="4426" w:type="dxa"/>
            <w:tcBorders>
              <w:top w:val="single" w:sz="4" w:space="0" w:color="auto"/>
              <w:left w:val="single" w:sz="4" w:space="0" w:color="auto"/>
              <w:right w:val="single" w:sz="4" w:space="0" w:color="auto"/>
            </w:tcBorders>
            <w:hideMark/>
          </w:tcPr>
          <w:p w:rsidR="00CD42D5" w:rsidRPr="00391231" w:rsidRDefault="00CD42D5" w:rsidP="00905742">
            <w:pPr>
              <w:rPr>
                <w:rFonts w:cs="Times New Roman"/>
              </w:rPr>
            </w:pPr>
            <w:r w:rsidRPr="00391231">
              <w:rPr>
                <w:rFonts w:cs="Times New Roman"/>
              </w:rPr>
              <w:t>Муниципальный заказчик подпрограммы</w:t>
            </w:r>
          </w:p>
          <w:p w:rsidR="00CD42D5" w:rsidRPr="00391231" w:rsidRDefault="00CD42D5" w:rsidP="00CD42D5">
            <w:pPr>
              <w:rPr>
                <w:rFonts w:cs="Times New Roman"/>
              </w:rPr>
            </w:pPr>
          </w:p>
        </w:tc>
        <w:tc>
          <w:tcPr>
            <w:tcW w:w="10458" w:type="dxa"/>
            <w:gridSpan w:val="10"/>
            <w:tcBorders>
              <w:top w:val="single" w:sz="4" w:space="0" w:color="auto"/>
              <w:left w:val="single" w:sz="4" w:space="0" w:color="auto"/>
              <w:bottom w:val="nil"/>
              <w:right w:val="single" w:sz="4" w:space="0" w:color="auto"/>
            </w:tcBorders>
            <w:hideMark/>
          </w:tcPr>
          <w:p w:rsidR="00CD42D5" w:rsidRPr="00391231" w:rsidRDefault="00011A7D" w:rsidP="00905742">
            <w:pPr>
              <w:rPr>
                <w:rFonts w:cs="Times New Roman"/>
              </w:rPr>
            </w:pPr>
            <w:r w:rsidRPr="00391231">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2862D3" w:rsidRPr="00391231" w:rsidTr="002862D3">
        <w:trPr>
          <w:trHeight w:val="906"/>
          <w:jc w:val="center"/>
        </w:trPr>
        <w:tc>
          <w:tcPr>
            <w:tcW w:w="4426" w:type="dxa"/>
            <w:tcBorders>
              <w:left w:val="single" w:sz="4" w:space="0" w:color="auto"/>
              <w:right w:val="single" w:sz="4" w:space="0" w:color="auto"/>
            </w:tcBorders>
            <w:vAlign w:val="center"/>
            <w:hideMark/>
          </w:tcPr>
          <w:p w:rsidR="002862D3" w:rsidRPr="00391231" w:rsidRDefault="002862D3" w:rsidP="00391231">
            <w:pPr>
              <w:rPr>
                <w:rFonts w:cs="Times New Roman"/>
                <w:color w:val="FF0000"/>
              </w:rPr>
            </w:pPr>
            <w:r w:rsidRPr="00391231">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2862D3" w:rsidRPr="00391231" w:rsidRDefault="002862D3" w:rsidP="00905742">
            <w:pPr>
              <w:rPr>
                <w:rFonts w:cs="Times New Roman"/>
              </w:rPr>
            </w:pPr>
          </w:p>
          <w:p w:rsidR="002862D3" w:rsidRPr="00391231" w:rsidRDefault="002862D3" w:rsidP="00905742">
            <w:pPr>
              <w:rPr>
                <w:rFonts w:cs="Times New Roman"/>
              </w:rPr>
            </w:pPr>
          </w:p>
          <w:p w:rsidR="002862D3" w:rsidRPr="00391231" w:rsidRDefault="002862D3" w:rsidP="00905742">
            <w:pPr>
              <w:rPr>
                <w:rFonts w:cs="Times New Roman"/>
              </w:rPr>
            </w:pPr>
          </w:p>
          <w:p w:rsidR="002862D3" w:rsidRPr="00391231" w:rsidRDefault="002862D3" w:rsidP="00905742">
            <w:pPr>
              <w:rPr>
                <w:rFonts w:cs="Times New Roman"/>
              </w:rPr>
            </w:pPr>
          </w:p>
        </w:tc>
        <w:tc>
          <w:tcPr>
            <w:tcW w:w="1062" w:type="dxa"/>
            <w:tcBorders>
              <w:top w:val="single" w:sz="4" w:space="0" w:color="auto"/>
              <w:left w:val="nil"/>
              <w:right w:val="single" w:sz="4" w:space="0" w:color="auto"/>
            </w:tcBorders>
            <w:hideMark/>
          </w:tcPr>
          <w:p w:rsidR="002862D3" w:rsidRPr="00391231" w:rsidRDefault="002862D3" w:rsidP="00391231">
            <w:pPr>
              <w:rPr>
                <w:rFonts w:cs="Times New Roman"/>
              </w:rPr>
            </w:pPr>
            <w:r w:rsidRPr="00391231">
              <w:rPr>
                <w:rFonts w:cs="Times New Roman"/>
              </w:rPr>
              <w:t>Всего</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2020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2021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2022 год</w:t>
            </w:r>
          </w:p>
        </w:tc>
        <w:tc>
          <w:tcPr>
            <w:tcW w:w="1134" w:type="dxa"/>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2023 год</w:t>
            </w:r>
          </w:p>
        </w:tc>
        <w:tc>
          <w:tcPr>
            <w:tcW w:w="1134" w:type="dxa"/>
            <w:gridSpan w:val="2"/>
            <w:tcBorders>
              <w:top w:val="single" w:sz="4" w:space="0" w:color="auto"/>
              <w:left w:val="single" w:sz="4" w:space="0" w:color="auto"/>
              <w:right w:val="single" w:sz="4" w:space="0" w:color="auto"/>
            </w:tcBorders>
            <w:hideMark/>
          </w:tcPr>
          <w:p w:rsidR="002862D3" w:rsidRPr="00391231" w:rsidRDefault="002862D3" w:rsidP="00905742">
            <w:pPr>
              <w:jc w:val="center"/>
              <w:rPr>
                <w:rFonts w:cs="Times New Roman"/>
              </w:rPr>
            </w:pPr>
            <w:r w:rsidRPr="00391231">
              <w:rPr>
                <w:rFonts w:cs="Times New Roman"/>
              </w:rPr>
              <w:t>2024 год</w:t>
            </w:r>
          </w:p>
        </w:tc>
        <w:tc>
          <w:tcPr>
            <w:tcW w:w="1134" w:type="dxa"/>
            <w:tcBorders>
              <w:top w:val="single" w:sz="4" w:space="0" w:color="auto"/>
              <w:left w:val="single" w:sz="4" w:space="0" w:color="auto"/>
              <w:right w:val="single" w:sz="4" w:space="0" w:color="auto"/>
            </w:tcBorders>
          </w:tcPr>
          <w:p w:rsidR="002862D3" w:rsidRPr="00391231" w:rsidRDefault="002862D3" w:rsidP="002862D3">
            <w:pPr>
              <w:jc w:val="center"/>
              <w:rPr>
                <w:rFonts w:cs="Times New Roman"/>
              </w:rPr>
            </w:pPr>
            <w:r w:rsidRPr="00391231">
              <w:rPr>
                <w:rFonts w:cs="Times New Roman"/>
              </w:rPr>
              <w:t>202</w:t>
            </w:r>
            <w:r>
              <w:rPr>
                <w:rFonts w:cs="Times New Roman"/>
              </w:rPr>
              <w:t>5</w:t>
            </w:r>
            <w:r w:rsidRPr="00391231">
              <w:rPr>
                <w:rFonts w:cs="Times New Roman"/>
              </w:rPr>
              <w:t xml:space="preserve"> год</w:t>
            </w:r>
          </w:p>
        </w:tc>
        <w:tc>
          <w:tcPr>
            <w:tcW w:w="2448" w:type="dxa"/>
            <w:tcBorders>
              <w:top w:val="single" w:sz="4" w:space="0" w:color="auto"/>
              <w:left w:val="single" w:sz="4" w:space="0" w:color="auto"/>
              <w:right w:val="single" w:sz="4" w:space="0" w:color="auto"/>
            </w:tcBorders>
          </w:tcPr>
          <w:p w:rsidR="002862D3" w:rsidRPr="00391231" w:rsidRDefault="002862D3" w:rsidP="00905742">
            <w:pPr>
              <w:rPr>
                <w:rFonts w:cs="Times New Roman"/>
              </w:rPr>
            </w:pPr>
            <w:r w:rsidRPr="00391231">
              <w:rPr>
                <w:rFonts w:cs="Times New Roman"/>
              </w:rPr>
              <w:t>Наименование главного распорядителя бюджетных средств</w:t>
            </w:r>
          </w:p>
        </w:tc>
      </w:tr>
      <w:tr w:rsidR="002862D3" w:rsidRPr="00E97589" w:rsidTr="002862D3">
        <w:trPr>
          <w:trHeight w:val="20"/>
          <w:jc w:val="center"/>
        </w:trPr>
        <w:tc>
          <w:tcPr>
            <w:tcW w:w="4426" w:type="dxa"/>
            <w:tcBorders>
              <w:left w:val="single" w:sz="4" w:space="0" w:color="auto"/>
              <w:bottom w:val="single" w:sz="4" w:space="0" w:color="auto"/>
              <w:right w:val="single" w:sz="4" w:space="0" w:color="auto"/>
            </w:tcBorders>
            <w:vAlign w:val="center"/>
            <w:hideMark/>
          </w:tcPr>
          <w:p w:rsidR="002862D3" w:rsidRPr="00E97589" w:rsidRDefault="002862D3" w:rsidP="00BB1ACE">
            <w:pPr>
              <w:rPr>
                <w:rFonts w:cs="Times New Roman"/>
              </w:rPr>
            </w:pPr>
            <w:r w:rsidRPr="00E97589">
              <w:rPr>
                <w:rFonts w:cs="Times New Roman"/>
              </w:rPr>
              <w:t>Всего по подпрограмме, в том числе:</w:t>
            </w:r>
          </w:p>
        </w:tc>
        <w:tc>
          <w:tcPr>
            <w:tcW w:w="144" w:type="dxa"/>
            <w:tcBorders>
              <w:left w:val="single" w:sz="4" w:space="0" w:color="auto"/>
              <w:bottom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341268" w:rsidP="002E14C8">
            <w:pPr>
              <w:pStyle w:val="ConsPlusNormal"/>
              <w:jc w:val="center"/>
              <w:rPr>
                <w:rFonts w:ascii="Times New Roman" w:hAnsi="Times New Roman" w:cs="Times New Roman"/>
                <w:sz w:val="24"/>
                <w:szCs w:val="24"/>
              </w:rPr>
            </w:pPr>
            <w:r>
              <w:rPr>
                <w:rFonts w:ascii="Times New Roman" w:eastAsia="Calibri" w:hAnsi="Times New Roman" w:cs="Times New Roman"/>
                <w:sz w:val="24"/>
                <w:szCs w:val="24"/>
              </w:rPr>
              <w:t>175275,</w:t>
            </w:r>
            <w:r w:rsidR="002E14C8">
              <w:rPr>
                <w:rFonts w:ascii="Times New Roman" w:eastAsia="Calibri" w:hAnsi="Times New Roman" w:cs="Times New Roman"/>
                <w:sz w:val="24"/>
                <w:szCs w:val="24"/>
              </w:rPr>
              <w:t>5</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bottom w:val="single" w:sz="4" w:space="0" w:color="auto"/>
              <w:right w:val="single" w:sz="4" w:space="0" w:color="auto"/>
            </w:tcBorders>
            <w:hideMark/>
          </w:tcPr>
          <w:p w:rsidR="002862D3" w:rsidRPr="00E97589" w:rsidRDefault="00341268"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53071,7</w:t>
            </w:r>
          </w:p>
        </w:tc>
        <w:tc>
          <w:tcPr>
            <w:tcW w:w="1134" w:type="dxa"/>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bottom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val="restart"/>
            <w:tcBorders>
              <w:left w:val="single" w:sz="4" w:space="0" w:color="auto"/>
              <w:right w:val="single" w:sz="4" w:space="0" w:color="auto"/>
            </w:tcBorders>
          </w:tcPr>
          <w:p w:rsidR="002862D3" w:rsidRPr="00E97589" w:rsidRDefault="002862D3" w:rsidP="00391231">
            <w:pPr>
              <w:jc w:val="center"/>
              <w:rPr>
                <w:rFonts w:cs="Times New Roman"/>
              </w:rPr>
            </w:pPr>
            <w:r w:rsidRPr="00E97589">
              <w:rPr>
                <w:rFonts w:cs="Times New Roman"/>
              </w:rPr>
              <w:t>Х</w:t>
            </w:r>
          </w:p>
        </w:tc>
      </w:tr>
      <w:tr w:rsidR="002862D3" w:rsidRPr="00E97589" w:rsidTr="002862D3">
        <w:trPr>
          <w:trHeight w:val="20"/>
          <w:jc w:val="center"/>
        </w:trPr>
        <w:tc>
          <w:tcPr>
            <w:tcW w:w="4426" w:type="dxa"/>
            <w:tcBorders>
              <w:left w:val="single" w:sz="4" w:space="0" w:color="auto"/>
              <w:right w:val="single" w:sz="4" w:space="0" w:color="auto"/>
            </w:tcBorders>
            <w:vAlign w:val="center"/>
            <w:hideMark/>
          </w:tcPr>
          <w:p w:rsidR="002862D3" w:rsidRPr="00E97589" w:rsidRDefault="002862D3" w:rsidP="00905742">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gridSpan w:val="2"/>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2862D3">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hideMark/>
          </w:tcPr>
          <w:p w:rsidR="002862D3" w:rsidRPr="00E97589" w:rsidRDefault="002862D3" w:rsidP="00905742">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hideMark/>
          </w:tcPr>
          <w:p w:rsidR="002862D3" w:rsidRPr="00E97589" w:rsidRDefault="002862D3" w:rsidP="00905742">
            <w:pPr>
              <w:rPr>
                <w:rFonts w:cs="Times New Roman"/>
              </w:rPr>
            </w:pPr>
          </w:p>
        </w:tc>
        <w:tc>
          <w:tcPr>
            <w:tcW w:w="1062" w:type="dxa"/>
            <w:tcBorders>
              <w:top w:val="single" w:sz="4" w:space="0" w:color="auto"/>
              <w:left w:val="nil"/>
              <w:bottom w:val="single" w:sz="4" w:space="0" w:color="auto"/>
              <w:right w:val="single" w:sz="4" w:space="0" w:color="auto"/>
            </w:tcBorders>
            <w:hideMark/>
          </w:tcPr>
          <w:p w:rsidR="002862D3" w:rsidRPr="00E97589" w:rsidRDefault="00341268" w:rsidP="00905742">
            <w:pPr>
              <w:pStyle w:val="ConsPlusNormal"/>
              <w:jc w:val="center"/>
              <w:rPr>
                <w:rFonts w:ascii="Times New Roman" w:hAnsi="Times New Roman" w:cs="Times New Roman"/>
                <w:sz w:val="24"/>
                <w:szCs w:val="24"/>
              </w:rPr>
            </w:pPr>
            <w:r>
              <w:rPr>
                <w:rFonts w:ascii="Times New Roman" w:hAnsi="Times New Roman" w:cs="Times New Roman"/>
                <w:sz w:val="24"/>
                <w:szCs w:val="24"/>
              </w:rPr>
              <w:t>174065,5</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134" w:type="dxa"/>
            <w:tcBorders>
              <w:left w:val="single" w:sz="4" w:space="0" w:color="auto"/>
              <w:right w:val="single" w:sz="4" w:space="0" w:color="auto"/>
            </w:tcBorders>
            <w:hideMark/>
          </w:tcPr>
          <w:p w:rsidR="002862D3" w:rsidRPr="00E97589" w:rsidRDefault="002862D3" w:rsidP="00905742">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right w:val="single" w:sz="4" w:space="0" w:color="auto"/>
            </w:tcBorders>
            <w:hideMark/>
          </w:tcPr>
          <w:p w:rsidR="002862D3" w:rsidRPr="00E97589" w:rsidRDefault="00341268" w:rsidP="005E3E4B">
            <w:pPr>
              <w:pStyle w:val="ConsPlusNormal"/>
              <w:jc w:val="center"/>
              <w:rPr>
                <w:rFonts w:ascii="Times New Roman" w:hAnsi="Times New Roman" w:cs="Times New Roman"/>
                <w:sz w:val="24"/>
                <w:szCs w:val="24"/>
              </w:rPr>
            </w:pPr>
            <w:r>
              <w:rPr>
                <w:rFonts w:ascii="Times New Roman" w:hAnsi="Times New Roman" w:cs="Times New Roman"/>
                <w:sz w:val="24"/>
                <w:szCs w:val="24"/>
              </w:rPr>
              <w:t>53071,7</w:t>
            </w:r>
          </w:p>
        </w:tc>
        <w:tc>
          <w:tcPr>
            <w:tcW w:w="1134" w:type="dxa"/>
            <w:tcBorders>
              <w:left w:val="single" w:sz="4" w:space="0" w:color="auto"/>
              <w:right w:val="single" w:sz="4" w:space="0" w:color="auto"/>
            </w:tcBorders>
            <w:hideMark/>
          </w:tcPr>
          <w:p w:rsidR="002862D3" w:rsidRPr="00E97589" w:rsidRDefault="002862D3"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hideMark/>
          </w:tcPr>
          <w:p w:rsidR="002862D3" w:rsidRPr="00E97589" w:rsidRDefault="002862D3" w:rsidP="005E3E4B">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Всего по ГРБС, в том числе:</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341268"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128967,8</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341268"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42451,0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val="restart"/>
            <w:tcBorders>
              <w:left w:val="single" w:sz="4" w:space="0" w:color="auto"/>
              <w:right w:val="single" w:sz="4" w:space="0" w:color="auto"/>
            </w:tcBorders>
          </w:tcPr>
          <w:p w:rsidR="002862D3" w:rsidRPr="00E97589" w:rsidRDefault="002862D3" w:rsidP="00391231">
            <w:pPr>
              <w:jc w:val="center"/>
              <w:rPr>
                <w:rFonts w:cs="Times New Roman"/>
              </w:rPr>
            </w:pPr>
            <w:r w:rsidRPr="00E97589">
              <w:rPr>
                <w:rFonts w:cs="Times New Roman"/>
              </w:rPr>
              <w:t xml:space="preserve">Управление городского жилищного и коммунального хозяйства </w:t>
            </w:r>
          </w:p>
        </w:tc>
      </w:tr>
      <w:tr w:rsidR="002862D3" w:rsidRPr="00E97589" w:rsidTr="002862D3">
        <w:trPr>
          <w:trHeight w:val="467"/>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2862D3" w:rsidP="00391231">
            <w:pPr>
              <w:pStyle w:val="ConsPlusNormal"/>
              <w:jc w:val="center"/>
              <w:rPr>
                <w:rFonts w:ascii="Times New Roman" w:hAnsi="Times New Roman" w:cs="Times New Roman"/>
                <w:sz w:val="24"/>
                <w:szCs w:val="24"/>
              </w:rPr>
            </w:pPr>
            <w:r w:rsidRPr="00A8599F">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2862D3">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2862D3" w:rsidRPr="00E97589" w:rsidTr="002862D3">
        <w:trPr>
          <w:trHeight w:val="20"/>
          <w:jc w:val="center"/>
        </w:trPr>
        <w:tc>
          <w:tcPr>
            <w:tcW w:w="4426" w:type="dxa"/>
            <w:tcBorders>
              <w:left w:val="single" w:sz="4" w:space="0" w:color="auto"/>
              <w:right w:val="single" w:sz="4" w:space="0" w:color="auto"/>
            </w:tcBorders>
            <w:vAlign w:val="center"/>
          </w:tcPr>
          <w:p w:rsidR="002862D3" w:rsidRPr="00E97589" w:rsidRDefault="002862D3"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right w:val="nil"/>
            </w:tcBorders>
            <w:vAlign w:val="center"/>
          </w:tcPr>
          <w:p w:rsidR="002862D3" w:rsidRPr="00E97589" w:rsidRDefault="002862D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2862D3" w:rsidRPr="00E97589" w:rsidRDefault="00341268"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128967,8</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2862D3" w:rsidRPr="00A8599F" w:rsidRDefault="00341268"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42451,0</w:t>
            </w:r>
          </w:p>
        </w:tc>
        <w:tc>
          <w:tcPr>
            <w:tcW w:w="1134" w:type="dxa"/>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35348,0</w:t>
            </w:r>
          </w:p>
        </w:tc>
        <w:tc>
          <w:tcPr>
            <w:tcW w:w="1134" w:type="dxa"/>
            <w:gridSpan w:val="2"/>
            <w:tcBorders>
              <w:left w:val="single" w:sz="4" w:space="0" w:color="auto"/>
              <w:right w:val="single" w:sz="4" w:space="0" w:color="auto"/>
            </w:tcBorders>
          </w:tcPr>
          <w:p w:rsidR="002862D3" w:rsidRPr="00E97589" w:rsidRDefault="002862D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24472,0</w:t>
            </w:r>
          </w:p>
        </w:tc>
        <w:tc>
          <w:tcPr>
            <w:tcW w:w="1134" w:type="dxa"/>
            <w:tcBorders>
              <w:left w:val="single" w:sz="4" w:space="0" w:color="auto"/>
              <w:right w:val="single" w:sz="4" w:space="0" w:color="auto"/>
            </w:tcBorders>
          </w:tcPr>
          <w:p w:rsidR="002862D3" w:rsidRPr="00E97589" w:rsidRDefault="00132E03" w:rsidP="002862D3">
            <w:pPr>
              <w:pStyle w:val="ConsPlusNormal"/>
              <w:jc w:val="center"/>
              <w:rPr>
                <w:rFonts w:ascii="Times New Roman" w:hAnsi="Times New Roman" w:cs="Times New Roman"/>
                <w:sz w:val="24"/>
                <w:szCs w:val="24"/>
              </w:rPr>
            </w:pPr>
            <w:r>
              <w:rPr>
                <w:rFonts w:ascii="Times New Roman" w:hAnsi="Times New Roman" w:cs="Times New Roman"/>
                <w:sz w:val="24"/>
                <w:szCs w:val="24"/>
              </w:rPr>
              <w:t>26696,8</w:t>
            </w:r>
          </w:p>
        </w:tc>
        <w:tc>
          <w:tcPr>
            <w:tcW w:w="2448" w:type="dxa"/>
            <w:vMerge/>
            <w:tcBorders>
              <w:left w:val="single" w:sz="4" w:space="0" w:color="auto"/>
              <w:right w:val="single" w:sz="4" w:space="0" w:color="auto"/>
            </w:tcBorders>
          </w:tcPr>
          <w:p w:rsidR="002862D3" w:rsidRPr="00E97589" w:rsidRDefault="002862D3" w:rsidP="002862D3">
            <w:pPr>
              <w:pStyle w:val="ConsPlusNormal"/>
              <w:rPr>
                <w:rFonts w:cs="Times New Roman"/>
              </w:rPr>
            </w:pPr>
          </w:p>
        </w:tc>
      </w:tr>
      <w:tr w:rsidR="00132E03" w:rsidRPr="00E97589" w:rsidTr="00132E03">
        <w:trPr>
          <w:trHeight w:val="467"/>
          <w:jc w:val="center"/>
        </w:trPr>
        <w:tc>
          <w:tcPr>
            <w:tcW w:w="4426" w:type="dxa"/>
            <w:tcBorders>
              <w:left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lastRenderedPageBreak/>
              <w:t>Всего по ГРБС, в том числе:</w:t>
            </w:r>
          </w:p>
        </w:tc>
        <w:tc>
          <w:tcPr>
            <w:tcW w:w="144" w:type="dxa"/>
            <w:tcBorders>
              <w:left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F75F46">
            <w:pPr>
              <w:pStyle w:val="ConsPlusNormal"/>
              <w:jc w:val="center"/>
              <w:rPr>
                <w:rFonts w:ascii="Times New Roman" w:hAnsi="Times New Roman" w:cs="Times New Roman"/>
                <w:sz w:val="24"/>
                <w:szCs w:val="24"/>
              </w:rPr>
            </w:pPr>
            <w:r>
              <w:rPr>
                <w:rFonts w:ascii="Times New Roman" w:hAnsi="Times New Roman" w:cs="Times New Roman"/>
                <w:sz w:val="24"/>
                <w:szCs w:val="24"/>
              </w:rPr>
              <w:t>46307,7</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11538,0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val="restart"/>
            <w:tcBorders>
              <w:left w:val="single" w:sz="4" w:space="0" w:color="auto"/>
              <w:right w:val="single" w:sz="4" w:space="0" w:color="auto"/>
            </w:tcBorders>
          </w:tcPr>
          <w:p w:rsidR="00132E03" w:rsidRPr="00E97589" w:rsidRDefault="00132E03" w:rsidP="00391231">
            <w:pPr>
              <w:jc w:val="center"/>
              <w:rPr>
                <w:rFonts w:cs="Times New Roman"/>
              </w:rPr>
            </w:pPr>
            <w:r w:rsidRPr="00E97589">
              <w:rPr>
                <w:rFonts w:cs="Times New Roman"/>
                <w:szCs w:val="22"/>
              </w:rPr>
              <w:t>Комитет имущественных отношений</w:t>
            </w:r>
          </w:p>
        </w:tc>
      </w:tr>
      <w:tr w:rsidR="00132E03" w:rsidRPr="00E97589" w:rsidTr="00132E03">
        <w:trPr>
          <w:trHeight w:val="467"/>
          <w:jc w:val="center"/>
        </w:trPr>
        <w:tc>
          <w:tcPr>
            <w:tcW w:w="4426" w:type="dxa"/>
            <w:tcBorders>
              <w:left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1210,0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3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right w:val="single" w:sz="4" w:space="0" w:color="auto"/>
            </w:tcBorders>
          </w:tcPr>
          <w:p w:rsidR="00132E03" w:rsidRPr="00E97589" w:rsidRDefault="00132E03" w:rsidP="00745F9E">
            <w:pPr>
              <w:pStyle w:val="ConsPlusNormal"/>
              <w:rPr>
                <w:rFonts w:cs="Times New Roman"/>
              </w:rPr>
            </w:pPr>
          </w:p>
        </w:tc>
      </w:tr>
      <w:tr w:rsidR="00132E03" w:rsidRPr="00E97589" w:rsidTr="00132E03">
        <w:trPr>
          <w:trHeight w:val="467"/>
          <w:jc w:val="center"/>
        </w:trPr>
        <w:tc>
          <w:tcPr>
            <w:tcW w:w="4426" w:type="dxa"/>
            <w:tcBorders>
              <w:left w:val="single" w:sz="4" w:space="0" w:color="auto"/>
              <w:bottom w:val="single" w:sz="4" w:space="0" w:color="auto"/>
              <w:right w:val="single" w:sz="4" w:space="0" w:color="auto"/>
            </w:tcBorders>
            <w:vAlign w:val="center"/>
          </w:tcPr>
          <w:p w:rsidR="00132E03" w:rsidRPr="00E97589" w:rsidRDefault="00132E03" w:rsidP="00391231">
            <w:pPr>
              <w:rPr>
                <w:rFonts w:cs="Times New Roman"/>
              </w:rPr>
            </w:pPr>
            <w:r w:rsidRPr="00E97589">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tcPr>
          <w:p w:rsidR="00132E03" w:rsidRPr="00E97589" w:rsidRDefault="00132E03" w:rsidP="00391231">
            <w:pPr>
              <w:rPr>
                <w:rFonts w:cs="Times New Roman"/>
              </w:rPr>
            </w:pPr>
          </w:p>
        </w:tc>
        <w:tc>
          <w:tcPr>
            <w:tcW w:w="1062" w:type="dxa"/>
            <w:tcBorders>
              <w:top w:val="single" w:sz="4" w:space="0" w:color="auto"/>
              <w:left w:val="nil"/>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45097,7</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10328,0</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24149,0</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Pr>
                <w:rFonts w:ascii="Times New Roman" w:hAnsi="Times New Roman" w:cs="Times New Roman"/>
                <w:sz w:val="24"/>
                <w:szCs w:val="24"/>
              </w:rPr>
              <w:t>10620,7</w:t>
            </w:r>
          </w:p>
        </w:tc>
        <w:tc>
          <w:tcPr>
            <w:tcW w:w="113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04" w:type="dxa"/>
            <w:tcBorders>
              <w:left w:val="single" w:sz="4" w:space="0" w:color="auto"/>
              <w:bottom w:val="single" w:sz="4" w:space="0" w:color="auto"/>
              <w:right w:val="single" w:sz="4" w:space="0" w:color="auto"/>
            </w:tcBorders>
          </w:tcPr>
          <w:p w:rsidR="00132E03" w:rsidRPr="00E97589" w:rsidRDefault="00132E03" w:rsidP="00391231">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1164" w:type="dxa"/>
            <w:gridSpan w:val="2"/>
            <w:tcBorders>
              <w:left w:val="single" w:sz="4" w:space="0" w:color="auto"/>
              <w:bottom w:val="single" w:sz="4" w:space="0" w:color="auto"/>
              <w:right w:val="single" w:sz="4" w:space="0" w:color="auto"/>
            </w:tcBorders>
          </w:tcPr>
          <w:p w:rsidR="00132E03" w:rsidRPr="00E97589" w:rsidRDefault="00132E03" w:rsidP="00745F9E">
            <w:pPr>
              <w:pStyle w:val="ConsPlusNormal"/>
              <w:jc w:val="center"/>
              <w:rPr>
                <w:rFonts w:ascii="Times New Roman" w:hAnsi="Times New Roman" w:cs="Times New Roman"/>
                <w:sz w:val="24"/>
                <w:szCs w:val="24"/>
              </w:rPr>
            </w:pPr>
            <w:r w:rsidRPr="00E97589">
              <w:rPr>
                <w:rFonts w:ascii="Times New Roman" w:hAnsi="Times New Roman" w:cs="Times New Roman"/>
                <w:sz w:val="24"/>
                <w:szCs w:val="24"/>
              </w:rPr>
              <w:t>0,0</w:t>
            </w:r>
          </w:p>
        </w:tc>
        <w:tc>
          <w:tcPr>
            <w:tcW w:w="2448" w:type="dxa"/>
            <w:vMerge/>
            <w:tcBorders>
              <w:left w:val="single" w:sz="4" w:space="0" w:color="auto"/>
              <w:bottom w:val="single" w:sz="4" w:space="0" w:color="auto"/>
              <w:right w:val="single" w:sz="4" w:space="0" w:color="auto"/>
            </w:tcBorders>
          </w:tcPr>
          <w:p w:rsidR="00132E03" w:rsidRPr="00E97589" w:rsidRDefault="00132E03" w:rsidP="00745F9E">
            <w:pPr>
              <w:pStyle w:val="ConsPlusNormal"/>
              <w:rPr>
                <w:rFonts w:cs="Times New Roman"/>
              </w:rPr>
            </w:pPr>
          </w:p>
        </w:tc>
      </w:tr>
    </w:tbl>
    <w:p w:rsidR="00CD42D5" w:rsidRPr="00E97589" w:rsidRDefault="00CD42D5" w:rsidP="007506E2">
      <w:pPr>
        <w:jc w:val="center"/>
        <w:rPr>
          <w:rFonts w:cs="Times New Roman"/>
        </w:rPr>
      </w:pPr>
    </w:p>
    <w:p w:rsidR="000E71A8" w:rsidRDefault="000E71A8" w:rsidP="00773682">
      <w:pPr>
        <w:autoSpaceDE w:val="0"/>
        <w:autoSpaceDN w:val="0"/>
        <w:adjustRightInd w:val="0"/>
        <w:outlineLvl w:val="1"/>
        <w:rPr>
          <w:rFonts w:cs="Times New Roman"/>
          <w:bCs/>
          <w:color w:val="000000" w:themeColor="text1"/>
        </w:rPr>
        <w:sectPr w:rsidR="000E71A8" w:rsidSect="00D43844">
          <w:pgSz w:w="16838" w:h="11906" w:orient="landscape"/>
          <w:pgMar w:top="1701" w:right="1134" w:bottom="1701" w:left="743" w:header="709" w:footer="709" w:gutter="0"/>
          <w:cols w:space="708"/>
          <w:docGrid w:linePitch="360"/>
        </w:sectPr>
      </w:pPr>
      <w:bookmarkStart w:id="20" w:name="Par1711"/>
      <w:bookmarkEnd w:id="20"/>
    </w:p>
    <w:p w:rsidR="00193ADB" w:rsidRPr="00ED26AF" w:rsidRDefault="00193ADB" w:rsidP="00193ADB">
      <w:pPr>
        <w:jc w:val="center"/>
        <w:rPr>
          <w:rFonts w:cs="Times New Roman"/>
          <w:bCs/>
          <w:color w:val="000000" w:themeColor="text1"/>
        </w:rPr>
      </w:pPr>
      <w:r w:rsidRPr="00ED26AF">
        <w:rPr>
          <w:rFonts w:cs="Times New Roman"/>
          <w:bCs/>
          <w:color w:val="000000" w:themeColor="text1"/>
        </w:rPr>
        <w:lastRenderedPageBreak/>
        <w:t>2. Характеристика проблем, решаемых посредством мероприятий Подпрограммы</w:t>
      </w:r>
      <w:r w:rsidR="006A53B4">
        <w:rPr>
          <w:rFonts w:cs="Times New Roman"/>
          <w:bCs/>
          <w:color w:val="000000" w:themeColor="text1"/>
        </w:rPr>
        <w:t xml:space="preserve"> </w:t>
      </w:r>
      <w:r w:rsidRPr="00ED26AF">
        <w:rPr>
          <w:rFonts w:cs="Times New Roman"/>
          <w:bCs/>
          <w:color w:val="000000" w:themeColor="text1"/>
          <w:lang w:val="en-US"/>
        </w:rPr>
        <w:t>III</w:t>
      </w:r>
    </w:p>
    <w:p w:rsidR="00193ADB" w:rsidRPr="00ED26AF" w:rsidRDefault="00193ADB" w:rsidP="00193ADB">
      <w:pPr>
        <w:jc w:val="center"/>
        <w:rPr>
          <w:rFonts w:cs="Times New Roman"/>
          <w:color w:val="000000" w:themeColor="text1"/>
        </w:rPr>
      </w:pPr>
      <w:r w:rsidRPr="00ED26AF">
        <w:rPr>
          <w:rFonts w:cs="Times New Roman"/>
          <w:color w:val="000000" w:themeColor="text1"/>
        </w:rPr>
        <w:t xml:space="preserve">«Обеспечение жильем детей-сирот и детей, оставшихся без попечения родителей, лиц из числа детей-сирот </w:t>
      </w:r>
    </w:p>
    <w:p w:rsidR="00193ADB" w:rsidRPr="00ED26AF" w:rsidRDefault="00193ADB" w:rsidP="00193ADB">
      <w:pPr>
        <w:jc w:val="center"/>
        <w:rPr>
          <w:rFonts w:cs="Times New Roman"/>
          <w:color w:val="000000" w:themeColor="text1"/>
        </w:rPr>
      </w:pPr>
      <w:r w:rsidRPr="00ED26AF">
        <w:rPr>
          <w:rFonts w:cs="Times New Roman"/>
          <w:color w:val="000000" w:themeColor="text1"/>
        </w:rPr>
        <w:t>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Одним из наиболее важных и сложных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193ADB" w:rsidRDefault="00193ADB" w:rsidP="00193ADB">
      <w:pPr>
        <w:autoSpaceDE w:val="0"/>
        <w:autoSpaceDN w:val="0"/>
        <w:adjustRightInd w:val="0"/>
        <w:ind w:firstLine="539"/>
        <w:jc w:val="both"/>
        <w:rPr>
          <w:rFonts w:cs="Times New Roman"/>
        </w:rPr>
      </w:pPr>
      <w:r>
        <w:rPr>
          <w:rFonts w:cs="Times New Roman"/>
        </w:rPr>
        <w:t>Несмотря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193ADB" w:rsidRDefault="00193ADB" w:rsidP="00193ADB">
      <w:pPr>
        <w:autoSpaceDE w:val="0"/>
        <w:autoSpaceDN w:val="0"/>
        <w:adjustRightInd w:val="0"/>
        <w:ind w:firstLine="539"/>
        <w:jc w:val="both"/>
        <w:rPr>
          <w:rFonts w:cs="Times New Roman"/>
        </w:rPr>
      </w:pPr>
      <w:r>
        <w:rPr>
          <w:rFonts w:cs="Times New Roman"/>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
    <w:p w:rsidR="00193ADB" w:rsidRDefault="00193ADB" w:rsidP="00193ADB">
      <w:pPr>
        <w:autoSpaceDE w:val="0"/>
        <w:autoSpaceDN w:val="0"/>
        <w:adjustRightInd w:val="0"/>
        <w:ind w:firstLine="540"/>
        <w:jc w:val="both"/>
        <w:rPr>
          <w:rFonts w:cs="Times New Roman"/>
        </w:rPr>
      </w:pPr>
      <w:r>
        <w:rPr>
          <w:rFonts w:cs="Times New Roman"/>
        </w:rPr>
        <w:t xml:space="preserve">В соответствии с Федеральным </w:t>
      </w:r>
      <w:hyperlink r:id="rId31" w:history="1">
        <w:r w:rsidRPr="008F3875">
          <w:rPr>
            <w:rFonts w:cs="Times New Roman"/>
          </w:rPr>
          <w:t>законом</w:t>
        </w:r>
      </w:hyperlink>
      <w:r w:rsidR="005F5B0E">
        <w:t xml:space="preserve"> </w:t>
      </w:r>
      <w:r>
        <w:rPr>
          <w:rFonts w:cs="Times New Roman"/>
        </w:rPr>
        <w:t xml:space="preserve">от 21.12.1996 № 159-ФЗ "О дополнительных гарантиях по социальной поддержке детей-сирот и детей, оставшихся без попечения родителей", </w:t>
      </w:r>
      <w:hyperlink r:id="rId32" w:history="1">
        <w:r w:rsidRPr="008F3875">
          <w:rPr>
            <w:rFonts w:cs="Times New Roman"/>
          </w:rPr>
          <w:t>Законом</w:t>
        </w:r>
      </w:hyperlink>
      <w:r w:rsidR="005F5B0E">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w:t>
      </w:r>
    </w:p>
    <w:p w:rsidR="00193ADB" w:rsidRDefault="00193ADB" w:rsidP="00193ADB">
      <w:pPr>
        <w:autoSpaceDE w:val="0"/>
        <w:autoSpaceDN w:val="0"/>
        <w:adjustRightInd w:val="0"/>
        <w:ind w:firstLine="540"/>
        <w:jc w:val="both"/>
        <w:rPr>
          <w:rFonts w:cs="Times New Roman"/>
        </w:rPr>
      </w:pPr>
      <w:r>
        <w:rPr>
          <w:rFonts w:cs="Times New Roman"/>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соответствующим муниципальным образованием Московской области, но не менее 27 квадратных метров по месту жительства в границах соответствующего муниципального района или городского округа Московской области.</w:t>
      </w:r>
    </w:p>
    <w:p w:rsidR="00193ADB" w:rsidRDefault="00193ADB" w:rsidP="00193ADB">
      <w:pPr>
        <w:jc w:val="both"/>
        <w:rPr>
          <w:rFonts w:cs="Times New Roman"/>
        </w:rPr>
      </w:pPr>
      <w:r>
        <w:rPr>
          <w:rFonts w:cs="Times New Roman"/>
        </w:rPr>
        <w:tab/>
        <w:t xml:space="preserve">Мероприятия Подпрограммы </w:t>
      </w:r>
      <w:r w:rsidRPr="00ED26AF">
        <w:rPr>
          <w:rFonts w:cs="Times New Roman"/>
          <w:bCs/>
          <w:color w:val="000000" w:themeColor="text1"/>
          <w:lang w:val="en-US"/>
        </w:rPr>
        <w:t>III</w:t>
      </w:r>
      <w:r w:rsidRPr="00ED26AF">
        <w:rPr>
          <w:rFonts w:cs="Times New Roman"/>
          <w:color w:val="000000" w:themeColor="text1"/>
        </w:rPr>
        <w:t>«Обеспечение 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xml:space="preserve"> (далее - </w:t>
      </w:r>
      <w:r>
        <w:rPr>
          <w:rFonts w:cs="Times New Roman"/>
        </w:rPr>
        <w:t xml:space="preserve">Подпрограмма </w:t>
      </w:r>
      <w:r w:rsidRPr="00ED26AF">
        <w:rPr>
          <w:rFonts w:cs="Times New Roman"/>
          <w:bCs/>
          <w:color w:val="000000" w:themeColor="text1"/>
          <w:lang w:val="en-US"/>
        </w:rPr>
        <w:t>III</w:t>
      </w:r>
      <w:r>
        <w:rPr>
          <w:rFonts w:cs="Times New Roman"/>
          <w:bCs/>
          <w:color w:val="000000" w:themeColor="text1"/>
        </w:rPr>
        <w:t xml:space="preserve">) </w:t>
      </w:r>
      <w:r>
        <w:rPr>
          <w:rFonts w:cs="Times New Roman"/>
        </w:rPr>
        <w:t xml:space="preserve"> направлены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в соответствии с </w:t>
      </w:r>
      <w:hyperlink r:id="rId33" w:history="1">
        <w:r w:rsidRPr="000463CA">
          <w:rPr>
            <w:rFonts w:cs="Times New Roman"/>
          </w:rPr>
          <w:t>Законом</w:t>
        </w:r>
      </w:hyperlink>
      <w:r w:rsidR="005F5B0E">
        <w:t xml:space="preserve"> </w:t>
      </w:r>
      <w:r>
        <w:rPr>
          <w:rFonts w:cs="Times New Roman"/>
        </w:rPr>
        <w:t>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Pr="003028AD" w:rsidRDefault="00193ADB" w:rsidP="00193ADB">
      <w:pPr>
        <w:autoSpaceDE w:val="0"/>
        <w:autoSpaceDN w:val="0"/>
        <w:adjustRightInd w:val="0"/>
        <w:ind w:firstLine="539"/>
        <w:jc w:val="both"/>
        <w:rPr>
          <w:rFonts w:cs="Times New Roman"/>
        </w:rPr>
      </w:pPr>
      <w:r w:rsidRPr="003028AD">
        <w:rPr>
          <w:rFonts w:cs="Times New Roman"/>
        </w:rPr>
        <w:lastRenderedPageBreak/>
        <w:t xml:space="preserve">Механизм реализации Подпрограммы </w:t>
      </w:r>
      <w:r w:rsidRPr="00ED26AF">
        <w:rPr>
          <w:rFonts w:cs="Times New Roman"/>
          <w:bCs/>
          <w:color w:val="000000" w:themeColor="text1"/>
          <w:lang w:val="en-US"/>
        </w:rPr>
        <w:t>III</w:t>
      </w:r>
      <w:r w:rsidRPr="003028AD">
        <w:rPr>
          <w:rFonts w:cs="Times New Roman"/>
        </w:rPr>
        <w:t xml:space="preserve"> предполагает предоставление субвенций бюджету городского округа Электросталь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w:t>
      </w:r>
      <w:hyperlink r:id="rId34" w:history="1">
        <w:r w:rsidRPr="003028AD">
          <w:rPr>
            <w:rFonts w:cs="Times New Roman"/>
          </w:rPr>
          <w:t>Законом</w:t>
        </w:r>
      </w:hyperlink>
      <w:r>
        <w:rPr>
          <w:rFonts w:cs="Times New Roman"/>
        </w:rPr>
        <w:t xml:space="preserve"> Московской области </w:t>
      </w:r>
      <w:r w:rsidRPr="003028AD">
        <w:rPr>
          <w:rFonts w:cs="Times New Roman"/>
        </w:rPr>
        <w:t>№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540"/>
        <w:jc w:val="both"/>
        <w:rPr>
          <w:rFonts w:cs="Times New Roman"/>
        </w:rPr>
      </w:pPr>
      <w:r>
        <w:rPr>
          <w:rFonts w:cs="Times New Roman"/>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социального развития Московской области (далее - Государственный заказчик).</w:t>
      </w:r>
    </w:p>
    <w:p w:rsidR="00193ADB" w:rsidRDefault="00193ADB" w:rsidP="00193ADB">
      <w:pPr>
        <w:autoSpaceDE w:val="0"/>
        <w:autoSpaceDN w:val="0"/>
        <w:adjustRightInd w:val="0"/>
        <w:ind w:firstLine="709"/>
        <w:jc w:val="both"/>
        <w:rPr>
          <w:rFonts w:cs="Times New Roman"/>
          <w:color w:val="000000" w:themeColor="text1"/>
        </w:rPr>
      </w:pPr>
      <w:r>
        <w:rPr>
          <w:rFonts w:cs="Times New Roman"/>
        </w:rPr>
        <w:t xml:space="preserve">Расчет Субвенций осуществляется Государственным заказчиком в соответствии с </w:t>
      </w:r>
      <w:hyperlink r:id="rId35" w:history="1">
        <w:r w:rsidRPr="00942F73">
          <w:rPr>
            <w:rFonts w:cs="Times New Roman"/>
          </w:rPr>
          <w:t>Законом</w:t>
        </w:r>
      </w:hyperlink>
      <w:r>
        <w:rPr>
          <w:rFonts w:cs="Times New Roman"/>
        </w:rPr>
        <w:t xml:space="preserve">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ind w:firstLine="709"/>
        <w:jc w:val="both"/>
        <w:rPr>
          <w:rFonts w:cs="Times New Roman"/>
          <w:color w:val="000000" w:themeColor="text1"/>
        </w:rPr>
      </w:pPr>
      <w:r w:rsidRPr="00ED26AF">
        <w:rPr>
          <w:rFonts w:cs="Times New Roman"/>
          <w:color w:val="000000" w:themeColor="text1"/>
        </w:rPr>
        <w:t xml:space="preserve">Объем финансирования мероприятий </w:t>
      </w:r>
      <w:r>
        <w:rPr>
          <w:rFonts w:cs="Times New Roman"/>
          <w:color w:val="000000" w:themeColor="text1"/>
        </w:rPr>
        <w:t>П</w:t>
      </w:r>
      <w:r w:rsidRPr="00ED26AF">
        <w:rPr>
          <w:rFonts w:cs="Times New Roman"/>
          <w:color w:val="000000" w:themeColor="text1"/>
        </w:rPr>
        <w:t>одпрограммы</w:t>
      </w:r>
      <w:r w:rsidR="005F5B0E">
        <w:rPr>
          <w:rFonts w:cs="Times New Roman"/>
          <w:color w:val="000000" w:themeColor="text1"/>
        </w:rPr>
        <w:t xml:space="preserve"> </w:t>
      </w:r>
      <w:r w:rsidRPr="00ED26AF">
        <w:rPr>
          <w:rFonts w:cs="Times New Roman"/>
          <w:bCs/>
          <w:color w:val="000000" w:themeColor="text1"/>
          <w:lang w:val="en-US"/>
        </w:rPr>
        <w:t>III</w:t>
      </w:r>
      <w:r w:rsidRPr="00ED26AF">
        <w:rPr>
          <w:rFonts w:cs="Times New Roman"/>
          <w:color w:val="000000" w:themeColor="text1"/>
        </w:rPr>
        <w:t>, осуществляемый за счет средств бюджета Московской области, подлежит ежегодному уточнению в соответствии с законом Московской области о бюджете Московской области на соответствующий финансовый год.</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061D49">
        <w:rPr>
          <w:color w:val="000000"/>
        </w:rPr>
        <w:t xml:space="preserve">В случае недостаточности средств бюджета Московской области на </w:t>
      </w:r>
      <w:r>
        <w:rPr>
          <w:color w:val="000000"/>
        </w:rPr>
        <w:t>реализацию</w:t>
      </w:r>
      <w:r w:rsidRPr="00061D49">
        <w:rPr>
          <w:color w:val="000000"/>
        </w:rPr>
        <w:t xml:space="preserve"> мероприятий Подпрограммы </w:t>
      </w:r>
      <w:r w:rsidRPr="00ED26AF">
        <w:rPr>
          <w:rFonts w:cs="Times New Roman"/>
          <w:bCs/>
          <w:color w:val="000000" w:themeColor="text1"/>
          <w:lang w:val="en-US"/>
        </w:rPr>
        <w:t>III</w:t>
      </w:r>
      <w:r w:rsidRPr="00061D49">
        <w:rPr>
          <w:color w:val="000000"/>
        </w:rPr>
        <w:t xml:space="preserve"> в текущем </w:t>
      </w:r>
      <w:proofErr w:type="gramStart"/>
      <w:r w:rsidRPr="00061D49">
        <w:rPr>
          <w:color w:val="000000"/>
        </w:rPr>
        <w:t xml:space="preserve">году, </w:t>
      </w:r>
      <w:r>
        <w:rPr>
          <w:color w:val="000000"/>
        </w:rPr>
        <w:t xml:space="preserve"> недостающие</w:t>
      </w:r>
      <w:proofErr w:type="gramEnd"/>
      <w:r>
        <w:rPr>
          <w:color w:val="000000"/>
        </w:rPr>
        <w:t xml:space="preserve"> денежные средства </w:t>
      </w:r>
      <w:r w:rsidRPr="00061D49">
        <w:rPr>
          <w:color w:val="000000"/>
        </w:rPr>
        <w:t xml:space="preserve"> на приобретение жилья мо</w:t>
      </w:r>
      <w:r>
        <w:rPr>
          <w:color w:val="000000"/>
        </w:rPr>
        <w:t>гут</w:t>
      </w:r>
      <w:r w:rsidRPr="00061D49">
        <w:rPr>
          <w:color w:val="000000"/>
        </w:rPr>
        <w:t xml:space="preserve"> быть предоставлен</w:t>
      </w:r>
      <w:r>
        <w:rPr>
          <w:color w:val="000000"/>
        </w:rPr>
        <w:t>ы</w:t>
      </w:r>
      <w:r w:rsidR="005F5B0E">
        <w:rPr>
          <w:color w:val="000000"/>
        </w:rPr>
        <w:t xml:space="preserve"> </w:t>
      </w:r>
      <w:r>
        <w:rPr>
          <w:color w:val="000000"/>
        </w:rPr>
        <w:t xml:space="preserve">за счет </w:t>
      </w:r>
      <w:r w:rsidRPr="00061D49">
        <w:rPr>
          <w:color w:val="000000"/>
        </w:rPr>
        <w:t xml:space="preserve"> средств бюджета </w:t>
      </w:r>
      <w:r>
        <w:rPr>
          <w:color w:val="000000"/>
        </w:rPr>
        <w:t>городского округа Электросталь Московской области</w:t>
      </w:r>
      <w:r w:rsidRPr="00997E71">
        <w:rPr>
          <w:color w:val="000000"/>
        </w:rPr>
        <w:t>,</w:t>
      </w:r>
      <w:r w:rsidR="005F5B0E">
        <w:rPr>
          <w:color w:val="000000"/>
        </w:rPr>
        <w:t xml:space="preserve"> </w:t>
      </w:r>
      <w:r w:rsidRPr="00997E71">
        <w:rPr>
          <w:color w:val="000000"/>
        </w:rPr>
        <w:t>предусмотренных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С целью сокращения численности детей-сирот и детей, оставшихся без попечения родителей, лиц из числа детей-сирот и детей, оставшихся без попечения родителей, у которых право на получение жилого помещения возникло и не реализовано, Государственный заказчик осуществляет постоянное взаимодействие с муниципальными образованиями Московской области по проведению конкурсных мероприятий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в сроки, установленные законодательством Российской Федерации.</w:t>
      </w:r>
    </w:p>
    <w:p w:rsidR="00193ADB" w:rsidRDefault="00193ADB" w:rsidP="00193ADB">
      <w:pPr>
        <w:autoSpaceDE w:val="0"/>
        <w:autoSpaceDN w:val="0"/>
        <w:adjustRightInd w:val="0"/>
        <w:ind w:firstLine="540"/>
        <w:jc w:val="both"/>
        <w:rPr>
          <w:rFonts w:cs="Times New Roman"/>
        </w:rPr>
      </w:pPr>
      <w:r>
        <w:rPr>
          <w:rFonts w:cs="Times New Roman"/>
        </w:rPr>
        <w:t xml:space="preserve">Порядок расходования Субвенций установлен </w:t>
      </w:r>
      <w:hyperlink r:id="rId36" w:history="1">
        <w:r w:rsidRPr="00942F73">
          <w:rPr>
            <w:rFonts w:cs="Times New Roman"/>
          </w:rPr>
          <w:t>постановлением</w:t>
        </w:r>
      </w:hyperlink>
      <w:r>
        <w:rPr>
          <w:rFonts w:cs="Times New Roman"/>
        </w:rPr>
        <w:t xml:space="preserve"> Правительства Московской области от 20.02.2018 № 105/7 «Об утверждении Порядка расходования субвенций из бюджета Московской области бюджетам муниципальных образований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ED26AF">
        <w:rPr>
          <w:rFonts w:cs="Times New Roman"/>
          <w:color w:val="000000" w:themeColor="text1"/>
        </w:rPr>
        <w:t xml:space="preserve">Муниципальным заказчиком </w:t>
      </w:r>
      <w:r>
        <w:rPr>
          <w:rFonts w:cs="Times New Roman"/>
        </w:rPr>
        <w:t xml:space="preserve">Подпрограммы </w:t>
      </w:r>
      <w:r w:rsidRPr="00ED26AF">
        <w:rPr>
          <w:rFonts w:cs="Times New Roman"/>
          <w:bCs/>
          <w:color w:val="000000" w:themeColor="text1"/>
          <w:lang w:val="en-US"/>
        </w:rPr>
        <w:t>III</w:t>
      </w:r>
      <w:r w:rsidRPr="00ED26AF">
        <w:rPr>
          <w:rFonts w:cs="Times New Roman"/>
          <w:color w:val="000000" w:themeColor="text1"/>
        </w:rPr>
        <w:t xml:space="preserve">является </w:t>
      </w:r>
      <w:r>
        <w:rPr>
          <w:rFonts w:cs="Times New Roman"/>
          <w:color w:val="000000" w:themeColor="text1"/>
        </w:rPr>
        <w:t xml:space="preserve">Управление городского жилищного и коммунального хозяйства Администрации городского округа Электросталь Московской </w:t>
      </w:r>
      <w:proofErr w:type="gramStart"/>
      <w:r>
        <w:rPr>
          <w:rFonts w:cs="Times New Roman"/>
          <w:color w:val="000000" w:themeColor="text1"/>
        </w:rPr>
        <w:t xml:space="preserve">области </w:t>
      </w:r>
      <w:r w:rsidRPr="00ED26AF">
        <w:rPr>
          <w:rFonts w:cs="Times New Roman"/>
          <w:color w:val="000000" w:themeColor="text1"/>
        </w:rPr>
        <w:t xml:space="preserve"> (</w:t>
      </w:r>
      <w:proofErr w:type="gramEnd"/>
      <w:r w:rsidRPr="00ED26AF">
        <w:rPr>
          <w:rFonts w:cs="Times New Roman"/>
          <w:color w:val="000000" w:themeColor="text1"/>
        </w:rPr>
        <w:t xml:space="preserve">далее – </w:t>
      </w:r>
      <w:r>
        <w:rPr>
          <w:rFonts w:cs="Times New Roman"/>
          <w:color w:val="000000" w:themeColor="text1"/>
        </w:rPr>
        <w:t>М</w:t>
      </w:r>
      <w:r w:rsidRPr="00ED26AF">
        <w:rPr>
          <w:rFonts w:cs="Times New Roman"/>
          <w:color w:val="000000" w:themeColor="text1"/>
        </w:rPr>
        <w:t>униципальный заказчик).</w:t>
      </w:r>
    </w:p>
    <w:p w:rsidR="00DE3346" w:rsidRPr="00DE3346" w:rsidRDefault="00DE3346" w:rsidP="00193ADB">
      <w:pPr>
        <w:autoSpaceDE w:val="0"/>
        <w:autoSpaceDN w:val="0"/>
        <w:adjustRightInd w:val="0"/>
        <w:jc w:val="both"/>
        <w:rPr>
          <w:rFonts w:cs="Times New Roman"/>
          <w:color w:val="000000" w:themeColor="text1"/>
        </w:rPr>
      </w:pPr>
    </w:p>
    <w:p w:rsidR="00193ADB" w:rsidRPr="006A6EDB" w:rsidRDefault="00193ADB" w:rsidP="00193ADB">
      <w:pPr>
        <w:autoSpaceDE w:val="0"/>
        <w:autoSpaceDN w:val="0"/>
        <w:adjustRightInd w:val="0"/>
        <w:jc w:val="center"/>
        <w:outlineLvl w:val="0"/>
        <w:rPr>
          <w:rFonts w:cs="Times New Roman"/>
          <w:bCs/>
        </w:rPr>
      </w:pPr>
      <w:r w:rsidRPr="006A6EDB">
        <w:rPr>
          <w:rFonts w:cs="Times New Roman"/>
          <w:bCs/>
        </w:rPr>
        <w:t>3. Концептуальные направления реформирования,</w:t>
      </w:r>
    </w:p>
    <w:p w:rsidR="00193ADB" w:rsidRPr="006A6EDB" w:rsidRDefault="00193ADB" w:rsidP="00193ADB">
      <w:pPr>
        <w:autoSpaceDE w:val="0"/>
        <w:autoSpaceDN w:val="0"/>
        <w:adjustRightInd w:val="0"/>
        <w:jc w:val="center"/>
        <w:rPr>
          <w:rFonts w:cs="Times New Roman"/>
          <w:bCs/>
        </w:rPr>
      </w:pPr>
      <w:r w:rsidRPr="006A6EDB">
        <w:rPr>
          <w:rFonts w:cs="Times New Roman"/>
          <w:bCs/>
        </w:rPr>
        <w:t>модернизации, преобразования в сфере обеспечения жильем</w:t>
      </w:r>
    </w:p>
    <w:p w:rsidR="00193ADB" w:rsidRPr="006A6EDB" w:rsidRDefault="00193ADB" w:rsidP="00193ADB">
      <w:pPr>
        <w:autoSpaceDE w:val="0"/>
        <w:autoSpaceDN w:val="0"/>
        <w:adjustRightInd w:val="0"/>
        <w:jc w:val="center"/>
        <w:rPr>
          <w:rFonts w:cs="Times New Roman"/>
          <w:bCs/>
        </w:rPr>
      </w:pPr>
      <w:r w:rsidRPr="006A6EDB">
        <w:rPr>
          <w:rFonts w:cs="Times New Roman"/>
          <w:bCs/>
        </w:rPr>
        <w:t>детей-сирот и детей, оставшихся без попечения родителей,</w:t>
      </w:r>
    </w:p>
    <w:p w:rsidR="00193ADB" w:rsidRPr="006A6EDB" w:rsidRDefault="00193ADB" w:rsidP="00193ADB">
      <w:pPr>
        <w:autoSpaceDE w:val="0"/>
        <w:autoSpaceDN w:val="0"/>
        <w:adjustRightInd w:val="0"/>
        <w:jc w:val="center"/>
        <w:rPr>
          <w:rFonts w:cs="Times New Roman"/>
          <w:bCs/>
        </w:rPr>
      </w:pPr>
      <w:r w:rsidRPr="006A6EDB">
        <w:rPr>
          <w:rFonts w:cs="Times New Roman"/>
          <w:bCs/>
        </w:rPr>
        <w:t>лиц из числа детей-сирот и детей, оставшихся</w:t>
      </w:r>
    </w:p>
    <w:p w:rsidR="00193ADB" w:rsidRPr="006A6EDB" w:rsidRDefault="00193ADB" w:rsidP="00193ADB">
      <w:pPr>
        <w:autoSpaceDE w:val="0"/>
        <w:autoSpaceDN w:val="0"/>
        <w:adjustRightInd w:val="0"/>
        <w:jc w:val="center"/>
        <w:rPr>
          <w:rFonts w:cs="Times New Roman"/>
          <w:bCs/>
        </w:rPr>
      </w:pPr>
      <w:r w:rsidRPr="006A6EDB">
        <w:rPr>
          <w:rFonts w:cs="Times New Roman"/>
          <w:bCs/>
        </w:rPr>
        <w:t>без попечения родителей</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both"/>
        <w:rPr>
          <w:rFonts w:cs="Times New Roman"/>
        </w:rPr>
      </w:pPr>
      <w:r>
        <w:rPr>
          <w:rFonts w:cs="Times New Roman"/>
        </w:rPr>
        <w:t xml:space="preserve">Реализация мероприятий в рамках Подпрограммы </w:t>
      </w:r>
      <w:r w:rsidRPr="00ED26AF">
        <w:rPr>
          <w:rFonts w:cs="Times New Roman"/>
          <w:bCs/>
          <w:color w:val="000000" w:themeColor="text1"/>
          <w:lang w:val="en-US"/>
        </w:rPr>
        <w:t>III</w:t>
      </w:r>
      <w:r w:rsidR="00DA65BE">
        <w:rPr>
          <w:rFonts w:cs="Times New Roman"/>
          <w:bCs/>
          <w:color w:val="000000" w:themeColor="text1"/>
        </w:rPr>
        <w:t xml:space="preserve"> </w:t>
      </w:r>
      <w:r>
        <w:rPr>
          <w:rFonts w:cs="Times New Roman"/>
        </w:rPr>
        <w:t>позволяет достичь результативности, адресности и своевременности обеспечения жилыми помещениями детей-</w:t>
      </w:r>
      <w:r>
        <w:rPr>
          <w:rFonts w:cs="Times New Roman"/>
        </w:rPr>
        <w:lastRenderedPageBreak/>
        <w:t>сирот и детей, оставшихся без попечения родителей, лиц из числа детей-сирот и детей, оставшихся без попечения родителей.</w:t>
      </w:r>
    </w:p>
    <w:p w:rsidR="00193ADB" w:rsidRDefault="00193ADB" w:rsidP="00193ADB">
      <w:pPr>
        <w:autoSpaceDE w:val="0"/>
        <w:autoSpaceDN w:val="0"/>
        <w:adjustRightInd w:val="0"/>
        <w:ind w:firstLine="539"/>
        <w:jc w:val="both"/>
        <w:rPr>
          <w:rFonts w:cs="Times New Roman"/>
        </w:rPr>
      </w:pPr>
      <w:r>
        <w:rPr>
          <w:rFonts w:cs="Times New Roman"/>
        </w:rPr>
        <w:t xml:space="preserve">Контроль за реализацией данных программных мероприятий со стороны Государственного заказчика Подпрограммы </w:t>
      </w:r>
      <w:r w:rsidRPr="00ED26AF">
        <w:rPr>
          <w:rFonts w:cs="Times New Roman"/>
          <w:bCs/>
          <w:color w:val="000000" w:themeColor="text1"/>
          <w:lang w:val="en-US"/>
        </w:rPr>
        <w:t>III</w:t>
      </w:r>
      <w:r>
        <w:rPr>
          <w:rFonts w:cs="Times New Roman"/>
        </w:rPr>
        <w:t xml:space="preserve"> обеспечивает защиту прав и законных интересов детей-сирот и детей, оставшихся без попечения родителей, лиц из числа детей-сирот и детей, оставшихся без попечения родителей,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городского округа Электросталь Московской области, по нормам предоставления площади жилого помещения по договору социального найма, установленному в городском округе Электросталь Московской области, но не менее 27 кв. метров по месту жительства в границах городского округа Московской области.</w:t>
      </w:r>
    </w:p>
    <w:p w:rsidR="00773682" w:rsidRDefault="00773682" w:rsidP="00DE3346">
      <w:pPr>
        <w:pStyle w:val="12"/>
        <w:ind w:left="10206"/>
        <w:rPr>
          <w:color w:val="000000" w:themeColor="text1"/>
        </w:rPr>
        <w:sectPr w:rsidR="00773682" w:rsidSect="00C1015D">
          <w:pgSz w:w="11906" w:h="16838"/>
          <w:pgMar w:top="743" w:right="567" w:bottom="1134" w:left="1701" w:header="709" w:footer="709" w:gutter="0"/>
          <w:cols w:space="708"/>
          <w:docGrid w:linePitch="360"/>
        </w:sectPr>
      </w:pPr>
    </w:p>
    <w:p w:rsidR="00DB4389" w:rsidRDefault="000E71A8" w:rsidP="00DB4389">
      <w:pPr>
        <w:widowControl w:val="0"/>
        <w:autoSpaceDE w:val="0"/>
        <w:autoSpaceDN w:val="0"/>
        <w:adjustRightInd w:val="0"/>
        <w:jc w:val="center"/>
        <w:rPr>
          <w:color w:val="000000" w:themeColor="text1"/>
        </w:rPr>
      </w:pPr>
      <w:r w:rsidRPr="00B7675A">
        <w:rPr>
          <w:rFonts w:cs="Times New Roman"/>
          <w:color w:val="000000" w:themeColor="text1"/>
        </w:rPr>
        <w:lastRenderedPageBreak/>
        <w:t>3</w:t>
      </w:r>
      <w:r>
        <w:rPr>
          <w:rFonts w:cs="Times New Roman"/>
          <w:color w:val="000000" w:themeColor="text1"/>
        </w:rPr>
        <w:t xml:space="preserve">. </w:t>
      </w:r>
      <w:r w:rsidR="007506E2" w:rsidRPr="0062203D">
        <w:rPr>
          <w:rFonts w:cs="Times New Roman"/>
          <w:color w:val="000000" w:themeColor="text1"/>
        </w:rPr>
        <w:t>П</w:t>
      </w:r>
      <w:r w:rsidR="00B21796">
        <w:rPr>
          <w:rFonts w:cs="Times New Roman"/>
          <w:color w:val="000000" w:themeColor="text1"/>
        </w:rPr>
        <w:t>еречень</w:t>
      </w:r>
      <w:r w:rsidR="00DB4389">
        <w:rPr>
          <w:rFonts w:cs="Times New Roman"/>
          <w:color w:val="000000" w:themeColor="text1"/>
        </w:rPr>
        <w:t xml:space="preserve"> м</w:t>
      </w:r>
      <w:r w:rsidR="00B21796">
        <w:rPr>
          <w:color w:val="000000" w:themeColor="text1"/>
        </w:rPr>
        <w:t>ероприятий</w:t>
      </w:r>
      <w:r w:rsidR="005F5B0E">
        <w:rPr>
          <w:color w:val="000000" w:themeColor="text1"/>
        </w:rPr>
        <w:t xml:space="preserve"> </w:t>
      </w:r>
      <w:r w:rsidR="00B21796">
        <w:rPr>
          <w:color w:val="000000" w:themeColor="text1"/>
        </w:rPr>
        <w:t>подпрограммы</w:t>
      </w:r>
      <w:r w:rsidR="005F5B0E">
        <w:rPr>
          <w:color w:val="000000" w:themeColor="text1"/>
        </w:rPr>
        <w:t xml:space="preserve"> </w:t>
      </w:r>
      <w:r w:rsidR="00DB4389">
        <w:rPr>
          <w:color w:val="000000" w:themeColor="text1"/>
          <w:lang w:val="en-US"/>
        </w:rPr>
        <w:t>III</w:t>
      </w:r>
    </w:p>
    <w:p w:rsidR="000E71A8" w:rsidRDefault="00B21796" w:rsidP="00DB4389">
      <w:pPr>
        <w:widowControl w:val="0"/>
        <w:autoSpaceDE w:val="0"/>
        <w:autoSpaceDN w:val="0"/>
        <w:adjustRightInd w:val="0"/>
        <w:jc w:val="center"/>
        <w:rPr>
          <w:color w:val="000000" w:themeColor="text1"/>
        </w:rPr>
      </w:pPr>
      <w:r w:rsidRPr="00DE3346">
        <w:rPr>
          <w:color w:val="000000" w:themeColor="text1"/>
        </w:rPr>
        <w:t xml:space="preserve">«Обеспечение жильем детей-сирот и детей, оставшихся без </w:t>
      </w:r>
      <w:r w:rsidR="000E71A8" w:rsidRPr="00DE3346">
        <w:rPr>
          <w:color w:val="000000" w:themeColor="text1"/>
        </w:rPr>
        <w:t>попечения родителей</w:t>
      </w:r>
      <w:r w:rsidRPr="00DE3346">
        <w:rPr>
          <w:color w:val="000000" w:themeColor="text1"/>
        </w:rPr>
        <w:t>,</w:t>
      </w:r>
    </w:p>
    <w:p w:rsidR="00B21796" w:rsidRPr="00DE3346" w:rsidRDefault="00B21796" w:rsidP="00DB4389">
      <w:pPr>
        <w:pStyle w:val="12"/>
        <w:ind w:left="0"/>
        <w:jc w:val="center"/>
        <w:rPr>
          <w:color w:val="000000" w:themeColor="text1"/>
        </w:rPr>
      </w:pPr>
      <w:r w:rsidRPr="00DE3346">
        <w:rPr>
          <w:color w:val="000000" w:themeColor="text1"/>
        </w:rPr>
        <w:t xml:space="preserve">а также лиц из числа детей-сирот и детей, оставшихся без </w:t>
      </w:r>
      <w:proofErr w:type="gramStart"/>
      <w:r w:rsidRPr="00DE3346">
        <w:rPr>
          <w:color w:val="000000" w:themeColor="text1"/>
        </w:rPr>
        <w:t>попечения  родителей</w:t>
      </w:r>
      <w:proofErr w:type="gramEnd"/>
      <w:r w:rsidRPr="00DE3346">
        <w:rPr>
          <w:color w:val="000000" w:themeColor="text1"/>
        </w:rPr>
        <w:t>»</w:t>
      </w:r>
    </w:p>
    <w:p w:rsidR="006032A9" w:rsidRPr="00EE0BF9" w:rsidRDefault="006032A9" w:rsidP="005F3A65">
      <w:pPr>
        <w:widowControl w:val="0"/>
        <w:autoSpaceDE w:val="0"/>
        <w:autoSpaceDN w:val="0"/>
        <w:adjustRightInd w:val="0"/>
        <w:jc w:val="center"/>
        <w:rPr>
          <w:rFonts w:cs="Times New Roman"/>
          <w:color w:val="000000" w:themeColor="text1"/>
        </w:rPr>
      </w:pPr>
    </w:p>
    <w:tbl>
      <w:tblPr>
        <w:tblW w:w="1479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050"/>
        <w:gridCol w:w="1139"/>
        <w:gridCol w:w="1323"/>
        <w:gridCol w:w="992"/>
        <w:gridCol w:w="851"/>
        <w:gridCol w:w="850"/>
        <w:gridCol w:w="851"/>
        <w:gridCol w:w="850"/>
        <w:gridCol w:w="851"/>
        <w:gridCol w:w="850"/>
        <w:gridCol w:w="1699"/>
        <w:gridCol w:w="1985"/>
      </w:tblGrid>
      <w:tr w:rsidR="00AC5D56" w:rsidRPr="000E71A8" w:rsidTr="00651ED9">
        <w:trPr>
          <w:trHeight w:val="20"/>
        </w:trPr>
        <w:tc>
          <w:tcPr>
            <w:tcW w:w="506"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 </w:t>
            </w:r>
          </w:p>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п/п</w:t>
            </w:r>
          </w:p>
        </w:tc>
        <w:tc>
          <w:tcPr>
            <w:tcW w:w="2050"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Мероприятие подпрограммы</w:t>
            </w:r>
          </w:p>
        </w:tc>
        <w:tc>
          <w:tcPr>
            <w:tcW w:w="1139"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Сроки исполнения мероприятий</w:t>
            </w:r>
          </w:p>
        </w:tc>
        <w:tc>
          <w:tcPr>
            <w:tcW w:w="1323"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Источники финансирования</w:t>
            </w:r>
          </w:p>
        </w:tc>
        <w:tc>
          <w:tcPr>
            <w:tcW w:w="992"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Всего (тыс. руб.)</w:t>
            </w:r>
          </w:p>
        </w:tc>
        <w:tc>
          <w:tcPr>
            <w:tcW w:w="5103" w:type="dxa"/>
            <w:gridSpan w:val="6"/>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Объем финансирования по годам (тыс. руб.)</w:t>
            </w:r>
          </w:p>
        </w:tc>
        <w:tc>
          <w:tcPr>
            <w:tcW w:w="1699"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 xml:space="preserve">Ответственный за выполнение мероприятия </w:t>
            </w:r>
            <w:r>
              <w:rPr>
                <w:rFonts w:ascii="Times New Roman" w:hAnsi="Times New Roman" w:cs="Times New Roman"/>
                <w:sz w:val="20"/>
                <w:szCs w:val="20"/>
              </w:rPr>
              <w:t>Под</w:t>
            </w:r>
            <w:r w:rsidRPr="00885061">
              <w:rPr>
                <w:rFonts w:ascii="Times New Roman" w:hAnsi="Times New Roman" w:cs="Times New Roman"/>
                <w:sz w:val="20"/>
                <w:szCs w:val="20"/>
              </w:rPr>
              <w:t>программы</w:t>
            </w:r>
          </w:p>
        </w:tc>
        <w:tc>
          <w:tcPr>
            <w:tcW w:w="1985" w:type="dxa"/>
            <w:vMerge w:val="restart"/>
          </w:tcPr>
          <w:p w:rsidR="00AC5D56" w:rsidRPr="000E71A8" w:rsidRDefault="00AC5D56"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Результаты выполнения мероприятий подпрограммы</w:t>
            </w:r>
          </w:p>
        </w:tc>
      </w:tr>
      <w:tr w:rsidR="00651ED9" w:rsidRPr="000E71A8" w:rsidTr="00651ED9">
        <w:trPr>
          <w:trHeight w:val="20"/>
        </w:trPr>
        <w:tc>
          <w:tcPr>
            <w:tcW w:w="506" w:type="dxa"/>
            <w:vMerge/>
          </w:tcPr>
          <w:p w:rsidR="00651ED9" w:rsidRPr="000E71A8" w:rsidRDefault="00651ED9" w:rsidP="00B45830">
            <w:pPr>
              <w:rPr>
                <w:rFonts w:cs="Times New Roman"/>
                <w:sz w:val="20"/>
                <w:szCs w:val="20"/>
              </w:rPr>
            </w:pPr>
          </w:p>
        </w:tc>
        <w:tc>
          <w:tcPr>
            <w:tcW w:w="2050" w:type="dxa"/>
            <w:vMerge/>
          </w:tcPr>
          <w:p w:rsidR="00651ED9" w:rsidRPr="000E71A8" w:rsidRDefault="00651ED9" w:rsidP="00B45830">
            <w:pPr>
              <w:rPr>
                <w:rFonts w:cs="Times New Roman"/>
                <w:sz w:val="20"/>
                <w:szCs w:val="20"/>
              </w:rPr>
            </w:pPr>
          </w:p>
        </w:tc>
        <w:tc>
          <w:tcPr>
            <w:tcW w:w="1139" w:type="dxa"/>
            <w:vMerge/>
          </w:tcPr>
          <w:p w:rsidR="00651ED9" w:rsidRPr="000E71A8" w:rsidRDefault="00651ED9" w:rsidP="00B45830">
            <w:pPr>
              <w:rPr>
                <w:rFonts w:cs="Times New Roman"/>
                <w:sz w:val="20"/>
                <w:szCs w:val="20"/>
              </w:rPr>
            </w:pPr>
          </w:p>
        </w:tc>
        <w:tc>
          <w:tcPr>
            <w:tcW w:w="1323" w:type="dxa"/>
            <w:vMerge/>
          </w:tcPr>
          <w:p w:rsidR="00651ED9" w:rsidRPr="000E71A8" w:rsidRDefault="00651ED9" w:rsidP="00B45830">
            <w:pPr>
              <w:rPr>
                <w:rFonts w:cs="Times New Roman"/>
                <w:sz w:val="20"/>
                <w:szCs w:val="20"/>
              </w:rPr>
            </w:pPr>
          </w:p>
        </w:tc>
        <w:tc>
          <w:tcPr>
            <w:tcW w:w="992" w:type="dxa"/>
            <w:vMerge/>
          </w:tcPr>
          <w:p w:rsidR="00651ED9" w:rsidRPr="000E71A8" w:rsidRDefault="00651ED9" w:rsidP="00B45830">
            <w:pPr>
              <w:rPr>
                <w:rFonts w:cs="Times New Roman"/>
                <w:sz w:val="20"/>
                <w:szCs w:val="20"/>
              </w:rPr>
            </w:pP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2020</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2021</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2022</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2023</w:t>
            </w:r>
          </w:p>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год</w:t>
            </w:r>
          </w:p>
        </w:tc>
        <w:tc>
          <w:tcPr>
            <w:tcW w:w="851" w:type="dxa"/>
          </w:tcPr>
          <w:p w:rsidR="00651ED9" w:rsidRPr="000E71A8" w:rsidRDefault="00651ED9" w:rsidP="00651ED9">
            <w:pPr>
              <w:jc w:val="center"/>
              <w:rPr>
                <w:rFonts w:cs="Times New Roman"/>
                <w:sz w:val="20"/>
                <w:szCs w:val="20"/>
              </w:rPr>
            </w:pPr>
            <w:r w:rsidRPr="000E71A8">
              <w:rPr>
                <w:rFonts w:cs="Times New Roman"/>
                <w:sz w:val="20"/>
                <w:szCs w:val="20"/>
              </w:rPr>
              <w:t>2024</w:t>
            </w:r>
          </w:p>
          <w:p w:rsidR="00651ED9" w:rsidRPr="000E71A8" w:rsidRDefault="00651ED9" w:rsidP="00651ED9">
            <w:pPr>
              <w:jc w:val="center"/>
              <w:rPr>
                <w:rFonts w:cs="Times New Roman"/>
                <w:sz w:val="20"/>
                <w:szCs w:val="20"/>
              </w:rPr>
            </w:pPr>
            <w:r w:rsidRPr="000E71A8">
              <w:rPr>
                <w:rFonts w:cs="Times New Roman"/>
                <w:sz w:val="20"/>
                <w:szCs w:val="20"/>
              </w:rPr>
              <w:t>год</w:t>
            </w:r>
          </w:p>
        </w:tc>
        <w:tc>
          <w:tcPr>
            <w:tcW w:w="850" w:type="dxa"/>
          </w:tcPr>
          <w:p w:rsidR="00651ED9" w:rsidRPr="000E71A8" w:rsidRDefault="00651ED9" w:rsidP="00651ED9">
            <w:pPr>
              <w:jc w:val="center"/>
              <w:rPr>
                <w:rFonts w:cs="Times New Roman"/>
                <w:sz w:val="20"/>
                <w:szCs w:val="20"/>
              </w:rPr>
            </w:pPr>
            <w:r w:rsidRPr="000E71A8">
              <w:rPr>
                <w:rFonts w:cs="Times New Roman"/>
                <w:sz w:val="20"/>
                <w:szCs w:val="20"/>
              </w:rPr>
              <w:t>202</w:t>
            </w:r>
            <w:r>
              <w:rPr>
                <w:rFonts w:cs="Times New Roman"/>
                <w:sz w:val="20"/>
                <w:szCs w:val="20"/>
              </w:rPr>
              <w:t>5</w:t>
            </w:r>
          </w:p>
          <w:p w:rsidR="00651ED9" w:rsidRPr="000E71A8" w:rsidRDefault="00651ED9" w:rsidP="00651ED9">
            <w:pPr>
              <w:jc w:val="center"/>
              <w:rPr>
                <w:rFonts w:cs="Times New Roman"/>
                <w:sz w:val="20"/>
                <w:szCs w:val="20"/>
              </w:rPr>
            </w:pPr>
            <w:r w:rsidRPr="000E71A8">
              <w:rPr>
                <w:rFonts w:cs="Times New Roman"/>
                <w:sz w:val="20"/>
                <w:szCs w:val="20"/>
              </w:rPr>
              <w:t>год</w:t>
            </w:r>
          </w:p>
        </w:tc>
        <w:tc>
          <w:tcPr>
            <w:tcW w:w="1699" w:type="dxa"/>
            <w:vMerge/>
          </w:tcPr>
          <w:p w:rsidR="00651ED9" w:rsidRPr="000E71A8" w:rsidRDefault="00651ED9" w:rsidP="00B45830">
            <w:pPr>
              <w:rPr>
                <w:rFonts w:cs="Times New Roman"/>
                <w:sz w:val="20"/>
                <w:szCs w:val="20"/>
              </w:rPr>
            </w:pPr>
          </w:p>
        </w:tc>
        <w:tc>
          <w:tcPr>
            <w:tcW w:w="1985" w:type="dxa"/>
            <w:vMerge/>
          </w:tcPr>
          <w:p w:rsidR="00651ED9" w:rsidRPr="000E71A8" w:rsidRDefault="00651ED9" w:rsidP="00B45830">
            <w:pPr>
              <w:rPr>
                <w:rFonts w:cs="Times New Roman"/>
                <w:sz w:val="20"/>
                <w:szCs w:val="20"/>
              </w:rPr>
            </w:pPr>
          </w:p>
        </w:tc>
      </w:tr>
      <w:tr w:rsidR="00651ED9" w:rsidRPr="000E71A8" w:rsidTr="00651ED9">
        <w:trPr>
          <w:trHeight w:val="774"/>
        </w:trPr>
        <w:tc>
          <w:tcPr>
            <w:tcW w:w="506"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p>
        </w:tc>
        <w:tc>
          <w:tcPr>
            <w:tcW w:w="20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2</w:t>
            </w:r>
          </w:p>
        </w:tc>
        <w:tc>
          <w:tcPr>
            <w:tcW w:w="1139"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3</w:t>
            </w:r>
          </w:p>
        </w:tc>
        <w:tc>
          <w:tcPr>
            <w:tcW w:w="1323"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4</w:t>
            </w:r>
          </w:p>
        </w:tc>
        <w:tc>
          <w:tcPr>
            <w:tcW w:w="992"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6</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7</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8</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9</w:t>
            </w:r>
          </w:p>
        </w:tc>
        <w:tc>
          <w:tcPr>
            <w:tcW w:w="850"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10</w:t>
            </w:r>
          </w:p>
        </w:tc>
        <w:tc>
          <w:tcPr>
            <w:tcW w:w="851" w:type="dxa"/>
          </w:tcPr>
          <w:p w:rsidR="00651ED9" w:rsidRPr="000E71A8" w:rsidRDefault="00651ED9" w:rsidP="00B45830">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11</w:t>
            </w:r>
          </w:p>
        </w:tc>
        <w:tc>
          <w:tcPr>
            <w:tcW w:w="850" w:type="dxa"/>
          </w:tcPr>
          <w:p w:rsidR="00651ED9" w:rsidRPr="000E71A8" w:rsidRDefault="00651ED9" w:rsidP="00651ED9">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699" w:type="dxa"/>
          </w:tcPr>
          <w:p w:rsidR="00651ED9" w:rsidRPr="000E71A8" w:rsidRDefault="00651ED9" w:rsidP="00651ED9">
            <w:pPr>
              <w:pStyle w:val="ConsPlusNormal"/>
              <w:jc w:val="center"/>
              <w:rPr>
                <w:rFonts w:ascii="Times New Roman" w:hAnsi="Times New Roman" w:cs="Times New Roman"/>
                <w:sz w:val="20"/>
                <w:szCs w:val="20"/>
              </w:rPr>
            </w:pPr>
            <w:r w:rsidRPr="000E71A8">
              <w:rPr>
                <w:rFonts w:ascii="Times New Roman" w:hAnsi="Times New Roman" w:cs="Times New Roman"/>
                <w:sz w:val="20"/>
                <w:szCs w:val="20"/>
              </w:rPr>
              <w:t>1</w:t>
            </w:r>
            <w:r>
              <w:rPr>
                <w:rFonts w:ascii="Times New Roman" w:hAnsi="Times New Roman" w:cs="Times New Roman"/>
                <w:sz w:val="20"/>
                <w:szCs w:val="20"/>
              </w:rPr>
              <w:t>3</w:t>
            </w:r>
          </w:p>
        </w:tc>
        <w:tc>
          <w:tcPr>
            <w:tcW w:w="1985" w:type="dxa"/>
          </w:tcPr>
          <w:p w:rsidR="00651ED9" w:rsidRPr="000E71A8" w:rsidRDefault="00651ED9" w:rsidP="00B45830">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651ED9" w:rsidRPr="009B7D94" w:rsidTr="00651ED9">
        <w:trPr>
          <w:trHeight w:val="20"/>
        </w:trPr>
        <w:tc>
          <w:tcPr>
            <w:tcW w:w="506"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w:t>
            </w:r>
          </w:p>
        </w:tc>
        <w:tc>
          <w:tcPr>
            <w:tcW w:w="2050"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Основное мероприятие 01.</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139" w:type="dxa"/>
            <w:vMerge w:val="restart"/>
          </w:tcPr>
          <w:p w:rsidR="00651ED9" w:rsidRPr="009B7D94" w:rsidRDefault="00651ED9" w:rsidP="00651ED9">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t>2020-202</w:t>
            </w:r>
            <w:r>
              <w:rPr>
                <w:rFonts w:ascii="Times New Roman" w:hAnsi="Times New Roman" w:cs="Times New Roman"/>
                <w:sz w:val="20"/>
                <w:szCs w:val="20"/>
              </w:rPr>
              <w:t>5</w:t>
            </w:r>
            <w:r w:rsidRPr="009B7D94">
              <w:rPr>
                <w:rFonts w:ascii="Times New Roman" w:hAnsi="Times New Roman" w:cs="Times New Roman"/>
                <w:sz w:val="20"/>
                <w:szCs w:val="20"/>
              </w:rPr>
              <w:t xml:space="preserve"> годы</w:t>
            </w: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651ED9" w:rsidRPr="0018484D" w:rsidRDefault="00651ED9" w:rsidP="00B45830">
            <w:pPr>
              <w:pStyle w:val="ConsPlusNormal"/>
              <w:jc w:val="center"/>
              <w:rPr>
                <w:rFonts w:ascii="Times New Roman" w:hAnsi="Times New Roman" w:cs="Times New Roman"/>
                <w:highlight w:val="yellow"/>
              </w:rPr>
            </w:pPr>
            <w:r>
              <w:rPr>
                <w:rFonts w:ascii="Times New Roman" w:eastAsia="Calibri" w:hAnsi="Times New Roman" w:cs="Times New Roman"/>
              </w:rPr>
              <w:t>175275,0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3663C1" w:rsidP="003663C1">
            <w:pPr>
              <w:pStyle w:val="ConsPlusNormal"/>
              <w:jc w:val="center"/>
              <w:rPr>
                <w:rFonts w:ascii="Times New Roman" w:hAnsi="Times New Roman" w:cs="Times New Roman"/>
                <w:szCs w:val="20"/>
                <w:highlight w:val="yellow"/>
              </w:rPr>
            </w:pPr>
            <w:r>
              <w:rPr>
                <w:rFonts w:ascii="Times New Roman" w:hAnsi="Times New Roman" w:cs="Times New Roman"/>
                <w:szCs w:val="20"/>
              </w:rPr>
              <w:t>53071,7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vMerge w:val="restart"/>
          </w:tcPr>
          <w:p w:rsidR="00651ED9" w:rsidRPr="000A10DE"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Комитет имущественных отношений, </w:t>
            </w:r>
          </w:p>
          <w:p w:rsidR="00651ED9" w:rsidRPr="000A10DE"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 xml:space="preserve">Управление городского жилищного и коммунального </w:t>
            </w:r>
            <w:proofErr w:type="gramStart"/>
            <w:r w:rsidRPr="000A10DE">
              <w:rPr>
                <w:rFonts w:ascii="Times New Roman" w:hAnsi="Times New Roman" w:cs="Times New Roman"/>
                <w:sz w:val="20"/>
                <w:szCs w:val="20"/>
              </w:rPr>
              <w:t>хозяйства  Администрации</w:t>
            </w:r>
            <w:proofErr w:type="gramEnd"/>
            <w:r w:rsidRPr="000A10DE">
              <w:rPr>
                <w:rFonts w:ascii="Times New Roman" w:hAnsi="Times New Roman" w:cs="Times New Roman"/>
                <w:sz w:val="20"/>
                <w:szCs w:val="20"/>
              </w:rPr>
              <w:t xml:space="preserve"> городского округа Электросталь Московской области</w:t>
            </w:r>
          </w:p>
        </w:tc>
        <w:tc>
          <w:tcPr>
            <w:tcW w:w="1985"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Решение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51ED9" w:rsidRPr="009B7D94" w:rsidTr="00651ED9">
        <w:trPr>
          <w:trHeight w:val="20"/>
        </w:trPr>
        <w:tc>
          <w:tcPr>
            <w:tcW w:w="506" w:type="dxa"/>
            <w:vMerge/>
          </w:tcPr>
          <w:p w:rsidR="00651ED9" w:rsidRPr="009B7D94" w:rsidRDefault="00651ED9" w:rsidP="00B45830">
            <w:pPr>
              <w:pStyle w:val="ConsPlusNormal"/>
              <w:rPr>
                <w:rFonts w:ascii="Times New Roman" w:hAnsi="Times New Roman" w:cs="Times New Roman"/>
                <w:sz w:val="20"/>
                <w:szCs w:val="20"/>
              </w:rPr>
            </w:pPr>
          </w:p>
        </w:tc>
        <w:tc>
          <w:tcPr>
            <w:tcW w:w="2050" w:type="dxa"/>
            <w:vMerge/>
          </w:tcPr>
          <w:p w:rsidR="00651ED9" w:rsidRPr="009B7D94" w:rsidRDefault="00651ED9" w:rsidP="00B45830">
            <w:pPr>
              <w:pStyle w:val="ConsPlusNormal"/>
              <w:rPr>
                <w:rFonts w:ascii="Times New Roman" w:hAnsi="Times New Roman" w:cs="Times New Roman"/>
                <w:sz w:val="20"/>
                <w:szCs w:val="20"/>
              </w:rPr>
            </w:pPr>
          </w:p>
        </w:tc>
        <w:tc>
          <w:tcPr>
            <w:tcW w:w="1139" w:type="dxa"/>
            <w:vMerge/>
          </w:tcPr>
          <w:p w:rsidR="00651ED9" w:rsidRPr="009B7D94"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Московской области</w:t>
            </w:r>
          </w:p>
        </w:tc>
        <w:tc>
          <w:tcPr>
            <w:tcW w:w="992" w:type="dxa"/>
          </w:tcPr>
          <w:p w:rsidR="00651ED9" w:rsidRPr="0018484D" w:rsidRDefault="00651ED9" w:rsidP="00366280">
            <w:pPr>
              <w:pStyle w:val="ConsPlusNormal"/>
              <w:jc w:val="center"/>
              <w:rPr>
                <w:rFonts w:ascii="Times New Roman" w:hAnsi="Times New Roman" w:cs="Times New Roman"/>
                <w:highlight w:val="yellow"/>
              </w:rPr>
            </w:pPr>
            <w:r>
              <w:rPr>
                <w:rFonts w:ascii="Times New Roman" w:eastAsia="Calibri" w:hAnsi="Times New Roman" w:cs="Times New Roman"/>
              </w:rPr>
              <w:t>174065,5</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3663C1"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53071,7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vMerge/>
          </w:tcPr>
          <w:p w:rsidR="00651ED9" w:rsidRPr="000A10DE" w:rsidRDefault="00651ED9" w:rsidP="00B45830">
            <w:pPr>
              <w:pStyle w:val="ConsPlusNormal"/>
              <w:rPr>
                <w:rFonts w:ascii="Times New Roman" w:hAnsi="Times New Roman" w:cs="Times New Roman"/>
                <w:sz w:val="20"/>
                <w:szCs w:val="20"/>
              </w:rPr>
            </w:pPr>
          </w:p>
        </w:tc>
        <w:tc>
          <w:tcPr>
            <w:tcW w:w="1985" w:type="dxa"/>
            <w:vMerge/>
          </w:tcPr>
          <w:p w:rsidR="00651ED9" w:rsidRPr="009B7D94" w:rsidRDefault="00651ED9" w:rsidP="00B45830">
            <w:pPr>
              <w:pStyle w:val="ConsPlusNormal"/>
              <w:rPr>
                <w:rFonts w:ascii="Times New Roman" w:hAnsi="Times New Roman" w:cs="Times New Roman"/>
                <w:sz w:val="20"/>
                <w:szCs w:val="20"/>
              </w:rPr>
            </w:pPr>
          </w:p>
        </w:tc>
      </w:tr>
      <w:tr w:rsidR="00651ED9" w:rsidRPr="009B7D94" w:rsidTr="00651ED9">
        <w:trPr>
          <w:trHeight w:val="20"/>
        </w:trPr>
        <w:tc>
          <w:tcPr>
            <w:tcW w:w="506" w:type="dxa"/>
            <w:vMerge/>
          </w:tcPr>
          <w:p w:rsidR="00651ED9" w:rsidRPr="009B7D94" w:rsidRDefault="00651ED9" w:rsidP="00B45830">
            <w:pPr>
              <w:pStyle w:val="ConsPlusNormal"/>
              <w:rPr>
                <w:rFonts w:ascii="Times New Roman" w:hAnsi="Times New Roman" w:cs="Times New Roman"/>
                <w:sz w:val="20"/>
                <w:szCs w:val="20"/>
              </w:rPr>
            </w:pPr>
          </w:p>
        </w:tc>
        <w:tc>
          <w:tcPr>
            <w:tcW w:w="2050" w:type="dxa"/>
            <w:vMerge/>
          </w:tcPr>
          <w:p w:rsidR="00651ED9" w:rsidRPr="009B7D94" w:rsidRDefault="00651ED9" w:rsidP="00B45830">
            <w:pPr>
              <w:pStyle w:val="ConsPlusNormal"/>
              <w:rPr>
                <w:rFonts w:ascii="Times New Roman" w:hAnsi="Times New Roman" w:cs="Times New Roman"/>
                <w:sz w:val="20"/>
                <w:szCs w:val="20"/>
              </w:rPr>
            </w:pPr>
          </w:p>
        </w:tc>
        <w:tc>
          <w:tcPr>
            <w:tcW w:w="1139" w:type="dxa"/>
            <w:vMerge/>
          </w:tcPr>
          <w:p w:rsidR="00651ED9" w:rsidRPr="009B7D94"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tcPr>
          <w:p w:rsidR="00651ED9" w:rsidRPr="000A10DE" w:rsidRDefault="00651ED9" w:rsidP="00B45830">
            <w:pPr>
              <w:pStyle w:val="ConsPlusNormal"/>
              <w:rPr>
                <w:rFonts w:ascii="Times New Roman" w:hAnsi="Times New Roman" w:cs="Times New Roman"/>
                <w:sz w:val="20"/>
                <w:szCs w:val="20"/>
              </w:rPr>
            </w:pPr>
          </w:p>
        </w:tc>
        <w:tc>
          <w:tcPr>
            <w:tcW w:w="1985" w:type="dxa"/>
            <w:vMerge/>
          </w:tcPr>
          <w:p w:rsidR="00651ED9" w:rsidRPr="009B7D94" w:rsidRDefault="00651ED9" w:rsidP="00B45830">
            <w:pPr>
              <w:pStyle w:val="ConsPlusNormal"/>
              <w:rPr>
                <w:rFonts w:ascii="Times New Roman" w:hAnsi="Times New Roman" w:cs="Times New Roman"/>
                <w:sz w:val="20"/>
                <w:szCs w:val="20"/>
              </w:rPr>
            </w:pPr>
          </w:p>
        </w:tc>
      </w:tr>
      <w:tr w:rsidR="00651ED9" w:rsidRPr="009B7D94" w:rsidTr="00651ED9">
        <w:trPr>
          <w:trHeight w:val="20"/>
        </w:trPr>
        <w:tc>
          <w:tcPr>
            <w:tcW w:w="506"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1.1</w:t>
            </w:r>
          </w:p>
        </w:tc>
        <w:tc>
          <w:tcPr>
            <w:tcW w:w="2050"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Мероприятие 01.01.</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Предоставление жилых помещений детям-сиротам и детям, оставшимся без попечения </w:t>
            </w:r>
            <w:r w:rsidRPr="009B7D94">
              <w:rPr>
                <w:rFonts w:ascii="Times New Roman" w:hAnsi="Times New Roman" w:cs="Times New Roman"/>
                <w:sz w:val="20"/>
                <w:szCs w:val="20"/>
              </w:rPr>
              <w:lastRenderedPageBreak/>
              <w:t xml:space="preserve">родителей, </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лицам из числа детей-сирот и детей, оставшихся без </w:t>
            </w:r>
            <w:proofErr w:type="gramStart"/>
            <w:r w:rsidRPr="009B7D94">
              <w:rPr>
                <w:rFonts w:ascii="Times New Roman" w:hAnsi="Times New Roman" w:cs="Times New Roman"/>
                <w:sz w:val="20"/>
                <w:szCs w:val="20"/>
              </w:rPr>
              <w:t>попечения  родителей</w:t>
            </w:r>
            <w:proofErr w:type="gramEnd"/>
            <w:r w:rsidRPr="009B7D94">
              <w:rPr>
                <w:rFonts w:ascii="Times New Roman" w:hAnsi="Times New Roman" w:cs="Times New Roman"/>
                <w:sz w:val="20"/>
                <w:szCs w:val="20"/>
              </w:rPr>
              <w:t>,</w:t>
            </w:r>
          </w:p>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по договорам найма специализированных жилых помещений</w:t>
            </w:r>
          </w:p>
        </w:tc>
        <w:tc>
          <w:tcPr>
            <w:tcW w:w="1139" w:type="dxa"/>
            <w:vMerge w:val="restart"/>
          </w:tcPr>
          <w:p w:rsidR="00651ED9" w:rsidRPr="009B7D94" w:rsidRDefault="00651ED9" w:rsidP="00651ED9">
            <w:pPr>
              <w:pStyle w:val="ConsPlusNormal"/>
              <w:jc w:val="center"/>
              <w:rPr>
                <w:rFonts w:ascii="Times New Roman" w:hAnsi="Times New Roman" w:cs="Times New Roman"/>
                <w:sz w:val="20"/>
                <w:szCs w:val="20"/>
              </w:rPr>
            </w:pPr>
            <w:r w:rsidRPr="009B7D94">
              <w:rPr>
                <w:rFonts w:ascii="Times New Roman" w:hAnsi="Times New Roman" w:cs="Times New Roman"/>
                <w:sz w:val="20"/>
                <w:szCs w:val="20"/>
              </w:rPr>
              <w:lastRenderedPageBreak/>
              <w:t>2020-202</w:t>
            </w:r>
            <w:r>
              <w:rPr>
                <w:rFonts w:ascii="Times New Roman" w:hAnsi="Times New Roman" w:cs="Times New Roman"/>
                <w:sz w:val="20"/>
                <w:szCs w:val="20"/>
              </w:rPr>
              <w:t>5</w:t>
            </w:r>
            <w:r w:rsidRPr="009B7D94">
              <w:rPr>
                <w:rFonts w:ascii="Times New Roman" w:hAnsi="Times New Roman" w:cs="Times New Roman"/>
                <w:sz w:val="20"/>
                <w:szCs w:val="20"/>
              </w:rPr>
              <w:t xml:space="preserve"> годы</w:t>
            </w: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Итого</w:t>
            </w:r>
          </w:p>
        </w:tc>
        <w:tc>
          <w:tcPr>
            <w:tcW w:w="992" w:type="dxa"/>
          </w:tcPr>
          <w:p w:rsidR="00651ED9" w:rsidRPr="0018484D" w:rsidRDefault="00651ED9" w:rsidP="00B45830">
            <w:pPr>
              <w:pStyle w:val="ConsPlusNormal"/>
              <w:jc w:val="center"/>
              <w:rPr>
                <w:rFonts w:ascii="Times New Roman" w:hAnsi="Times New Roman" w:cs="Times New Roman"/>
                <w:highlight w:val="yellow"/>
              </w:rPr>
            </w:pPr>
            <w:r>
              <w:rPr>
                <w:rFonts w:ascii="Times New Roman" w:eastAsia="Calibri" w:hAnsi="Times New Roman" w:cs="Times New Roman"/>
              </w:rPr>
              <w:t>175275,0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3663C1" w:rsidP="00B45830">
            <w:pPr>
              <w:pStyle w:val="ConsPlusNormal"/>
              <w:jc w:val="center"/>
              <w:rPr>
                <w:rFonts w:ascii="Times New Roman" w:hAnsi="Times New Roman" w:cs="Times New Roman"/>
                <w:szCs w:val="20"/>
                <w:highlight w:val="yellow"/>
              </w:rPr>
            </w:pPr>
            <w:r>
              <w:rPr>
                <w:rFonts w:ascii="Times New Roman" w:hAnsi="Times New Roman" w:cs="Times New Roman"/>
                <w:szCs w:val="20"/>
              </w:rPr>
              <w:t>53071,7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tcPr>
          <w:p w:rsidR="00651ED9" w:rsidRPr="000A10DE" w:rsidRDefault="00651ED9" w:rsidP="00B45830">
            <w:pPr>
              <w:pStyle w:val="ConsPlusNormal"/>
              <w:rPr>
                <w:rFonts w:ascii="Times New Roman" w:hAnsi="Times New Roman" w:cs="Times New Roman"/>
                <w:sz w:val="20"/>
                <w:szCs w:val="20"/>
              </w:rPr>
            </w:pPr>
          </w:p>
        </w:tc>
        <w:tc>
          <w:tcPr>
            <w:tcW w:w="1985" w:type="dxa"/>
            <w:vMerge w:val="restart"/>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Заключение договора найма жилого помещения для детей-сирот и детей, оставшихся без попечения </w:t>
            </w:r>
            <w:r w:rsidRPr="009B7D94">
              <w:rPr>
                <w:rFonts w:ascii="Times New Roman" w:hAnsi="Times New Roman" w:cs="Times New Roman"/>
                <w:sz w:val="20"/>
                <w:szCs w:val="20"/>
              </w:rPr>
              <w:lastRenderedPageBreak/>
              <w:t>родителей, лиц из числа детей-сирот и детей, оставшихся без попечения родителей</w:t>
            </w:r>
          </w:p>
        </w:tc>
      </w:tr>
      <w:tr w:rsidR="00651ED9" w:rsidRPr="009B7D94" w:rsidTr="00651ED9">
        <w:trPr>
          <w:trHeight w:val="20"/>
        </w:trPr>
        <w:tc>
          <w:tcPr>
            <w:tcW w:w="506" w:type="dxa"/>
            <w:vMerge/>
          </w:tcPr>
          <w:p w:rsidR="00651ED9" w:rsidRPr="009B7D94" w:rsidRDefault="00651ED9" w:rsidP="00B45830">
            <w:pPr>
              <w:pStyle w:val="ConsPlusNormal"/>
              <w:rPr>
                <w:rFonts w:ascii="Times New Roman" w:hAnsi="Times New Roman" w:cs="Times New Roman"/>
                <w:sz w:val="20"/>
                <w:szCs w:val="20"/>
              </w:rPr>
            </w:pPr>
          </w:p>
        </w:tc>
        <w:tc>
          <w:tcPr>
            <w:tcW w:w="2050" w:type="dxa"/>
            <w:vMerge/>
          </w:tcPr>
          <w:p w:rsidR="00651ED9" w:rsidRPr="009B7D94" w:rsidRDefault="00651ED9" w:rsidP="00B45830">
            <w:pPr>
              <w:pStyle w:val="ConsPlusNormal"/>
              <w:rPr>
                <w:rFonts w:ascii="Times New Roman" w:hAnsi="Times New Roman" w:cs="Times New Roman"/>
                <w:sz w:val="20"/>
                <w:szCs w:val="20"/>
              </w:rPr>
            </w:pPr>
          </w:p>
        </w:tc>
        <w:tc>
          <w:tcPr>
            <w:tcW w:w="1139" w:type="dxa"/>
            <w:vMerge/>
          </w:tcPr>
          <w:p w:rsidR="00651ED9" w:rsidRPr="009B7D94"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 xml:space="preserve">Средства бюджета городского округа </w:t>
            </w:r>
            <w:r w:rsidRPr="009B7D94">
              <w:rPr>
                <w:rFonts w:ascii="Times New Roman" w:hAnsi="Times New Roman" w:cs="Times New Roman"/>
                <w:sz w:val="20"/>
                <w:szCs w:val="20"/>
              </w:rPr>
              <w:lastRenderedPageBreak/>
              <w:t>Электросталь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lastRenderedPageBreak/>
              <w:t>1210,0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val="restart"/>
          </w:tcPr>
          <w:p w:rsidR="00651ED9" w:rsidRPr="000A10DE"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2020-202</w:t>
            </w:r>
            <w:r>
              <w:rPr>
                <w:rFonts w:ascii="Times New Roman" w:hAnsi="Times New Roman" w:cs="Times New Roman"/>
                <w:sz w:val="20"/>
                <w:szCs w:val="20"/>
              </w:rPr>
              <w:t>2</w:t>
            </w:r>
            <w:r w:rsidRPr="000A10DE">
              <w:rPr>
                <w:rFonts w:ascii="Times New Roman" w:hAnsi="Times New Roman" w:cs="Times New Roman"/>
                <w:sz w:val="20"/>
                <w:szCs w:val="20"/>
              </w:rPr>
              <w:t xml:space="preserve"> годы -К</w:t>
            </w:r>
            <w:r>
              <w:rPr>
                <w:rFonts w:ascii="Times New Roman" w:hAnsi="Times New Roman" w:cs="Times New Roman"/>
                <w:sz w:val="20"/>
                <w:szCs w:val="20"/>
              </w:rPr>
              <w:t>омитет имущественных отношений</w:t>
            </w:r>
          </w:p>
          <w:p w:rsidR="00651ED9" w:rsidRPr="009B7D94"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lastRenderedPageBreak/>
              <w:t>Администрации городского округа Электросталь Московской области</w:t>
            </w:r>
          </w:p>
        </w:tc>
        <w:tc>
          <w:tcPr>
            <w:tcW w:w="1985" w:type="dxa"/>
            <w:vMerge/>
          </w:tcPr>
          <w:p w:rsidR="00651ED9" w:rsidRPr="009B7D94"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highlight w:val="yellow"/>
              </w:rPr>
            </w:pPr>
            <w:r w:rsidRPr="0018484D">
              <w:rPr>
                <w:rFonts w:ascii="Times New Roman" w:hAnsi="Times New Roman" w:cs="Times New Roman"/>
              </w:rPr>
              <w:t>45097,7</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10620,7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tcPr>
          <w:p w:rsidR="00651ED9" w:rsidRPr="00E5278F" w:rsidRDefault="00651ED9" w:rsidP="00B45830">
            <w:pPr>
              <w:pStyle w:val="ConsPlusNormal"/>
              <w:rPr>
                <w:rFonts w:ascii="Times New Roman" w:hAnsi="Times New Roman" w:cs="Times New Roman"/>
                <w:sz w:val="20"/>
                <w:szCs w:val="20"/>
              </w:rPr>
            </w:pPr>
          </w:p>
        </w:tc>
        <w:tc>
          <w:tcPr>
            <w:tcW w:w="1985" w:type="dxa"/>
            <w:vMerge/>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91"/>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9B7D94" w:rsidRDefault="00651ED9" w:rsidP="00B45830">
            <w:pPr>
              <w:pStyle w:val="ConsPlusNormal"/>
              <w:rPr>
                <w:rFonts w:ascii="Times New Roman" w:hAnsi="Times New Roman" w:cs="Times New Roman"/>
                <w:sz w:val="20"/>
                <w:szCs w:val="20"/>
              </w:rPr>
            </w:pPr>
            <w:r w:rsidRPr="009B7D94">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AC5D56">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1699" w:type="dxa"/>
            <w:vMerge w:val="restart"/>
          </w:tcPr>
          <w:p w:rsidR="00651ED9" w:rsidRPr="00E5278F" w:rsidRDefault="00651ED9" w:rsidP="00B45830">
            <w:pPr>
              <w:pStyle w:val="ConsPlusNormal"/>
              <w:rPr>
                <w:rFonts w:ascii="Times New Roman" w:hAnsi="Times New Roman" w:cs="Times New Roman"/>
                <w:sz w:val="20"/>
                <w:szCs w:val="20"/>
              </w:rPr>
            </w:pPr>
            <w:r w:rsidRPr="000A10DE">
              <w:rPr>
                <w:rFonts w:ascii="Times New Roman" w:hAnsi="Times New Roman" w:cs="Times New Roman"/>
                <w:sz w:val="20"/>
                <w:szCs w:val="20"/>
              </w:rPr>
              <w:t>2022-2024 годы -Управление городского жилищного и коммунального хозяйства Администрации городского округа Электросталь Московской области</w:t>
            </w:r>
          </w:p>
        </w:tc>
        <w:tc>
          <w:tcPr>
            <w:tcW w:w="1985" w:type="dxa"/>
            <w:vMerge/>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982"/>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128967,8</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3663C1" w:rsidP="00B45830">
            <w:pPr>
              <w:pStyle w:val="ConsPlusNormal"/>
              <w:jc w:val="center"/>
              <w:rPr>
                <w:rFonts w:ascii="Times New Roman" w:hAnsi="Times New Roman" w:cs="Times New Roman"/>
                <w:szCs w:val="20"/>
              </w:rPr>
            </w:pPr>
            <w:r>
              <w:rPr>
                <w:rFonts w:ascii="Times New Roman" w:hAnsi="Times New Roman" w:cs="Times New Roman"/>
                <w:szCs w:val="20"/>
              </w:rPr>
              <w:t>42451,0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651ED9"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1699" w:type="dxa"/>
            <w:vMerge/>
          </w:tcPr>
          <w:p w:rsidR="00651ED9" w:rsidRPr="000A10DE" w:rsidRDefault="00651ED9" w:rsidP="00B45830">
            <w:pPr>
              <w:pStyle w:val="ConsPlusNormal"/>
              <w:rPr>
                <w:rFonts w:ascii="Times New Roman" w:hAnsi="Times New Roman" w:cs="Times New Roman"/>
                <w:sz w:val="20"/>
                <w:szCs w:val="20"/>
              </w:rPr>
            </w:pPr>
          </w:p>
        </w:tc>
        <w:tc>
          <w:tcPr>
            <w:tcW w:w="1985" w:type="dxa"/>
            <w:vMerge/>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val="restart"/>
          </w:tcPr>
          <w:p w:rsidR="00651ED9" w:rsidRPr="00E5278F" w:rsidRDefault="00651ED9" w:rsidP="00B45830">
            <w:pPr>
              <w:pStyle w:val="ConsPlusNormal"/>
              <w:rPr>
                <w:rFonts w:ascii="Times New Roman" w:hAnsi="Times New Roman" w:cs="Times New Roman"/>
                <w:sz w:val="20"/>
                <w:szCs w:val="20"/>
              </w:rPr>
            </w:pPr>
          </w:p>
        </w:tc>
        <w:tc>
          <w:tcPr>
            <w:tcW w:w="2050" w:type="dxa"/>
            <w:vMerge w:val="restart"/>
          </w:tcPr>
          <w:p w:rsidR="00651ED9" w:rsidRPr="00E5278F" w:rsidRDefault="00651ED9" w:rsidP="00B45830">
            <w:pPr>
              <w:pStyle w:val="ConsPlusNormal"/>
              <w:rPr>
                <w:rFonts w:ascii="Times New Roman" w:hAnsi="Times New Roman" w:cs="Times New Roman"/>
                <w:sz w:val="20"/>
                <w:szCs w:val="20"/>
                <w:lang w:val="en-US"/>
              </w:rPr>
            </w:pPr>
            <w:r w:rsidRPr="00E5278F">
              <w:rPr>
                <w:rFonts w:ascii="Times New Roman" w:hAnsi="Times New Roman" w:cs="Times New Roman"/>
                <w:sz w:val="20"/>
                <w:szCs w:val="20"/>
              </w:rPr>
              <w:t>Всего по Подпрограмме</w:t>
            </w:r>
            <w:r w:rsidRPr="00E5278F">
              <w:rPr>
                <w:rFonts w:ascii="Times New Roman" w:hAnsi="Times New Roman" w:cs="Times New Roman"/>
                <w:sz w:val="20"/>
                <w:szCs w:val="20"/>
                <w:lang w:val="en-US"/>
              </w:rPr>
              <w:t xml:space="preserve"> III</w:t>
            </w:r>
          </w:p>
        </w:tc>
        <w:tc>
          <w:tcPr>
            <w:tcW w:w="1139" w:type="dxa"/>
            <w:vMerge w:val="restart"/>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Всего</w:t>
            </w:r>
          </w:p>
        </w:tc>
        <w:tc>
          <w:tcPr>
            <w:tcW w:w="992" w:type="dxa"/>
          </w:tcPr>
          <w:p w:rsidR="00651ED9" w:rsidRPr="0018484D" w:rsidRDefault="008E63C2" w:rsidP="00B45830">
            <w:pPr>
              <w:pStyle w:val="ConsPlusNormal"/>
              <w:jc w:val="center"/>
              <w:rPr>
                <w:rFonts w:ascii="Times New Roman" w:hAnsi="Times New Roman" w:cs="Times New Roman"/>
                <w:highlight w:val="yellow"/>
              </w:rPr>
            </w:pPr>
            <w:r>
              <w:rPr>
                <w:rFonts w:ascii="Times New Roman" w:eastAsia="Calibri" w:hAnsi="Times New Roman" w:cs="Times New Roman"/>
              </w:rPr>
              <w:t>175275,0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11538,0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3663C1" w:rsidP="00B45830">
            <w:pPr>
              <w:pStyle w:val="ConsPlusNormal"/>
              <w:jc w:val="center"/>
              <w:rPr>
                <w:rFonts w:ascii="Times New Roman" w:hAnsi="Times New Roman" w:cs="Times New Roman"/>
                <w:szCs w:val="20"/>
              </w:rPr>
            </w:pPr>
            <w:r>
              <w:rPr>
                <w:rFonts w:ascii="Times New Roman" w:hAnsi="Times New Roman" w:cs="Times New Roman"/>
                <w:szCs w:val="20"/>
              </w:rPr>
              <w:t>53071,7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8E63C2"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3684" w:type="dxa"/>
            <w:gridSpan w:val="2"/>
            <w:vMerge w:val="restart"/>
            <w:tcBorders>
              <w:top w:val="nil"/>
            </w:tcBorders>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rsidR="00651ED9" w:rsidRPr="0018484D" w:rsidRDefault="00651ED9" w:rsidP="00B45830">
            <w:pPr>
              <w:pStyle w:val="ConsPlusNormal"/>
              <w:jc w:val="center"/>
              <w:rPr>
                <w:rFonts w:ascii="Times New Roman" w:hAnsi="Times New Roman" w:cs="Times New Roman"/>
                <w:szCs w:val="20"/>
                <w:highlight w:val="yellow"/>
              </w:rPr>
            </w:pPr>
            <w:r w:rsidRPr="0018484D">
              <w:rPr>
                <w:rFonts w:ascii="Times New Roman" w:hAnsi="Times New Roman" w:cs="Times New Roman"/>
                <w:szCs w:val="20"/>
              </w:rPr>
              <w:t>1210,0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1210,0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0,0</w:t>
            </w:r>
          </w:p>
        </w:tc>
        <w:tc>
          <w:tcPr>
            <w:tcW w:w="850" w:type="dxa"/>
          </w:tcPr>
          <w:p w:rsidR="00651ED9" w:rsidRPr="0018484D" w:rsidRDefault="008E63C2" w:rsidP="00B45830">
            <w:pPr>
              <w:pStyle w:val="ConsPlusNormal"/>
              <w:jc w:val="center"/>
              <w:rPr>
                <w:rFonts w:ascii="Times New Roman" w:hAnsi="Times New Roman" w:cs="Times New Roman"/>
                <w:szCs w:val="20"/>
              </w:rPr>
            </w:pPr>
            <w:r>
              <w:rPr>
                <w:rFonts w:ascii="Times New Roman" w:hAnsi="Times New Roman" w:cs="Times New Roman"/>
                <w:szCs w:val="20"/>
              </w:rPr>
              <w:t>0,0</w:t>
            </w:r>
          </w:p>
        </w:tc>
        <w:tc>
          <w:tcPr>
            <w:tcW w:w="3684" w:type="dxa"/>
            <w:gridSpan w:val="2"/>
            <w:vMerge/>
            <w:tcBorders>
              <w:top w:val="nil"/>
            </w:tcBorders>
          </w:tcPr>
          <w:p w:rsidR="00651ED9" w:rsidRPr="00E5278F" w:rsidRDefault="00651ED9" w:rsidP="00B45830">
            <w:pPr>
              <w:pStyle w:val="ConsPlusNormal"/>
              <w:rPr>
                <w:rFonts w:ascii="Times New Roman" w:hAnsi="Times New Roman" w:cs="Times New Roman"/>
                <w:sz w:val="20"/>
                <w:szCs w:val="20"/>
              </w:rPr>
            </w:pPr>
          </w:p>
        </w:tc>
      </w:tr>
      <w:tr w:rsidR="00651ED9" w:rsidRPr="00E5278F" w:rsidTr="00651ED9">
        <w:trPr>
          <w:trHeight w:val="20"/>
        </w:trPr>
        <w:tc>
          <w:tcPr>
            <w:tcW w:w="506" w:type="dxa"/>
            <w:vMerge/>
          </w:tcPr>
          <w:p w:rsidR="00651ED9" w:rsidRPr="00E5278F" w:rsidRDefault="00651ED9" w:rsidP="00B45830">
            <w:pPr>
              <w:pStyle w:val="ConsPlusNormal"/>
              <w:rPr>
                <w:rFonts w:ascii="Times New Roman" w:hAnsi="Times New Roman" w:cs="Times New Roman"/>
                <w:sz w:val="20"/>
                <w:szCs w:val="20"/>
              </w:rPr>
            </w:pPr>
          </w:p>
        </w:tc>
        <w:tc>
          <w:tcPr>
            <w:tcW w:w="2050" w:type="dxa"/>
            <w:vMerge/>
          </w:tcPr>
          <w:p w:rsidR="00651ED9" w:rsidRPr="00E5278F" w:rsidRDefault="00651ED9" w:rsidP="00B45830">
            <w:pPr>
              <w:pStyle w:val="ConsPlusNormal"/>
              <w:rPr>
                <w:rFonts w:ascii="Times New Roman" w:hAnsi="Times New Roman" w:cs="Times New Roman"/>
                <w:sz w:val="20"/>
                <w:szCs w:val="20"/>
              </w:rPr>
            </w:pPr>
          </w:p>
        </w:tc>
        <w:tc>
          <w:tcPr>
            <w:tcW w:w="1139" w:type="dxa"/>
            <w:vMerge/>
          </w:tcPr>
          <w:p w:rsidR="00651ED9" w:rsidRPr="00E5278F" w:rsidRDefault="00651ED9" w:rsidP="00B45830">
            <w:pPr>
              <w:pStyle w:val="ConsPlusNormal"/>
              <w:rPr>
                <w:rFonts w:ascii="Times New Roman" w:hAnsi="Times New Roman" w:cs="Times New Roman"/>
                <w:sz w:val="20"/>
                <w:szCs w:val="20"/>
              </w:rPr>
            </w:pPr>
          </w:p>
        </w:tc>
        <w:tc>
          <w:tcPr>
            <w:tcW w:w="1323" w:type="dxa"/>
          </w:tcPr>
          <w:p w:rsidR="00651ED9" w:rsidRPr="00E5278F" w:rsidRDefault="00651ED9" w:rsidP="00B45830">
            <w:pPr>
              <w:pStyle w:val="ConsPlusNormal"/>
              <w:rPr>
                <w:rFonts w:ascii="Times New Roman" w:hAnsi="Times New Roman" w:cs="Times New Roman"/>
                <w:sz w:val="20"/>
                <w:szCs w:val="20"/>
              </w:rPr>
            </w:pPr>
            <w:r w:rsidRPr="00E5278F">
              <w:rPr>
                <w:rFonts w:ascii="Times New Roman" w:hAnsi="Times New Roman" w:cs="Times New Roman"/>
                <w:sz w:val="20"/>
                <w:szCs w:val="20"/>
              </w:rPr>
              <w:t>Средства бюджета Московской области</w:t>
            </w:r>
          </w:p>
        </w:tc>
        <w:tc>
          <w:tcPr>
            <w:tcW w:w="992" w:type="dxa"/>
          </w:tcPr>
          <w:p w:rsidR="00651ED9" w:rsidRPr="0018484D" w:rsidRDefault="008E63C2" w:rsidP="003D167E">
            <w:pPr>
              <w:pStyle w:val="ConsPlusNormal"/>
              <w:jc w:val="center"/>
              <w:rPr>
                <w:rFonts w:ascii="Times New Roman" w:hAnsi="Times New Roman" w:cs="Times New Roman"/>
                <w:highlight w:val="yellow"/>
              </w:rPr>
            </w:pPr>
            <w:r>
              <w:rPr>
                <w:rFonts w:ascii="Times New Roman" w:eastAsia="Calibri" w:hAnsi="Times New Roman" w:cs="Times New Roman"/>
              </w:rPr>
              <w:t>175275,0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10328,0</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24149,0</w:t>
            </w:r>
          </w:p>
        </w:tc>
        <w:tc>
          <w:tcPr>
            <w:tcW w:w="851" w:type="dxa"/>
          </w:tcPr>
          <w:p w:rsidR="00651ED9" w:rsidRPr="0018484D" w:rsidRDefault="003663C1" w:rsidP="00B45830">
            <w:pPr>
              <w:pStyle w:val="ConsPlusNormal"/>
              <w:jc w:val="center"/>
              <w:rPr>
                <w:rFonts w:ascii="Times New Roman" w:hAnsi="Times New Roman" w:cs="Times New Roman"/>
                <w:szCs w:val="20"/>
              </w:rPr>
            </w:pPr>
            <w:r>
              <w:rPr>
                <w:rFonts w:ascii="Times New Roman" w:hAnsi="Times New Roman" w:cs="Times New Roman"/>
                <w:szCs w:val="20"/>
              </w:rPr>
              <w:t>53071,7</w:t>
            </w:r>
          </w:p>
        </w:tc>
        <w:tc>
          <w:tcPr>
            <w:tcW w:w="850"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35348,0</w:t>
            </w:r>
          </w:p>
        </w:tc>
        <w:tc>
          <w:tcPr>
            <w:tcW w:w="851" w:type="dxa"/>
          </w:tcPr>
          <w:p w:rsidR="00651ED9" w:rsidRPr="0018484D" w:rsidRDefault="00651ED9" w:rsidP="00B45830">
            <w:pPr>
              <w:pStyle w:val="ConsPlusNormal"/>
              <w:jc w:val="center"/>
              <w:rPr>
                <w:rFonts w:ascii="Times New Roman" w:hAnsi="Times New Roman" w:cs="Times New Roman"/>
                <w:szCs w:val="20"/>
              </w:rPr>
            </w:pPr>
            <w:r w:rsidRPr="0018484D">
              <w:rPr>
                <w:rFonts w:ascii="Times New Roman" w:hAnsi="Times New Roman" w:cs="Times New Roman"/>
                <w:szCs w:val="20"/>
              </w:rPr>
              <w:t>24472,0</w:t>
            </w:r>
          </w:p>
        </w:tc>
        <w:tc>
          <w:tcPr>
            <w:tcW w:w="850" w:type="dxa"/>
          </w:tcPr>
          <w:p w:rsidR="00651ED9" w:rsidRPr="0018484D" w:rsidRDefault="008E63C2" w:rsidP="00B45830">
            <w:pPr>
              <w:pStyle w:val="ConsPlusNormal"/>
              <w:jc w:val="center"/>
              <w:rPr>
                <w:rFonts w:ascii="Times New Roman" w:hAnsi="Times New Roman" w:cs="Times New Roman"/>
                <w:szCs w:val="20"/>
              </w:rPr>
            </w:pPr>
            <w:r>
              <w:rPr>
                <w:rFonts w:ascii="Times New Roman" w:hAnsi="Times New Roman" w:cs="Times New Roman"/>
                <w:szCs w:val="20"/>
              </w:rPr>
              <w:t>26696,8</w:t>
            </w:r>
          </w:p>
        </w:tc>
        <w:tc>
          <w:tcPr>
            <w:tcW w:w="3684" w:type="dxa"/>
            <w:gridSpan w:val="2"/>
            <w:vMerge/>
            <w:tcBorders>
              <w:top w:val="nil"/>
            </w:tcBorders>
          </w:tcPr>
          <w:p w:rsidR="00651ED9" w:rsidRPr="00E5278F" w:rsidRDefault="00651ED9" w:rsidP="00B45830">
            <w:pPr>
              <w:pStyle w:val="ConsPlusNormal"/>
              <w:rPr>
                <w:rFonts w:ascii="Times New Roman" w:hAnsi="Times New Roman" w:cs="Times New Roman"/>
                <w:sz w:val="20"/>
                <w:szCs w:val="20"/>
              </w:rPr>
            </w:pPr>
          </w:p>
        </w:tc>
      </w:tr>
    </w:tbl>
    <w:p w:rsidR="00963BCD" w:rsidRDefault="00963BCD" w:rsidP="00AD013A">
      <w:pPr>
        <w:autoSpaceDE w:val="0"/>
        <w:autoSpaceDN w:val="0"/>
        <w:adjustRightInd w:val="0"/>
        <w:rPr>
          <w:rFonts w:cs="Times New Roman"/>
          <w:color w:val="000000" w:themeColor="text1"/>
        </w:rPr>
        <w:sectPr w:rsidR="00963BCD" w:rsidSect="00D43844">
          <w:pgSz w:w="16838" w:h="11906" w:orient="landscape"/>
          <w:pgMar w:top="1701" w:right="1134" w:bottom="1701" w:left="743" w:header="709" w:footer="709" w:gutter="0"/>
          <w:cols w:space="708"/>
          <w:docGrid w:linePitch="360"/>
        </w:sectPr>
      </w:pPr>
    </w:p>
    <w:p w:rsidR="00193ADB" w:rsidRDefault="00193ADB" w:rsidP="00193ADB">
      <w:pPr>
        <w:autoSpaceDE w:val="0"/>
        <w:autoSpaceDN w:val="0"/>
        <w:adjustRightInd w:val="0"/>
        <w:jc w:val="center"/>
        <w:rPr>
          <w:rFonts w:cs="Times New Roman"/>
        </w:rPr>
      </w:pPr>
      <w:r>
        <w:rPr>
          <w:rFonts w:cs="Times New Roman"/>
          <w:color w:val="000000" w:themeColor="text1"/>
        </w:rPr>
        <w:lastRenderedPageBreak/>
        <w:t xml:space="preserve">4. Порядок приобретения и предоставления жилых помещений специализированного жилищного фонда по договорам найма </w:t>
      </w:r>
      <w:r>
        <w:rPr>
          <w:rFonts w:cs="Times New Roman"/>
        </w:rPr>
        <w:t xml:space="preserve">жилого помещения для детей-сирот и детей, оставшихся без попечения родителей, лиц из числа детей-сирот и детей, оставшихся без попечения родителей, в городском округе Электросталь Московской области </w:t>
      </w:r>
    </w:p>
    <w:p w:rsidR="00193ADB" w:rsidRDefault="00193ADB" w:rsidP="00193ADB">
      <w:pPr>
        <w:autoSpaceDE w:val="0"/>
        <w:autoSpaceDN w:val="0"/>
        <w:adjustRightInd w:val="0"/>
        <w:jc w:val="both"/>
        <w:rPr>
          <w:rFonts w:cs="Times New Roman"/>
          <w:color w:val="000000" w:themeColor="text1"/>
        </w:rPr>
      </w:pPr>
    </w:p>
    <w:p w:rsidR="00193ADB" w:rsidRPr="003E66B7" w:rsidRDefault="00193ADB" w:rsidP="00193ADB">
      <w:pPr>
        <w:pStyle w:val="a7"/>
        <w:numPr>
          <w:ilvl w:val="0"/>
          <w:numId w:val="35"/>
        </w:numPr>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Общие положения</w:t>
      </w:r>
    </w:p>
    <w:p w:rsidR="00193ADB" w:rsidRDefault="00193ADB" w:rsidP="00193ADB">
      <w:pPr>
        <w:autoSpaceDE w:val="0"/>
        <w:autoSpaceDN w:val="0"/>
        <w:adjustRightInd w:val="0"/>
        <w:jc w:val="both"/>
        <w:rPr>
          <w:rFonts w:cs="Times New Roman"/>
          <w:color w:val="000000" w:themeColor="text1"/>
        </w:rPr>
      </w:pPr>
    </w:p>
    <w:p w:rsidR="00193ADB" w:rsidRDefault="00193ADB" w:rsidP="00193ADB">
      <w:pPr>
        <w:autoSpaceDE w:val="0"/>
        <w:autoSpaceDN w:val="0"/>
        <w:adjustRightInd w:val="0"/>
        <w:jc w:val="both"/>
        <w:rPr>
          <w:rFonts w:ascii="Calibri" w:hAnsi="Calibri" w:cs="Calibri"/>
        </w:rPr>
      </w:pPr>
      <w:r>
        <w:rPr>
          <w:rFonts w:ascii="Calibri" w:hAnsi="Calibri" w:cs="Calibri"/>
        </w:rPr>
        <w:tab/>
      </w:r>
      <w:r w:rsidRPr="00995B8E">
        <w:rPr>
          <w:rFonts w:cs="Times New Roman"/>
        </w:rPr>
        <w:t>Главным распорядителем средств</w:t>
      </w:r>
      <w:r>
        <w:rPr>
          <w:rFonts w:cs="Times New Roman"/>
        </w:rPr>
        <w:t>,</w:t>
      </w:r>
      <w:r w:rsidR="005F5B0E">
        <w:rPr>
          <w:rFonts w:cs="Times New Roman"/>
        </w:rPr>
        <w:t xml:space="preserve"> </w:t>
      </w:r>
      <w:r>
        <w:rPr>
          <w:rFonts w:cs="Times New Roman"/>
        </w:rPr>
        <w:t>предусмотренных на соответствующий финансовый год в виде субвенций городскому округу</w:t>
      </w:r>
      <w:r w:rsidR="005F5B0E">
        <w:rPr>
          <w:rFonts w:cs="Times New Roman"/>
        </w:rPr>
        <w:t xml:space="preserve"> </w:t>
      </w:r>
      <w:r>
        <w:rPr>
          <w:rFonts w:cs="Times New Roman"/>
        </w:rPr>
        <w:t xml:space="preserve">Электросталь Московской области на реализацию Подпрограммы </w:t>
      </w:r>
      <w:proofErr w:type="gramStart"/>
      <w:r>
        <w:rPr>
          <w:rFonts w:cs="Times New Roman"/>
          <w:lang w:val="en-US"/>
        </w:rPr>
        <w:t>III</w:t>
      </w:r>
      <w:r>
        <w:rPr>
          <w:rFonts w:cs="Times New Roman"/>
        </w:rPr>
        <w:t>,</w:t>
      </w:r>
      <w:r w:rsidRPr="00995B8E">
        <w:rPr>
          <w:rFonts w:cs="Times New Roman"/>
        </w:rPr>
        <w:t>является</w:t>
      </w:r>
      <w:proofErr w:type="gramEnd"/>
      <w:r w:rsidRPr="00995B8E">
        <w:rPr>
          <w:rFonts w:cs="Times New Roman"/>
        </w:rPr>
        <w:t xml:space="preserve"> </w:t>
      </w:r>
      <w:r>
        <w:rPr>
          <w:rFonts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color w:val="000000" w:themeColor="text1"/>
        </w:rPr>
        <w:tab/>
      </w:r>
      <w:r>
        <w:rPr>
          <w:rFonts w:cs="Times New Roman"/>
        </w:rPr>
        <w:t>Список</w:t>
      </w:r>
      <w:r w:rsidR="005F5B0E">
        <w:rPr>
          <w:rFonts w:cs="Times New Roman"/>
        </w:rPr>
        <w:t xml:space="preserve"> </w:t>
      </w:r>
      <w:r>
        <w:rPr>
          <w:rFonts w:cs="Times New Roman"/>
        </w:rPr>
        <w:t>детей-сирот и детей, оставшихся без попечения родителей, лиц из числа детей-сирот и детей, оставшихся без попечения родителей, которые</w:t>
      </w:r>
      <w:r w:rsidR="005F5B0E">
        <w:rPr>
          <w:rFonts w:cs="Times New Roman"/>
        </w:rPr>
        <w:t xml:space="preserve"> </w:t>
      </w:r>
      <w:r>
        <w:rPr>
          <w:rFonts w:cs="Times New Roman"/>
        </w:rPr>
        <w:t xml:space="preserve">подлежат обеспечению жилыми помещениями в городском округе Электросталь Московской области в текущем </w:t>
      </w:r>
      <w:proofErr w:type="gramStart"/>
      <w:r>
        <w:rPr>
          <w:rFonts w:cs="Times New Roman"/>
        </w:rPr>
        <w:t>году  (</w:t>
      </w:r>
      <w:proofErr w:type="gramEnd"/>
      <w:r>
        <w:rPr>
          <w:rFonts w:cs="Times New Roman"/>
        </w:rPr>
        <w:t xml:space="preserve">далее - Список) формирует Министерство социального развития Московской области. </w:t>
      </w:r>
    </w:p>
    <w:p w:rsidR="00193ADB" w:rsidRDefault="00193ADB" w:rsidP="00193ADB">
      <w:pPr>
        <w:jc w:val="both"/>
        <w:rPr>
          <w:rFonts w:cs="Times New Roman"/>
          <w:color w:val="000000" w:themeColor="text1"/>
        </w:rPr>
      </w:pPr>
      <w:r>
        <w:rPr>
          <w:rFonts w:cs="Times New Roman"/>
          <w:color w:val="000000" w:themeColor="text1"/>
        </w:rPr>
        <w:tab/>
        <w:t>Мероприятия по обеспечению</w:t>
      </w:r>
      <w:r w:rsidR="005F5B0E">
        <w:rPr>
          <w:rFonts w:cs="Times New Roman"/>
          <w:color w:val="000000" w:themeColor="text1"/>
        </w:rPr>
        <w:t xml:space="preserve"> </w:t>
      </w:r>
      <w:r w:rsidRPr="00ED26AF">
        <w:rPr>
          <w:rFonts w:cs="Times New Roman"/>
          <w:color w:val="000000" w:themeColor="text1"/>
        </w:rPr>
        <w:t>жильем детей-сирот и детей, оставшихся без попечения родителей, лиц из числа детей-сирот и детей, оставшихся без попечения родителей</w:t>
      </w:r>
      <w:r>
        <w:rPr>
          <w:rFonts w:cs="Times New Roman"/>
          <w:color w:val="000000" w:themeColor="text1"/>
        </w:rPr>
        <w:t>, осуществляются в соответствии с дорожными картами, которые разрабатываются на каждого человека, включенного в Список.</w:t>
      </w:r>
    </w:p>
    <w:p w:rsidR="00193ADB" w:rsidRDefault="00193ADB" w:rsidP="00193ADB">
      <w:pPr>
        <w:autoSpaceDE w:val="0"/>
        <w:autoSpaceDN w:val="0"/>
        <w:adjustRightInd w:val="0"/>
        <w:jc w:val="both"/>
        <w:rPr>
          <w:rFonts w:ascii="Calibri" w:hAnsi="Calibri" w:cs="Calibri"/>
        </w:rPr>
      </w:pPr>
      <w:r>
        <w:rPr>
          <w:rFonts w:cs="Times New Roman"/>
          <w:color w:val="000000" w:themeColor="text1"/>
        </w:rPr>
        <w:tab/>
      </w:r>
      <w:r w:rsidRPr="001B42ED">
        <w:rPr>
          <w:rFonts w:cs="Times New Roman"/>
          <w:color w:val="000000" w:themeColor="text1"/>
        </w:rPr>
        <w:t>Разработку дорожных карт осуществляет финансово- экономический отдел Управления городского</w:t>
      </w:r>
      <w:r w:rsidR="005F5B0E">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jc w:val="both"/>
        <w:rPr>
          <w:rFonts w:cs="Times New Roman"/>
          <w:color w:val="000000" w:themeColor="text1"/>
        </w:rPr>
      </w:pPr>
      <w:r>
        <w:rPr>
          <w:rFonts w:cs="Times New Roman"/>
          <w:color w:val="000000" w:themeColor="text1"/>
        </w:rPr>
        <w:tab/>
        <w:t>Дорожные карты направляются Государственному заказчику в установленные им сроки.</w:t>
      </w:r>
    </w:p>
    <w:p w:rsidR="00193ADB" w:rsidRDefault="00193ADB" w:rsidP="00193ADB">
      <w:pPr>
        <w:jc w:val="both"/>
        <w:rPr>
          <w:rFonts w:cs="Times New Roman"/>
          <w:color w:val="000000" w:themeColor="text1"/>
        </w:rPr>
      </w:pPr>
      <w:r>
        <w:rPr>
          <w:rFonts w:cs="Times New Roman"/>
          <w:color w:val="000000" w:themeColor="text1"/>
        </w:rPr>
        <w:tab/>
      </w:r>
    </w:p>
    <w:p w:rsidR="00193ADB" w:rsidRPr="00682653" w:rsidRDefault="00193ADB" w:rsidP="00193ADB">
      <w:pPr>
        <w:pStyle w:val="a7"/>
        <w:numPr>
          <w:ilvl w:val="0"/>
          <w:numId w:val="35"/>
        </w:numPr>
        <w:autoSpaceDE w:val="0"/>
        <w:autoSpaceDN w:val="0"/>
        <w:adjustRightInd w:val="0"/>
        <w:spacing w:after="0" w:line="240" w:lineRule="auto"/>
        <w:jc w:val="center"/>
        <w:outlineLvl w:val="0"/>
        <w:rPr>
          <w:rFonts w:ascii="Times New Roman" w:hAnsi="Times New Roman"/>
          <w:sz w:val="24"/>
          <w:szCs w:val="24"/>
        </w:rPr>
      </w:pPr>
      <w:r w:rsidRPr="00682653">
        <w:rPr>
          <w:rFonts w:ascii="Times New Roman" w:hAnsi="Times New Roman"/>
          <w:sz w:val="24"/>
          <w:szCs w:val="24"/>
        </w:rPr>
        <w:t>Приобретение жилых помещений для детей-сирот</w:t>
      </w:r>
    </w:p>
    <w:p w:rsidR="00193ADB" w:rsidRPr="00682653" w:rsidRDefault="00193ADB" w:rsidP="00193ADB">
      <w:pPr>
        <w:pStyle w:val="a7"/>
        <w:autoSpaceDE w:val="0"/>
        <w:autoSpaceDN w:val="0"/>
        <w:adjustRightInd w:val="0"/>
        <w:spacing w:after="0" w:line="240" w:lineRule="auto"/>
        <w:jc w:val="center"/>
        <w:outlineLvl w:val="0"/>
        <w:rPr>
          <w:rFonts w:ascii="Times New Roman" w:hAnsi="Times New Roman"/>
          <w:sz w:val="24"/>
          <w:szCs w:val="24"/>
        </w:rPr>
      </w:pPr>
    </w:p>
    <w:p w:rsidR="00193ADB" w:rsidRDefault="00193ADB" w:rsidP="00193ADB">
      <w:pPr>
        <w:autoSpaceDE w:val="0"/>
        <w:autoSpaceDN w:val="0"/>
        <w:adjustRightInd w:val="0"/>
        <w:jc w:val="both"/>
        <w:rPr>
          <w:rFonts w:cs="Times New Roman"/>
        </w:rPr>
      </w:pPr>
      <w:r>
        <w:rPr>
          <w:rFonts w:cs="Times New Roman"/>
        </w:rPr>
        <w:tab/>
        <w:t>Субвенции из бюджета Московской области бюджету городского округа Электросталь Московской области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том числе за счет средств, перечисляемых из федерального бюджета, предоставляются в пределах средств, предусмотренных законом Московской области о бюджете Московской области на соответствующий финансовый год и на плановый период на указанные цели,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193ADB" w:rsidRDefault="00193ADB" w:rsidP="00193ADB">
      <w:pPr>
        <w:autoSpaceDE w:val="0"/>
        <w:autoSpaceDN w:val="0"/>
        <w:adjustRightInd w:val="0"/>
        <w:ind w:firstLine="540"/>
        <w:jc w:val="both"/>
        <w:rPr>
          <w:rFonts w:cs="Times New Roman"/>
        </w:rPr>
      </w:pPr>
      <w:r>
        <w:rPr>
          <w:rFonts w:cs="Times New Roman"/>
        </w:rPr>
        <w:t xml:space="preserve"> Предоставление субвенций осуществляется на основании соглашения, ежегодно заключаемого Министерством социального развития Московской области с Администрацией городского округа Электросталь Московской области, действующего до окончания финансового года.</w:t>
      </w:r>
    </w:p>
    <w:p w:rsidR="00193ADB" w:rsidRPr="00195728" w:rsidRDefault="00193ADB" w:rsidP="00193ADB">
      <w:pPr>
        <w:autoSpaceDE w:val="0"/>
        <w:autoSpaceDN w:val="0"/>
        <w:adjustRightInd w:val="0"/>
        <w:ind w:firstLine="709"/>
        <w:jc w:val="both"/>
        <w:rPr>
          <w:rFonts w:cs="Times New Roman"/>
          <w:b/>
        </w:rPr>
      </w:pPr>
      <w:r>
        <w:rPr>
          <w:rFonts w:cs="Times New Roman"/>
        </w:rPr>
        <w:t>С</w:t>
      </w:r>
      <w:r w:rsidRPr="00A065BF">
        <w:rPr>
          <w:rFonts w:cs="Times New Roman"/>
        </w:rPr>
        <w:t xml:space="preserve">оглашение </w:t>
      </w:r>
      <w:r>
        <w:rPr>
          <w:rFonts w:cs="Times New Roman"/>
        </w:rPr>
        <w:t xml:space="preserve">заключается </w:t>
      </w:r>
      <w:r w:rsidRPr="00A065BF">
        <w:rPr>
          <w:rFonts w:cs="Times New Roman"/>
        </w:rPr>
        <w:t>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r>
        <w:rPr>
          <w:rFonts w:cs="Times New Roman"/>
        </w:rPr>
        <w:t>.</w:t>
      </w:r>
    </w:p>
    <w:p w:rsidR="00193ADB" w:rsidRDefault="00193ADB" w:rsidP="00193ADB">
      <w:pPr>
        <w:autoSpaceDE w:val="0"/>
        <w:autoSpaceDN w:val="0"/>
        <w:adjustRightInd w:val="0"/>
        <w:jc w:val="both"/>
        <w:rPr>
          <w:rFonts w:ascii="Calibri" w:hAnsi="Calibri" w:cs="Calibri"/>
        </w:rPr>
      </w:pPr>
      <w:r>
        <w:rPr>
          <w:rFonts w:cs="Times New Roman"/>
        </w:rPr>
        <w:tab/>
        <w:t xml:space="preserve">Мероприятия по заключению соглашения осуществляются </w:t>
      </w:r>
      <w:r w:rsidRPr="001B42ED">
        <w:rPr>
          <w:rFonts w:cs="Times New Roman"/>
          <w:color w:val="000000" w:themeColor="text1"/>
        </w:rPr>
        <w:t>финансово- экономически</w:t>
      </w:r>
      <w:r>
        <w:rPr>
          <w:rFonts w:cs="Times New Roman"/>
          <w:color w:val="000000" w:themeColor="text1"/>
        </w:rPr>
        <w:t>м</w:t>
      </w:r>
      <w:r w:rsidRPr="001B42ED">
        <w:rPr>
          <w:rFonts w:cs="Times New Roman"/>
          <w:color w:val="000000" w:themeColor="text1"/>
        </w:rPr>
        <w:t xml:space="preserve"> отдел</w:t>
      </w:r>
      <w:r>
        <w:rPr>
          <w:rFonts w:cs="Times New Roman"/>
          <w:color w:val="000000" w:themeColor="text1"/>
        </w:rPr>
        <w:t>ом</w:t>
      </w:r>
      <w:r w:rsidRPr="001B42ED">
        <w:rPr>
          <w:rFonts w:cs="Times New Roman"/>
          <w:color w:val="000000" w:themeColor="text1"/>
        </w:rPr>
        <w:t xml:space="preserve"> Управления городского</w:t>
      </w:r>
      <w:r w:rsidR="005F5B0E">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193ADB" w:rsidRDefault="00193ADB" w:rsidP="00193ADB">
      <w:pPr>
        <w:autoSpaceDE w:val="0"/>
        <w:autoSpaceDN w:val="0"/>
        <w:adjustRightInd w:val="0"/>
        <w:ind w:firstLine="540"/>
        <w:jc w:val="both"/>
        <w:rPr>
          <w:rFonts w:cs="Times New Roman"/>
        </w:rPr>
      </w:pPr>
      <w:r>
        <w:rPr>
          <w:rFonts w:cs="Times New Roman"/>
        </w:rPr>
        <w:tab/>
        <w:t xml:space="preserve">Приобретение жилых помещений для формирования специализированного муниципального жилищного фонда осуществляется с учетом положений, установленных </w:t>
      </w:r>
      <w:hyperlink r:id="rId37" w:history="1">
        <w:r w:rsidRPr="00942F73">
          <w:rPr>
            <w:rFonts w:cs="Times New Roman"/>
          </w:rPr>
          <w:t>постановлением</w:t>
        </w:r>
      </w:hyperlink>
      <w:r w:rsidR="005F5B0E">
        <w:t xml:space="preserve"> </w:t>
      </w:r>
      <w:r>
        <w:rPr>
          <w:rFonts w:cs="Times New Roman"/>
        </w:rPr>
        <w:t>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193ADB" w:rsidRDefault="00193ADB" w:rsidP="00193ADB">
      <w:pPr>
        <w:autoSpaceDE w:val="0"/>
        <w:autoSpaceDN w:val="0"/>
        <w:adjustRightInd w:val="0"/>
        <w:jc w:val="both"/>
        <w:rPr>
          <w:rFonts w:cs="Times New Roman"/>
        </w:rPr>
      </w:pPr>
      <w:r>
        <w:rPr>
          <w:rFonts w:cs="Times New Roman"/>
          <w:b/>
        </w:rPr>
        <w:tab/>
      </w:r>
      <w:r w:rsidRPr="00507058">
        <w:rPr>
          <w:rFonts w:cs="Times New Roman"/>
        </w:rPr>
        <w:t>Жилые помещения приобретаются путем размещения муниципального заказа в порядке и способами, установленными</w:t>
      </w:r>
      <w:r w:rsidR="00166EF6">
        <w:rPr>
          <w:rFonts w:cs="Times New Roman"/>
        </w:rPr>
        <w:t xml:space="preserve"> </w:t>
      </w:r>
      <w:r>
        <w:rPr>
          <w:rFonts w:cs="Times New Roman"/>
        </w:rPr>
        <w:t xml:space="preserve">Федеральным законом от 05.04.2013 N 44-ФЗ «О контрактной </w:t>
      </w:r>
      <w:r>
        <w:rPr>
          <w:rFonts w:cs="Times New Roman"/>
        </w:rPr>
        <w:lastRenderedPageBreak/>
        <w:t>системе в сфере закупок товаров, работ, услуг для обеспечения государственных и муниципальных нужд».</w:t>
      </w:r>
    </w:p>
    <w:p w:rsidR="00193ADB" w:rsidRPr="00903E7E" w:rsidRDefault="00193ADB" w:rsidP="00193ADB">
      <w:pPr>
        <w:autoSpaceDE w:val="0"/>
        <w:autoSpaceDN w:val="0"/>
        <w:adjustRightInd w:val="0"/>
        <w:jc w:val="both"/>
        <w:rPr>
          <w:rFonts w:cs="Times New Roman"/>
        </w:rPr>
      </w:pPr>
      <w:r>
        <w:rPr>
          <w:rFonts w:cs="Times New Roman"/>
          <w:b/>
        </w:rPr>
        <w:tab/>
      </w:r>
      <w:r w:rsidRPr="00903E7E">
        <w:rPr>
          <w:rFonts w:cs="Times New Roman"/>
        </w:rPr>
        <w:t xml:space="preserve">По итогам конкурса (аукциона) между </w:t>
      </w:r>
      <w:r w:rsidRPr="00903E7E">
        <w:rPr>
          <w:rFonts w:cs="Times New Roman"/>
          <w:color w:val="000000" w:themeColor="text1"/>
        </w:rPr>
        <w:t xml:space="preserve">Управлением городского жилищного и коммунального хозяйства Администрации городского округа Электросталь Московской </w:t>
      </w:r>
      <w:proofErr w:type="spellStart"/>
      <w:r w:rsidRPr="00903E7E">
        <w:rPr>
          <w:rFonts w:cs="Times New Roman"/>
          <w:color w:val="000000" w:themeColor="text1"/>
        </w:rPr>
        <w:t>области</w:t>
      </w:r>
      <w:r w:rsidRPr="00903E7E">
        <w:rPr>
          <w:rFonts w:cs="Times New Roman"/>
        </w:rPr>
        <w:t>и</w:t>
      </w:r>
      <w:proofErr w:type="spellEnd"/>
      <w:r w:rsidRPr="00903E7E">
        <w:rPr>
          <w:rFonts w:cs="Times New Roman"/>
        </w:rPr>
        <w:t xml:space="preserve"> поставщиком, отобранном </w:t>
      </w:r>
      <w:r>
        <w:rPr>
          <w:rFonts w:cs="Times New Roman"/>
        </w:rPr>
        <w:t>по итогам конкурентных процедур,</w:t>
      </w:r>
      <w:r w:rsidRPr="00903E7E">
        <w:rPr>
          <w:rFonts w:cs="Times New Roman"/>
        </w:rPr>
        <w:t xml:space="preserve"> заключается Муниципальный контракт</w:t>
      </w:r>
      <w:r>
        <w:rPr>
          <w:rFonts w:cs="Times New Roman"/>
        </w:rPr>
        <w:t>.</w:t>
      </w:r>
    </w:p>
    <w:p w:rsidR="00193ADB" w:rsidRPr="00903E7E" w:rsidRDefault="00193ADB" w:rsidP="00193ADB">
      <w:pPr>
        <w:autoSpaceDE w:val="0"/>
        <w:autoSpaceDN w:val="0"/>
        <w:adjustRightInd w:val="0"/>
        <w:ind w:firstLine="539"/>
        <w:jc w:val="both"/>
        <w:rPr>
          <w:rFonts w:cs="Times New Roman"/>
        </w:rPr>
      </w:pPr>
      <w:r>
        <w:rPr>
          <w:rFonts w:cs="Times New Roman"/>
        </w:rPr>
        <w:tab/>
      </w:r>
      <w:r w:rsidRPr="00903E7E">
        <w:rPr>
          <w:rFonts w:cs="Times New Roman"/>
        </w:rPr>
        <w:t>Оплата цены контракта осуществляется за счет субвенции городскому округу из бюджета Московской области.</w:t>
      </w:r>
    </w:p>
    <w:p w:rsidR="00193ADB" w:rsidRPr="00ED26AF" w:rsidRDefault="00193ADB" w:rsidP="00193ADB">
      <w:pPr>
        <w:autoSpaceDE w:val="0"/>
        <w:autoSpaceDN w:val="0"/>
        <w:adjustRightInd w:val="0"/>
        <w:ind w:firstLine="709"/>
        <w:jc w:val="both"/>
        <w:outlineLvl w:val="1"/>
        <w:rPr>
          <w:rFonts w:cs="Times New Roman"/>
          <w:color w:val="000000" w:themeColor="text1"/>
        </w:rPr>
      </w:pPr>
      <w:r w:rsidRPr="00BA3F1A">
        <w:rPr>
          <w:rFonts w:cs="Times New Roman"/>
        </w:rPr>
        <w:t xml:space="preserve">В случае если по итогам конкурса (аукциона) муниципальный контракт подлежит заключению и при этом стоимость одного квадратного метра общей площади приобретаемого жилого помещения превышает предельную стоимость одного квадратного метра общей площади, установленную в соответствии с Порядком определения и применения предельной стоимости одного квадратного метра общей площади в Московской области при исполнении очередного бюджета Московской области, утвержденным Правительством Московской области, </w:t>
      </w:r>
      <w:r>
        <w:rPr>
          <w:rFonts w:cs="Times New Roman"/>
        </w:rPr>
        <w:t>могут быть</w:t>
      </w:r>
      <w:r w:rsidRPr="00BA3F1A">
        <w:rPr>
          <w:rFonts w:cs="Times New Roman"/>
        </w:rPr>
        <w:t xml:space="preserve"> дополнительно использова</w:t>
      </w:r>
      <w:r>
        <w:rPr>
          <w:rFonts w:cs="Times New Roman"/>
        </w:rPr>
        <w:t>ны</w:t>
      </w:r>
      <w:r w:rsidRPr="00BA3F1A">
        <w:rPr>
          <w:rFonts w:cs="Times New Roman"/>
        </w:rPr>
        <w:t xml:space="preserve"> средства бюджета городского округа</w:t>
      </w:r>
      <w:r>
        <w:rPr>
          <w:rFonts w:cs="Times New Roman"/>
        </w:rPr>
        <w:t>,</w:t>
      </w:r>
      <w:r w:rsidR="005F5B0E">
        <w:rPr>
          <w:rFonts w:cs="Times New Roman"/>
        </w:rPr>
        <w:t xml:space="preserve"> </w:t>
      </w:r>
      <w:r w:rsidRPr="00997E71">
        <w:rPr>
          <w:color w:val="000000"/>
        </w:rPr>
        <w:t>предусмотренны</w:t>
      </w:r>
      <w:r>
        <w:rPr>
          <w:color w:val="000000"/>
        </w:rPr>
        <w:t>е</w:t>
      </w:r>
      <w:r w:rsidRPr="00997E71">
        <w:rPr>
          <w:color w:val="000000"/>
        </w:rPr>
        <w:t xml:space="preserve"> на текущий финансовый год на указанные цели</w:t>
      </w:r>
      <w:r>
        <w:rPr>
          <w:color w:val="000000"/>
        </w:rPr>
        <w:t>.</w:t>
      </w:r>
    </w:p>
    <w:p w:rsidR="00193ADB" w:rsidRDefault="00193ADB" w:rsidP="00193ADB">
      <w:pPr>
        <w:autoSpaceDE w:val="0"/>
        <w:autoSpaceDN w:val="0"/>
        <w:adjustRightInd w:val="0"/>
        <w:ind w:firstLine="540"/>
        <w:jc w:val="both"/>
        <w:rPr>
          <w:rFonts w:cs="Times New Roman"/>
        </w:rPr>
      </w:pPr>
      <w:r>
        <w:rPr>
          <w:rFonts w:cs="Times New Roman"/>
        </w:rPr>
        <w:t xml:space="preserve">  Возможно о</w:t>
      </w:r>
      <w:r w:rsidRPr="00942CA0">
        <w:rPr>
          <w:rFonts w:cs="Times New Roman"/>
        </w:rPr>
        <w:t>беспечение</w:t>
      </w:r>
      <w:r w:rsidR="005F5B0E">
        <w:rPr>
          <w:rFonts w:cs="Times New Roman"/>
        </w:rPr>
        <w:t xml:space="preserve"> </w:t>
      </w:r>
      <w:r w:rsidRPr="00ED26AF">
        <w:rPr>
          <w:rFonts w:cs="Times New Roman"/>
          <w:color w:val="000000" w:themeColor="text1"/>
        </w:rPr>
        <w:t>детей-сирот и детей, оставшихся без попечения родителей, лиц из числа детей-сирот и детей, оставшихся без попечения родителей</w:t>
      </w:r>
      <w:r w:rsidRPr="00942CA0">
        <w:rPr>
          <w:rFonts w:cs="Times New Roman"/>
        </w:rPr>
        <w:t>, жилыми помещениями, расположенными в муниципальных образованиях Московской области, имеющих смежные границы с городским округом Электросталь Московской области, с их письменного согласия (согласия законных представителей).</w:t>
      </w:r>
    </w:p>
    <w:p w:rsidR="00193ADB" w:rsidRPr="00903E7E" w:rsidRDefault="00193ADB" w:rsidP="00193ADB">
      <w:pPr>
        <w:autoSpaceDE w:val="0"/>
        <w:autoSpaceDN w:val="0"/>
        <w:adjustRightInd w:val="0"/>
        <w:jc w:val="both"/>
        <w:rPr>
          <w:rFonts w:ascii="Calibri" w:hAnsi="Calibri" w:cs="Calibri"/>
        </w:rPr>
      </w:pPr>
      <w:r>
        <w:rPr>
          <w:rFonts w:cs="Times New Roman"/>
        </w:rPr>
        <w:tab/>
      </w:r>
      <w:r w:rsidRPr="00903E7E">
        <w:rPr>
          <w:rFonts w:cs="Times New Roman"/>
        </w:rPr>
        <w:t xml:space="preserve">Мероприятия по приобретению жилых помещений детям-сиротам и детям, оставшимся без попечения родителей, лицам из числа детей-сирот и детей, оставшихся без попечения родителей осуществляются </w:t>
      </w:r>
      <w:r w:rsidRPr="00903E7E">
        <w:rPr>
          <w:rFonts w:cs="Times New Roman"/>
          <w:color w:val="000000" w:themeColor="text1"/>
        </w:rPr>
        <w:t xml:space="preserve">контрактной </w:t>
      </w:r>
      <w:proofErr w:type="gramStart"/>
      <w:r w:rsidRPr="00903E7E">
        <w:rPr>
          <w:rFonts w:cs="Times New Roman"/>
          <w:color w:val="000000" w:themeColor="text1"/>
        </w:rPr>
        <w:t>службой  Управления</w:t>
      </w:r>
      <w:proofErr w:type="gramEnd"/>
      <w:r w:rsidRPr="00903E7E">
        <w:rPr>
          <w:rFonts w:cs="Times New Roman"/>
          <w:color w:val="000000" w:themeColor="text1"/>
        </w:rPr>
        <w:t xml:space="preserve"> городского жилищного и коммунального хозяйства Администрации городского округа Электросталь Московской области</w:t>
      </w:r>
      <w:r w:rsidRPr="00903E7E">
        <w:rPr>
          <w:rFonts w:ascii="Calibri" w:hAnsi="Calibri" w:cs="Calibri"/>
        </w:rPr>
        <w:t>.</w:t>
      </w:r>
    </w:p>
    <w:p w:rsidR="00193ADB" w:rsidRDefault="00193ADB" w:rsidP="00193ADB">
      <w:pPr>
        <w:autoSpaceDE w:val="0"/>
        <w:autoSpaceDN w:val="0"/>
        <w:adjustRightInd w:val="0"/>
        <w:jc w:val="both"/>
        <w:rPr>
          <w:rFonts w:cs="Times New Roman"/>
        </w:rPr>
      </w:pPr>
      <w:r>
        <w:rPr>
          <w:rFonts w:cs="Times New Roman"/>
        </w:rPr>
        <w:tab/>
        <w:t xml:space="preserve">Извещения о проведении электронных аукционов, заключенные муниципальные контракты направляются </w:t>
      </w:r>
      <w:r w:rsidRPr="0089005E">
        <w:rPr>
          <w:rFonts w:cs="Times New Roman"/>
        </w:rPr>
        <w:t xml:space="preserve">в электронном виде в </w:t>
      </w:r>
      <w:r w:rsidRPr="0089005E">
        <w:t>Управление опеки и 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jc w:val="both"/>
        <w:rPr>
          <w:rFonts w:cs="Times New Roman"/>
        </w:rPr>
      </w:pPr>
    </w:p>
    <w:p w:rsidR="00193ADB" w:rsidRDefault="00193ADB" w:rsidP="00193ADB">
      <w:pPr>
        <w:autoSpaceDE w:val="0"/>
        <w:autoSpaceDN w:val="0"/>
        <w:adjustRightInd w:val="0"/>
        <w:ind w:firstLine="539"/>
        <w:jc w:val="center"/>
        <w:rPr>
          <w:rFonts w:cs="Times New Roman"/>
        </w:rPr>
      </w:pPr>
      <w:r>
        <w:rPr>
          <w:rFonts w:cs="Times New Roman"/>
        </w:rPr>
        <w:t>3. Включение приобретенных жилых помещений в состав муниципальной казны городского округа.</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ind w:firstLine="539"/>
        <w:jc w:val="both"/>
        <w:rPr>
          <w:rFonts w:cs="Times New Roman"/>
        </w:rPr>
      </w:pPr>
      <w:r w:rsidRPr="001A4236">
        <w:rPr>
          <w:rFonts w:cs="Times New Roman"/>
        </w:rPr>
        <w:t>Муниципальные контракты направляются в Комитет имущественных отношений Администрации городского округа Электросталь Московской области для оформления приобретенных</w:t>
      </w:r>
      <w:r>
        <w:rPr>
          <w:rFonts w:cs="Times New Roman"/>
        </w:rPr>
        <w:t xml:space="preserve"> для детей-сирот жилых помещений в муниципальную собственность городского округа и </w:t>
      </w:r>
      <w:proofErr w:type="gramStart"/>
      <w:r>
        <w:rPr>
          <w:rFonts w:cs="Times New Roman"/>
        </w:rPr>
        <w:t>включения  в</w:t>
      </w:r>
      <w:proofErr w:type="gramEnd"/>
      <w:r>
        <w:rPr>
          <w:rFonts w:cs="Times New Roman"/>
        </w:rPr>
        <w:t xml:space="preserve"> установленном порядке в состав муниципальной казны городского округа.</w:t>
      </w:r>
    </w:p>
    <w:p w:rsidR="00193ADB" w:rsidRDefault="00193ADB" w:rsidP="00193ADB">
      <w:pPr>
        <w:autoSpaceDE w:val="0"/>
        <w:autoSpaceDN w:val="0"/>
        <w:adjustRightInd w:val="0"/>
        <w:ind w:firstLine="539"/>
        <w:jc w:val="both"/>
        <w:rPr>
          <w:rFonts w:cs="Times New Roman"/>
        </w:rPr>
      </w:pPr>
      <w:r>
        <w:rPr>
          <w:rFonts w:cs="Times New Roman"/>
        </w:rPr>
        <w:t>Проекты постановлений Администрации городского округа</w:t>
      </w:r>
      <w:r w:rsidR="005F5B0E">
        <w:rPr>
          <w:rFonts w:cs="Times New Roman"/>
        </w:rPr>
        <w:t xml:space="preserve"> </w:t>
      </w:r>
      <w:r>
        <w:rPr>
          <w:rFonts w:cs="Times New Roman"/>
        </w:rPr>
        <w:t>Электросталь Московской области о включении жилых помещений в состав муниципальной казны городского округа с отнесением их к специализированному муниципальному жилищному фонду как жилые помещения</w:t>
      </w:r>
      <w:r w:rsidR="005F5B0E">
        <w:rPr>
          <w:rFonts w:cs="Times New Roman"/>
        </w:rPr>
        <w:t xml:space="preserve"> </w:t>
      </w:r>
      <w:r>
        <w:rPr>
          <w:rFonts w:cs="Times New Roman"/>
        </w:rPr>
        <w:t>для детей-сирот и детей, оставшимся без попечения родителей, лиц из числа детей-сирот и детей, оставшихся без попечения родителей готовит Комитет имущественных отношений Администрации городского округа Электросталь Московской области, который также выполняет действия по оформлению права муниципальной собственности городского округа на приобретенные для детей-сирот жилые помещения в установленном порядке.</w:t>
      </w:r>
    </w:p>
    <w:p w:rsidR="00193ADB" w:rsidRDefault="00193ADB" w:rsidP="00193ADB">
      <w:pPr>
        <w:autoSpaceDE w:val="0"/>
        <w:autoSpaceDN w:val="0"/>
        <w:adjustRightInd w:val="0"/>
        <w:ind w:firstLine="539"/>
        <w:jc w:val="both"/>
        <w:rPr>
          <w:rFonts w:cs="Times New Roman"/>
        </w:rPr>
      </w:pPr>
      <w:r>
        <w:rPr>
          <w:rFonts w:cs="Times New Roman"/>
        </w:rPr>
        <w:t>Учет жилых помещений специализированного жилищного фонда для детей-сирот осуществляется Комитетом имущественных отношений Администрации городского округа Электросталь Московской области.</w:t>
      </w:r>
    </w:p>
    <w:p w:rsidR="00193ADB" w:rsidRPr="00FE0EB6" w:rsidRDefault="00193ADB" w:rsidP="00193ADB">
      <w:pPr>
        <w:autoSpaceDE w:val="0"/>
        <w:autoSpaceDN w:val="0"/>
        <w:adjustRightInd w:val="0"/>
        <w:outlineLvl w:val="0"/>
        <w:rPr>
          <w:rFonts w:cs="Times New Roman"/>
        </w:rPr>
      </w:pPr>
    </w:p>
    <w:p w:rsidR="00193ADB" w:rsidRPr="003F5981" w:rsidRDefault="00193ADB" w:rsidP="00193ADB">
      <w:pPr>
        <w:pStyle w:val="a7"/>
        <w:numPr>
          <w:ilvl w:val="0"/>
          <w:numId w:val="36"/>
        </w:numPr>
        <w:autoSpaceDE w:val="0"/>
        <w:autoSpaceDN w:val="0"/>
        <w:adjustRightInd w:val="0"/>
        <w:spacing w:after="0" w:line="240" w:lineRule="auto"/>
        <w:jc w:val="center"/>
        <w:outlineLvl w:val="0"/>
        <w:rPr>
          <w:rFonts w:ascii="Times New Roman" w:hAnsi="Times New Roman"/>
          <w:sz w:val="24"/>
          <w:szCs w:val="24"/>
        </w:rPr>
      </w:pPr>
      <w:r w:rsidRPr="003F5981">
        <w:rPr>
          <w:rFonts w:ascii="Times New Roman" w:hAnsi="Times New Roman"/>
          <w:sz w:val="24"/>
          <w:szCs w:val="24"/>
        </w:rPr>
        <w:t>Предоставление жилых помещений и заключение договора найма</w:t>
      </w:r>
    </w:p>
    <w:p w:rsidR="00193ADB" w:rsidRDefault="00193ADB" w:rsidP="00193ADB">
      <w:pPr>
        <w:autoSpaceDE w:val="0"/>
        <w:autoSpaceDN w:val="0"/>
        <w:adjustRightInd w:val="0"/>
        <w:jc w:val="center"/>
        <w:rPr>
          <w:rFonts w:cs="Times New Roman"/>
        </w:rPr>
      </w:pPr>
      <w:r>
        <w:rPr>
          <w:rFonts w:cs="Times New Roman"/>
        </w:rPr>
        <w:lastRenderedPageBreak/>
        <w:t>специализированного жилого помещения</w:t>
      </w:r>
    </w:p>
    <w:p w:rsidR="00193ADB" w:rsidRDefault="00193ADB" w:rsidP="00193ADB">
      <w:pPr>
        <w:autoSpaceDE w:val="0"/>
        <w:autoSpaceDN w:val="0"/>
        <w:adjustRightInd w:val="0"/>
        <w:ind w:firstLine="540"/>
        <w:jc w:val="both"/>
        <w:rPr>
          <w:rFonts w:cs="Times New Roman"/>
        </w:rPr>
      </w:pPr>
    </w:p>
    <w:p w:rsidR="00193ADB" w:rsidRPr="000F6699" w:rsidRDefault="00193ADB" w:rsidP="00193ADB">
      <w:pPr>
        <w:autoSpaceDE w:val="0"/>
        <w:autoSpaceDN w:val="0"/>
        <w:adjustRightInd w:val="0"/>
        <w:ind w:firstLine="539"/>
        <w:jc w:val="both"/>
        <w:rPr>
          <w:rFonts w:cs="Times New Roman"/>
        </w:rPr>
      </w:pPr>
      <w:r>
        <w:rPr>
          <w:rFonts w:cs="Times New Roman"/>
        </w:rPr>
        <w:tab/>
        <w:t>Мероприятия по предоставлению жилых помещений</w:t>
      </w:r>
      <w:r w:rsidR="005F5B0E">
        <w:rPr>
          <w:rFonts w:cs="Times New Roman"/>
        </w:rPr>
        <w:t xml:space="preserve"> </w:t>
      </w:r>
      <w:r>
        <w:rPr>
          <w:rFonts w:cs="Times New Roman"/>
        </w:rPr>
        <w:t xml:space="preserve">и заключению договора найма специализированного жилого </w:t>
      </w:r>
      <w:proofErr w:type="gramStart"/>
      <w:r>
        <w:rPr>
          <w:rFonts w:cs="Times New Roman"/>
        </w:rPr>
        <w:t>помещения  осуществляет</w:t>
      </w:r>
      <w:proofErr w:type="gramEnd"/>
      <w:r>
        <w:rPr>
          <w:rFonts w:cs="Times New Roman"/>
        </w:rPr>
        <w:t xml:space="preserve"> отдел по жилищной политике Управления городского </w:t>
      </w:r>
      <w:r w:rsidRPr="000F6699">
        <w:rPr>
          <w:rFonts w:cs="Times New Roman"/>
        </w:rPr>
        <w:t>жилищного и коммунального хозяйства Администрации городского округа Электросталь Московской области.</w:t>
      </w:r>
    </w:p>
    <w:p w:rsidR="00193ADB" w:rsidRDefault="00193ADB" w:rsidP="00193ADB">
      <w:pPr>
        <w:pStyle w:val="a5"/>
        <w:tabs>
          <w:tab w:val="left" w:pos="0"/>
        </w:tabs>
        <w:ind w:firstLine="0"/>
      </w:pPr>
      <w:r>
        <w:rPr>
          <w:rFonts w:cs="Times New Roman"/>
        </w:rPr>
        <w:tab/>
        <w:t xml:space="preserve">После оформления права муниципальной собственности городского округа на приобретенные для детей-сирот жилые помещения выписки из ЕГРН на приобретенные жилые помещения направляются в электронном виде в </w:t>
      </w:r>
      <w:r>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w:t>
      </w:r>
    </w:p>
    <w:p w:rsidR="00193ADB" w:rsidRDefault="00193ADB" w:rsidP="00193ADB">
      <w:pPr>
        <w:pStyle w:val="a5"/>
        <w:tabs>
          <w:tab w:val="left" w:pos="0"/>
        </w:tabs>
        <w:ind w:firstLine="0"/>
      </w:pPr>
      <w:r>
        <w:tab/>
        <w:t>Работниками 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и Администрации городского округа Электросталь Московской области проводится комиссионное обследование приобретенных жилых помещений о степени готовности к заселению жилых помещений, предназначенных  для предоставления лицам из числа детей-сирот и детей, оставшихся без попечения родителей, с составлением акта обследования. </w:t>
      </w:r>
    </w:p>
    <w:p w:rsidR="00193ADB" w:rsidRPr="001E3CFD" w:rsidRDefault="00193ADB" w:rsidP="00193ADB">
      <w:pPr>
        <w:pStyle w:val="a5"/>
        <w:tabs>
          <w:tab w:val="left" w:pos="0"/>
        </w:tabs>
        <w:ind w:firstLine="0"/>
      </w:pPr>
      <w:r>
        <w:tab/>
        <w:t>У</w:t>
      </w:r>
      <w:r w:rsidRPr="001E3CFD">
        <w:t>правлени</w:t>
      </w:r>
      <w:r>
        <w:t>е</w:t>
      </w:r>
      <w:r w:rsidRPr="001E3CFD">
        <w:t xml:space="preserve"> опеки и попечительства Министерства </w:t>
      </w:r>
      <w:r>
        <w:t>социального развития</w:t>
      </w:r>
      <w:r w:rsidRPr="001E3CFD">
        <w:t xml:space="preserve"> Московской области по </w:t>
      </w:r>
      <w:r>
        <w:t>Богород</w:t>
      </w:r>
      <w:r w:rsidRPr="001E3CFD">
        <w:t xml:space="preserve">скому </w:t>
      </w:r>
      <w:r>
        <w:t>городскому округу</w:t>
      </w:r>
      <w:r w:rsidRPr="001E3CFD">
        <w:t>, городским округам Черноголовка и Электросталь</w:t>
      </w:r>
      <w:r>
        <w:t xml:space="preserve"> направляет в Администрацию городского округа Электросталь Московской </w:t>
      </w:r>
      <w:proofErr w:type="gramStart"/>
      <w:r>
        <w:t>области  информацию</w:t>
      </w:r>
      <w:proofErr w:type="gramEnd"/>
      <w:r>
        <w:t xml:space="preserve"> о распределении приобретенного жилого помещения согласно Списку. </w:t>
      </w:r>
    </w:p>
    <w:p w:rsidR="00193ADB" w:rsidRPr="000F6699" w:rsidRDefault="00193ADB" w:rsidP="00193ADB">
      <w:pPr>
        <w:autoSpaceDE w:val="0"/>
        <w:autoSpaceDN w:val="0"/>
        <w:adjustRightInd w:val="0"/>
        <w:ind w:firstLine="540"/>
        <w:jc w:val="both"/>
        <w:rPr>
          <w:rFonts w:cs="Times New Roman"/>
        </w:rPr>
      </w:pPr>
      <w:r w:rsidRPr="000F6699">
        <w:rPr>
          <w:rFonts w:cs="Times New Roman"/>
        </w:rPr>
        <w:t>Администрация городского округа Электросталь Московской области принимает решение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p>
    <w:p w:rsidR="00193ADB" w:rsidRPr="000F6699" w:rsidRDefault="00193ADB" w:rsidP="00193ADB">
      <w:pPr>
        <w:autoSpaceDE w:val="0"/>
        <w:autoSpaceDN w:val="0"/>
        <w:adjustRightInd w:val="0"/>
        <w:ind w:firstLine="539"/>
        <w:jc w:val="both"/>
        <w:rPr>
          <w:rFonts w:cs="Times New Roman"/>
        </w:rPr>
      </w:pPr>
      <w:r w:rsidRPr="000F6699">
        <w:rPr>
          <w:rFonts w:cs="Times New Roman"/>
        </w:rPr>
        <w:t xml:space="preserve">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ребенку-сироте по договору найма специализированного жилого помещения </w:t>
      </w:r>
      <w:r>
        <w:rPr>
          <w:rFonts w:cs="Times New Roman"/>
        </w:rPr>
        <w:t>готовит</w:t>
      </w:r>
      <w:r w:rsidRPr="000F6699">
        <w:rPr>
          <w:rFonts w:cs="Times New Roman"/>
        </w:rPr>
        <w:t xml:space="preserve">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193ADB" w:rsidRDefault="00193ADB" w:rsidP="00193ADB">
      <w:pPr>
        <w:autoSpaceDE w:val="0"/>
        <w:autoSpaceDN w:val="0"/>
        <w:adjustRightInd w:val="0"/>
        <w:jc w:val="both"/>
        <w:rPr>
          <w:rFonts w:cs="Times New Roman"/>
        </w:rPr>
      </w:pPr>
      <w:r>
        <w:rPr>
          <w:rFonts w:cs="Times New Roman"/>
        </w:rPr>
        <w:tab/>
        <w:t>Предоставление жилых помещений</w:t>
      </w:r>
      <w:r w:rsidR="005F5B0E">
        <w:rPr>
          <w:rFonts w:cs="Times New Roman"/>
        </w:rPr>
        <w:t xml:space="preserve"> </w:t>
      </w:r>
      <w:r>
        <w:rPr>
          <w:rFonts w:cs="Times New Roman"/>
        </w:rPr>
        <w:t xml:space="preserve">и заключение договора найма специализированного жилого помещения осуществляется на основании </w:t>
      </w:r>
      <w:proofErr w:type="gramStart"/>
      <w:r>
        <w:rPr>
          <w:rFonts w:cs="Times New Roman"/>
        </w:rPr>
        <w:t xml:space="preserve">заявлений  </w:t>
      </w:r>
      <w:r w:rsidRPr="003028AD">
        <w:rPr>
          <w:rFonts w:cs="Times New Roman"/>
        </w:rPr>
        <w:t>дет</w:t>
      </w:r>
      <w:r>
        <w:rPr>
          <w:rFonts w:cs="Times New Roman"/>
        </w:rPr>
        <w:t>ей</w:t>
      </w:r>
      <w:proofErr w:type="gramEnd"/>
      <w:r w:rsidRPr="003028AD">
        <w:rPr>
          <w:rFonts w:cs="Times New Roman"/>
        </w:rPr>
        <w:t>-сирот</w:t>
      </w:r>
      <w:r>
        <w:rPr>
          <w:rFonts w:cs="Times New Roman"/>
        </w:rPr>
        <w:t>, поданных ими в рамках государственной услуги «Обеспечение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p w:rsidR="00193ADB" w:rsidRDefault="00E4709A" w:rsidP="00193ADB">
      <w:pPr>
        <w:autoSpaceDE w:val="0"/>
        <w:autoSpaceDN w:val="0"/>
        <w:adjustRightInd w:val="0"/>
        <w:ind w:firstLine="539"/>
        <w:jc w:val="both"/>
        <w:rPr>
          <w:rFonts w:cs="Times New Roman"/>
        </w:rPr>
      </w:pPr>
      <w:hyperlink r:id="rId38" w:history="1">
        <w:r w:rsidR="00193ADB" w:rsidRPr="003028AD">
          <w:rPr>
            <w:rFonts w:cs="Times New Roman"/>
          </w:rPr>
          <w:t>Порядок</w:t>
        </w:r>
      </w:hyperlink>
      <w:r w:rsidR="00193ADB" w:rsidRPr="003028AD">
        <w:rPr>
          <w:rFonts w:cs="Times New Roman"/>
        </w:rPr>
        <w:t xml:space="preserve">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193ADB" w:rsidRDefault="00193ADB" w:rsidP="00193ADB">
      <w:pPr>
        <w:autoSpaceDE w:val="0"/>
        <w:autoSpaceDN w:val="0"/>
        <w:adjustRightInd w:val="0"/>
        <w:jc w:val="both"/>
        <w:rPr>
          <w:rFonts w:cs="Times New Roman"/>
        </w:rPr>
      </w:pPr>
      <w:r>
        <w:rPr>
          <w:rFonts w:cs="Times New Roman"/>
        </w:rPr>
        <w:tab/>
        <w:t>Информация о выделении</w:t>
      </w:r>
      <w:r w:rsidR="005F5B0E">
        <w:rPr>
          <w:rFonts w:cs="Times New Roman"/>
        </w:rPr>
        <w:t xml:space="preserve"> </w:t>
      </w:r>
      <w:r w:rsidRPr="000F6699">
        <w:rPr>
          <w:rFonts w:cs="Times New Roman"/>
        </w:rPr>
        <w:t>жилого помещения из специализированного жилищного фонда в целях предоставления ребенку-сироте по договору найма специализированного жилого помещения</w:t>
      </w:r>
      <w:r>
        <w:rPr>
          <w:rFonts w:cs="Times New Roman"/>
        </w:rPr>
        <w:t xml:space="preserve"> и заключении договора найма</w:t>
      </w:r>
      <w:r w:rsidR="005F5B0E">
        <w:rPr>
          <w:rFonts w:cs="Times New Roman"/>
        </w:rPr>
        <w:t xml:space="preserve"> </w:t>
      </w:r>
      <w:r w:rsidRPr="000F6699">
        <w:rPr>
          <w:rFonts w:cs="Times New Roman"/>
        </w:rPr>
        <w:t>специализированного жилого помещения</w:t>
      </w:r>
      <w:r>
        <w:rPr>
          <w:rFonts w:cs="Times New Roman"/>
        </w:rPr>
        <w:t xml:space="preserve"> (с приложением документов) направляется </w:t>
      </w:r>
      <w:r w:rsidRPr="0089005E">
        <w:rPr>
          <w:rFonts w:cs="Times New Roman"/>
        </w:rPr>
        <w:t xml:space="preserve">в электронном виде в </w:t>
      </w:r>
      <w:r w:rsidRPr="0089005E">
        <w:t>Управление опеки и попечительства Министерства социального развития Московской области по Богородскому городскому округу, городским округам Черноголовка и Электросталь.</w:t>
      </w:r>
    </w:p>
    <w:p w:rsidR="00193ADB" w:rsidRDefault="00193ADB" w:rsidP="00193ADB">
      <w:pPr>
        <w:autoSpaceDE w:val="0"/>
        <w:autoSpaceDN w:val="0"/>
        <w:adjustRightInd w:val="0"/>
        <w:rPr>
          <w:rFonts w:cs="Times New Roman"/>
        </w:rPr>
      </w:pPr>
    </w:p>
    <w:p w:rsidR="00193ADB" w:rsidRDefault="00193ADB" w:rsidP="00193ADB">
      <w:pPr>
        <w:autoSpaceDE w:val="0"/>
        <w:autoSpaceDN w:val="0"/>
        <w:adjustRightInd w:val="0"/>
        <w:ind w:firstLine="540"/>
        <w:jc w:val="center"/>
        <w:rPr>
          <w:rFonts w:cs="Times New Roman"/>
        </w:rPr>
      </w:pPr>
      <w:r>
        <w:rPr>
          <w:rFonts w:cs="Times New Roman"/>
        </w:rPr>
        <w:t>5. Порядок предоставления субвенций из бюджета Московской области бюджету городского округа Электросталь Московской области</w:t>
      </w:r>
    </w:p>
    <w:p w:rsidR="00193ADB" w:rsidRDefault="00193ADB" w:rsidP="00193ADB">
      <w:pPr>
        <w:autoSpaceDE w:val="0"/>
        <w:autoSpaceDN w:val="0"/>
        <w:adjustRightInd w:val="0"/>
        <w:jc w:val="center"/>
        <w:outlineLvl w:val="0"/>
        <w:rPr>
          <w:rFonts w:cs="Times New Roman"/>
        </w:rPr>
      </w:pPr>
    </w:p>
    <w:p w:rsidR="00193ADB" w:rsidRDefault="00193ADB" w:rsidP="00193ADB">
      <w:pPr>
        <w:autoSpaceDE w:val="0"/>
        <w:autoSpaceDN w:val="0"/>
        <w:adjustRightInd w:val="0"/>
        <w:jc w:val="both"/>
        <w:outlineLvl w:val="0"/>
        <w:rPr>
          <w:rFonts w:cs="Times New Roman"/>
        </w:rPr>
      </w:pPr>
      <w:r>
        <w:rPr>
          <w:rFonts w:cs="Times New Roman"/>
        </w:rPr>
        <w:lastRenderedPageBreak/>
        <w:tab/>
        <w:t xml:space="preserve">Перечисление субвенции из бюджета Московской области в бюджет городского округа Электросталь Московской </w:t>
      </w:r>
      <w:proofErr w:type="gramStart"/>
      <w:r>
        <w:rPr>
          <w:rFonts w:cs="Times New Roman"/>
        </w:rPr>
        <w:t>области  осуществляется</w:t>
      </w:r>
      <w:proofErr w:type="gramEnd"/>
      <w:r>
        <w:rPr>
          <w:rFonts w:cs="Times New Roman"/>
        </w:rPr>
        <w:t xml:space="preserve"> на основании заявки на перечисление межбюджетных трансфертов, оформленной в соответствии с Порядком исполнения бюджета Московской области по расходам, утвержденным распоряжением Министерства финансов Московской области от 31.12.2015 № 23РВ-976.</w:t>
      </w:r>
    </w:p>
    <w:p w:rsidR="00193ADB" w:rsidRDefault="00193ADB" w:rsidP="00193ADB">
      <w:pPr>
        <w:autoSpaceDE w:val="0"/>
        <w:autoSpaceDN w:val="0"/>
        <w:adjustRightInd w:val="0"/>
        <w:jc w:val="both"/>
        <w:rPr>
          <w:rFonts w:cs="Times New Roman"/>
        </w:rPr>
      </w:pPr>
      <w:r>
        <w:rPr>
          <w:rFonts w:cs="Times New Roman"/>
        </w:rPr>
        <w:tab/>
        <w:t>Заявка о перечислении субвенции направляется Государственному заказчику посредством  государственной информационной системы «Региональный электронный бюджет Московской области» с приложением пакета документов в соответствии с Перечнем документов, служащих основанием для санкционировании оплаты денежных обязательств, связанных с межбюджетных трансфертов из бюджета Московской области бюджетам муниципальных образований Московской области , требованиям к указанным документам, утвержденным распоряжением Министерства социального развития Московской области от 28.12.2015 № 19РВ-74</w:t>
      </w:r>
      <w:r>
        <w:rPr>
          <w:rFonts w:cs="Times New Roman"/>
        </w:rPr>
        <w:tab/>
        <w:t>«Об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w:t>
      </w:r>
    </w:p>
    <w:p w:rsidR="00193ADB" w:rsidRDefault="00193ADB" w:rsidP="00193ADB">
      <w:pPr>
        <w:autoSpaceDE w:val="0"/>
        <w:autoSpaceDN w:val="0"/>
        <w:adjustRightInd w:val="0"/>
        <w:jc w:val="both"/>
        <w:rPr>
          <w:rFonts w:ascii="Calibri" w:hAnsi="Calibri" w:cs="Calibri"/>
        </w:rPr>
      </w:pPr>
      <w:r>
        <w:rPr>
          <w:rFonts w:cs="Times New Roman"/>
        </w:rPr>
        <w:tab/>
        <w:t xml:space="preserve">Формирование заявки осуществляет </w:t>
      </w:r>
      <w:r w:rsidRPr="001B42ED">
        <w:rPr>
          <w:rFonts w:cs="Times New Roman"/>
          <w:color w:val="000000" w:themeColor="text1"/>
        </w:rPr>
        <w:t>финансово- экономический отдел Управления городского</w:t>
      </w:r>
      <w:r w:rsidR="005F5B0E">
        <w:rPr>
          <w:rFonts w:cs="Times New Roman"/>
          <w:color w:val="000000" w:themeColor="text1"/>
        </w:rPr>
        <w:t xml:space="preserve"> </w:t>
      </w:r>
      <w:r>
        <w:rPr>
          <w:rFonts w:cs="Times New Roman"/>
          <w:color w:val="000000" w:themeColor="text1"/>
        </w:rPr>
        <w:t>жилищного и коммунального хозяйства Администрации городского округа Электросталь Московской области</w:t>
      </w:r>
      <w:r>
        <w:rPr>
          <w:rFonts w:ascii="Calibri" w:hAnsi="Calibri" w:cs="Calibri"/>
        </w:rPr>
        <w:t>.</w:t>
      </w:r>
    </w:p>
    <w:p w:rsidR="00963BCD" w:rsidRDefault="00963BCD" w:rsidP="00CB61B6">
      <w:pPr>
        <w:autoSpaceDE w:val="0"/>
        <w:autoSpaceDN w:val="0"/>
        <w:adjustRightInd w:val="0"/>
        <w:outlineLvl w:val="3"/>
        <w:rPr>
          <w:rFonts w:cs="Times New Roman"/>
        </w:rPr>
        <w:sectPr w:rsidR="00963BCD" w:rsidSect="00963BCD">
          <w:pgSz w:w="11906" w:h="16838"/>
          <w:pgMar w:top="1134" w:right="567" w:bottom="1134" w:left="1701" w:header="709" w:footer="709" w:gutter="0"/>
          <w:cols w:space="708"/>
          <w:docGrid w:linePitch="360"/>
        </w:sectPr>
      </w:pPr>
    </w:p>
    <w:p w:rsidR="00856969" w:rsidRPr="009B7D94" w:rsidRDefault="00856969" w:rsidP="00773682">
      <w:pPr>
        <w:autoSpaceDE w:val="0"/>
        <w:autoSpaceDN w:val="0"/>
        <w:adjustRightInd w:val="0"/>
        <w:ind w:left="10206"/>
        <w:outlineLvl w:val="3"/>
        <w:rPr>
          <w:rFonts w:cs="Times New Roman"/>
        </w:rPr>
      </w:pPr>
      <w:r w:rsidRPr="009B7D94">
        <w:rPr>
          <w:rFonts w:cs="Times New Roman"/>
        </w:rPr>
        <w:lastRenderedPageBreak/>
        <w:t xml:space="preserve">Приложение № </w:t>
      </w:r>
      <w:r w:rsidR="000C3932" w:rsidRPr="009B7D94">
        <w:rPr>
          <w:rFonts w:cs="Times New Roman"/>
        </w:rPr>
        <w:t>4</w:t>
      </w:r>
    </w:p>
    <w:p w:rsidR="00856969" w:rsidRPr="009B7D94" w:rsidRDefault="00856969" w:rsidP="00773682">
      <w:pPr>
        <w:widowControl w:val="0"/>
        <w:tabs>
          <w:tab w:val="left" w:pos="13467"/>
        </w:tabs>
        <w:autoSpaceDE w:val="0"/>
        <w:autoSpaceDN w:val="0"/>
        <w:adjustRightInd w:val="0"/>
        <w:ind w:left="10206"/>
        <w:rPr>
          <w:rFonts w:cs="Times New Roman"/>
        </w:rPr>
      </w:pPr>
      <w:proofErr w:type="gramStart"/>
      <w:r w:rsidRPr="009B7D94">
        <w:rPr>
          <w:rFonts w:cs="Times New Roman"/>
        </w:rPr>
        <w:t>к  Муниципальной</w:t>
      </w:r>
      <w:proofErr w:type="gramEnd"/>
      <w:r w:rsidRPr="009B7D94">
        <w:rPr>
          <w:rFonts w:cs="Times New Roman"/>
        </w:rPr>
        <w:t xml:space="preserve">  программе</w:t>
      </w:r>
    </w:p>
    <w:p w:rsidR="00856969" w:rsidRPr="009B7D94" w:rsidRDefault="00856969" w:rsidP="00773682">
      <w:pPr>
        <w:widowControl w:val="0"/>
        <w:tabs>
          <w:tab w:val="left" w:pos="13467"/>
        </w:tabs>
        <w:autoSpaceDE w:val="0"/>
        <w:autoSpaceDN w:val="0"/>
        <w:adjustRightInd w:val="0"/>
        <w:ind w:left="10206"/>
        <w:rPr>
          <w:rFonts w:cs="Times New Roman"/>
        </w:rPr>
      </w:pPr>
      <w:r w:rsidRPr="009B7D94">
        <w:rPr>
          <w:rFonts w:cs="Times New Roman"/>
        </w:rPr>
        <w:t>городского   округа Электросталь</w:t>
      </w:r>
    </w:p>
    <w:p w:rsidR="00856969" w:rsidRPr="009B7D94" w:rsidRDefault="00856969" w:rsidP="00773682">
      <w:pPr>
        <w:widowControl w:val="0"/>
        <w:tabs>
          <w:tab w:val="left" w:pos="13467"/>
        </w:tabs>
        <w:autoSpaceDE w:val="0"/>
        <w:autoSpaceDN w:val="0"/>
        <w:adjustRightInd w:val="0"/>
        <w:ind w:left="10206"/>
        <w:rPr>
          <w:rFonts w:cs="Times New Roman"/>
        </w:rPr>
      </w:pPr>
      <w:proofErr w:type="gramStart"/>
      <w:r w:rsidRPr="009B7D94">
        <w:rPr>
          <w:rFonts w:cs="Times New Roman"/>
        </w:rPr>
        <w:t>Московской  области</w:t>
      </w:r>
      <w:proofErr w:type="gramEnd"/>
      <w:r w:rsidRPr="009B7D94">
        <w:rPr>
          <w:rFonts w:cs="Times New Roman"/>
        </w:rPr>
        <w:t xml:space="preserve">   «Жилище» </w:t>
      </w:r>
    </w:p>
    <w:p w:rsidR="00856969" w:rsidRPr="00F64133" w:rsidRDefault="00856969" w:rsidP="00856969">
      <w:pPr>
        <w:autoSpaceDE w:val="0"/>
        <w:autoSpaceDN w:val="0"/>
        <w:adjustRightInd w:val="0"/>
        <w:jc w:val="right"/>
        <w:rPr>
          <w:rFonts w:cs="Times New Roman"/>
        </w:rPr>
      </w:pPr>
    </w:p>
    <w:p w:rsidR="00773682" w:rsidRPr="00F64133" w:rsidRDefault="00773682" w:rsidP="00856969">
      <w:pPr>
        <w:autoSpaceDE w:val="0"/>
        <w:autoSpaceDN w:val="0"/>
        <w:adjustRightInd w:val="0"/>
        <w:jc w:val="center"/>
        <w:rPr>
          <w:rFonts w:cs="Times New Roman"/>
        </w:rPr>
      </w:pPr>
    </w:p>
    <w:p w:rsidR="00DB4389" w:rsidRPr="00F64133" w:rsidRDefault="00773682" w:rsidP="00773682">
      <w:pPr>
        <w:autoSpaceDE w:val="0"/>
        <w:autoSpaceDN w:val="0"/>
        <w:adjustRightInd w:val="0"/>
        <w:jc w:val="center"/>
        <w:rPr>
          <w:rFonts w:cs="Times New Roman"/>
        </w:rPr>
      </w:pPr>
      <w:r w:rsidRPr="00F64133">
        <w:rPr>
          <w:rFonts w:cs="Times New Roman"/>
        </w:rPr>
        <w:t xml:space="preserve">1. </w:t>
      </w:r>
      <w:r w:rsidR="00856969" w:rsidRPr="00F64133">
        <w:rPr>
          <w:rFonts w:cs="Times New Roman"/>
        </w:rPr>
        <w:t xml:space="preserve">Паспорт подпрограммы </w:t>
      </w:r>
      <w:r w:rsidR="00885061" w:rsidRPr="00F64133">
        <w:rPr>
          <w:rFonts w:cs="Times New Roman"/>
          <w:lang w:val="en-US"/>
        </w:rPr>
        <w:t>IV</w:t>
      </w:r>
    </w:p>
    <w:p w:rsidR="00773682" w:rsidRPr="00F64133" w:rsidRDefault="00856969" w:rsidP="00773682">
      <w:pPr>
        <w:autoSpaceDE w:val="0"/>
        <w:autoSpaceDN w:val="0"/>
        <w:adjustRightInd w:val="0"/>
        <w:jc w:val="center"/>
        <w:rPr>
          <w:rFonts w:cs="Times New Roman"/>
        </w:rPr>
      </w:pPr>
      <w:r w:rsidRPr="00F64133">
        <w:rPr>
          <w:rFonts w:cs="Times New Roman"/>
        </w:rPr>
        <w:t xml:space="preserve">«Социальная ипотека» </w:t>
      </w:r>
    </w:p>
    <w:p w:rsidR="00856969" w:rsidRPr="00F64133" w:rsidRDefault="00856969" w:rsidP="00773682">
      <w:pPr>
        <w:autoSpaceDE w:val="0"/>
        <w:autoSpaceDN w:val="0"/>
        <w:adjustRightInd w:val="0"/>
        <w:jc w:val="center"/>
        <w:rPr>
          <w:rFonts w:cs="Times New Roman"/>
        </w:rPr>
      </w:pPr>
      <w:r w:rsidRPr="00F64133">
        <w:rPr>
          <w:rFonts w:cs="Times New Roman"/>
        </w:rPr>
        <w:t>на</w:t>
      </w:r>
      <w:r w:rsidR="004B4D90">
        <w:rPr>
          <w:rFonts w:cs="Times New Roman"/>
        </w:rPr>
        <w:t xml:space="preserve"> срок</w:t>
      </w:r>
      <w:r w:rsidRPr="00F64133">
        <w:rPr>
          <w:rFonts w:cs="Times New Roman"/>
        </w:rPr>
        <w:t xml:space="preserve"> 2020 – 202</w:t>
      </w:r>
      <w:r w:rsidR="005F5B0E">
        <w:rPr>
          <w:rFonts w:cs="Times New Roman"/>
        </w:rPr>
        <w:t>5</w:t>
      </w:r>
      <w:r w:rsidRPr="00F64133">
        <w:rPr>
          <w:rFonts w:cs="Times New Roman"/>
        </w:rPr>
        <w:t xml:space="preserve"> годы</w:t>
      </w:r>
    </w:p>
    <w:p w:rsidR="00856969" w:rsidRDefault="00856969" w:rsidP="00856969">
      <w:pPr>
        <w:autoSpaceDE w:val="0"/>
        <w:autoSpaceDN w:val="0"/>
        <w:adjustRightInd w:val="0"/>
        <w:jc w:val="center"/>
        <w:rPr>
          <w:rFonts w:cs="Times New Roman"/>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992"/>
        <w:gridCol w:w="1134"/>
        <w:gridCol w:w="1134"/>
        <w:gridCol w:w="1134"/>
        <w:gridCol w:w="1134"/>
        <w:gridCol w:w="1134"/>
        <w:gridCol w:w="1134"/>
        <w:gridCol w:w="2518"/>
      </w:tblGrid>
      <w:tr w:rsidR="0011284A" w:rsidRPr="00032E9C" w:rsidTr="00D17DA7">
        <w:trPr>
          <w:jc w:val="center"/>
        </w:trPr>
        <w:tc>
          <w:tcPr>
            <w:tcW w:w="4565" w:type="dxa"/>
            <w:vMerge w:val="restart"/>
            <w:tcBorders>
              <w:top w:val="single" w:sz="4" w:space="0" w:color="auto"/>
              <w:left w:val="single" w:sz="4" w:space="0" w:color="auto"/>
              <w:right w:val="single" w:sz="4" w:space="0" w:color="auto"/>
            </w:tcBorders>
            <w:hideMark/>
          </w:tcPr>
          <w:p w:rsidR="0011284A" w:rsidRPr="00032E9C" w:rsidRDefault="0011284A" w:rsidP="00D17DA7">
            <w:pPr>
              <w:rPr>
                <w:rFonts w:cs="Times New Roman"/>
              </w:rPr>
            </w:pPr>
            <w:r w:rsidRPr="00032E9C">
              <w:rPr>
                <w:rFonts w:cs="Times New Roman"/>
              </w:rPr>
              <w:t>Муниципальный заказчик подпрограммы</w:t>
            </w:r>
          </w:p>
          <w:p w:rsidR="0011284A" w:rsidRPr="00032E9C" w:rsidRDefault="0011284A" w:rsidP="00D17DA7">
            <w:pPr>
              <w:rPr>
                <w:rFonts w:cs="Times New Roman"/>
              </w:rPr>
            </w:pPr>
          </w:p>
        </w:tc>
        <w:tc>
          <w:tcPr>
            <w:tcW w:w="10458" w:type="dxa"/>
            <w:gridSpan w:val="9"/>
            <w:tcBorders>
              <w:top w:val="single" w:sz="4" w:space="0" w:color="auto"/>
              <w:left w:val="single" w:sz="4" w:space="0" w:color="auto"/>
              <w:bottom w:val="nil"/>
              <w:right w:val="single" w:sz="4" w:space="0" w:color="auto"/>
            </w:tcBorders>
            <w:hideMark/>
          </w:tcPr>
          <w:p w:rsidR="0011284A" w:rsidRPr="00032E9C" w:rsidRDefault="0011284A" w:rsidP="00D17DA7">
            <w:pPr>
              <w:rPr>
                <w:rFonts w:cs="Times New Roman"/>
              </w:rPr>
            </w:pPr>
            <w:r>
              <w:rPr>
                <w:rFonts w:cs="Times New Roman"/>
              </w:rPr>
              <w:t xml:space="preserve">Управление образования </w:t>
            </w:r>
            <w:r w:rsidRPr="00032E9C">
              <w:rPr>
                <w:rFonts w:cs="Times New Roman"/>
              </w:rPr>
              <w:t>Администрация городского округа Электросталь Московской области</w:t>
            </w:r>
          </w:p>
        </w:tc>
      </w:tr>
      <w:tr w:rsidR="0011284A" w:rsidRPr="00032E9C" w:rsidTr="00D17DA7">
        <w:trPr>
          <w:trHeight w:val="20"/>
          <w:jc w:val="center"/>
        </w:trPr>
        <w:tc>
          <w:tcPr>
            <w:tcW w:w="4565" w:type="dxa"/>
            <w:vMerge/>
            <w:tcBorders>
              <w:left w:val="single" w:sz="4" w:space="0" w:color="auto"/>
              <w:right w:val="single" w:sz="4" w:space="0" w:color="auto"/>
            </w:tcBorders>
          </w:tcPr>
          <w:p w:rsidR="0011284A" w:rsidRPr="00032E9C" w:rsidRDefault="0011284A" w:rsidP="00D17DA7">
            <w:pPr>
              <w:ind w:firstLine="709"/>
              <w:jc w:val="center"/>
              <w:rPr>
                <w:rFonts w:cs="Times New Roman"/>
                <w:color w:val="FF0000"/>
              </w:rPr>
            </w:pPr>
          </w:p>
        </w:tc>
        <w:tc>
          <w:tcPr>
            <w:tcW w:w="144" w:type="dxa"/>
            <w:tcBorders>
              <w:top w:val="nil"/>
              <w:left w:val="single" w:sz="4" w:space="0" w:color="auto"/>
              <w:right w:val="nil"/>
            </w:tcBorders>
            <w:hideMark/>
          </w:tcPr>
          <w:p w:rsidR="0011284A" w:rsidRPr="00032E9C" w:rsidRDefault="0011284A" w:rsidP="00D17DA7">
            <w:pPr>
              <w:rPr>
                <w:rFonts w:cs="Times New Roman"/>
              </w:rPr>
            </w:pPr>
          </w:p>
        </w:tc>
        <w:tc>
          <w:tcPr>
            <w:tcW w:w="10314" w:type="dxa"/>
            <w:gridSpan w:val="8"/>
            <w:tcBorders>
              <w:top w:val="nil"/>
              <w:left w:val="nil"/>
              <w:bottom w:val="single" w:sz="4" w:space="0" w:color="auto"/>
              <w:right w:val="single" w:sz="4" w:space="0" w:color="auto"/>
            </w:tcBorders>
            <w:hideMark/>
          </w:tcPr>
          <w:p w:rsidR="0011284A" w:rsidRPr="00032E9C" w:rsidRDefault="0011284A" w:rsidP="00D17DA7">
            <w:pPr>
              <w:ind w:firstLine="709"/>
              <w:jc w:val="center"/>
              <w:rPr>
                <w:rFonts w:cs="Times New Roman"/>
              </w:rPr>
            </w:pPr>
          </w:p>
        </w:tc>
      </w:tr>
      <w:tr w:rsidR="005F5B0E" w:rsidRPr="00032E9C" w:rsidTr="005F5B0E">
        <w:trPr>
          <w:trHeight w:val="926"/>
          <w:jc w:val="center"/>
        </w:trPr>
        <w:tc>
          <w:tcPr>
            <w:tcW w:w="4565" w:type="dxa"/>
            <w:tcBorders>
              <w:left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5F5B0E" w:rsidRPr="00032E9C" w:rsidRDefault="005F5B0E" w:rsidP="00D17DA7">
            <w:pPr>
              <w:rPr>
                <w:rFonts w:cs="Times New Roman"/>
              </w:rPr>
            </w:pPr>
          </w:p>
          <w:p w:rsidR="005F5B0E" w:rsidRPr="00032E9C" w:rsidRDefault="005F5B0E" w:rsidP="00D17DA7">
            <w:pPr>
              <w:rPr>
                <w:rFonts w:cs="Times New Roman"/>
              </w:rPr>
            </w:pPr>
          </w:p>
          <w:p w:rsidR="005F5B0E" w:rsidRPr="00032E9C" w:rsidRDefault="005F5B0E" w:rsidP="00D17DA7">
            <w:pPr>
              <w:rPr>
                <w:rFonts w:cs="Times New Roman"/>
              </w:rPr>
            </w:pPr>
          </w:p>
          <w:p w:rsidR="005F5B0E" w:rsidRPr="00032E9C" w:rsidRDefault="005F5B0E" w:rsidP="00D17DA7">
            <w:pPr>
              <w:rPr>
                <w:rFonts w:cs="Times New Roman"/>
              </w:rPr>
            </w:pPr>
          </w:p>
        </w:tc>
        <w:tc>
          <w:tcPr>
            <w:tcW w:w="992" w:type="dxa"/>
            <w:tcBorders>
              <w:top w:val="single" w:sz="4" w:space="0" w:color="auto"/>
              <w:left w:val="nil"/>
              <w:right w:val="single" w:sz="4" w:space="0" w:color="auto"/>
            </w:tcBorders>
            <w:hideMark/>
          </w:tcPr>
          <w:p w:rsidR="005F5B0E" w:rsidRPr="00032E9C" w:rsidRDefault="005F5B0E" w:rsidP="00D17DA7">
            <w:pPr>
              <w:rPr>
                <w:rFonts w:cs="Times New Roman"/>
              </w:rPr>
            </w:pPr>
            <w:r w:rsidRPr="00032E9C">
              <w:rPr>
                <w:rFonts w:cs="Times New Roman"/>
              </w:rPr>
              <w:t>Всего</w:t>
            </w:r>
          </w:p>
          <w:p w:rsidR="005F5B0E" w:rsidRPr="00032E9C" w:rsidRDefault="005F5B0E" w:rsidP="00D17DA7">
            <w:pPr>
              <w:jc w:val="center"/>
              <w:rPr>
                <w:rFonts w:cs="Times New Roman"/>
              </w:rPr>
            </w:pP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2020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2021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2022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2023 год</w:t>
            </w:r>
          </w:p>
        </w:tc>
        <w:tc>
          <w:tcPr>
            <w:tcW w:w="1134" w:type="dxa"/>
            <w:tcBorders>
              <w:top w:val="single" w:sz="4" w:space="0" w:color="auto"/>
              <w:left w:val="single" w:sz="4" w:space="0" w:color="auto"/>
              <w:right w:val="single" w:sz="4" w:space="0" w:color="auto"/>
            </w:tcBorders>
            <w:hideMark/>
          </w:tcPr>
          <w:p w:rsidR="005F5B0E" w:rsidRPr="00032E9C" w:rsidRDefault="005F5B0E" w:rsidP="00D17DA7">
            <w:pPr>
              <w:jc w:val="center"/>
              <w:rPr>
                <w:rFonts w:cs="Times New Roman"/>
              </w:rPr>
            </w:pPr>
            <w:r w:rsidRPr="00032E9C">
              <w:rPr>
                <w:rFonts w:cs="Times New Roman"/>
              </w:rPr>
              <w:t>2024 год</w:t>
            </w:r>
          </w:p>
        </w:tc>
        <w:tc>
          <w:tcPr>
            <w:tcW w:w="1134" w:type="dxa"/>
            <w:tcBorders>
              <w:top w:val="single" w:sz="4" w:space="0" w:color="auto"/>
              <w:left w:val="single" w:sz="4" w:space="0" w:color="auto"/>
              <w:right w:val="single" w:sz="4" w:space="0" w:color="auto"/>
            </w:tcBorders>
          </w:tcPr>
          <w:p w:rsidR="005F5B0E" w:rsidRPr="00032E9C" w:rsidRDefault="005F5B0E" w:rsidP="005F5B0E">
            <w:pPr>
              <w:jc w:val="center"/>
              <w:rPr>
                <w:rFonts w:cs="Times New Roman"/>
              </w:rPr>
            </w:pPr>
            <w:r w:rsidRPr="00032E9C">
              <w:rPr>
                <w:rFonts w:cs="Times New Roman"/>
              </w:rPr>
              <w:t>202</w:t>
            </w:r>
            <w:r>
              <w:rPr>
                <w:rFonts w:cs="Times New Roman"/>
              </w:rPr>
              <w:t>5</w:t>
            </w:r>
            <w:r w:rsidRPr="00032E9C">
              <w:rPr>
                <w:rFonts w:cs="Times New Roman"/>
              </w:rPr>
              <w:t xml:space="preserve"> год</w:t>
            </w:r>
          </w:p>
        </w:tc>
        <w:tc>
          <w:tcPr>
            <w:tcW w:w="2518" w:type="dxa"/>
            <w:tcBorders>
              <w:top w:val="single" w:sz="4" w:space="0" w:color="auto"/>
              <w:left w:val="single" w:sz="4" w:space="0" w:color="auto"/>
              <w:right w:val="single" w:sz="4" w:space="0" w:color="auto"/>
            </w:tcBorders>
          </w:tcPr>
          <w:p w:rsidR="005F5B0E" w:rsidRPr="00032E9C" w:rsidRDefault="005F5B0E" w:rsidP="00D17DA7">
            <w:pPr>
              <w:rPr>
                <w:rFonts w:cs="Times New Roman"/>
              </w:rPr>
            </w:pPr>
            <w:r w:rsidRPr="00032E9C">
              <w:rPr>
                <w:rFonts w:cs="Times New Roman"/>
              </w:rPr>
              <w:t>Наименование главного распорядителя бюджетных средств</w:t>
            </w:r>
          </w:p>
        </w:tc>
      </w:tr>
      <w:tr w:rsidR="005F5B0E" w:rsidRPr="00032E9C" w:rsidTr="005F5B0E">
        <w:trPr>
          <w:trHeight w:val="713"/>
          <w:jc w:val="center"/>
        </w:trPr>
        <w:tc>
          <w:tcPr>
            <w:tcW w:w="4565" w:type="dxa"/>
            <w:tcBorders>
              <w:left w:val="single" w:sz="4" w:space="0" w:color="auto"/>
              <w:bottom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Всего по подпрограмме, в том числе:</w:t>
            </w:r>
          </w:p>
          <w:p w:rsidR="005F5B0E" w:rsidRPr="00032E9C" w:rsidRDefault="005F5B0E" w:rsidP="00D17DA7">
            <w:pPr>
              <w:rPr>
                <w:rFonts w:cs="Times New Roman"/>
              </w:rPr>
            </w:pPr>
          </w:p>
        </w:tc>
        <w:tc>
          <w:tcPr>
            <w:tcW w:w="144" w:type="dxa"/>
            <w:tcBorders>
              <w:left w:val="single" w:sz="4" w:space="0" w:color="auto"/>
              <w:bottom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223,3</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220,3</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3,0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val="restart"/>
            <w:tcBorders>
              <w:left w:val="single" w:sz="4" w:space="0" w:color="auto"/>
              <w:right w:val="single" w:sz="4" w:space="0" w:color="auto"/>
            </w:tcBorders>
          </w:tcPr>
          <w:p w:rsidR="005F5B0E" w:rsidRPr="00032E9C" w:rsidRDefault="005F5B0E" w:rsidP="00D17DA7">
            <w:pPr>
              <w:rPr>
                <w:rFonts w:cs="Times New Roman"/>
              </w:rPr>
            </w:pPr>
            <w:r w:rsidRPr="00032E9C">
              <w:rPr>
                <w:rFonts w:cs="Times New Roman"/>
              </w:rPr>
              <w:t>Администрация городского округа Электросталь Московской области</w:t>
            </w:r>
          </w:p>
        </w:tc>
      </w:tr>
      <w:tr w:rsidR="005F5B0E" w:rsidRPr="00032E9C" w:rsidTr="005F5B0E">
        <w:trPr>
          <w:trHeight w:val="734"/>
          <w:jc w:val="center"/>
        </w:trPr>
        <w:tc>
          <w:tcPr>
            <w:tcW w:w="4565" w:type="dxa"/>
            <w:tcBorders>
              <w:left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5,3</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2,3</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3,0</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hideMark/>
          </w:tcPr>
          <w:p w:rsidR="005F5B0E" w:rsidRPr="00AD013A" w:rsidRDefault="005F5B0E" w:rsidP="004D2BBA">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tcBorders>
              <w:left w:val="single" w:sz="4" w:space="0" w:color="auto"/>
              <w:right w:val="single" w:sz="4" w:space="0" w:color="auto"/>
            </w:tcBorders>
          </w:tcPr>
          <w:p w:rsidR="005F5B0E" w:rsidRPr="00032E9C" w:rsidRDefault="005F5B0E" w:rsidP="00745F9E">
            <w:pPr>
              <w:pStyle w:val="ConsPlusNormal"/>
              <w:rPr>
                <w:rFonts w:cs="Times New Roman"/>
              </w:rPr>
            </w:pPr>
          </w:p>
        </w:tc>
      </w:tr>
      <w:tr w:rsidR="005F5B0E" w:rsidRPr="00032E9C" w:rsidTr="005F5B0E">
        <w:trPr>
          <w:trHeight w:val="467"/>
          <w:jc w:val="center"/>
        </w:trPr>
        <w:tc>
          <w:tcPr>
            <w:tcW w:w="4565" w:type="dxa"/>
            <w:tcBorders>
              <w:left w:val="single" w:sz="4" w:space="0" w:color="auto"/>
              <w:bottom w:val="single" w:sz="4" w:space="0" w:color="auto"/>
              <w:right w:val="single" w:sz="4" w:space="0" w:color="auto"/>
            </w:tcBorders>
            <w:vAlign w:val="center"/>
            <w:hideMark/>
          </w:tcPr>
          <w:p w:rsidR="005F5B0E" w:rsidRPr="00032E9C" w:rsidRDefault="005F5B0E" w:rsidP="00D17DA7">
            <w:pPr>
              <w:rPr>
                <w:rFonts w:cs="Times New Roman"/>
              </w:rPr>
            </w:pPr>
            <w:r w:rsidRPr="00032E9C">
              <w:rPr>
                <w:rFonts w:cs="Times New Roman"/>
              </w:rPr>
              <w:t>Средства бюджета Московской области</w:t>
            </w:r>
          </w:p>
        </w:tc>
        <w:tc>
          <w:tcPr>
            <w:tcW w:w="144" w:type="dxa"/>
            <w:tcBorders>
              <w:left w:val="single" w:sz="4" w:space="0" w:color="auto"/>
              <w:bottom w:val="single" w:sz="4" w:space="0" w:color="auto"/>
              <w:right w:val="nil"/>
            </w:tcBorders>
            <w:vAlign w:val="center"/>
            <w:hideMark/>
          </w:tcPr>
          <w:p w:rsidR="005F5B0E" w:rsidRPr="00032E9C" w:rsidRDefault="005F5B0E" w:rsidP="00D17DA7">
            <w:pPr>
              <w:rPr>
                <w:rFonts w:cs="Times New Roman"/>
              </w:rPr>
            </w:pPr>
          </w:p>
        </w:tc>
        <w:tc>
          <w:tcPr>
            <w:tcW w:w="992" w:type="dxa"/>
            <w:tcBorders>
              <w:top w:val="single" w:sz="4" w:space="0" w:color="auto"/>
              <w:left w:val="nil"/>
              <w:bottom w:val="single" w:sz="4" w:space="0" w:color="auto"/>
              <w:right w:val="single" w:sz="4" w:space="0" w:color="auto"/>
            </w:tcBorders>
            <w:hideMark/>
          </w:tcPr>
          <w:p w:rsidR="005F5B0E" w:rsidRPr="00AD013A" w:rsidRDefault="005F5B0E" w:rsidP="00D17DA7">
            <w:pPr>
              <w:pStyle w:val="ConsPlusNormal"/>
              <w:jc w:val="center"/>
              <w:rPr>
                <w:rFonts w:ascii="Times New Roman" w:hAnsi="Times New Roman" w:cs="Times New Roman"/>
                <w:sz w:val="24"/>
                <w:szCs w:val="24"/>
                <w:highlight w:val="yellow"/>
              </w:rPr>
            </w:pPr>
            <w:r w:rsidRPr="00AD013A">
              <w:rPr>
                <w:rFonts w:ascii="Times New Roman" w:hAnsi="Times New Roman" w:cs="Times New Roman"/>
                <w:sz w:val="24"/>
                <w:szCs w:val="24"/>
              </w:rPr>
              <w:t>218,0</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218,0</w:t>
            </w:r>
          </w:p>
        </w:tc>
        <w:tc>
          <w:tcPr>
            <w:tcW w:w="1134" w:type="dxa"/>
            <w:tcBorders>
              <w:left w:val="single" w:sz="4" w:space="0" w:color="auto"/>
              <w:bottom w:val="single" w:sz="4" w:space="0" w:color="auto"/>
              <w:right w:val="single" w:sz="4" w:space="0" w:color="auto"/>
            </w:tcBorders>
            <w:hideMark/>
          </w:tcPr>
          <w:p w:rsidR="005F5B0E" w:rsidRPr="00AD013A" w:rsidRDefault="005F5B0E" w:rsidP="00D17DA7">
            <w:pPr>
              <w:jc w:val="center"/>
            </w:pPr>
            <w:r w:rsidRPr="00AD013A">
              <w:rPr>
                <w:rFonts w:cs="Times New Roman"/>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hideMark/>
          </w:tcPr>
          <w:p w:rsidR="005F5B0E" w:rsidRPr="00AD013A" w:rsidRDefault="005F5B0E" w:rsidP="00BD457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1134" w:type="dxa"/>
            <w:tcBorders>
              <w:left w:val="single" w:sz="4" w:space="0" w:color="auto"/>
              <w:bottom w:val="single" w:sz="4" w:space="0" w:color="auto"/>
              <w:right w:val="single" w:sz="4" w:space="0" w:color="auto"/>
            </w:tcBorders>
          </w:tcPr>
          <w:p w:rsidR="005F5B0E" w:rsidRPr="00AD013A" w:rsidRDefault="005F5B0E" w:rsidP="00745F9E">
            <w:pPr>
              <w:pStyle w:val="ConsPlusNormal"/>
              <w:jc w:val="center"/>
              <w:rPr>
                <w:rFonts w:ascii="Times New Roman" w:hAnsi="Times New Roman" w:cs="Times New Roman"/>
                <w:sz w:val="24"/>
                <w:szCs w:val="24"/>
              </w:rPr>
            </w:pPr>
            <w:r w:rsidRPr="00AD013A">
              <w:rPr>
                <w:rFonts w:ascii="Times New Roman" w:hAnsi="Times New Roman" w:cs="Times New Roman"/>
                <w:sz w:val="24"/>
                <w:szCs w:val="24"/>
              </w:rPr>
              <w:t>0,0</w:t>
            </w:r>
          </w:p>
        </w:tc>
        <w:tc>
          <w:tcPr>
            <w:tcW w:w="2518" w:type="dxa"/>
            <w:vMerge/>
            <w:tcBorders>
              <w:left w:val="single" w:sz="4" w:space="0" w:color="auto"/>
              <w:bottom w:val="single" w:sz="4" w:space="0" w:color="auto"/>
              <w:right w:val="single" w:sz="4" w:space="0" w:color="auto"/>
            </w:tcBorders>
          </w:tcPr>
          <w:p w:rsidR="005F5B0E" w:rsidRPr="00032E9C" w:rsidRDefault="005F5B0E" w:rsidP="00745F9E">
            <w:pPr>
              <w:pStyle w:val="ConsPlusNormal"/>
              <w:rPr>
                <w:rFonts w:cs="Times New Roman"/>
              </w:rPr>
            </w:pPr>
          </w:p>
        </w:tc>
      </w:tr>
    </w:tbl>
    <w:p w:rsidR="003971A8" w:rsidRPr="00032E9C" w:rsidRDefault="003971A8" w:rsidP="00856969">
      <w:pPr>
        <w:autoSpaceDE w:val="0"/>
        <w:autoSpaceDN w:val="0"/>
        <w:adjustRightInd w:val="0"/>
        <w:jc w:val="center"/>
        <w:rPr>
          <w:rFonts w:cs="Times New Roman"/>
        </w:rPr>
      </w:pPr>
    </w:p>
    <w:p w:rsidR="003971A8" w:rsidRDefault="003971A8" w:rsidP="00856969">
      <w:pPr>
        <w:autoSpaceDE w:val="0"/>
        <w:autoSpaceDN w:val="0"/>
        <w:adjustRightInd w:val="0"/>
        <w:jc w:val="center"/>
        <w:rPr>
          <w:rFonts w:cs="Times New Roman"/>
        </w:rPr>
      </w:pPr>
    </w:p>
    <w:p w:rsidR="00856969" w:rsidRPr="00F64133" w:rsidRDefault="00856969" w:rsidP="00905742">
      <w:pPr>
        <w:autoSpaceDE w:val="0"/>
        <w:autoSpaceDN w:val="0"/>
        <w:adjustRightInd w:val="0"/>
        <w:outlineLvl w:val="0"/>
        <w:rPr>
          <w:rFonts w:cs="Times New Roman"/>
        </w:rPr>
      </w:pPr>
    </w:p>
    <w:p w:rsidR="000E61C0" w:rsidRPr="00F64133" w:rsidRDefault="000E61C0" w:rsidP="00773682">
      <w:pPr>
        <w:autoSpaceDE w:val="0"/>
        <w:autoSpaceDN w:val="0"/>
        <w:adjustRightInd w:val="0"/>
        <w:ind w:left="360"/>
        <w:jc w:val="center"/>
        <w:outlineLvl w:val="0"/>
        <w:sectPr w:rsidR="000E61C0" w:rsidRPr="00F64133" w:rsidSect="00D43844">
          <w:pgSz w:w="16838" w:h="11906" w:orient="landscape"/>
          <w:pgMar w:top="1701" w:right="1134" w:bottom="1701" w:left="743" w:header="709" w:footer="709" w:gutter="0"/>
          <w:cols w:space="708"/>
          <w:docGrid w:linePitch="360"/>
        </w:sectPr>
      </w:pPr>
    </w:p>
    <w:p w:rsidR="00DB4389" w:rsidRPr="00F64133" w:rsidRDefault="00773682" w:rsidP="00773682">
      <w:pPr>
        <w:autoSpaceDE w:val="0"/>
        <w:autoSpaceDN w:val="0"/>
        <w:adjustRightInd w:val="0"/>
        <w:ind w:left="360"/>
        <w:jc w:val="center"/>
        <w:outlineLvl w:val="0"/>
      </w:pPr>
      <w:r w:rsidRPr="00F64133">
        <w:lastRenderedPageBreak/>
        <w:t xml:space="preserve">2. </w:t>
      </w:r>
      <w:r w:rsidR="00856969" w:rsidRPr="00F64133">
        <w:t xml:space="preserve">Характеристика проблем, решаемых </w:t>
      </w:r>
      <w:r w:rsidR="00DB4389" w:rsidRPr="00F64133">
        <w:t>посредством мероприятий</w:t>
      </w:r>
      <w:r w:rsidR="00856969" w:rsidRPr="00F64133">
        <w:t xml:space="preserve"> Подпрограммы</w:t>
      </w:r>
      <w:r w:rsidR="004134A3">
        <w:t xml:space="preserve"> </w:t>
      </w:r>
      <w:r w:rsidR="00B335A7" w:rsidRPr="00F64133">
        <w:rPr>
          <w:lang w:val="en-US"/>
        </w:rPr>
        <w:t>IV</w:t>
      </w:r>
    </w:p>
    <w:p w:rsidR="00856969" w:rsidRPr="00F64133" w:rsidRDefault="00DB4389" w:rsidP="00773682">
      <w:pPr>
        <w:autoSpaceDE w:val="0"/>
        <w:autoSpaceDN w:val="0"/>
        <w:adjustRightInd w:val="0"/>
        <w:ind w:left="360"/>
        <w:jc w:val="center"/>
        <w:outlineLvl w:val="0"/>
      </w:pPr>
      <w:r w:rsidRPr="00F64133">
        <w:rPr>
          <w:rFonts w:cs="Times New Roman"/>
        </w:rPr>
        <w:t>«Социальная ипотека»</w:t>
      </w:r>
    </w:p>
    <w:p w:rsidR="00856969" w:rsidRPr="00F64133" w:rsidRDefault="00856969" w:rsidP="00856969">
      <w:pPr>
        <w:pStyle w:val="a7"/>
        <w:autoSpaceDE w:val="0"/>
        <w:autoSpaceDN w:val="0"/>
        <w:adjustRightInd w:val="0"/>
        <w:spacing w:after="0" w:line="240" w:lineRule="auto"/>
        <w:outlineLvl w:val="0"/>
        <w:rPr>
          <w:rFonts w:ascii="Times New Roman" w:hAnsi="Times New Roman"/>
          <w:sz w:val="24"/>
          <w:szCs w:val="24"/>
        </w:rPr>
      </w:pPr>
    </w:p>
    <w:p w:rsidR="00856969" w:rsidRPr="00F64133" w:rsidRDefault="00856969" w:rsidP="00856969">
      <w:pPr>
        <w:ind w:firstLine="567"/>
        <w:jc w:val="both"/>
        <w:rPr>
          <w:rFonts w:cs="Times New Roman"/>
        </w:rPr>
      </w:pPr>
      <w:r w:rsidRPr="00F64133">
        <w:rPr>
          <w:rFonts w:cs="Times New Roman"/>
        </w:rPr>
        <w:t>Задачи, изложенные в Указе Президента Российской Федерации от 07.05.2012 № 599 «О мерах по реализации государственной политики в области образования и науки», направлены на подготовку квалифицированных специалистов в сфере образования с учетом требований инновационной экономики, утверждение федеральных государственных образовательных стандартов среднего (полного) общего образования.</w:t>
      </w:r>
    </w:p>
    <w:p w:rsidR="00856969" w:rsidRPr="00F64133" w:rsidRDefault="00856969" w:rsidP="00856969">
      <w:pPr>
        <w:ind w:firstLine="567"/>
        <w:jc w:val="both"/>
        <w:rPr>
          <w:rFonts w:cs="Times New Roman"/>
        </w:rPr>
      </w:pPr>
      <w:r w:rsidRPr="00F64133">
        <w:rPr>
          <w:rFonts w:cs="Times New Roman"/>
        </w:rPr>
        <w:t>Привлечение и сохранение в государственных и муниципальных образовательных организациях городского округа Электросталь Московской области высококвалифицированных специалистов позволит учащимся школ области приобрести знания и навыки, соответствующие федеральным стандартам.</w:t>
      </w:r>
    </w:p>
    <w:p w:rsidR="00856969" w:rsidRPr="00F64133" w:rsidRDefault="00856969" w:rsidP="00856969">
      <w:pPr>
        <w:ind w:firstLine="567"/>
        <w:jc w:val="both"/>
        <w:rPr>
          <w:rFonts w:cs="Times New Roman"/>
        </w:rPr>
      </w:pPr>
      <w:r w:rsidRPr="00F64133">
        <w:rPr>
          <w:rFonts w:cs="Times New Roman"/>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государственной поддержки, в том числе за счет средств федерального бюджета.</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 xml:space="preserve">Реализация мероприятий в рамках </w:t>
      </w:r>
      <w:r w:rsidRPr="00F64133">
        <w:rPr>
          <w:rFonts w:eastAsia="Batang" w:cs="Times New Roman"/>
          <w:kern w:val="2"/>
          <w:lang w:val="en-US" w:eastAsia="ko-KR"/>
        </w:rPr>
        <w:t>I</w:t>
      </w:r>
      <w:r w:rsidRPr="00F64133">
        <w:rPr>
          <w:rFonts w:eastAsia="Batang" w:cs="Times New Roman"/>
          <w:kern w:val="2"/>
          <w:lang w:eastAsia="ko-KR"/>
        </w:rPr>
        <w:t xml:space="preserve"> этапа </w:t>
      </w:r>
      <w:r w:rsidRPr="00F64133">
        <w:rPr>
          <w:rFonts w:cs="Times New Roman"/>
        </w:rPr>
        <w:t>«Социальная ипотека» Муниципальной программы</w:t>
      </w:r>
      <w:r w:rsidRPr="00F64133">
        <w:rPr>
          <w:rFonts w:eastAsia="Batang" w:cs="Times New Roman"/>
          <w:kern w:val="2"/>
          <w:lang w:eastAsia="ko-KR"/>
        </w:rPr>
        <w:t xml:space="preserve"> позволит достичь результативности и адресности решения жилищной проблемы учителей государственных образовательных организаций Московской области и городского округа Электросталь Московской области. </w:t>
      </w:r>
    </w:p>
    <w:p w:rsidR="00856969" w:rsidRPr="00F64133" w:rsidRDefault="00856969" w:rsidP="00856969">
      <w:pPr>
        <w:widowControl w:val="0"/>
        <w:autoSpaceDE w:val="0"/>
        <w:autoSpaceDN w:val="0"/>
        <w:ind w:firstLine="567"/>
        <w:jc w:val="both"/>
        <w:rPr>
          <w:rFonts w:eastAsia="Batang" w:cs="Times New Roman"/>
          <w:kern w:val="2"/>
          <w:lang w:eastAsia="ko-KR"/>
        </w:rPr>
      </w:pPr>
      <w:r w:rsidRPr="00F64133">
        <w:rPr>
          <w:rFonts w:eastAsia="Batang" w:cs="Times New Roman"/>
          <w:kern w:val="2"/>
          <w:lang w:eastAsia="ko-KR"/>
        </w:rPr>
        <w:t>Система мер по поддержке отдельных категорий граждан при улучшении ими жилищных условий с использованием ипотечных кредитов требует устойчивого и долгосрочного функционирования, что способствует развитию механизмов ипотечного жилищного кредитования населения и привлечению долгосрочных ресурсов в эту сферу.</w:t>
      </w:r>
    </w:p>
    <w:p w:rsidR="00856969" w:rsidRPr="00F64133" w:rsidRDefault="00856969" w:rsidP="00856969">
      <w:pPr>
        <w:widowControl w:val="0"/>
        <w:autoSpaceDE w:val="0"/>
        <w:autoSpaceDN w:val="0"/>
        <w:ind w:firstLine="540"/>
        <w:jc w:val="both"/>
        <w:rPr>
          <w:rFonts w:cs="Times New Roman"/>
        </w:rPr>
      </w:pPr>
      <w:r w:rsidRPr="00F64133">
        <w:rPr>
          <w:rFonts w:eastAsia="Batang" w:cs="Times New Roman"/>
          <w:kern w:val="2"/>
          <w:lang w:eastAsia="ko-KR"/>
        </w:rPr>
        <w:t>Кроме того, создаются стимулы для граждан к повышению уровня квалификации,</w:t>
      </w:r>
      <w:r w:rsidRPr="00F64133">
        <w:rPr>
          <w:rFonts w:cs="Times New Roman"/>
          <w:lang w:val="en-US"/>
        </w:rPr>
        <w:t>I</w:t>
      </w:r>
      <w:r w:rsidRPr="00F64133">
        <w:rPr>
          <w:rFonts w:cs="Times New Roman"/>
        </w:rPr>
        <w:t xml:space="preserve"> этап реализации подпрограммы «Социальная ипотека» Муниципальной программы предусматривает продолжение реализации мероприятий по оказанию государственной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(далее – госпрограмма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 путем предоставления компенсации основного долга по ипотечному жилищному кредиту (далее – компенсация).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lastRenderedPageBreak/>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856969" w:rsidRPr="00F64133" w:rsidRDefault="00856969" w:rsidP="00856969">
      <w:pPr>
        <w:widowControl w:val="0"/>
        <w:autoSpaceDE w:val="0"/>
        <w:autoSpaceDN w:val="0"/>
        <w:ind w:firstLine="540"/>
        <w:jc w:val="both"/>
        <w:rPr>
          <w:rFonts w:cs="Times New Roman"/>
          <w:strike/>
        </w:rPr>
      </w:pPr>
      <w:r w:rsidRPr="00F64133">
        <w:rPr>
          <w:rFonts w:cs="Times New Roman"/>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856969" w:rsidRPr="00F64133" w:rsidRDefault="00856969" w:rsidP="00856969">
      <w:pPr>
        <w:widowControl w:val="0"/>
        <w:autoSpaceDE w:val="0"/>
        <w:autoSpaceDN w:val="0"/>
        <w:ind w:firstLine="540"/>
        <w:jc w:val="both"/>
        <w:rPr>
          <w:rFonts w:cs="Times New Roman"/>
        </w:rPr>
      </w:pPr>
      <w:r w:rsidRPr="00F64133">
        <w:rPr>
          <w:rFonts w:cs="Times New Roman"/>
        </w:rPr>
        <w:t>Компенсация</w:t>
      </w:r>
      <w:r w:rsidR="00166EF6">
        <w:rPr>
          <w:rFonts w:cs="Times New Roman"/>
        </w:rPr>
        <w:t xml:space="preserve"> </w:t>
      </w:r>
      <w:r w:rsidRPr="00F64133">
        <w:rPr>
          <w:rFonts w:cs="Times New Roman"/>
        </w:rPr>
        <w:t>предоставляется в пределах расчетной нормы площади жилого помещения за счет средств бюджета Московской области, бюджетов муниципальных образований.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Расчет размера компенсации (</w:t>
      </w:r>
      <w:proofErr w:type="spellStart"/>
      <w:r w:rsidRPr="00F64133">
        <w:rPr>
          <w:rFonts w:cs="Times New Roman"/>
        </w:rPr>
        <w:t>Косн</w:t>
      </w:r>
      <w:proofErr w:type="spellEnd"/>
      <w:r w:rsidRPr="00F64133">
        <w:rPr>
          <w:rFonts w:cs="Times New Roman"/>
        </w:rPr>
        <w:t>) осуществляется на дату расчета жилищной субсидии, предоставленной участникам долгосрочной программы и госпрограммы «Жилище», по формуле:</w:t>
      </w:r>
    </w:p>
    <w:p w:rsidR="00856969" w:rsidRPr="00F64133" w:rsidRDefault="00856969" w:rsidP="00856969">
      <w:pPr>
        <w:widowControl w:val="0"/>
        <w:autoSpaceDE w:val="0"/>
        <w:autoSpaceDN w:val="0"/>
        <w:ind w:firstLine="567"/>
        <w:jc w:val="center"/>
        <w:rPr>
          <w:rFonts w:cs="Times New Roman"/>
        </w:rPr>
      </w:pPr>
      <w:r w:rsidRPr="00F64133">
        <w:rPr>
          <w:rFonts w:cs="Times New Roman"/>
          <w:noProof/>
        </w:rPr>
        <w:drawing>
          <wp:inline distT="0" distB="0" distL="0" distR="0">
            <wp:extent cx="2703195" cy="318135"/>
            <wp:effectExtent l="19050" t="0" r="1905" b="0"/>
            <wp:docPr id="1" name="Рисунок 36" descr="base_14_215265_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base_14_215265_32"/>
                    <pic:cNvPicPr>
                      <a:picLocks noChangeAspect="1" noChangeArrowheads="1"/>
                    </pic:cNvPicPr>
                  </pic:nvPicPr>
                  <pic:blipFill>
                    <a:blip r:embed="rId39"/>
                    <a:srcRect/>
                    <a:stretch>
                      <a:fillRect/>
                    </a:stretch>
                  </pic:blipFill>
                  <pic:spPr bwMode="auto">
                    <a:xfrm>
                      <a:off x="0" y="0"/>
                      <a:ext cx="2703195" cy="318135"/>
                    </a:xfrm>
                    <a:prstGeom prst="rect">
                      <a:avLst/>
                    </a:prstGeom>
                    <a:solidFill>
                      <a:srgbClr val="FFFFFF"/>
                    </a:solidFill>
                    <a:ln w="9525">
                      <a:noFill/>
                      <a:miter lim="800000"/>
                      <a:headEnd/>
                      <a:tailEnd/>
                    </a:ln>
                  </pic:spPr>
                </pic:pic>
              </a:graphicData>
            </a:graphic>
          </wp:inline>
        </w:drawing>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А - расчетная норма общей площади жилого помещения, которая составляет:</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33 кв. метра - для одиноко проживающих граждан;</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42 кв. метра - для семьи, состоящей из 2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18 кв. метров на каждого члена семьи - для семьи, состоящей из 3 и более человек;</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В - предельная стоимость 1 квадратного метра общей площади жилья по муниципальному образованию Московской области, в котором участник подпрограммы «Социальная ипотека» Муниципальной программы приобретает или строит жилое помещение, утвержденная на дату расчета жилищной субсидии Комитетом по 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856969" w:rsidRPr="00F64133" w:rsidRDefault="00856969" w:rsidP="00856969">
      <w:pPr>
        <w:widowControl w:val="0"/>
        <w:autoSpaceDE w:val="0"/>
        <w:autoSpaceDN w:val="0"/>
        <w:ind w:firstLine="540"/>
        <w:jc w:val="both"/>
        <w:rPr>
          <w:rFonts w:cs="Times New Roman"/>
        </w:rPr>
      </w:pPr>
      <w:r w:rsidRPr="00F64133">
        <w:rPr>
          <w:rFonts w:cs="Times New Roman"/>
        </w:rPr>
        <w:t>0,8 - коэффициент расчетного размера основного долга по жилищному ипотечному кредиту;</w:t>
      </w:r>
    </w:p>
    <w:p w:rsidR="00856969" w:rsidRPr="00F64133" w:rsidRDefault="00856969" w:rsidP="00856969">
      <w:pPr>
        <w:widowControl w:val="0"/>
        <w:autoSpaceDE w:val="0"/>
        <w:autoSpaceDN w:val="0"/>
        <w:ind w:firstLine="540"/>
        <w:jc w:val="both"/>
        <w:rPr>
          <w:rFonts w:cs="Times New Roman"/>
        </w:rPr>
      </w:pPr>
      <w:r w:rsidRPr="00F64133">
        <w:rPr>
          <w:rFonts w:cs="Times New Roman"/>
        </w:rPr>
        <w:t>0,07 - коэффициент, определяющий расчетный размер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DB4389" w:rsidRPr="00F64133">
        <w:rPr>
          <w:rFonts w:cs="Times New Roman"/>
          <w:lang w:val="en-US"/>
        </w:rPr>
        <w:t>IV</w:t>
      </w:r>
      <w:r w:rsidRPr="00F64133">
        <w:rPr>
          <w:rFonts w:cs="Times New Roman"/>
        </w:rPr>
        <w:t xml:space="preserve"> установлен Правилами </w:t>
      </w:r>
      <w:r w:rsidRPr="00F64133">
        <w:rPr>
          <w:rFonts w:cs="Times New Roman"/>
          <w:lang w:val="en-US"/>
        </w:rPr>
        <w:t>I</w:t>
      </w:r>
      <w:r w:rsidR="000C3932" w:rsidRPr="00F64133">
        <w:rPr>
          <w:rFonts w:cs="Times New Roman"/>
        </w:rPr>
        <w:t xml:space="preserve"> этапа (</w:t>
      </w:r>
      <w:r w:rsidR="00885061" w:rsidRPr="00F64133">
        <w:rPr>
          <w:rFonts w:cs="Times New Roman"/>
        </w:rPr>
        <w:t>П</w:t>
      </w:r>
      <w:r w:rsidRPr="00F64133">
        <w:rPr>
          <w:rFonts w:cs="Times New Roman"/>
        </w:rPr>
        <w:t xml:space="preserve">риложение к подпрограмме </w:t>
      </w:r>
      <w:proofErr w:type="gramStart"/>
      <w:r w:rsidR="00DB4389" w:rsidRPr="00F64133">
        <w:rPr>
          <w:rFonts w:cs="Times New Roman"/>
          <w:lang w:val="en-US"/>
        </w:rPr>
        <w:t>IV</w:t>
      </w:r>
      <w:r w:rsidRPr="00F64133">
        <w:rPr>
          <w:rFonts w:cs="Times New Roman"/>
        </w:rPr>
        <w:t>«</w:t>
      </w:r>
      <w:proofErr w:type="gramEnd"/>
      <w:r w:rsidRPr="00F64133">
        <w:rPr>
          <w:rFonts w:cs="Times New Roman"/>
        </w:rPr>
        <w:t xml:space="preserve">Социальная </w:t>
      </w:r>
      <w:r w:rsidR="00885061" w:rsidRPr="00F64133">
        <w:rPr>
          <w:rFonts w:cs="Times New Roman"/>
        </w:rPr>
        <w:t>ипотека» Муниципальной</w:t>
      </w:r>
      <w:r w:rsidRPr="00F64133">
        <w:rPr>
          <w:rFonts w:cs="Times New Roman"/>
        </w:rPr>
        <w:t xml:space="preserve"> программы).  </w:t>
      </w:r>
    </w:p>
    <w:p w:rsidR="00856969" w:rsidRPr="00F64133" w:rsidRDefault="00856969" w:rsidP="00856969">
      <w:pPr>
        <w:widowControl w:val="0"/>
        <w:autoSpaceDE w:val="0"/>
        <w:autoSpaceDN w:val="0"/>
        <w:ind w:firstLine="540"/>
        <w:jc w:val="both"/>
        <w:rPr>
          <w:rFonts w:cs="Times New Roman"/>
        </w:rPr>
      </w:pPr>
    </w:p>
    <w:p w:rsidR="00856969" w:rsidRPr="00F64133" w:rsidRDefault="006D0527" w:rsidP="006D0527">
      <w:pPr>
        <w:widowControl w:val="0"/>
        <w:autoSpaceDE w:val="0"/>
        <w:autoSpaceDN w:val="0"/>
        <w:adjustRightInd w:val="0"/>
        <w:ind w:left="360"/>
        <w:jc w:val="center"/>
      </w:pPr>
      <w:r w:rsidRPr="00F64133">
        <w:t xml:space="preserve">3. </w:t>
      </w:r>
      <w:r w:rsidR="00856969" w:rsidRPr="00F64133">
        <w:t xml:space="preserve">Условия предоставления и методика расчета субсидий из федерального бюджета, бюджета Московской области и бюджета городского округа Электросталь Московской </w:t>
      </w:r>
      <w:proofErr w:type="gramStart"/>
      <w:r w:rsidR="00856969" w:rsidRPr="00F64133">
        <w:t>области  на</w:t>
      </w:r>
      <w:proofErr w:type="gramEnd"/>
      <w:r w:rsidR="00856969" w:rsidRPr="00F64133">
        <w:t xml:space="preserve"> софинансирование мероприятий Подпрограммы</w:t>
      </w:r>
    </w:p>
    <w:p w:rsidR="00856969" w:rsidRPr="00F64133" w:rsidRDefault="00856969" w:rsidP="00856969">
      <w:pPr>
        <w:pStyle w:val="a7"/>
        <w:widowControl w:val="0"/>
        <w:autoSpaceDE w:val="0"/>
        <w:autoSpaceDN w:val="0"/>
        <w:adjustRightInd w:val="0"/>
        <w:spacing w:after="0" w:line="240" w:lineRule="auto"/>
        <w:jc w:val="both"/>
        <w:rPr>
          <w:rFonts w:ascii="Times New Roman" w:hAnsi="Times New Roman"/>
          <w:sz w:val="24"/>
          <w:szCs w:val="24"/>
        </w:rPr>
      </w:pP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 Московской области предоставляются бюджету</w:t>
      </w:r>
      <w:r w:rsidR="004134A3">
        <w:rPr>
          <w:rFonts w:cs="Times New Roman"/>
        </w:rPr>
        <w:t xml:space="preserve"> </w:t>
      </w:r>
      <w:r w:rsidRPr="00F64133">
        <w:rPr>
          <w:rFonts w:cs="Times New Roman"/>
        </w:rPr>
        <w:t>городского округа Электросталь Московской области (далее - муниципальные образования) в виде субсидий на софинансирование расходных обязательств, возникающих при предоставлении компенсации.</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Средства бюджета</w:t>
      </w:r>
      <w:r w:rsidR="004134A3">
        <w:rPr>
          <w:rFonts w:cs="Times New Roman"/>
        </w:rPr>
        <w:t xml:space="preserve"> </w:t>
      </w:r>
      <w:r w:rsidRPr="00F64133">
        <w:rPr>
          <w:rFonts w:cs="Times New Roman"/>
        </w:rPr>
        <w:t>городского округа Электросталь Московской области на софинансирование вышеуказанных расходов направляются в объемах, определенных решениями о бюджете</w:t>
      </w:r>
      <w:r w:rsidR="004134A3">
        <w:rPr>
          <w:rFonts w:cs="Times New Roman"/>
        </w:rPr>
        <w:t xml:space="preserve"> </w:t>
      </w:r>
      <w:r w:rsidRPr="00F64133">
        <w:rPr>
          <w:rFonts w:cs="Times New Roman"/>
        </w:rPr>
        <w:t xml:space="preserve">городского округа Электросталь Московской </w:t>
      </w:r>
      <w:proofErr w:type="gramStart"/>
      <w:r w:rsidRPr="00F64133">
        <w:rPr>
          <w:rFonts w:cs="Times New Roman"/>
        </w:rPr>
        <w:t>области  на</w:t>
      </w:r>
      <w:proofErr w:type="gramEnd"/>
      <w:r w:rsidRPr="00F64133">
        <w:rPr>
          <w:rFonts w:cs="Times New Roman"/>
        </w:rPr>
        <w:t xml:space="preserve"> соответствующий финансовый год.</w:t>
      </w:r>
    </w:p>
    <w:p w:rsidR="002F3065" w:rsidRPr="00F64133" w:rsidRDefault="002F3065" w:rsidP="002F3065">
      <w:pPr>
        <w:widowControl w:val="0"/>
        <w:autoSpaceDE w:val="0"/>
        <w:autoSpaceDN w:val="0"/>
        <w:adjustRightInd w:val="0"/>
        <w:ind w:firstLine="567"/>
        <w:jc w:val="both"/>
        <w:rPr>
          <w:rFonts w:cs="Times New Roman"/>
        </w:rPr>
      </w:pPr>
      <w:r w:rsidRPr="00F64133">
        <w:t xml:space="preserve">Структурным подразделением </w:t>
      </w:r>
      <w:proofErr w:type="gramStart"/>
      <w:r w:rsidRPr="00F64133">
        <w:t>Администрации  городского</w:t>
      </w:r>
      <w:proofErr w:type="gramEnd"/>
      <w:r w:rsidRPr="00F64133">
        <w:t xml:space="preserve"> округа Электросталь </w:t>
      </w:r>
      <w:r w:rsidRPr="00F64133">
        <w:lastRenderedPageBreak/>
        <w:t>Московской области, уполномоченным на перечисление</w:t>
      </w:r>
      <w:r w:rsidR="004134A3">
        <w:t xml:space="preserve"> </w:t>
      </w:r>
      <w:r w:rsidRPr="00F64133">
        <w:t xml:space="preserve">средств из бюджета городского округа Электросталь Московской области, выделяемых на реализацию подпрограммы </w:t>
      </w:r>
      <w:r w:rsidRPr="00F64133">
        <w:rPr>
          <w:rFonts w:eastAsia="Calibri"/>
        </w:rPr>
        <w:t>«Социальная ипотека»</w:t>
      </w:r>
      <w:r w:rsidRPr="00F64133">
        <w:rPr>
          <w:rFonts w:cs="Times New Roman"/>
        </w:rPr>
        <w:t xml:space="preserve"> Муниципальной программы</w:t>
      </w:r>
      <w:r w:rsidRPr="00F64133">
        <w:t xml:space="preserve"> является Управление учета, контроля, сводной отчетности Администрации городского округа Электросталь Московской области</w:t>
      </w:r>
      <w:r w:rsidRPr="00F64133">
        <w:rPr>
          <w:rFonts w:cs="Times New Roman"/>
        </w:rPr>
        <w:t>.</w:t>
      </w:r>
    </w:p>
    <w:p w:rsidR="002F3065" w:rsidRPr="00F64133" w:rsidRDefault="002F3065" w:rsidP="002F3065">
      <w:pPr>
        <w:widowControl w:val="0"/>
        <w:autoSpaceDE w:val="0"/>
        <w:autoSpaceDN w:val="0"/>
        <w:adjustRightInd w:val="0"/>
        <w:ind w:firstLine="567"/>
        <w:jc w:val="both"/>
        <w:rPr>
          <w:rFonts w:cs="Times New Roman"/>
        </w:rPr>
      </w:pPr>
      <w:r w:rsidRPr="00F64133">
        <w:t>Органом, уполномоченным на организацию мероприятий по реализации подпрограммы «Социальная ипотека» Муниципальной программы является Управление образования Администрации городского округа Электросталь Московской области.</w:t>
      </w:r>
    </w:p>
    <w:p w:rsidR="00856969" w:rsidRPr="00F64133" w:rsidRDefault="00856969" w:rsidP="00856969">
      <w:pPr>
        <w:widowControl w:val="0"/>
        <w:autoSpaceDE w:val="0"/>
        <w:autoSpaceDN w:val="0"/>
        <w:ind w:firstLine="540"/>
        <w:jc w:val="both"/>
        <w:rPr>
          <w:rFonts w:cs="Times New Roman"/>
        </w:rPr>
      </w:pPr>
      <w:r w:rsidRPr="00F64133">
        <w:rPr>
          <w:rFonts w:cs="Times New Roman"/>
        </w:rPr>
        <w:t>Источниками внебюджетных средств определены собственные и заемные средства граждан - участников долгосрочной программы и госпрограммы «Жилище», используемые для погашения основного долга и начисленных процентов по предоставленным банком (кредитной организацией) ипотечным жилищным кредитам.</w:t>
      </w:r>
    </w:p>
    <w:p w:rsidR="00856969" w:rsidRPr="00F64133" w:rsidRDefault="00856969" w:rsidP="00856969">
      <w:pPr>
        <w:widowControl w:val="0"/>
        <w:autoSpaceDE w:val="0"/>
        <w:autoSpaceDN w:val="0"/>
        <w:ind w:firstLine="540"/>
        <w:jc w:val="both"/>
        <w:rPr>
          <w:rFonts w:cs="Times New Roman"/>
        </w:rPr>
      </w:pPr>
      <w:r w:rsidRPr="00F64133">
        <w:rPr>
          <w:rFonts w:cs="Times New Roman"/>
        </w:rPr>
        <w:t>Субсидии распределяются между муниципальными образованиями в пределах средств бюджета Московской области, предусмотренных на предоставление компенсаций, по следующей методике.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Распределение субсидий осуществляется в соответствии со Сводным списком участников долгосрочной программы и госпрограммы «Жилище</w:t>
      </w:r>
      <w:proofErr w:type="gramStart"/>
      <w:r w:rsidRPr="00F64133">
        <w:rPr>
          <w:rFonts w:cs="Times New Roman"/>
        </w:rPr>
        <w:t>»,  для</w:t>
      </w:r>
      <w:proofErr w:type="gramEnd"/>
      <w:r w:rsidRPr="00F64133">
        <w:rPr>
          <w:rFonts w:cs="Times New Roman"/>
        </w:rPr>
        <w:t xml:space="preserve"> оплаты компенсаций в планируемом году, утвержденным в рамках реализации долгосрочной программы и госпрограммы «Жилище».</w:t>
      </w:r>
    </w:p>
    <w:p w:rsidR="00856969" w:rsidRPr="00F64133" w:rsidRDefault="00856969" w:rsidP="00856969">
      <w:pPr>
        <w:widowControl w:val="0"/>
        <w:autoSpaceDE w:val="0"/>
        <w:autoSpaceDN w:val="0"/>
        <w:ind w:firstLine="540"/>
        <w:jc w:val="both"/>
        <w:rPr>
          <w:rFonts w:cs="Times New Roman"/>
        </w:rPr>
      </w:pPr>
      <w:r w:rsidRPr="00F64133">
        <w:rPr>
          <w:rFonts w:cs="Times New Roman"/>
        </w:rPr>
        <w:t>Размер субсидий определяется по формуле:</w:t>
      </w:r>
    </w:p>
    <w:p w:rsidR="00856969" w:rsidRPr="00F64133" w:rsidRDefault="00856969" w:rsidP="00856969">
      <w:pPr>
        <w:widowControl w:val="0"/>
        <w:autoSpaceDE w:val="0"/>
        <w:autoSpaceDN w:val="0"/>
        <w:ind w:firstLine="540"/>
        <w:jc w:val="center"/>
        <w:rPr>
          <w:rFonts w:cs="Times New Roman"/>
        </w:rPr>
      </w:pPr>
      <w:r w:rsidRPr="00F64133">
        <w:rPr>
          <w:rFonts w:cs="Times New Roman"/>
        </w:rPr>
        <w:t>С</w:t>
      </w:r>
      <w:proofErr w:type="spellStart"/>
      <w:r w:rsidRPr="00F64133">
        <w:rPr>
          <w:rFonts w:cs="Times New Roman"/>
          <w:vertAlign w:val="subscript"/>
          <w:lang w:val="en-US"/>
        </w:rPr>
        <w:t>iMO</w:t>
      </w:r>
      <w:proofErr w:type="spellEnd"/>
      <w:r w:rsidRPr="00F64133">
        <w:rPr>
          <w:rFonts w:cs="Times New Roman"/>
        </w:rPr>
        <w:t xml:space="preserve"> = К</w:t>
      </w:r>
      <w:r w:rsidRPr="00F64133">
        <w:rPr>
          <w:rFonts w:cs="Times New Roman"/>
          <w:vertAlign w:val="subscript"/>
        </w:rPr>
        <w:t>ОСН</w:t>
      </w:r>
      <w:r w:rsidRPr="00F64133">
        <w:rPr>
          <w:rFonts w:cs="Times New Roman"/>
        </w:rPr>
        <w:t xml:space="preserve"> -  </w:t>
      </w:r>
      <w:r w:rsidRPr="00F64133">
        <w:rPr>
          <w:rFonts w:cs="Times New Roman"/>
          <w:lang w:val="en-US"/>
        </w:rPr>
        <w:t>R</w:t>
      </w:r>
      <w:r w:rsidRPr="00F64133">
        <w:rPr>
          <w:rFonts w:cs="Times New Roman"/>
        </w:rPr>
        <w:t>, где</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387350" cy="318135"/>
            <wp:effectExtent l="19050" t="0" r="0" b="0"/>
            <wp:docPr id="2" name="Рисунок 37" descr="base_14_215265_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base_14_215265_35"/>
                    <pic:cNvPicPr>
                      <a:picLocks noChangeAspect="1" noChangeArrowheads="1"/>
                    </pic:cNvPicPr>
                  </pic:nvPicPr>
                  <pic:blipFill>
                    <a:blip r:embed="rId40"/>
                    <a:srcRect/>
                    <a:stretch>
                      <a:fillRect/>
                    </a:stretch>
                  </pic:blipFill>
                  <pic:spPr bwMode="auto">
                    <a:xfrm>
                      <a:off x="0" y="0"/>
                      <a:ext cx="387350"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субсидия бюджету i-</w:t>
      </w:r>
      <w:proofErr w:type="spellStart"/>
      <w:r w:rsidRPr="00F64133">
        <w:rPr>
          <w:rFonts w:cs="Times New Roman"/>
        </w:rPr>
        <w:t>го</w:t>
      </w:r>
      <w:proofErr w:type="spellEnd"/>
      <w:r w:rsidRPr="00F64133">
        <w:rPr>
          <w:rFonts w:cs="Times New Roman"/>
        </w:rPr>
        <w:t xml:space="preserve">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noProof/>
          <w:position w:val="-8"/>
        </w:rPr>
        <w:drawing>
          <wp:inline distT="0" distB="0" distL="0" distR="0">
            <wp:extent cx="476885" cy="318135"/>
            <wp:effectExtent l="19050" t="0" r="0" b="0"/>
            <wp:docPr id="3" name="Рисунок 38" descr="base_14_215265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base_14_215265_37"/>
                    <pic:cNvPicPr>
                      <a:picLocks noChangeAspect="1" noChangeArrowheads="1"/>
                    </pic:cNvPicPr>
                  </pic:nvPicPr>
                  <pic:blipFill>
                    <a:blip r:embed="rId41"/>
                    <a:srcRect/>
                    <a:stretch>
                      <a:fillRect/>
                    </a:stretch>
                  </pic:blipFill>
                  <pic:spPr bwMode="auto">
                    <a:xfrm>
                      <a:off x="0" y="0"/>
                      <a:ext cx="476885" cy="318135"/>
                    </a:xfrm>
                    <a:prstGeom prst="rect">
                      <a:avLst/>
                    </a:prstGeom>
                    <a:solidFill>
                      <a:srgbClr val="FFFFFF"/>
                    </a:solidFill>
                    <a:ln w="9525">
                      <a:noFill/>
                      <a:miter lim="800000"/>
                      <a:headEnd/>
                      <a:tailEnd/>
                    </a:ln>
                  </pic:spPr>
                </pic:pic>
              </a:graphicData>
            </a:graphic>
          </wp:inline>
        </w:drawing>
      </w:r>
      <w:r w:rsidRPr="00F64133">
        <w:rPr>
          <w:rFonts w:cs="Times New Roman"/>
        </w:rPr>
        <w:t xml:space="preserve"> - размер компенсации участникам Подпрограммы 4;</w:t>
      </w:r>
    </w:p>
    <w:p w:rsidR="00856969" w:rsidRPr="00F64133" w:rsidRDefault="00856969" w:rsidP="00856969">
      <w:pPr>
        <w:widowControl w:val="0"/>
        <w:autoSpaceDE w:val="0"/>
        <w:autoSpaceDN w:val="0"/>
        <w:ind w:firstLine="540"/>
        <w:jc w:val="both"/>
        <w:rPr>
          <w:rFonts w:cs="Times New Roman"/>
        </w:rPr>
      </w:pPr>
      <w:r w:rsidRPr="00F64133">
        <w:rPr>
          <w:rFonts w:cs="Times New Roman"/>
          <w:lang w:val="en-US"/>
        </w:rPr>
        <w:t>R</w:t>
      </w:r>
      <w:r w:rsidRPr="00F64133">
        <w:rPr>
          <w:rFonts w:cs="Times New Roman"/>
        </w:rPr>
        <w:t xml:space="preserve"> – </w:t>
      </w:r>
      <w:proofErr w:type="gramStart"/>
      <w:r w:rsidRPr="00F64133">
        <w:rPr>
          <w:rFonts w:cs="Times New Roman"/>
        </w:rPr>
        <w:t>денежные</w:t>
      </w:r>
      <w:proofErr w:type="gramEnd"/>
      <w:r w:rsidRPr="00F64133">
        <w:rPr>
          <w:rFonts w:cs="Times New Roman"/>
        </w:rPr>
        <w:t xml:space="preserve"> средства за счет бюджета муниципального образования.</w:t>
      </w:r>
    </w:p>
    <w:p w:rsidR="00856969" w:rsidRPr="00F64133" w:rsidRDefault="00856969" w:rsidP="00856969">
      <w:pPr>
        <w:widowControl w:val="0"/>
        <w:autoSpaceDE w:val="0"/>
        <w:autoSpaceDN w:val="0"/>
        <w:ind w:firstLine="540"/>
        <w:jc w:val="both"/>
        <w:rPr>
          <w:rFonts w:cs="Times New Roman"/>
        </w:rPr>
      </w:pPr>
      <w:r w:rsidRPr="00F64133">
        <w:rPr>
          <w:rFonts w:cs="Times New Roman"/>
        </w:rPr>
        <w:t>Перечисление межбюджетного трансферта из бюджета Московской области в бюджет городского округа Электросталь Московской области  осуществляется в соответствии со сводной бюджетной росписью бюджета Московской области в пределах средств, предусмотренных на указанные цели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порядке, установленном для исполнения бюджета Московской области по расходам.</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Условиями предоставления межбюджетных трансфертов бюджету</w:t>
      </w:r>
      <w:r w:rsidR="00745F9E">
        <w:rPr>
          <w:rFonts w:cs="Times New Roman"/>
        </w:rPr>
        <w:t xml:space="preserve"> </w:t>
      </w:r>
      <w:r w:rsidRPr="00F64133">
        <w:rPr>
          <w:rFonts w:cs="Times New Roman"/>
        </w:rPr>
        <w:t xml:space="preserve">городского округа Электросталь Московской </w:t>
      </w:r>
      <w:proofErr w:type="gramStart"/>
      <w:r w:rsidRPr="00F64133">
        <w:rPr>
          <w:rFonts w:cs="Times New Roman"/>
        </w:rPr>
        <w:t>области  в</w:t>
      </w:r>
      <w:proofErr w:type="gramEnd"/>
      <w:r w:rsidRPr="00F64133">
        <w:rPr>
          <w:rFonts w:cs="Times New Roman"/>
        </w:rPr>
        <w:t xml:space="preserve"> соответствии с требованиями Закона Московской области от 22.10.2010 № 123/2010–ОЗ «О межбюджетных отношениях в Московской области» являются:</w:t>
      </w:r>
    </w:p>
    <w:p w:rsidR="00856969" w:rsidRPr="00F64133" w:rsidRDefault="00856969" w:rsidP="00856969">
      <w:pPr>
        <w:ind w:firstLine="567"/>
        <w:jc w:val="both"/>
        <w:rPr>
          <w:rFonts w:cs="Times New Roman"/>
        </w:rPr>
      </w:pPr>
      <w:r w:rsidRPr="00F64133">
        <w:rPr>
          <w:rFonts w:cs="Times New Roman"/>
        </w:rPr>
        <w:t xml:space="preserve"> заключение соглашений об информационном взаимодействии при предоставлении межбюджетных трансфертов из бюджета Московской области между Администрацией городского округа Электросталь Московской </w:t>
      </w:r>
      <w:proofErr w:type="gramStart"/>
      <w:r w:rsidRPr="00F64133">
        <w:rPr>
          <w:rFonts w:cs="Times New Roman"/>
        </w:rPr>
        <w:t>области  и</w:t>
      </w:r>
      <w:proofErr w:type="gramEnd"/>
      <w:r w:rsidRPr="00F64133">
        <w:rPr>
          <w:rFonts w:cs="Times New Roman"/>
        </w:rPr>
        <w:t xml:space="preserve">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финансовой, бюджетной, кредитной и налоговой сферах, в установленным им порядке;</w:t>
      </w:r>
    </w:p>
    <w:p w:rsidR="00856969" w:rsidRPr="00F64133" w:rsidRDefault="00856969" w:rsidP="00856969">
      <w:pPr>
        <w:ind w:firstLine="567"/>
        <w:jc w:val="both"/>
        <w:rPr>
          <w:rFonts w:cs="Times New Roman"/>
        </w:rPr>
      </w:pPr>
      <w:r w:rsidRPr="00F64133">
        <w:rPr>
          <w:rFonts w:cs="Times New Roman"/>
        </w:rPr>
        <w:t>отсутствие задолженности по страховым взносам в государственные внебюджетные фонды.</w:t>
      </w:r>
    </w:p>
    <w:p w:rsidR="00856969" w:rsidRPr="00F64133" w:rsidRDefault="00856969" w:rsidP="00856969">
      <w:pPr>
        <w:autoSpaceDE w:val="0"/>
        <w:autoSpaceDN w:val="0"/>
        <w:adjustRightInd w:val="0"/>
        <w:jc w:val="both"/>
        <w:rPr>
          <w:rFonts w:cs="Times New Roman"/>
        </w:rPr>
      </w:pPr>
      <w:r w:rsidRPr="00F64133">
        <w:rPr>
          <w:rFonts w:cs="Times New Roman"/>
        </w:rPr>
        <w:t xml:space="preserve">        формирование в составе </w:t>
      </w:r>
      <w:proofErr w:type="gramStart"/>
      <w:r w:rsidRPr="00F64133">
        <w:rPr>
          <w:rFonts w:cs="Times New Roman"/>
        </w:rPr>
        <w:t>бюджета  городского</w:t>
      </w:r>
      <w:proofErr w:type="gramEnd"/>
      <w:r w:rsidRPr="00F64133">
        <w:rPr>
          <w:rFonts w:cs="Times New Roman"/>
        </w:rPr>
        <w:t xml:space="preserve"> округа Электросталь Московской области средств на софинансирование  мероприятий по предоставлении компенсации;    </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принимают участие в </w:t>
      </w:r>
      <w:proofErr w:type="gramStart"/>
      <w:r w:rsidRPr="00F64133">
        <w:rPr>
          <w:rFonts w:cs="Times New Roman"/>
        </w:rPr>
        <w:t>подготовке  отчетности</w:t>
      </w:r>
      <w:proofErr w:type="gramEnd"/>
      <w:r w:rsidRPr="00F64133">
        <w:rPr>
          <w:rFonts w:cs="Times New Roman"/>
        </w:rPr>
        <w:t xml:space="preserve"> о реализации Подпрограммы.</w:t>
      </w:r>
    </w:p>
    <w:p w:rsidR="00C1015D" w:rsidRPr="00F64133" w:rsidRDefault="00C1015D" w:rsidP="00856969">
      <w:pPr>
        <w:widowControl w:val="0"/>
        <w:autoSpaceDE w:val="0"/>
        <w:autoSpaceDN w:val="0"/>
        <w:adjustRightInd w:val="0"/>
        <w:ind w:left="6521"/>
        <w:jc w:val="both"/>
        <w:outlineLvl w:val="2"/>
        <w:rPr>
          <w:rFonts w:cs="Times New Roman"/>
        </w:rPr>
        <w:sectPr w:rsidR="00C1015D" w:rsidRPr="00F64133" w:rsidSect="00C1015D">
          <w:pgSz w:w="11906" w:h="16838"/>
          <w:pgMar w:top="743" w:right="567" w:bottom="1134" w:left="1701" w:header="709" w:footer="709" w:gutter="0"/>
          <w:cols w:space="708"/>
          <w:docGrid w:linePitch="360"/>
        </w:sectPr>
      </w:pPr>
    </w:p>
    <w:p w:rsidR="00856969" w:rsidRPr="00F64133" w:rsidRDefault="00885061" w:rsidP="000E61C0">
      <w:pPr>
        <w:pStyle w:val="ConsPlusNormal"/>
        <w:jc w:val="center"/>
        <w:rPr>
          <w:rFonts w:ascii="Times New Roman" w:hAnsi="Times New Roman" w:cs="Times New Roman"/>
          <w:sz w:val="24"/>
          <w:szCs w:val="24"/>
        </w:rPr>
      </w:pPr>
      <w:r w:rsidRPr="00F64133">
        <w:rPr>
          <w:rFonts w:ascii="Times New Roman" w:hAnsi="Times New Roman" w:cs="Times New Roman"/>
          <w:sz w:val="24"/>
          <w:szCs w:val="24"/>
        </w:rPr>
        <w:lastRenderedPageBreak/>
        <w:t xml:space="preserve">4. </w:t>
      </w:r>
      <w:r w:rsidR="00856969" w:rsidRPr="00F64133">
        <w:rPr>
          <w:rFonts w:ascii="Times New Roman" w:hAnsi="Times New Roman" w:cs="Times New Roman"/>
          <w:sz w:val="24"/>
          <w:szCs w:val="24"/>
        </w:rPr>
        <w:t>Перечень мероприятий подпрограммы</w:t>
      </w:r>
      <w:r w:rsidR="004134A3">
        <w:rPr>
          <w:rFonts w:ascii="Times New Roman" w:hAnsi="Times New Roman" w:cs="Times New Roman"/>
          <w:sz w:val="24"/>
          <w:szCs w:val="24"/>
        </w:rPr>
        <w:t xml:space="preserve"> </w:t>
      </w:r>
      <w:proofErr w:type="gramStart"/>
      <w:r w:rsidRPr="00F64133">
        <w:rPr>
          <w:rFonts w:ascii="Times New Roman" w:hAnsi="Times New Roman" w:cs="Times New Roman"/>
          <w:sz w:val="24"/>
          <w:szCs w:val="24"/>
          <w:lang w:val="en-US"/>
        </w:rPr>
        <w:t>IV</w:t>
      </w:r>
      <w:r w:rsidR="00856969" w:rsidRPr="00F64133">
        <w:rPr>
          <w:rFonts w:ascii="Times New Roman" w:hAnsi="Times New Roman" w:cs="Times New Roman"/>
          <w:sz w:val="24"/>
          <w:szCs w:val="24"/>
        </w:rPr>
        <w:t>«</w:t>
      </w:r>
      <w:proofErr w:type="gramEnd"/>
      <w:r w:rsidR="00856969" w:rsidRPr="00F64133">
        <w:rPr>
          <w:rFonts w:ascii="Times New Roman" w:hAnsi="Times New Roman" w:cs="Times New Roman"/>
          <w:sz w:val="24"/>
          <w:szCs w:val="24"/>
        </w:rPr>
        <w:t xml:space="preserve">Социальная ипотека» </w:t>
      </w:r>
    </w:p>
    <w:p w:rsidR="00856969" w:rsidRPr="00F64133" w:rsidRDefault="00856969" w:rsidP="00856969">
      <w:pPr>
        <w:pStyle w:val="ConsPlusNormal"/>
        <w:jc w:val="center"/>
        <w:rPr>
          <w:rFonts w:ascii="Times New Roman" w:hAnsi="Times New Roman" w:cs="Times New Roman"/>
          <w:sz w:val="24"/>
          <w:szCs w:val="24"/>
        </w:rPr>
      </w:pPr>
    </w:p>
    <w:tbl>
      <w:tblPr>
        <w:tblW w:w="14099"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1783"/>
        <w:gridCol w:w="1222"/>
        <w:gridCol w:w="1342"/>
        <w:gridCol w:w="26"/>
        <w:gridCol w:w="683"/>
        <w:gridCol w:w="709"/>
        <w:gridCol w:w="708"/>
        <w:gridCol w:w="709"/>
        <w:gridCol w:w="709"/>
        <w:gridCol w:w="75"/>
        <w:gridCol w:w="634"/>
        <w:gridCol w:w="11"/>
        <w:gridCol w:w="829"/>
        <w:gridCol w:w="8"/>
        <w:gridCol w:w="1987"/>
        <w:gridCol w:w="2126"/>
      </w:tblGrid>
      <w:tr w:rsidR="00026852" w:rsidRPr="00F64133" w:rsidTr="004134A3">
        <w:trPr>
          <w:trHeight w:val="20"/>
        </w:trPr>
        <w:tc>
          <w:tcPr>
            <w:tcW w:w="538"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 xml:space="preserve">№ </w:t>
            </w:r>
          </w:p>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п/п</w:t>
            </w:r>
          </w:p>
        </w:tc>
        <w:tc>
          <w:tcPr>
            <w:tcW w:w="1783"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Мероприятие подпрограммы</w:t>
            </w:r>
          </w:p>
        </w:tc>
        <w:tc>
          <w:tcPr>
            <w:tcW w:w="122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Сроки исполнения мероприятий</w:t>
            </w:r>
          </w:p>
        </w:tc>
        <w:tc>
          <w:tcPr>
            <w:tcW w:w="1342"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Источники финансирования</w:t>
            </w:r>
          </w:p>
        </w:tc>
        <w:tc>
          <w:tcPr>
            <w:tcW w:w="709" w:type="dxa"/>
            <w:gridSpan w:val="2"/>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Всего (тыс. руб.)</w:t>
            </w:r>
          </w:p>
        </w:tc>
        <w:tc>
          <w:tcPr>
            <w:tcW w:w="4392" w:type="dxa"/>
            <w:gridSpan w:val="9"/>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Объем финансирования по годам (тыс. руб.)</w:t>
            </w:r>
          </w:p>
        </w:tc>
        <w:tc>
          <w:tcPr>
            <w:tcW w:w="1987"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Ответственный за выполнение мероприятия Подпрограммы</w:t>
            </w:r>
          </w:p>
        </w:tc>
        <w:tc>
          <w:tcPr>
            <w:tcW w:w="2126" w:type="dxa"/>
            <w:vMerge w:val="restart"/>
          </w:tcPr>
          <w:p w:rsidR="00026852" w:rsidRPr="00F64133" w:rsidRDefault="00026852"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Результаты выполнения мероприятий подпрограммы</w:t>
            </w:r>
          </w:p>
        </w:tc>
      </w:tr>
      <w:tr w:rsidR="004134A3" w:rsidRPr="00F64133" w:rsidTr="004134A3">
        <w:trPr>
          <w:trHeight w:val="20"/>
        </w:trPr>
        <w:tc>
          <w:tcPr>
            <w:tcW w:w="538" w:type="dxa"/>
            <w:vMerge/>
          </w:tcPr>
          <w:p w:rsidR="004134A3" w:rsidRPr="00F64133" w:rsidRDefault="004134A3" w:rsidP="00D17DA7">
            <w:pPr>
              <w:rPr>
                <w:rFonts w:cs="Times New Roman"/>
                <w:sz w:val="20"/>
                <w:szCs w:val="20"/>
              </w:rPr>
            </w:pPr>
          </w:p>
        </w:tc>
        <w:tc>
          <w:tcPr>
            <w:tcW w:w="1783" w:type="dxa"/>
            <w:vMerge/>
          </w:tcPr>
          <w:p w:rsidR="004134A3" w:rsidRPr="00F64133" w:rsidRDefault="004134A3" w:rsidP="00D17DA7">
            <w:pPr>
              <w:rPr>
                <w:rFonts w:cs="Times New Roman"/>
                <w:sz w:val="20"/>
                <w:szCs w:val="20"/>
              </w:rPr>
            </w:pPr>
          </w:p>
        </w:tc>
        <w:tc>
          <w:tcPr>
            <w:tcW w:w="1222" w:type="dxa"/>
            <w:vMerge/>
          </w:tcPr>
          <w:p w:rsidR="004134A3" w:rsidRPr="00F64133" w:rsidRDefault="004134A3" w:rsidP="00D17DA7">
            <w:pPr>
              <w:rPr>
                <w:rFonts w:cs="Times New Roman"/>
                <w:sz w:val="20"/>
                <w:szCs w:val="20"/>
              </w:rPr>
            </w:pPr>
          </w:p>
        </w:tc>
        <w:tc>
          <w:tcPr>
            <w:tcW w:w="1342" w:type="dxa"/>
            <w:vMerge/>
          </w:tcPr>
          <w:p w:rsidR="004134A3" w:rsidRPr="00F64133" w:rsidRDefault="004134A3" w:rsidP="00D17DA7">
            <w:pPr>
              <w:rPr>
                <w:rFonts w:cs="Times New Roman"/>
                <w:sz w:val="20"/>
                <w:szCs w:val="20"/>
              </w:rPr>
            </w:pPr>
          </w:p>
        </w:tc>
        <w:tc>
          <w:tcPr>
            <w:tcW w:w="709" w:type="dxa"/>
            <w:gridSpan w:val="2"/>
            <w:vMerge/>
          </w:tcPr>
          <w:p w:rsidR="004134A3" w:rsidRPr="00F64133" w:rsidRDefault="004134A3" w:rsidP="00D17DA7">
            <w:pPr>
              <w:rPr>
                <w:rFonts w:cs="Times New Roman"/>
                <w:sz w:val="20"/>
                <w:szCs w:val="20"/>
              </w:rPr>
            </w:pP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2021</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2022</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2023</w:t>
            </w:r>
          </w:p>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год</w:t>
            </w:r>
          </w:p>
        </w:tc>
        <w:tc>
          <w:tcPr>
            <w:tcW w:w="709" w:type="dxa"/>
            <w:gridSpan w:val="2"/>
          </w:tcPr>
          <w:p w:rsidR="004134A3" w:rsidRPr="00F64133" w:rsidRDefault="004134A3" w:rsidP="00D17DA7">
            <w:pPr>
              <w:jc w:val="center"/>
              <w:rPr>
                <w:rFonts w:cs="Times New Roman"/>
                <w:sz w:val="20"/>
                <w:szCs w:val="20"/>
              </w:rPr>
            </w:pPr>
            <w:r w:rsidRPr="00F64133">
              <w:rPr>
                <w:rFonts w:cs="Times New Roman"/>
                <w:sz w:val="20"/>
                <w:szCs w:val="20"/>
              </w:rPr>
              <w:t>2024</w:t>
            </w:r>
          </w:p>
          <w:p w:rsidR="004134A3" w:rsidRPr="00F64133" w:rsidRDefault="004134A3" w:rsidP="00D17DA7">
            <w:pPr>
              <w:jc w:val="center"/>
              <w:rPr>
                <w:rFonts w:cs="Times New Roman"/>
                <w:sz w:val="20"/>
                <w:szCs w:val="20"/>
              </w:rPr>
            </w:pPr>
            <w:r w:rsidRPr="00F64133">
              <w:rPr>
                <w:rFonts w:cs="Times New Roman"/>
                <w:sz w:val="20"/>
                <w:szCs w:val="20"/>
              </w:rPr>
              <w:t>год</w:t>
            </w:r>
          </w:p>
        </w:tc>
        <w:tc>
          <w:tcPr>
            <w:tcW w:w="848" w:type="dxa"/>
            <w:gridSpan w:val="3"/>
          </w:tcPr>
          <w:p w:rsidR="004134A3" w:rsidRPr="00F64133" w:rsidRDefault="004134A3" w:rsidP="00745F9E">
            <w:pPr>
              <w:jc w:val="center"/>
              <w:rPr>
                <w:rFonts w:cs="Times New Roman"/>
                <w:sz w:val="20"/>
                <w:szCs w:val="20"/>
              </w:rPr>
            </w:pPr>
            <w:r w:rsidRPr="00F64133">
              <w:rPr>
                <w:rFonts w:cs="Times New Roman"/>
                <w:sz w:val="20"/>
                <w:szCs w:val="20"/>
              </w:rPr>
              <w:t>202</w:t>
            </w:r>
            <w:r w:rsidR="00934D97">
              <w:rPr>
                <w:rFonts w:cs="Times New Roman"/>
                <w:sz w:val="20"/>
                <w:szCs w:val="20"/>
              </w:rPr>
              <w:t>5</w:t>
            </w:r>
          </w:p>
          <w:p w:rsidR="004134A3" w:rsidRPr="00F64133" w:rsidRDefault="004134A3" w:rsidP="00745F9E">
            <w:pPr>
              <w:jc w:val="center"/>
              <w:rPr>
                <w:rFonts w:cs="Times New Roman"/>
                <w:sz w:val="20"/>
                <w:szCs w:val="20"/>
              </w:rPr>
            </w:pPr>
            <w:r w:rsidRPr="00F64133">
              <w:rPr>
                <w:rFonts w:cs="Times New Roman"/>
                <w:sz w:val="20"/>
                <w:szCs w:val="20"/>
              </w:rPr>
              <w:t>год</w:t>
            </w:r>
          </w:p>
        </w:tc>
        <w:tc>
          <w:tcPr>
            <w:tcW w:w="1987" w:type="dxa"/>
            <w:vMerge/>
          </w:tcPr>
          <w:p w:rsidR="004134A3" w:rsidRPr="00F64133" w:rsidRDefault="004134A3" w:rsidP="00D17DA7">
            <w:pPr>
              <w:rPr>
                <w:rFonts w:cs="Times New Roman"/>
                <w:sz w:val="20"/>
                <w:szCs w:val="20"/>
              </w:rPr>
            </w:pPr>
          </w:p>
        </w:tc>
        <w:tc>
          <w:tcPr>
            <w:tcW w:w="2126" w:type="dxa"/>
            <w:vMerge/>
          </w:tcPr>
          <w:p w:rsidR="004134A3" w:rsidRPr="00F64133" w:rsidRDefault="004134A3" w:rsidP="00D17DA7">
            <w:pPr>
              <w:rPr>
                <w:rFonts w:cs="Times New Roman"/>
                <w:sz w:val="20"/>
                <w:szCs w:val="20"/>
              </w:rPr>
            </w:pPr>
          </w:p>
        </w:tc>
      </w:tr>
      <w:tr w:rsidR="004134A3" w:rsidRPr="00F64133" w:rsidTr="004134A3">
        <w:trPr>
          <w:trHeight w:val="31"/>
        </w:trPr>
        <w:tc>
          <w:tcPr>
            <w:tcW w:w="53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w:t>
            </w:r>
          </w:p>
        </w:tc>
        <w:tc>
          <w:tcPr>
            <w:tcW w:w="1783"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w:t>
            </w:r>
          </w:p>
        </w:tc>
        <w:tc>
          <w:tcPr>
            <w:tcW w:w="1222"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3</w:t>
            </w:r>
          </w:p>
        </w:tc>
        <w:tc>
          <w:tcPr>
            <w:tcW w:w="1342"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4</w:t>
            </w:r>
          </w:p>
        </w:tc>
        <w:tc>
          <w:tcPr>
            <w:tcW w:w="709" w:type="dxa"/>
            <w:gridSpan w:val="2"/>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6</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7</w:t>
            </w:r>
          </w:p>
        </w:tc>
        <w:tc>
          <w:tcPr>
            <w:tcW w:w="708"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8</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9</w:t>
            </w:r>
          </w:p>
        </w:tc>
        <w:tc>
          <w:tcPr>
            <w:tcW w:w="709" w:type="dxa"/>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10</w:t>
            </w:r>
          </w:p>
        </w:tc>
        <w:tc>
          <w:tcPr>
            <w:tcW w:w="709" w:type="dxa"/>
            <w:gridSpan w:val="2"/>
          </w:tcPr>
          <w:p w:rsidR="004134A3" w:rsidRPr="00F64133" w:rsidRDefault="004134A3" w:rsidP="00D17DA7">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11</w:t>
            </w:r>
          </w:p>
        </w:tc>
        <w:tc>
          <w:tcPr>
            <w:tcW w:w="848" w:type="dxa"/>
            <w:gridSpan w:val="3"/>
          </w:tcPr>
          <w:p w:rsidR="004134A3" w:rsidRPr="00F64133" w:rsidRDefault="004134A3" w:rsidP="00745F9E">
            <w:pPr>
              <w:pStyle w:val="ConsPlusNormal"/>
              <w:jc w:val="center"/>
              <w:rPr>
                <w:rFonts w:ascii="Times New Roman" w:hAnsi="Times New Roman" w:cs="Times New Roman"/>
                <w:sz w:val="20"/>
                <w:szCs w:val="20"/>
              </w:rPr>
            </w:pPr>
            <w:r>
              <w:rPr>
                <w:rFonts w:ascii="Times New Roman" w:hAnsi="Times New Roman" w:cs="Times New Roman"/>
                <w:sz w:val="20"/>
                <w:szCs w:val="20"/>
              </w:rPr>
              <w:t>12</w:t>
            </w:r>
          </w:p>
        </w:tc>
        <w:tc>
          <w:tcPr>
            <w:tcW w:w="1987" w:type="dxa"/>
          </w:tcPr>
          <w:p w:rsidR="004134A3" w:rsidRPr="00F64133" w:rsidRDefault="004134A3" w:rsidP="00D17DA7">
            <w:pPr>
              <w:pStyle w:val="ConsPlusNormal"/>
              <w:jc w:val="center"/>
              <w:rPr>
                <w:rFonts w:ascii="Times New Roman" w:hAnsi="Times New Roman" w:cs="Times New Roman"/>
                <w:sz w:val="20"/>
                <w:szCs w:val="20"/>
              </w:rPr>
            </w:pPr>
            <w:r>
              <w:rPr>
                <w:rFonts w:ascii="Times New Roman" w:hAnsi="Times New Roman" w:cs="Times New Roman"/>
                <w:sz w:val="20"/>
                <w:szCs w:val="20"/>
              </w:rPr>
              <w:t>13</w:t>
            </w:r>
          </w:p>
        </w:tc>
        <w:tc>
          <w:tcPr>
            <w:tcW w:w="2126" w:type="dxa"/>
          </w:tcPr>
          <w:p w:rsidR="004134A3" w:rsidRPr="00F64133" w:rsidRDefault="004134A3" w:rsidP="00D17DA7">
            <w:pPr>
              <w:pStyle w:val="ConsPlusNormal"/>
              <w:jc w:val="center"/>
              <w:rPr>
                <w:rFonts w:ascii="Times New Roman" w:hAnsi="Times New Roman" w:cs="Times New Roman"/>
                <w:sz w:val="20"/>
                <w:szCs w:val="20"/>
              </w:rPr>
            </w:pPr>
            <w:r>
              <w:rPr>
                <w:rFonts w:ascii="Times New Roman" w:hAnsi="Times New Roman" w:cs="Times New Roman"/>
                <w:sz w:val="20"/>
                <w:szCs w:val="20"/>
              </w:rPr>
              <w:t>14</w:t>
            </w: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w:t>
            </w:r>
          </w:p>
        </w:tc>
        <w:tc>
          <w:tcPr>
            <w:tcW w:w="1783"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Основное мероприятие 01.</w:t>
            </w:r>
          </w:p>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I этап реализации подпрограммы 4. Компенсация оплаты основного долга по ипотечному жилищному кредиту</w:t>
            </w:r>
          </w:p>
        </w:tc>
        <w:tc>
          <w:tcPr>
            <w:tcW w:w="1222" w:type="dxa"/>
            <w:vMerge w:val="restart"/>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2020-202</w:t>
            </w:r>
            <w:r w:rsidR="00745F9E">
              <w:rPr>
                <w:rFonts w:ascii="Times New Roman" w:hAnsi="Times New Roman" w:cs="Times New Roman"/>
                <w:sz w:val="20"/>
                <w:szCs w:val="20"/>
              </w:rPr>
              <w:t>5</w:t>
            </w:r>
            <w:r w:rsidRPr="00AD013A">
              <w:rPr>
                <w:rFonts w:ascii="Times New Roman" w:hAnsi="Times New Roman" w:cs="Times New Roman"/>
                <w:sz w:val="20"/>
                <w:szCs w:val="20"/>
              </w:rPr>
              <w:t xml:space="preserve"> годы</w:t>
            </w: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tc>
        <w:tc>
          <w:tcPr>
            <w:tcW w:w="2126"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Предоставление компенсационных выплат участникам подпрограммы</w:t>
            </w: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1.1</w:t>
            </w:r>
          </w:p>
        </w:tc>
        <w:tc>
          <w:tcPr>
            <w:tcW w:w="1783"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Мероприятие 01.01.</w:t>
            </w:r>
          </w:p>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Компенсация оплаты основного долга по ипотечному жилищному кредиту</w:t>
            </w:r>
          </w:p>
          <w:p w:rsidR="004134A3" w:rsidRPr="00AD013A" w:rsidRDefault="004134A3" w:rsidP="00D17DA7">
            <w:pPr>
              <w:pStyle w:val="ConsPlusNormal"/>
              <w:rPr>
                <w:rFonts w:ascii="Times New Roman" w:hAnsi="Times New Roman" w:cs="Times New Roman"/>
                <w:sz w:val="20"/>
                <w:szCs w:val="20"/>
              </w:rPr>
            </w:pPr>
          </w:p>
          <w:p w:rsidR="004134A3" w:rsidRPr="00AD013A" w:rsidRDefault="004134A3" w:rsidP="00D17DA7">
            <w:pPr>
              <w:pStyle w:val="ConsPlusNormal"/>
              <w:rPr>
                <w:rFonts w:ascii="Times New Roman" w:hAnsi="Times New Roman" w:cs="Times New Roman"/>
                <w:sz w:val="20"/>
                <w:szCs w:val="20"/>
              </w:rPr>
            </w:pPr>
          </w:p>
        </w:tc>
        <w:tc>
          <w:tcPr>
            <w:tcW w:w="1222" w:type="dxa"/>
            <w:vMerge w:val="restart"/>
          </w:tcPr>
          <w:p w:rsidR="004134A3" w:rsidRPr="00AD013A" w:rsidRDefault="004134A3" w:rsidP="00745F9E">
            <w:pPr>
              <w:pStyle w:val="ConsPlusNormal"/>
              <w:rPr>
                <w:rFonts w:ascii="Times New Roman" w:hAnsi="Times New Roman" w:cs="Times New Roman"/>
                <w:sz w:val="20"/>
                <w:szCs w:val="20"/>
              </w:rPr>
            </w:pPr>
            <w:r w:rsidRPr="00AD013A">
              <w:rPr>
                <w:rFonts w:ascii="Times New Roman" w:hAnsi="Times New Roman" w:cs="Times New Roman"/>
                <w:sz w:val="20"/>
                <w:szCs w:val="20"/>
              </w:rPr>
              <w:t>2020-202</w:t>
            </w:r>
            <w:r w:rsidR="00745F9E">
              <w:rPr>
                <w:rFonts w:ascii="Times New Roman" w:hAnsi="Times New Roman" w:cs="Times New Roman"/>
                <w:sz w:val="20"/>
                <w:szCs w:val="20"/>
              </w:rPr>
              <w:t>5</w:t>
            </w:r>
            <w:r w:rsidRPr="00AD013A">
              <w:rPr>
                <w:rFonts w:ascii="Times New Roman" w:hAnsi="Times New Roman" w:cs="Times New Roman"/>
                <w:sz w:val="20"/>
                <w:szCs w:val="20"/>
              </w:rPr>
              <w:t xml:space="preserve"> г.</w:t>
            </w: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 xml:space="preserve">Администрация городского округа Электросталь Московской области, управление образования Администрации городского округа Электросталь Московской области </w:t>
            </w:r>
          </w:p>
          <w:p w:rsidR="004134A3" w:rsidRPr="00AD013A" w:rsidRDefault="004134A3" w:rsidP="00D17DA7">
            <w:pPr>
              <w:pStyle w:val="ConsPlusNormal"/>
              <w:rPr>
                <w:rFonts w:ascii="Times New Roman" w:hAnsi="Times New Roman" w:cs="Times New Roman"/>
                <w:sz w:val="20"/>
                <w:szCs w:val="20"/>
              </w:rPr>
            </w:pPr>
          </w:p>
        </w:tc>
        <w:tc>
          <w:tcPr>
            <w:tcW w:w="2126" w:type="dxa"/>
            <w:vMerge w:val="restart"/>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4"/>
              </w:rPr>
              <w:t xml:space="preserve">Перечисление компенсационных </w:t>
            </w:r>
            <w:proofErr w:type="gramStart"/>
            <w:r w:rsidRPr="00AD013A">
              <w:rPr>
                <w:rFonts w:ascii="Times New Roman" w:hAnsi="Times New Roman" w:cs="Times New Roman"/>
                <w:sz w:val="20"/>
                <w:szCs w:val="24"/>
              </w:rPr>
              <w:t>выплат  на</w:t>
            </w:r>
            <w:proofErr w:type="gramEnd"/>
            <w:r w:rsidRPr="00AD013A">
              <w:rPr>
                <w:rFonts w:ascii="Times New Roman" w:hAnsi="Times New Roman" w:cs="Times New Roman"/>
                <w:sz w:val="20"/>
                <w:szCs w:val="24"/>
              </w:rPr>
              <w:t xml:space="preserve"> банковский счет участнику Подпрограммы - владельцу свидетельства   </w:t>
            </w: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42" w:type="dxa"/>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09"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848" w:type="dxa"/>
            <w:gridSpan w:val="3"/>
          </w:tcPr>
          <w:p w:rsidR="004134A3" w:rsidRPr="00AD013A" w:rsidRDefault="004134A3" w:rsidP="00745F9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1987" w:type="dxa"/>
            <w:vMerge/>
          </w:tcPr>
          <w:p w:rsidR="004134A3" w:rsidRPr="00AD013A" w:rsidRDefault="004134A3" w:rsidP="00D17DA7">
            <w:pPr>
              <w:pStyle w:val="ConsPlusNormal"/>
              <w:rPr>
                <w:rFonts w:ascii="Times New Roman" w:hAnsi="Times New Roman" w:cs="Times New Roman"/>
                <w:sz w:val="20"/>
                <w:szCs w:val="20"/>
              </w:rPr>
            </w:pPr>
          </w:p>
        </w:tc>
        <w:tc>
          <w:tcPr>
            <w:tcW w:w="2126" w:type="dxa"/>
            <w:vMerge/>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val="restart"/>
          </w:tcPr>
          <w:p w:rsidR="004134A3" w:rsidRPr="00AD013A" w:rsidRDefault="004134A3" w:rsidP="00D17DA7">
            <w:pPr>
              <w:pStyle w:val="ConsPlusNormal"/>
              <w:rPr>
                <w:rFonts w:ascii="Times New Roman" w:hAnsi="Times New Roman" w:cs="Times New Roman"/>
                <w:sz w:val="20"/>
                <w:szCs w:val="20"/>
              </w:rPr>
            </w:pPr>
          </w:p>
        </w:tc>
        <w:tc>
          <w:tcPr>
            <w:tcW w:w="1783" w:type="dxa"/>
            <w:vMerge w:val="restart"/>
          </w:tcPr>
          <w:p w:rsidR="004134A3" w:rsidRPr="00AD013A" w:rsidRDefault="004134A3" w:rsidP="00D17DA7">
            <w:pPr>
              <w:pStyle w:val="ConsPlusNormal"/>
              <w:rPr>
                <w:rFonts w:ascii="Times New Roman" w:hAnsi="Times New Roman" w:cs="Times New Roman"/>
                <w:sz w:val="20"/>
                <w:szCs w:val="20"/>
                <w:lang w:val="en-US"/>
              </w:rPr>
            </w:pPr>
            <w:r w:rsidRPr="00AD013A">
              <w:rPr>
                <w:rFonts w:ascii="Times New Roman" w:hAnsi="Times New Roman" w:cs="Times New Roman"/>
                <w:sz w:val="20"/>
                <w:szCs w:val="20"/>
              </w:rPr>
              <w:t xml:space="preserve">Всего по </w:t>
            </w:r>
            <w:proofErr w:type="gramStart"/>
            <w:r w:rsidRPr="00AD013A">
              <w:rPr>
                <w:rFonts w:ascii="Times New Roman" w:hAnsi="Times New Roman" w:cs="Times New Roman"/>
                <w:sz w:val="20"/>
                <w:szCs w:val="20"/>
              </w:rPr>
              <w:t>Подпрограмме</w:t>
            </w:r>
            <w:r w:rsidR="00745F9E">
              <w:rPr>
                <w:rFonts w:ascii="Times New Roman" w:hAnsi="Times New Roman" w:cs="Times New Roman"/>
                <w:sz w:val="20"/>
                <w:szCs w:val="20"/>
              </w:rPr>
              <w:t xml:space="preserve"> </w:t>
            </w:r>
            <w:r w:rsidRPr="00AD013A">
              <w:rPr>
                <w:rFonts w:ascii="Times New Roman" w:hAnsi="Times New Roman" w:cs="Times New Roman"/>
                <w:sz w:val="20"/>
                <w:szCs w:val="20"/>
                <w:lang w:val="en-US"/>
              </w:rPr>
              <w:t xml:space="preserve"> IV</w:t>
            </w:r>
            <w:proofErr w:type="gramEnd"/>
          </w:p>
        </w:tc>
        <w:tc>
          <w:tcPr>
            <w:tcW w:w="1222" w:type="dxa"/>
            <w:vMerge w:val="restart"/>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Всего</w:t>
            </w:r>
          </w:p>
        </w:tc>
        <w:tc>
          <w:tcPr>
            <w:tcW w:w="683"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223,3</w:t>
            </w:r>
          </w:p>
        </w:tc>
        <w:tc>
          <w:tcPr>
            <w:tcW w:w="709" w:type="dxa"/>
          </w:tcPr>
          <w:p w:rsidR="004134A3" w:rsidRPr="00AD013A" w:rsidRDefault="004134A3" w:rsidP="00BD457E">
            <w:pPr>
              <w:jc w:val="center"/>
              <w:rPr>
                <w:sz w:val="20"/>
                <w:szCs w:val="20"/>
              </w:rPr>
            </w:pPr>
            <w:r w:rsidRPr="00AD013A">
              <w:rPr>
                <w:rFonts w:cs="Times New Roman"/>
                <w:sz w:val="20"/>
                <w:szCs w:val="20"/>
              </w:rPr>
              <w:t>220,3</w:t>
            </w:r>
          </w:p>
        </w:tc>
        <w:tc>
          <w:tcPr>
            <w:tcW w:w="708" w:type="dxa"/>
          </w:tcPr>
          <w:p w:rsidR="004134A3" w:rsidRPr="00AD013A" w:rsidRDefault="004134A3" w:rsidP="00BD457E">
            <w:pPr>
              <w:jc w:val="center"/>
              <w:rPr>
                <w:sz w:val="20"/>
                <w:szCs w:val="20"/>
              </w:rPr>
            </w:pPr>
            <w:r w:rsidRPr="00AD013A">
              <w:rPr>
                <w:rFonts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val="restart"/>
            <w:tcBorders>
              <w:top w:val="nil"/>
            </w:tcBorders>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городского округа Электросталь Московской области</w:t>
            </w:r>
          </w:p>
        </w:tc>
        <w:tc>
          <w:tcPr>
            <w:tcW w:w="683" w:type="dxa"/>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5,3</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2,3</w:t>
            </w:r>
          </w:p>
        </w:tc>
        <w:tc>
          <w:tcPr>
            <w:tcW w:w="708"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3,0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4134A3" w:rsidRPr="00AD013A" w:rsidRDefault="004134A3" w:rsidP="00D17DA7">
            <w:pPr>
              <w:pStyle w:val="ConsPlusNormal"/>
              <w:rPr>
                <w:rFonts w:ascii="Times New Roman" w:hAnsi="Times New Roman" w:cs="Times New Roman"/>
                <w:sz w:val="20"/>
                <w:szCs w:val="20"/>
              </w:rPr>
            </w:pPr>
          </w:p>
        </w:tc>
      </w:tr>
      <w:tr w:rsidR="004134A3" w:rsidRPr="00AD013A" w:rsidTr="004134A3">
        <w:trPr>
          <w:trHeight w:val="20"/>
        </w:trPr>
        <w:tc>
          <w:tcPr>
            <w:tcW w:w="538" w:type="dxa"/>
            <w:vMerge/>
          </w:tcPr>
          <w:p w:rsidR="004134A3" w:rsidRPr="00AD013A" w:rsidRDefault="004134A3" w:rsidP="00D17DA7">
            <w:pPr>
              <w:pStyle w:val="ConsPlusNormal"/>
              <w:rPr>
                <w:rFonts w:ascii="Times New Roman" w:hAnsi="Times New Roman" w:cs="Times New Roman"/>
                <w:sz w:val="20"/>
                <w:szCs w:val="20"/>
              </w:rPr>
            </w:pPr>
          </w:p>
        </w:tc>
        <w:tc>
          <w:tcPr>
            <w:tcW w:w="1783" w:type="dxa"/>
            <w:vMerge/>
          </w:tcPr>
          <w:p w:rsidR="004134A3" w:rsidRPr="00AD013A" w:rsidRDefault="004134A3" w:rsidP="00D17DA7">
            <w:pPr>
              <w:pStyle w:val="ConsPlusNormal"/>
              <w:rPr>
                <w:rFonts w:ascii="Times New Roman" w:hAnsi="Times New Roman" w:cs="Times New Roman"/>
                <w:sz w:val="20"/>
                <w:szCs w:val="20"/>
              </w:rPr>
            </w:pPr>
          </w:p>
        </w:tc>
        <w:tc>
          <w:tcPr>
            <w:tcW w:w="1222" w:type="dxa"/>
            <w:vMerge/>
          </w:tcPr>
          <w:p w:rsidR="004134A3" w:rsidRPr="00AD013A" w:rsidRDefault="004134A3" w:rsidP="00D17DA7">
            <w:pPr>
              <w:pStyle w:val="ConsPlusNormal"/>
              <w:rPr>
                <w:rFonts w:ascii="Times New Roman" w:hAnsi="Times New Roman" w:cs="Times New Roman"/>
                <w:sz w:val="20"/>
                <w:szCs w:val="20"/>
              </w:rPr>
            </w:pPr>
          </w:p>
        </w:tc>
        <w:tc>
          <w:tcPr>
            <w:tcW w:w="1368" w:type="dxa"/>
            <w:gridSpan w:val="2"/>
          </w:tcPr>
          <w:p w:rsidR="004134A3" w:rsidRPr="00AD013A" w:rsidRDefault="004134A3" w:rsidP="00D17DA7">
            <w:pPr>
              <w:pStyle w:val="ConsPlusNormal"/>
              <w:rPr>
                <w:rFonts w:ascii="Times New Roman" w:hAnsi="Times New Roman" w:cs="Times New Roman"/>
                <w:sz w:val="20"/>
                <w:szCs w:val="20"/>
              </w:rPr>
            </w:pPr>
            <w:r w:rsidRPr="00AD013A">
              <w:rPr>
                <w:rFonts w:ascii="Times New Roman" w:hAnsi="Times New Roman" w:cs="Times New Roman"/>
                <w:sz w:val="20"/>
                <w:szCs w:val="20"/>
              </w:rPr>
              <w:t>Средства бюджета Московской области</w:t>
            </w:r>
          </w:p>
        </w:tc>
        <w:tc>
          <w:tcPr>
            <w:tcW w:w="683" w:type="dxa"/>
          </w:tcPr>
          <w:p w:rsidR="004134A3" w:rsidRPr="00AD013A" w:rsidRDefault="004134A3" w:rsidP="00BD457E">
            <w:pPr>
              <w:pStyle w:val="ConsPlusNormal"/>
              <w:jc w:val="center"/>
              <w:rPr>
                <w:rFonts w:ascii="Times New Roman" w:hAnsi="Times New Roman" w:cs="Times New Roman"/>
                <w:sz w:val="20"/>
                <w:szCs w:val="20"/>
                <w:highlight w:val="yellow"/>
              </w:rPr>
            </w:pPr>
            <w:r w:rsidRPr="00AD013A">
              <w:rPr>
                <w:rFonts w:ascii="Times New Roman" w:hAnsi="Times New Roman" w:cs="Times New Roman"/>
                <w:sz w:val="20"/>
                <w:szCs w:val="20"/>
              </w:rPr>
              <w:t>218,0</w:t>
            </w:r>
          </w:p>
        </w:tc>
        <w:tc>
          <w:tcPr>
            <w:tcW w:w="709" w:type="dxa"/>
          </w:tcPr>
          <w:p w:rsidR="004134A3" w:rsidRPr="00AD013A" w:rsidRDefault="004134A3" w:rsidP="00BD457E">
            <w:pPr>
              <w:jc w:val="center"/>
              <w:rPr>
                <w:sz w:val="20"/>
                <w:szCs w:val="20"/>
              </w:rPr>
            </w:pPr>
            <w:r w:rsidRPr="00AD013A">
              <w:rPr>
                <w:rFonts w:cs="Times New Roman"/>
                <w:sz w:val="20"/>
                <w:szCs w:val="20"/>
              </w:rPr>
              <w:t>218,0</w:t>
            </w:r>
          </w:p>
        </w:tc>
        <w:tc>
          <w:tcPr>
            <w:tcW w:w="708" w:type="dxa"/>
          </w:tcPr>
          <w:p w:rsidR="004134A3" w:rsidRPr="00AD013A" w:rsidRDefault="004134A3" w:rsidP="00BD457E">
            <w:pPr>
              <w:jc w:val="center"/>
              <w:rPr>
                <w:sz w:val="20"/>
                <w:szCs w:val="20"/>
              </w:rPr>
            </w:pPr>
            <w:r w:rsidRPr="00AD013A">
              <w:rPr>
                <w:rFonts w:cs="Times New Roman"/>
                <w:sz w:val="20"/>
                <w:szCs w:val="20"/>
              </w:rPr>
              <w:t>0,0</w:t>
            </w:r>
          </w:p>
        </w:tc>
        <w:tc>
          <w:tcPr>
            <w:tcW w:w="70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784" w:type="dxa"/>
            <w:gridSpan w:val="2"/>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645" w:type="dxa"/>
            <w:gridSpan w:val="2"/>
          </w:tcPr>
          <w:p w:rsidR="004134A3" w:rsidRPr="00AD013A" w:rsidRDefault="004134A3" w:rsidP="00BD457E">
            <w:pPr>
              <w:pStyle w:val="ConsPlusNormal"/>
              <w:jc w:val="center"/>
              <w:rPr>
                <w:rFonts w:ascii="Times New Roman" w:hAnsi="Times New Roman" w:cs="Times New Roman"/>
                <w:sz w:val="20"/>
                <w:szCs w:val="20"/>
              </w:rPr>
            </w:pPr>
            <w:r>
              <w:rPr>
                <w:rFonts w:ascii="Times New Roman" w:hAnsi="Times New Roman" w:cs="Times New Roman"/>
                <w:sz w:val="20"/>
                <w:szCs w:val="20"/>
              </w:rPr>
              <w:t>0,0</w:t>
            </w:r>
          </w:p>
        </w:tc>
        <w:tc>
          <w:tcPr>
            <w:tcW w:w="829" w:type="dxa"/>
          </w:tcPr>
          <w:p w:rsidR="004134A3" w:rsidRPr="00AD013A" w:rsidRDefault="004134A3" w:rsidP="00BD457E">
            <w:pPr>
              <w:pStyle w:val="ConsPlusNormal"/>
              <w:jc w:val="center"/>
              <w:rPr>
                <w:rFonts w:ascii="Times New Roman" w:hAnsi="Times New Roman" w:cs="Times New Roman"/>
                <w:sz w:val="20"/>
                <w:szCs w:val="20"/>
              </w:rPr>
            </w:pPr>
            <w:r w:rsidRPr="00AD013A">
              <w:rPr>
                <w:rFonts w:ascii="Times New Roman" w:hAnsi="Times New Roman" w:cs="Times New Roman"/>
                <w:sz w:val="20"/>
                <w:szCs w:val="20"/>
              </w:rPr>
              <w:t>0,0</w:t>
            </w:r>
          </w:p>
        </w:tc>
        <w:tc>
          <w:tcPr>
            <w:tcW w:w="4121" w:type="dxa"/>
            <w:gridSpan w:val="3"/>
            <w:vMerge/>
            <w:tcBorders>
              <w:top w:val="nil"/>
            </w:tcBorders>
          </w:tcPr>
          <w:p w:rsidR="004134A3" w:rsidRPr="00AD013A" w:rsidRDefault="004134A3" w:rsidP="00D17DA7">
            <w:pPr>
              <w:pStyle w:val="ConsPlusNormal"/>
              <w:rPr>
                <w:rFonts w:ascii="Times New Roman" w:hAnsi="Times New Roman" w:cs="Times New Roman"/>
                <w:sz w:val="20"/>
                <w:szCs w:val="20"/>
              </w:rPr>
            </w:pPr>
          </w:p>
        </w:tc>
      </w:tr>
    </w:tbl>
    <w:p w:rsidR="00856969" w:rsidRPr="00AD013A" w:rsidRDefault="00856969" w:rsidP="00856969">
      <w:pPr>
        <w:widowControl w:val="0"/>
        <w:autoSpaceDE w:val="0"/>
        <w:autoSpaceDN w:val="0"/>
        <w:adjustRightInd w:val="0"/>
        <w:ind w:left="5103"/>
        <w:jc w:val="both"/>
        <w:rPr>
          <w:rFonts w:cs="Times New Roman"/>
        </w:rPr>
      </w:pPr>
    </w:p>
    <w:p w:rsidR="000E61C0" w:rsidRPr="00F64133" w:rsidRDefault="000E61C0" w:rsidP="00D34794">
      <w:pPr>
        <w:widowControl w:val="0"/>
        <w:autoSpaceDE w:val="0"/>
        <w:autoSpaceDN w:val="0"/>
        <w:adjustRightInd w:val="0"/>
        <w:rPr>
          <w:rFonts w:cs="Times New Roman"/>
        </w:rPr>
        <w:sectPr w:rsidR="000E61C0" w:rsidRPr="00F64133" w:rsidSect="00D575F5">
          <w:pgSz w:w="16838" w:h="11906" w:orient="landscape"/>
          <w:pgMar w:top="1701" w:right="567" w:bottom="1134" w:left="1134" w:header="567" w:footer="567" w:gutter="0"/>
          <w:cols w:space="708"/>
          <w:docGrid w:linePitch="360"/>
        </w:sectPr>
      </w:pPr>
    </w:p>
    <w:p w:rsidR="001F49CF" w:rsidRPr="00F64133" w:rsidRDefault="00856969" w:rsidP="00B335A7">
      <w:pPr>
        <w:widowControl w:val="0"/>
        <w:autoSpaceDE w:val="0"/>
        <w:autoSpaceDN w:val="0"/>
        <w:adjustRightInd w:val="0"/>
        <w:ind w:left="4196" w:firstLine="624"/>
        <w:rPr>
          <w:rFonts w:cs="Times New Roman"/>
        </w:rPr>
      </w:pPr>
      <w:r w:rsidRPr="00F64133">
        <w:rPr>
          <w:rFonts w:cs="Times New Roman"/>
        </w:rPr>
        <w:lastRenderedPageBreak/>
        <w:t xml:space="preserve">Приложение </w:t>
      </w:r>
    </w:p>
    <w:p w:rsidR="00856969" w:rsidRPr="00F64133" w:rsidRDefault="00856969" w:rsidP="00B335A7">
      <w:pPr>
        <w:widowControl w:val="0"/>
        <w:autoSpaceDE w:val="0"/>
        <w:autoSpaceDN w:val="0"/>
        <w:adjustRightInd w:val="0"/>
        <w:ind w:left="4820"/>
        <w:rPr>
          <w:rFonts w:cs="Times New Roman"/>
        </w:rPr>
      </w:pPr>
      <w:r w:rsidRPr="00F64133">
        <w:rPr>
          <w:rFonts w:cs="Times New Roman"/>
        </w:rPr>
        <w:t xml:space="preserve">к подпрограмме </w:t>
      </w:r>
      <w:r w:rsidR="00B335A7" w:rsidRPr="00F64133">
        <w:rPr>
          <w:rFonts w:cs="Times New Roman"/>
          <w:lang w:val="en-US"/>
        </w:rPr>
        <w:t>IV</w:t>
      </w:r>
      <w:r w:rsidR="00A6269A">
        <w:rPr>
          <w:rFonts w:cs="Times New Roman"/>
        </w:rPr>
        <w:t xml:space="preserve"> </w:t>
      </w:r>
      <w:r w:rsidRPr="00F64133">
        <w:rPr>
          <w:rFonts w:cs="Times New Roman"/>
        </w:rPr>
        <w:t>«Социальная ипотека» Муниципальной программы</w:t>
      </w:r>
      <w:r w:rsidR="00745F9E">
        <w:rPr>
          <w:rFonts w:cs="Times New Roman"/>
        </w:rPr>
        <w:t xml:space="preserve"> </w:t>
      </w:r>
      <w:r w:rsidRPr="00F64133">
        <w:rPr>
          <w:rFonts w:cs="Times New Roman"/>
        </w:rPr>
        <w:t>городского округа Электросталь</w:t>
      </w:r>
      <w:r w:rsidR="00745F9E">
        <w:rPr>
          <w:rFonts w:cs="Times New Roman"/>
        </w:rPr>
        <w:t xml:space="preserve"> </w:t>
      </w:r>
      <w:r w:rsidRPr="00F64133">
        <w:rPr>
          <w:rFonts w:cs="Times New Roman"/>
        </w:rPr>
        <w:t xml:space="preserve">Московской области «Жилище» </w:t>
      </w:r>
    </w:p>
    <w:p w:rsidR="00856969" w:rsidRPr="00F64133" w:rsidRDefault="00856969" w:rsidP="00B335A7">
      <w:pPr>
        <w:widowControl w:val="0"/>
        <w:autoSpaceDE w:val="0"/>
        <w:autoSpaceDN w:val="0"/>
        <w:adjustRightInd w:val="0"/>
        <w:ind w:left="5103" w:firstLine="624"/>
        <w:jc w:val="both"/>
        <w:rPr>
          <w:rFonts w:cs="Times New Roman"/>
        </w:rPr>
      </w:pPr>
    </w:p>
    <w:p w:rsidR="00856969" w:rsidRPr="00F64133" w:rsidRDefault="00856969" w:rsidP="00B335A7">
      <w:pPr>
        <w:autoSpaceDE w:val="0"/>
        <w:autoSpaceDN w:val="0"/>
        <w:adjustRightInd w:val="0"/>
        <w:jc w:val="center"/>
        <w:rPr>
          <w:rFonts w:cs="Times New Roman"/>
        </w:rPr>
      </w:pPr>
      <w:r w:rsidRPr="00F64133">
        <w:rPr>
          <w:rFonts w:cs="Times New Roman"/>
        </w:rPr>
        <w:t>Правила</w:t>
      </w:r>
    </w:p>
    <w:p w:rsidR="00B335A7" w:rsidRPr="00F64133" w:rsidRDefault="00856969" w:rsidP="00B335A7">
      <w:pPr>
        <w:autoSpaceDE w:val="0"/>
        <w:autoSpaceDN w:val="0"/>
        <w:adjustRightInd w:val="0"/>
        <w:jc w:val="center"/>
        <w:rPr>
          <w:rFonts w:cs="Times New Roman"/>
        </w:rPr>
      </w:pPr>
      <w:r w:rsidRPr="00F64133">
        <w:rPr>
          <w:rFonts w:cs="Times New Roman"/>
        </w:rPr>
        <w:t xml:space="preserve">предоставления государственной поддержки участникам </w:t>
      </w:r>
      <w:r w:rsidRPr="00F64133">
        <w:rPr>
          <w:rFonts w:cs="Times New Roman"/>
          <w:lang w:val="en-US"/>
        </w:rPr>
        <w:t>I</w:t>
      </w:r>
      <w:r w:rsidRPr="00F64133">
        <w:rPr>
          <w:rFonts w:cs="Times New Roman"/>
        </w:rPr>
        <w:t xml:space="preserve"> этапа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реализации подпрограммы </w:t>
      </w:r>
      <w:r w:rsidR="00B335A7" w:rsidRPr="00F64133">
        <w:rPr>
          <w:rFonts w:cs="Times New Roman"/>
          <w:lang w:val="en-US"/>
        </w:rPr>
        <w:t>IV</w:t>
      </w:r>
      <w:r w:rsidR="00E975DE">
        <w:rPr>
          <w:rFonts w:cs="Times New Roman"/>
        </w:rPr>
        <w:t xml:space="preserve"> </w:t>
      </w:r>
      <w:r w:rsidRPr="00F64133">
        <w:rPr>
          <w:rFonts w:cs="Times New Roman"/>
        </w:rPr>
        <w:t>«Социальная ипотека»</w:t>
      </w:r>
    </w:p>
    <w:p w:rsidR="00856969" w:rsidRPr="00F64133" w:rsidRDefault="00856969" w:rsidP="00B335A7">
      <w:pPr>
        <w:autoSpaceDE w:val="0"/>
        <w:autoSpaceDN w:val="0"/>
        <w:adjustRightInd w:val="0"/>
        <w:jc w:val="center"/>
        <w:rPr>
          <w:rFonts w:cs="Times New Roman"/>
        </w:rPr>
      </w:pPr>
      <w:r w:rsidRPr="00F64133">
        <w:rPr>
          <w:rFonts w:cs="Times New Roman"/>
        </w:rPr>
        <w:t>Муниципальной программы</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1. Общие положения</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Настоящие Правила предоставления государственной поддержки участникам </w:t>
      </w:r>
      <w:r w:rsidRPr="00F64133">
        <w:rPr>
          <w:rFonts w:cs="Times New Roman"/>
          <w:lang w:val="en-US"/>
        </w:rPr>
        <w:t>I</w:t>
      </w:r>
      <w:r w:rsidRPr="00F64133">
        <w:rPr>
          <w:rFonts w:cs="Times New Roman"/>
        </w:rPr>
        <w:t xml:space="preserve"> этапа реализации подпрограммы «Социальная ипотека» муниципальной программы городского округа Электросталь Мо</w:t>
      </w:r>
      <w:r w:rsidR="002449FF" w:rsidRPr="00F64133">
        <w:rPr>
          <w:rFonts w:cs="Times New Roman"/>
        </w:rPr>
        <w:t>сковской области «Жилище» на 2020</w:t>
      </w:r>
      <w:r w:rsidRPr="00F64133">
        <w:rPr>
          <w:rFonts w:cs="Times New Roman"/>
        </w:rPr>
        <w:t xml:space="preserve">-2024 годы (далее – Правила </w:t>
      </w:r>
      <w:r w:rsidRPr="00F64133">
        <w:rPr>
          <w:rFonts w:cs="Times New Roman"/>
          <w:lang w:val="en-US"/>
        </w:rPr>
        <w:t>I</w:t>
      </w:r>
      <w:r w:rsidRPr="00F64133">
        <w:rPr>
          <w:rFonts w:cs="Times New Roman"/>
        </w:rPr>
        <w:t xml:space="preserve"> этапа) устанавливают 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бюджету</w:t>
      </w:r>
      <w:r w:rsidR="00745F9E">
        <w:rPr>
          <w:rFonts w:cs="Times New Roman"/>
        </w:rPr>
        <w:t xml:space="preserve"> </w:t>
      </w:r>
      <w:r w:rsidRPr="00F64133">
        <w:rPr>
          <w:rFonts w:cs="Times New Roman"/>
        </w:rPr>
        <w:t>городского округа Электрос</w:t>
      </w:r>
      <w:r w:rsidR="002449FF" w:rsidRPr="00F64133">
        <w:rPr>
          <w:rFonts w:cs="Times New Roman"/>
        </w:rPr>
        <w:t>таль Московской области  (далее</w:t>
      </w:r>
      <w:r w:rsidRPr="00F64133">
        <w:rPr>
          <w:rFonts w:cs="Times New Roman"/>
        </w:rPr>
        <w:t>–городской округ Электросталь) на реализацию подпрограммы «Социальная ипотека» государственной программы Московской области «Жилище» на 2017-2027 годы (далее – подпрограмма Московской области), муниципальной программы городского округа Электросталь Московской области «Жил</w:t>
      </w:r>
      <w:r w:rsidR="00EE0BF9" w:rsidRPr="00F64133">
        <w:rPr>
          <w:rFonts w:cs="Times New Roman"/>
        </w:rPr>
        <w:t>ище» на 2020-2024 годы (</w:t>
      </w:r>
      <w:r w:rsidR="002449FF" w:rsidRPr="00F64133">
        <w:rPr>
          <w:rFonts w:cs="Times New Roman"/>
        </w:rPr>
        <w:t>далее</w:t>
      </w:r>
      <w:r w:rsidR="00745F9E">
        <w:rPr>
          <w:rFonts w:cs="Times New Roman"/>
        </w:rPr>
        <w:t xml:space="preserve"> </w:t>
      </w:r>
      <w:r w:rsidR="002449FF" w:rsidRPr="00F64133">
        <w:rPr>
          <w:rFonts w:cs="Times New Roman"/>
        </w:rPr>
        <w:t>-</w:t>
      </w:r>
      <w:r w:rsidR="00745F9E">
        <w:rPr>
          <w:rFonts w:cs="Times New Roman"/>
        </w:rPr>
        <w:t xml:space="preserve"> </w:t>
      </w:r>
      <w:r w:rsidRPr="00F64133">
        <w:rPr>
          <w:rFonts w:cs="Times New Roman"/>
        </w:rPr>
        <w:t>Подпрограмма).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Участниками </w:t>
      </w:r>
      <w:r w:rsidRPr="00F64133">
        <w:rPr>
          <w:rFonts w:cs="Times New Roman"/>
          <w:lang w:val="en-US"/>
        </w:rPr>
        <w:t>I</w:t>
      </w:r>
      <w:r w:rsidRPr="00F64133">
        <w:rPr>
          <w:rFonts w:cs="Times New Roman"/>
        </w:rPr>
        <w:t xml:space="preserve"> этапа реализации Подпрограммы являются граждане  Российской Федерации, получившие государственную поддержку в виде жилищных субсидий на оплату (частичную оплату) первоначального взноса при оформлении жилищного кредита (далее – жилищная субсидия)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и </w:t>
      </w:r>
      <w:r w:rsidRPr="00F64133">
        <w:rPr>
          <w:rFonts w:cs="Times New Roman"/>
          <w:lang w:val="en-US"/>
        </w:rPr>
        <w:t>I</w:t>
      </w:r>
      <w:r w:rsidRPr="00F64133">
        <w:rPr>
          <w:rFonts w:cs="Times New Roman"/>
        </w:rPr>
        <w:t xml:space="preserve"> этапа подпрограммы «Социальная ипотека» государственной программы Московской области «Жилище», утвержденной постановлением Правительства Московской области от 23.08.2013 № 655/34 «Об утверждении государственной программы Московской области «Жилище», долгосрочной целевой программы городского округа Электросталь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Администрации городского округа Электросталь Московской области от 19.12.2013 № 1021/13, муниципальной программы городского округа Электросталь Московской области «Улучшение жилищных условий отдельных категорий граждан», утвержденной постановлением Администрации городского округа Электросталь Московской области от 23.12.2013 № 1026/14,  </w:t>
      </w:r>
      <w:r w:rsidRPr="00F64133">
        <w:rPr>
          <w:rFonts w:cs="Times New Roman"/>
          <w:lang w:val="en-US"/>
        </w:rPr>
        <w:t>I</w:t>
      </w:r>
      <w:r w:rsidRPr="00F64133">
        <w:rPr>
          <w:rFonts w:cs="Times New Roman"/>
        </w:rPr>
        <w:t xml:space="preserve"> этапа подпрограммы «Социальная ипотека» муниципальной программы городского округа Электросталь Московской области «Жилище» на 2020-2024 годы.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 Право участников Подпрограммы на получение компенсации удостоверяется Свидетельством о предоставлении компенсации на погашение части основного долга по ипотечному жилищному кредиту на приобретение (строительство) жилого помещения по </w:t>
      </w:r>
      <w:proofErr w:type="gramStart"/>
      <w:r w:rsidRPr="00F64133">
        <w:rPr>
          <w:rFonts w:cs="Times New Roman"/>
        </w:rPr>
        <w:t>форме ,</w:t>
      </w:r>
      <w:proofErr w:type="gramEnd"/>
      <w:r w:rsidRPr="00F64133">
        <w:rPr>
          <w:rFonts w:cs="Times New Roman"/>
        </w:rPr>
        <w:t xml:space="preserve"> утвержденной Правительством Московской области (далее - Свидетельство).</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не является ценной бумагой.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4. Министерство жилищной политики Московской области (далее - Государственный заказчик) осуществляет распределение номеров бланков Свидетельств.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Размер компенсации рассчитывается на дату расчета жилищной субсидии и остается неизменным в течение всего срока его действия.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Свидетельство участникам Подпрограммы выдает Администрация городского округа Электросталь Московской области.</w:t>
      </w:r>
    </w:p>
    <w:p w:rsidR="00856969" w:rsidRPr="00F64133" w:rsidRDefault="00856969" w:rsidP="00856969">
      <w:pPr>
        <w:autoSpaceDE w:val="0"/>
        <w:autoSpaceDN w:val="0"/>
        <w:adjustRightInd w:val="0"/>
        <w:ind w:firstLine="540"/>
        <w:jc w:val="both"/>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2. Организация работы по выдаче участникам Подпрограммы</w:t>
      </w:r>
    </w:p>
    <w:p w:rsidR="00856969" w:rsidRPr="00F64133" w:rsidRDefault="00856969" w:rsidP="00B335A7">
      <w:pPr>
        <w:autoSpaceDE w:val="0"/>
        <w:autoSpaceDN w:val="0"/>
        <w:adjustRightInd w:val="0"/>
        <w:jc w:val="center"/>
        <w:rPr>
          <w:rFonts w:cs="Times New Roman"/>
        </w:rPr>
      </w:pPr>
      <w:r w:rsidRPr="00F64133">
        <w:rPr>
          <w:rFonts w:cs="Times New Roman"/>
        </w:rPr>
        <w:t>свидетельств о предоставлении компенсаций</w:t>
      </w:r>
    </w:p>
    <w:p w:rsidR="00856969" w:rsidRPr="00F64133" w:rsidRDefault="00856969" w:rsidP="00856969">
      <w:pPr>
        <w:autoSpaceDE w:val="0"/>
        <w:autoSpaceDN w:val="0"/>
        <w:adjustRightInd w:val="0"/>
        <w:ind w:firstLine="567"/>
        <w:jc w:val="center"/>
        <w:rPr>
          <w:rFonts w:cs="Times New Roman"/>
        </w:rPr>
      </w:pP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6. С учетом средств бюджета Московской области, предусмотренных на предоставление компенсаций в соответствующем финансовом году, Государственный заказчик заключает с Администрацией городского округа Электросталь Московской </w:t>
      </w:r>
      <w:proofErr w:type="gramStart"/>
      <w:r w:rsidRPr="00F64133">
        <w:rPr>
          <w:rFonts w:ascii="Times New Roman" w:hAnsi="Times New Roman" w:cs="Times New Roman"/>
          <w:sz w:val="24"/>
          <w:szCs w:val="24"/>
        </w:rPr>
        <w:t>области  соглашение</w:t>
      </w:r>
      <w:proofErr w:type="gramEnd"/>
      <w:r w:rsidRPr="00F64133">
        <w:rPr>
          <w:rFonts w:ascii="Times New Roman" w:hAnsi="Times New Roman" w:cs="Times New Roman"/>
          <w:sz w:val="24"/>
          <w:szCs w:val="24"/>
        </w:rPr>
        <w:t xml:space="preserve"> о порядке и условиях предоставления субсидий, которые предоставляются бюджетам муниципальных образований (далее - Соглашение).</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Соглашение должно содержать положения, предусмотренные пунктом 39 Порядка разработки и реализации </w:t>
      </w:r>
      <w:r w:rsidR="00DB4389" w:rsidRPr="00F64133">
        <w:rPr>
          <w:rFonts w:ascii="Times New Roman" w:hAnsi="Times New Roman" w:cs="Times New Roman"/>
          <w:sz w:val="24"/>
          <w:szCs w:val="24"/>
        </w:rPr>
        <w:t>государственных программ Московской области</w:t>
      </w:r>
      <w:r w:rsidRPr="00F64133">
        <w:rPr>
          <w:rFonts w:ascii="Times New Roman" w:hAnsi="Times New Roman" w:cs="Times New Roman"/>
          <w:sz w:val="24"/>
          <w:szCs w:val="24"/>
        </w:rPr>
        <w:t xml:space="preserve">, утвержденного </w:t>
      </w:r>
      <w:r w:rsidR="00DB4389" w:rsidRPr="00F64133">
        <w:rPr>
          <w:rFonts w:ascii="Times New Roman" w:hAnsi="Times New Roman" w:cs="Times New Roman"/>
          <w:sz w:val="24"/>
          <w:szCs w:val="24"/>
        </w:rPr>
        <w:t>постановлением Правительства</w:t>
      </w:r>
      <w:r w:rsidRPr="00F64133">
        <w:rPr>
          <w:rFonts w:ascii="Times New Roman" w:hAnsi="Times New Roman" w:cs="Times New Roman"/>
          <w:sz w:val="24"/>
          <w:szCs w:val="24"/>
        </w:rPr>
        <w:t xml:space="preserve"> Московской </w:t>
      </w:r>
      <w:r w:rsidR="00DB4389" w:rsidRPr="00F64133">
        <w:rPr>
          <w:rFonts w:ascii="Times New Roman" w:hAnsi="Times New Roman" w:cs="Times New Roman"/>
          <w:sz w:val="24"/>
          <w:szCs w:val="24"/>
        </w:rPr>
        <w:t>области от</w:t>
      </w:r>
      <w:r w:rsidRPr="00F64133">
        <w:rPr>
          <w:rFonts w:ascii="Times New Roman" w:hAnsi="Times New Roman" w:cs="Times New Roman"/>
          <w:sz w:val="24"/>
          <w:szCs w:val="24"/>
        </w:rPr>
        <w:t xml:space="preserve"> 25.03.2013 № 208/8 </w:t>
      </w:r>
      <w:r w:rsidR="00DB4389" w:rsidRPr="00F64133">
        <w:rPr>
          <w:rFonts w:ascii="Times New Roman" w:hAnsi="Times New Roman" w:cs="Times New Roman"/>
          <w:sz w:val="24"/>
          <w:szCs w:val="24"/>
        </w:rPr>
        <w:t>«Об</w:t>
      </w:r>
      <w:r w:rsidRPr="00F64133">
        <w:rPr>
          <w:rFonts w:ascii="Times New Roman" w:hAnsi="Times New Roman" w:cs="Times New Roman"/>
          <w:sz w:val="24"/>
          <w:szCs w:val="24"/>
        </w:rPr>
        <w:t xml:space="preserve"> утверждении Порядка разработки и реализации </w:t>
      </w:r>
      <w:r w:rsidR="00DB4389" w:rsidRPr="00F64133">
        <w:rPr>
          <w:rFonts w:ascii="Times New Roman" w:hAnsi="Times New Roman" w:cs="Times New Roman"/>
          <w:sz w:val="24"/>
          <w:szCs w:val="24"/>
        </w:rPr>
        <w:t>государственных программ</w:t>
      </w:r>
      <w:r w:rsidRPr="00F64133">
        <w:rPr>
          <w:rFonts w:ascii="Times New Roman" w:hAnsi="Times New Roman" w:cs="Times New Roman"/>
          <w:sz w:val="24"/>
          <w:szCs w:val="24"/>
        </w:rPr>
        <w:t xml:space="preserve"> Московской области.</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7. Орган местного самоуправления, осуществляющий исполнительно распорядительную деятельность на территории муниципального образования в сфере образования – Управление образования Администрации городского округа Электросталь Московской области  (далее – уполномоченный орган) в течение 5 рабочих дней после получения уведомления о бюджетных обязательств, предусмотренных на предоставление субсидии из бюджета Московской области, предназначенной для предост</w:t>
      </w:r>
      <w:r w:rsidR="002449FF" w:rsidRPr="00F64133">
        <w:rPr>
          <w:rFonts w:ascii="Times New Roman" w:hAnsi="Times New Roman" w:cs="Times New Roman"/>
          <w:sz w:val="24"/>
          <w:szCs w:val="24"/>
        </w:rPr>
        <w:t>авления участникам Подпрограммы</w:t>
      </w:r>
      <w:r w:rsidRPr="00F64133">
        <w:rPr>
          <w:rFonts w:ascii="Times New Roman" w:hAnsi="Times New Roman" w:cs="Times New Roman"/>
          <w:sz w:val="24"/>
          <w:szCs w:val="24"/>
        </w:rPr>
        <w:t>, компенсации, способом, позволяющим подтвердить факт и дату оповещения, оповещает участников Подпрограммы  о представлении заявления для получения Свидетельства.</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8. Для получения Свидетельства участник </w:t>
      </w:r>
      <w:r w:rsidR="00DB4389" w:rsidRPr="00F64133">
        <w:rPr>
          <w:rFonts w:ascii="Times New Roman" w:hAnsi="Times New Roman" w:cs="Times New Roman"/>
          <w:sz w:val="24"/>
          <w:szCs w:val="24"/>
        </w:rPr>
        <w:t>Подпрограммы в</w:t>
      </w:r>
      <w:r w:rsidRPr="00F64133">
        <w:rPr>
          <w:rFonts w:ascii="Times New Roman" w:hAnsi="Times New Roman" w:cs="Times New Roman"/>
          <w:sz w:val="24"/>
          <w:szCs w:val="24"/>
        </w:rPr>
        <w:t xml:space="preserve"> течение 15 рабочих дней после получения оповещения, указанного в пункте 7 настоящих Правил </w:t>
      </w:r>
      <w:r w:rsidRPr="00F64133">
        <w:rPr>
          <w:rFonts w:ascii="Times New Roman" w:hAnsi="Times New Roman" w:cs="Times New Roman"/>
          <w:sz w:val="24"/>
          <w:szCs w:val="24"/>
          <w:lang w:val="en-US"/>
        </w:rPr>
        <w:t>I</w:t>
      </w:r>
      <w:r w:rsidRPr="00F64133">
        <w:rPr>
          <w:rFonts w:ascii="Times New Roman" w:hAnsi="Times New Roman" w:cs="Times New Roman"/>
          <w:sz w:val="24"/>
          <w:szCs w:val="24"/>
        </w:rPr>
        <w:t xml:space="preserve"> этапа, обращается в уполномоченный орган с заявлением о выдаче Свидетельства по форме, утвержденной Правительством Московской </w:t>
      </w:r>
      <w:r w:rsidR="00DB4389" w:rsidRPr="00F64133">
        <w:rPr>
          <w:rFonts w:ascii="Times New Roman" w:hAnsi="Times New Roman" w:cs="Times New Roman"/>
          <w:sz w:val="24"/>
          <w:szCs w:val="24"/>
        </w:rPr>
        <w:t>области в</w:t>
      </w:r>
      <w:r w:rsidRPr="00F64133">
        <w:rPr>
          <w:rFonts w:ascii="Times New Roman" w:hAnsi="Times New Roman" w:cs="Times New Roman"/>
          <w:sz w:val="24"/>
          <w:szCs w:val="24"/>
        </w:rPr>
        <w:t xml:space="preserve"> двух экземплярах (один экземпляр возвращается заявителю с указанием даты принятия заявления).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9. Уполномоченный орган в течение 5 рабочих дней производит оформление Свидетельства и выдачу его участнику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10. Уполномоченный орган уведомляет участников </w:t>
      </w:r>
      <w:proofErr w:type="gramStart"/>
      <w:r w:rsidRPr="00F64133">
        <w:rPr>
          <w:rFonts w:cs="Times New Roman"/>
        </w:rPr>
        <w:t>Подпрограммы  о</w:t>
      </w:r>
      <w:proofErr w:type="gramEnd"/>
      <w:r w:rsidRPr="00F64133">
        <w:rPr>
          <w:rFonts w:cs="Times New Roman"/>
        </w:rPr>
        <w:t xml:space="preserve"> порядке и условиях получения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11. Срок действия Свидетельства - до </w:t>
      </w:r>
      <w:r w:rsidR="002449FF" w:rsidRPr="00F64133">
        <w:rPr>
          <w:rFonts w:cs="Times New Roman"/>
        </w:rPr>
        <w:t>20 декабря текущего года</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12. Уполномоченный орган ведет реестр использованных и неиспользованных свидетельств, выданных участникам Подпрограммы по форме согласно приложению 3 к настоящим Правилам </w:t>
      </w:r>
      <w:r w:rsidRPr="00F64133">
        <w:rPr>
          <w:rFonts w:cs="Times New Roman"/>
          <w:lang w:val="en-US"/>
        </w:rPr>
        <w:t>I</w:t>
      </w:r>
      <w:r w:rsidRPr="00F64133">
        <w:rPr>
          <w:rFonts w:cs="Times New Roman"/>
        </w:rPr>
        <w:t xml:space="preserve">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13. При утрате или порче Свидетельства участник Подпрограммы представляет в уполномоченный орган заявление о его замене с указанием обстоятельств, вызвавших необходимость такой замены.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В течение 10 дней со дня получения указанного заявления уполномоченный </w:t>
      </w:r>
      <w:proofErr w:type="gramStart"/>
      <w:r w:rsidRPr="00F64133">
        <w:rPr>
          <w:rFonts w:cs="Times New Roman"/>
        </w:rPr>
        <w:t>орган  выдает</w:t>
      </w:r>
      <w:proofErr w:type="gramEnd"/>
      <w:r w:rsidRPr="00F64133">
        <w:rPr>
          <w:rFonts w:cs="Times New Roman"/>
        </w:rPr>
        <w:t xml:space="preserve"> новое Свидетельство.</w:t>
      </w:r>
    </w:p>
    <w:p w:rsidR="00974962" w:rsidRPr="00F64133" w:rsidRDefault="00856969" w:rsidP="004E4005">
      <w:pPr>
        <w:autoSpaceDE w:val="0"/>
        <w:autoSpaceDN w:val="0"/>
        <w:adjustRightInd w:val="0"/>
        <w:ind w:firstLine="540"/>
        <w:jc w:val="both"/>
        <w:rPr>
          <w:rFonts w:cs="Times New Roman"/>
          <w:strike/>
        </w:rPr>
      </w:pPr>
      <w:r w:rsidRPr="00F64133">
        <w:rPr>
          <w:rFonts w:cs="Times New Roman"/>
        </w:rPr>
        <w:t>14. Уполномоченный орган отражает в реестре выданных Свидетельств записи о замене Свидетельств.</w:t>
      </w:r>
    </w:p>
    <w:p w:rsidR="00974962" w:rsidRPr="00F64133" w:rsidRDefault="00974962" w:rsidP="004E4005">
      <w:pPr>
        <w:autoSpaceDE w:val="0"/>
        <w:autoSpaceDN w:val="0"/>
        <w:adjustRightInd w:val="0"/>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3. Организация работы по оплате компенсации</w:t>
      </w:r>
    </w:p>
    <w:p w:rsidR="00856969" w:rsidRDefault="00856969" w:rsidP="00B335A7">
      <w:pPr>
        <w:autoSpaceDE w:val="0"/>
        <w:autoSpaceDN w:val="0"/>
        <w:adjustRightInd w:val="0"/>
        <w:jc w:val="center"/>
        <w:rPr>
          <w:rFonts w:cs="Times New Roman"/>
        </w:rPr>
      </w:pPr>
      <w:r w:rsidRPr="00F64133">
        <w:rPr>
          <w:rFonts w:cs="Times New Roman"/>
        </w:rPr>
        <w:t>участникам Подпрограммы</w:t>
      </w:r>
    </w:p>
    <w:p w:rsidR="003843B8" w:rsidRPr="00F64133" w:rsidRDefault="003843B8" w:rsidP="00B335A7">
      <w:pPr>
        <w:autoSpaceDE w:val="0"/>
        <w:autoSpaceDN w:val="0"/>
        <w:adjustRightInd w:val="0"/>
        <w:jc w:val="center"/>
        <w:rPr>
          <w:rFonts w:cs="Times New Roman"/>
        </w:rPr>
      </w:pPr>
    </w:p>
    <w:p w:rsidR="00856969" w:rsidRPr="00F64133" w:rsidRDefault="00856969" w:rsidP="00DB4389">
      <w:pPr>
        <w:autoSpaceDE w:val="0"/>
        <w:autoSpaceDN w:val="0"/>
        <w:adjustRightInd w:val="0"/>
        <w:ind w:firstLine="540"/>
        <w:jc w:val="both"/>
        <w:rPr>
          <w:rFonts w:cs="Times New Roman"/>
        </w:rPr>
      </w:pPr>
      <w:r w:rsidRPr="00F64133">
        <w:rPr>
          <w:rFonts w:cs="Times New Roman"/>
        </w:rPr>
        <w:lastRenderedPageBreak/>
        <w:t>15. Оплата компенсации осуществляется спустя 3 года с даты получения жилищной субсидии в течение срока действия Свидетельства.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Для оплаты компенсации ежегодно начиная с третьего года с даты получения жилищной субсидии не позднее 31 декабря года, предшествующего планируемому, участник Подпрограммы обращается с заявлением в уполномоченный орган 1 или в уполномоченный орган 2 соответственно и представляет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копию документа, подтверждающего трудовые отношения;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копию трудовой книжки;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документов, удостоверяющих личность гражданина и личности членов семьи гражданина (паспорт или иной документ, его заменяющий);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служебную характеристику;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уведомление заемщика о суммах уплаченных платежей в счет погашения обязательств по ипотечному кредиту;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6) выписку из ссудного счета с отражением уплаченных процентов по кредитному договору;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7) копию договора ипотечного жилищного кредитования с приложением графика платежей, включающего ежемесячные суммы процентов, подлежащих к оплате.</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Копии документов представляются с подлинниками для</w:t>
      </w:r>
      <w:r w:rsidR="002449FF" w:rsidRPr="00F64133">
        <w:rPr>
          <w:rFonts w:cs="Times New Roman"/>
        </w:rPr>
        <w:t xml:space="preserve"> сверки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16. В срок до 1 февраля уполномоченный орган соответственно формирует и утверждает Списки участников Подпрограммы для предоставления компенсации по форме, утвержденной Пр</w:t>
      </w:r>
      <w:r w:rsidR="002449FF" w:rsidRPr="00F64133">
        <w:rPr>
          <w:rFonts w:cs="Times New Roman"/>
        </w:rPr>
        <w:t>авительством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Расчет компенсации на каждого участника Подпрограммы осуществляется уполномоченным органом соответственно в соответствии с условиями Подпрограммы и утверждается главой городского округа </w:t>
      </w:r>
      <w:r w:rsidR="002449FF"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На основании расчетов уполномоченный орган соответственно готовит заявку городского округа Электросталь Московской </w:t>
      </w:r>
      <w:proofErr w:type="gramStart"/>
      <w:r w:rsidRPr="00F64133">
        <w:rPr>
          <w:rFonts w:cs="Times New Roman"/>
        </w:rPr>
        <w:t>области  на</w:t>
      </w:r>
      <w:proofErr w:type="gramEnd"/>
      <w:r w:rsidRPr="00F64133">
        <w:rPr>
          <w:rFonts w:cs="Times New Roman"/>
        </w:rPr>
        <w:t xml:space="preserve"> субсидию из бюджета Московской области для оплаты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17. Уполномоченный орган соответственно до 1 июня направляет Государственному заказчику сведения о численности участников Подпрограммы, у которых в очередном финансовом году и плановом периоде возникает право на получение компенсации на погашение части основного долга по ипотечному жилищному кредиту на приобретение (строительство) жилого помещения.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18. Заверенные главой городского округа Электросталь Московской </w:t>
      </w:r>
      <w:proofErr w:type="gramStart"/>
      <w:r w:rsidRPr="00F64133">
        <w:rPr>
          <w:rFonts w:cs="Times New Roman"/>
        </w:rPr>
        <w:t>области  документы</w:t>
      </w:r>
      <w:proofErr w:type="gramEnd"/>
      <w:r w:rsidRPr="00F64133">
        <w:rPr>
          <w:rFonts w:cs="Times New Roman"/>
        </w:rPr>
        <w:t xml:space="preserve">, указанные в пункте 15 настоящих Правил </w:t>
      </w:r>
      <w:r w:rsidRPr="00F64133">
        <w:rPr>
          <w:rFonts w:cs="Times New Roman"/>
          <w:lang w:val="en-US"/>
        </w:rPr>
        <w:t>I</w:t>
      </w:r>
      <w:r w:rsidRPr="00F64133">
        <w:rPr>
          <w:rFonts w:cs="Times New Roman"/>
        </w:rPr>
        <w:t xml:space="preserve"> этапа, уполномоченным органом  соответственно направляются Государственному заказчику.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19. Государственный заказчик в течение 15 дней с даты утверждения Сводного списка участников Подпрограммы</w:t>
      </w:r>
      <w:r w:rsidR="00745F9E">
        <w:rPr>
          <w:rFonts w:cs="Times New Roman"/>
        </w:rPr>
        <w:t xml:space="preserve"> </w:t>
      </w:r>
      <w:r w:rsidRPr="00F64133">
        <w:rPr>
          <w:rFonts w:cs="Times New Roman"/>
        </w:rPr>
        <w:t>для оплаты компенсации в планируемом году доводит выписки из него до уполномоченного органа.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20. Уполномоченный орган 1 в течение 5 рабочих дней доводит до сведения участников Подпрограммы о предоставлении им компенсации в планируемом году.</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21. Для оплаты компенсации участник Подпрограммы в течение 15 рабочих дней с даты выдачи сдает в банк (кредитную организацию), отобранный Государственным заказчиком по результатам проведенного им конкурсного отбора в соответствии с условиями Подпрограммы и заключивший соглашение о реализации мероприятий Подпрограммы с Государственным заказчиком и Администрацией городского округа Электросталь Московской области Свидетельство</w:t>
      </w:r>
      <w:r w:rsidR="002449FF"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Свидетельства, представленные в банк (кредитную организацию) по истечении 15 рабочих дней с даты их выдачи, банком (кредитной организацией) не принимаются</w:t>
      </w:r>
      <w:r w:rsidR="002449FF" w:rsidRPr="00F64133">
        <w:rPr>
          <w:rFonts w:cs="Times New Roman"/>
        </w:rPr>
        <w:t>.</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 xml:space="preserve">22. Банк (кредитная организация) в течение 5 рабочих дней со дня получения Свидетельства направляет в Администрацию городского округа Электросталь Московской </w:t>
      </w:r>
      <w:proofErr w:type="gramStart"/>
      <w:r w:rsidRPr="00F64133">
        <w:rPr>
          <w:rFonts w:ascii="Times New Roman" w:hAnsi="Times New Roman" w:cs="Times New Roman"/>
          <w:sz w:val="24"/>
          <w:szCs w:val="24"/>
        </w:rPr>
        <w:t>области  заявку</w:t>
      </w:r>
      <w:proofErr w:type="gramEnd"/>
      <w:r w:rsidRPr="00F64133">
        <w:rPr>
          <w:rFonts w:ascii="Times New Roman" w:hAnsi="Times New Roman" w:cs="Times New Roman"/>
          <w:sz w:val="24"/>
          <w:szCs w:val="24"/>
        </w:rPr>
        <w:t xml:space="preserve"> на перечисление бюджетных средств по форме согласно приложению 5 к настоящим Правилам I этапа.</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23.Перечисление средств компенсации на банковский счет участника Подпрограммы в целях оплаты части основного долга по ипотечному жилищному кредиту на приобретение (строительство) жилого помещения осуществляется не позднее 20 декабря текущего года на основании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1) заявки банка (кредитной организации) на перечисление бюджетных средств;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выписки из ссудного счета с отражением остатка задолженности по выданному банком (кредитной организацией) ипотечному жилищному кредиту и уплаченных процентов по кредитному договору;</w:t>
      </w:r>
    </w:p>
    <w:p w:rsidR="00856969" w:rsidRPr="00F64133" w:rsidRDefault="00856969" w:rsidP="00856969">
      <w:pPr>
        <w:pStyle w:val="ConsPlusNormal"/>
        <w:ind w:firstLine="540"/>
        <w:jc w:val="both"/>
        <w:rPr>
          <w:rFonts w:ascii="Times New Roman" w:hAnsi="Times New Roman" w:cs="Times New Roman"/>
          <w:sz w:val="24"/>
          <w:szCs w:val="24"/>
        </w:rPr>
      </w:pPr>
      <w:r w:rsidRPr="00F64133">
        <w:rPr>
          <w:rFonts w:ascii="Times New Roman" w:hAnsi="Times New Roman" w:cs="Times New Roman"/>
          <w:sz w:val="24"/>
          <w:szCs w:val="24"/>
        </w:rPr>
        <w:t>3) Свидетельства</w:t>
      </w:r>
      <w:r w:rsidR="002449FF" w:rsidRPr="00F64133">
        <w:rPr>
          <w:rFonts w:ascii="Times New Roman" w:hAnsi="Times New Roman" w:cs="Times New Roman"/>
          <w:sz w:val="24"/>
          <w:szCs w:val="24"/>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24. Компенсация считается предоставленной с даты исполнения банком распоряжения распорядителя счета о перечислении банком зачисленных на его банковский счет средств в счет оплаты основной части долга по ипотечному жилищному кредиту.</w:t>
      </w:r>
    </w:p>
    <w:p w:rsidR="00856969" w:rsidRPr="00F64133" w:rsidRDefault="00856969"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4. Порядок предоставления и расходования межбюджетных</w:t>
      </w:r>
    </w:p>
    <w:p w:rsidR="00944E66" w:rsidRPr="00F64133" w:rsidRDefault="00856969" w:rsidP="00B335A7">
      <w:pPr>
        <w:autoSpaceDE w:val="0"/>
        <w:autoSpaceDN w:val="0"/>
        <w:adjustRightInd w:val="0"/>
        <w:jc w:val="center"/>
        <w:rPr>
          <w:rFonts w:cs="Times New Roman"/>
        </w:rPr>
      </w:pPr>
      <w:r w:rsidRPr="00F64133">
        <w:rPr>
          <w:rFonts w:cs="Times New Roman"/>
        </w:rPr>
        <w:t>трансфертов из бюджета Московской области бюджету</w:t>
      </w:r>
      <w:r w:rsidR="00A6269A">
        <w:rPr>
          <w:rFonts w:cs="Times New Roman"/>
        </w:rPr>
        <w:t xml:space="preserve"> </w:t>
      </w:r>
      <w:r w:rsidRPr="00F64133">
        <w:rPr>
          <w:rFonts w:cs="Times New Roman"/>
        </w:rPr>
        <w:t xml:space="preserve">городского округа </w:t>
      </w:r>
    </w:p>
    <w:p w:rsidR="00856969" w:rsidRPr="00F64133" w:rsidRDefault="00856969" w:rsidP="00B335A7">
      <w:pPr>
        <w:autoSpaceDE w:val="0"/>
        <w:autoSpaceDN w:val="0"/>
        <w:adjustRightInd w:val="0"/>
        <w:jc w:val="center"/>
        <w:rPr>
          <w:rFonts w:cs="Times New Roman"/>
        </w:rPr>
      </w:pPr>
      <w:r w:rsidRPr="00F64133">
        <w:rPr>
          <w:rFonts w:cs="Times New Roman"/>
        </w:rPr>
        <w:t xml:space="preserve">Электросталь Московской </w:t>
      </w:r>
      <w:proofErr w:type="gramStart"/>
      <w:r w:rsidRPr="00F64133">
        <w:rPr>
          <w:rFonts w:cs="Times New Roman"/>
        </w:rPr>
        <w:t>области  на</w:t>
      </w:r>
      <w:proofErr w:type="gramEnd"/>
      <w:r w:rsidRPr="00F64133">
        <w:rPr>
          <w:rFonts w:cs="Times New Roman"/>
        </w:rPr>
        <w:t xml:space="preserve"> реализацию Подпрограммы</w:t>
      </w:r>
    </w:p>
    <w:p w:rsidR="00856969" w:rsidRPr="00F64133" w:rsidRDefault="00856969" w:rsidP="00856969">
      <w:pPr>
        <w:autoSpaceDE w:val="0"/>
        <w:autoSpaceDN w:val="0"/>
        <w:adjustRightInd w:val="0"/>
        <w:ind w:firstLine="567"/>
        <w:jc w:val="both"/>
        <w:rPr>
          <w:rFonts w:cs="Times New Roman"/>
        </w:rPr>
      </w:pP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25. Межбюджетные трансферты из бюджета Московской области бюджету городского округа Электросталь Московской </w:t>
      </w:r>
      <w:proofErr w:type="gramStart"/>
      <w:r w:rsidRPr="00F64133">
        <w:rPr>
          <w:rFonts w:cs="Times New Roman"/>
        </w:rPr>
        <w:t>области  на</w:t>
      </w:r>
      <w:proofErr w:type="gramEnd"/>
      <w:r w:rsidRPr="00F64133">
        <w:rPr>
          <w:rFonts w:cs="Times New Roman"/>
        </w:rPr>
        <w:t xml:space="preserve"> реализацию Подпрограммы предоставляются в форме субсидий из бюджета Московской области бюджету городского округа </w:t>
      </w:r>
      <w:r w:rsidR="002117D7" w:rsidRPr="00F64133">
        <w:rPr>
          <w:rFonts w:cs="Times New Roman"/>
        </w:rPr>
        <w:t>Электросталь Московской области</w:t>
      </w:r>
      <w:r w:rsidRPr="00F64133">
        <w:rPr>
          <w:rFonts w:cs="Times New Roman"/>
        </w:rPr>
        <w:t>.</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Субсидии расходуются городским округом Электросталь Московской </w:t>
      </w:r>
      <w:proofErr w:type="gramStart"/>
      <w:r w:rsidRPr="00F64133">
        <w:rPr>
          <w:rFonts w:cs="Times New Roman"/>
        </w:rPr>
        <w:t>области  в</w:t>
      </w:r>
      <w:proofErr w:type="gramEnd"/>
      <w:r w:rsidRPr="00F64133">
        <w:rPr>
          <w:rFonts w:cs="Times New Roman"/>
        </w:rPr>
        <w:t xml:space="preserve"> целях оказания государственной поддержки участникам Подпрограммы в приобретении (строительстве) жилья.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26. Распределение межбюджетных трансфертов из бюджета Московской области бюджету городского округа Электросталь Московской </w:t>
      </w:r>
      <w:proofErr w:type="gramStart"/>
      <w:r w:rsidRPr="00F64133">
        <w:rPr>
          <w:rFonts w:cs="Times New Roman"/>
        </w:rPr>
        <w:t>области  на</w:t>
      </w:r>
      <w:proofErr w:type="gramEnd"/>
      <w:r w:rsidRPr="00F64133">
        <w:rPr>
          <w:rFonts w:cs="Times New Roman"/>
        </w:rPr>
        <w:t xml:space="preserve"> реализацию Подпрограммы утверждается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27. Государственный заказчик подает в Министерство финансов Московской области заявку о выделении бюджетных ассигнований на очередной финансовый год и плановый период в целях предоставления компенсации участникам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28. Межбюджетные трансферты предоставляются бюджету городского округа Электросталь Московской </w:t>
      </w:r>
      <w:proofErr w:type="gramStart"/>
      <w:r w:rsidRPr="00F64133">
        <w:rPr>
          <w:rFonts w:cs="Times New Roman"/>
        </w:rPr>
        <w:t>области  в</w:t>
      </w:r>
      <w:proofErr w:type="gramEnd"/>
      <w:r w:rsidRPr="00F64133">
        <w:rPr>
          <w:rFonts w:cs="Times New Roman"/>
        </w:rPr>
        <w:t xml:space="preserve"> пределах, предусмотренных законом Московской области о бюджете Московской области на соответствующий финансовый год и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плановый период.</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29. Перечисление межбюджетных трансфертов из бюджета Московской области в бюджет городского округа Электросталь Московской области осуществляется на счета территориальных органов Федерального казначейства, открытые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в порядке, предусмотренном для исполнения бюджета Московской области по расходам, следующих документов:</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1) копии соглашения между Государственным заказчиком и муниципальным образованием о реализации мероприятий </w:t>
      </w:r>
      <w:proofErr w:type="gramStart"/>
      <w:r w:rsidRPr="00F64133">
        <w:rPr>
          <w:rFonts w:cs="Times New Roman"/>
        </w:rPr>
        <w:t>Подпрограммы(</w:t>
      </w:r>
      <w:proofErr w:type="gramEnd"/>
      <w:r w:rsidRPr="00F64133">
        <w:rPr>
          <w:rFonts w:cs="Times New Roman"/>
        </w:rPr>
        <w:t>представляется один раз);</w:t>
      </w:r>
    </w:p>
    <w:p w:rsidR="00856969" w:rsidRPr="00F64133" w:rsidRDefault="00856969" w:rsidP="00856969">
      <w:pPr>
        <w:autoSpaceDE w:val="0"/>
        <w:autoSpaceDN w:val="0"/>
        <w:adjustRightInd w:val="0"/>
        <w:ind w:firstLine="540"/>
        <w:jc w:val="both"/>
        <w:rPr>
          <w:rFonts w:cs="Times New Roman"/>
        </w:rPr>
      </w:pPr>
      <w:r w:rsidRPr="00F64133">
        <w:rPr>
          <w:rFonts w:cs="Times New Roman"/>
        </w:rPr>
        <w:t>2) расчета размера компенсации из бюджета Московской области, предоставляемых участникам Подпрограммы, по форме, утвержденной Правительством Московской области.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30. После предоставления компенсации участникам Подпрограммы органы местного самоуправления, организующие исполнение бюджетов муниципальных образований, представляют Государственному заказчику следующие документы: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lastRenderedPageBreak/>
        <w:t>1) выписку из ссудного счета с отражением уплаченных процентов по кредитному договору, заключенному банком (кредитной организацией) с участником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2) копии заявок на перечисление бюджетных средств на банковский счет участников </w:t>
      </w:r>
      <w:proofErr w:type="gramStart"/>
      <w:r w:rsidRPr="00F64133">
        <w:rPr>
          <w:rFonts w:cs="Times New Roman"/>
        </w:rPr>
        <w:t>Подпрограммы(</w:t>
      </w:r>
      <w:proofErr w:type="gramEnd"/>
      <w:r w:rsidRPr="00F64133">
        <w:rPr>
          <w:rFonts w:cs="Times New Roman"/>
        </w:rPr>
        <w:t>далее - заявка банка) в целях получения ими компенсации в рамках реализации Подпрограммы;</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 копии платежных документов, подтверждающих перечисление средств компенсации банку (кредитной организации);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4) копию кредитного договора, заключенного банком (кредитной организацией) с участником Подпрограммы, с приложением графика платежей, измененного в связи оплатой основной части долга по ипотечному жилищному кредиту средствами компенсации;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5) копию распоряжения распорядителя счета о перечислении банком (кредитной организацией) зачисленных на его банковский счет средств в счет оплаты основной части долга по ипотечному жилищному кредиту, заверенную банком (кредитной организацией).</w:t>
      </w:r>
    </w:p>
    <w:p w:rsidR="00856969" w:rsidRPr="00F64133" w:rsidRDefault="00856969" w:rsidP="00856969">
      <w:pPr>
        <w:autoSpaceDE w:val="0"/>
        <w:autoSpaceDN w:val="0"/>
        <w:adjustRightInd w:val="0"/>
        <w:ind w:firstLine="540"/>
        <w:jc w:val="both"/>
        <w:rPr>
          <w:rFonts w:cs="Times New Roman"/>
        </w:rPr>
      </w:pPr>
      <w:r w:rsidRPr="00F64133">
        <w:rPr>
          <w:rFonts w:cs="Times New Roman"/>
        </w:rPr>
        <w:t xml:space="preserve">31. Документы, указанные в пункте 30 настоящих Правил </w:t>
      </w:r>
      <w:r w:rsidRPr="00F64133">
        <w:rPr>
          <w:rFonts w:cs="Times New Roman"/>
          <w:lang w:val="en-US"/>
        </w:rPr>
        <w:t>I</w:t>
      </w:r>
      <w:r w:rsidRPr="00F64133">
        <w:rPr>
          <w:rFonts w:cs="Times New Roman"/>
        </w:rPr>
        <w:t xml:space="preserve"> этапа, заверяются главой муниципального образования или уполномоченным им должностным лицом и скрепляются оттиском гербовой печати муниципального образования.</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32. Межбюджетные трансферты подлежат использованию строго по целевому назначению.</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33. Средства бюджета Московской области, использованные не по целевому назначению, взыскиваются в порядке, установленном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Ответственность за нецелевое использование средств бюджета Московской области устанавливается в соответствии с законодательством Российской Федерации.</w:t>
      </w:r>
    </w:p>
    <w:p w:rsidR="00856969" w:rsidRPr="00F64133" w:rsidRDefault="00856969" w:rsidP="00856969">
      <w:pPr>
        <w:autoSpaceDE w:val="0"/>
        <w:autoSpaceDN w:val="0"/>
        <w:adjustRightInd w:val="0"/>
        <w:ind w:firstLine="540"/>
        <w:jc w:val="both"/>
        <w:rPr>
          <w:rFonts w:cs="Times New Roman"/>
        </w:rPr>
      </w:pPr>
      <w:r w:rsidRPr="00F64133">
        <w:rPr>
          <w:rFonts w:cs="Times New Roman"/>
        </w:rPr>
        <w:t>34. Не использованные в текущем году остатки субсидии в соответствии с пунктом 5 статьи 242 Бюджетного кодекса Российской Федерации подлежат возврату в доход бюджета Московской области.</w:t>
      </w:r>
    </w:p>
    <w:p w:rsidR="002449FF" w:rsidRPr="00F64133" w:rsidRDefault="002449FF" w:rsidP="00856969">
      <w:pPr>
        <w:autoSpaceDE w:val="0"/>
        <w:autoSpaceDN w:val="0"/>
        <w:adjustRightInd w:val="0"/>
        <w:ind w:firstLine="567"/>
        <w:jc w:val="center"/>
        <w:outlineLvl w:val="1"/>
        <w:rPr>
          <w:rFonts w:cs="Times New Roman"/>
        </w:rPr>
      </w:pPr>
    </w:p>
    <w:p w:rsidR="00856969" w:rsidRPr="00F64133" w:rsidRDefault="00856969" w:rsidP="00B335A7">
      <w:pPr>
        <w:autoSpaceDE w:val="0"/>
        <w:autoSpaceDN w:val="0"/>
        <w:adjustRightInd w:val="0"/>
        <w:jc w:val="center"/>
        <w:outlineLvl w:val="1"/>
        <w:rPr>
          <w:rFonts w:cs="Times New Roman"/>
        </w:rPr>
      </w:pPr>
      <w:r w:rsidRPr="00F64133">
        <w:rPr>
          <w:rFonts w:cs="Times New Roman"/>
        </w:rPr>
        <w:t>5. Представление отчетности о расходовании бюджетных</w:t>
      </w:r>
    </w:p>
    <w:p w:rsidR="00856969" w:rsidRPr="00F64133" w:rsidRDefault="00B7675A" w:rsidP="00B335A7">
      <w:pPr>
        <w:autoSpaceDE w:val="0"/>
        <w:autoSpaceDN w:val="0"/>
        <w:adjustRightInd w:val="0"/>
        <w:jc w:val="center"/>
        <w:rPr>
          <w:rFonts w:cs="Times New Roman"/>
        </w:rPr>
      </w:pPr>
      <w:r w:rsidRPr="00F64133">
        <w:rPr>
          <w:rFonts w:cs="Times New Roman"/>
        </w:rPr>
        <w:t>средств</w:t>
      </w:r>
      <w:r w:rsidR="00856969" w:rsidRPr="00F64133">
        <w:rPr>
          <w:rFonts w:cs="Times New Roman"/>
        </w:rPr>
        <w:t>, выделенных на предоставление компенсаций участникам Подпрограммы</w:t>
      </w:r>
    </w:p>
    <w:p w:rsidR="002449FF" w:rsidRPr="00F64133" w:rsidRDefault="002449FF" w:rsidP="00856969">
      <w:pPr>
        <w:autoSpaceDE w:val="0"/>
        <w:autoSpaceDN w:val="0"/>
        <w:adjustRightInd w:val="0"/>
        <w:ind w:firstLine="567"/>
        <w:jc w:val="center"/>
        <w:rPr>
          <w:rFonts w:cs="Times New Roman"/>
        </w:rPr>
      </w:pPr>
    </w:p>
    <w:p w:rsidR="00856969" w:rsidRPr="00F64133" w:rsidRDefault="00856969" w:rsidP="00856969">
      <w:pPr>
        <w:ind w:firstLine="567"/>
        <w:jc w:val="both"/>
        <w:rPr>
          <w:rFonts w:cs="Times New Roman"/>
        </w:rPr>
      </w:pPr>
      <w:r w:rsidRPr="00F64133">
        <w:rPr>
          <w:rFonts w:cs="Times New Roman"/>
        </w:rPr>
        <w:t xml:space="preserve">35. Администрация городского округа Электросталь Московской </w:t>
      </w:r>
      <w:r w:rsidR="00B7675A" w:rsidRPr="00F64133">
        <w:rPr>
          <w:rFonts w:cs="Times New Roman"/>
        </w:rPr>
        <w:t>области до</w:t>
      </w:r>
      <w:r w:rsidRPr="00F64133">
        <w:rPr>
          <w:rFonts w:cs="Times New Roman"/>
        </w:rPr>
        <w:t xml:space="preserve"> 5 числа месяца, следующего за отчетным кварталом, представляют отчеты по форме, утвержденной Правительством Московской области.</w:t>
      </w:r>
    </w:p>
    <w:p w:rsidR="005F3A65" w:rsidRPr="00F64133" w:rsidRDefault="005F3A65" w:rsidP="00F63855">
      <w:pPr>
        <w:rPr>
          <w:rFonts w:ascii="Arial" w:hAnsi="Arial"/>
        </w:rPr>
      </w:pPr>
    </w:p>
    <w:p w:rsidR="0080710F" w:rsidRPr="00F64133" w:rsidRDefault="0080710F" w:rsidP="0080710F">
      <w:pPr>
        <w:pStyle w:val="ae"/>
        <w:jc w:val="center"/>
        <w:rPr>
          <w:rFonts w:ascii="Times New Roman" w:hAnsi="Times New Roman"/>
          <w:b/>
          <w:sz w:val="24"/>
          <w:szCs w:val="24"/>
        </w:rPr>
      </w:pPr>
    </w:p>
    <w:p w:rsidR="0080710F" w:rsidRPr="00F64133" w:rsidRDefault="0080710F"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0A3B4A" w:rsidRPr="00F64133" w:rsidRDefault="000A3B4A" w:rsidP="0080710F">
      <w:pPr>
        <w:pStyle w:val="ae"/>
        <w:jc w:val="center"/>
        <w:rPr>
          <w:rFonts w:ascii="Times New Roman" w:hAnsi="Times New Roman"/>
          <w:b/>
          <w:sz w:val="24"/>
          <w:szCs w:val="24"/>
        </w:rPr>
      </w:pPr>
    </w:p>
    <w:p w:rsidR="00124391" w:rsidRPr="00F64133" w:rsidRDefault="00124391" w:rsidP="0080710F">
      <w:pPr>
        <w:pStyle w:val="ae"/>
        <w:jc w:val="center"/>
        <w:rPr>
          <w:rFonts w:ascii="Times New Roman" w:hAnsi="Times New Roman"/>
          <w:b/>
          <w:sz w:val="24"/>
          <w:szCs w:val="24"/>
        </w:rPr>
      </w:pPr>
    </w:p>
    <w:p w:rsidR="000A3B4A" w:rsidRPr="00F64133" w:rsidRDefault="000A3B4A" w:rsidP="000A3B4A">
      <w:pPr>
        <w:pStyle w:val="ae"/>
        <w:rPr>
          <w:rFonts w:ascii="Times New Roman" w:hAnsi="Times New Roman"/>
          <w:b/>
          <w:sz w:val="24"/>
          <w:szCs w:val="24"/>
        </w:rPr>
        <w:sectPr w:rsidR="000A3B4A" w:rsidRPr="00F64133" w:rsidSect="0080710F">
          <w:pgSz w:w="11906" w:h="16838"/>
          <w:pgMar w:top="1134" w:right="567" w:bottom="1134" w:left="1701" w:header="567" w:footer="567" w:gutter="0"/>
          <w:cols w:space="720"/>
          <w:noEndnote/>
          <w:docGrid w:linePitch="326"/>
        </w:sectPr>
      </w:pPr>
    </w:p>
    <w:p w:rsidR="00777427" w:rsidRPr="00F64133" w:rsidRDefault="00777427" w:rsidP="00777427">
      <w:pPr>
        <w:autoSpaceDE w:val="0"/>
        <w:autoSpaceDN w:val="0"/>
        <w:adjustRightInd w:val="0"/>
        <w:ind w:left="10206"/>
        <w:outlineLvl w:val="3"/>
        <w:rPr>
          <w:rFonts w:cs="Times New Roman"/>
        </w:rPr>
      </w:pPr>
      <w:r w:rsidRPr="00F64133">
        <w:rPr>
          <w:rFonts w:cs="Times New Roman"/>
        </w:rPr>
        <w:lastRenderedPageBreak/>
        <w:t>Приложение № 5</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к Муниципальной программе</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городского округа Электросталь</w:t>
      </w:r>
    </w:p>
    <w:p w:rsidR="00777427" w:rsidRPr="00F64133" w:rsidRDefault="00777427" w:rsidP="00777427">
      <w:pPr>
        <w:widowControl w:val="0"/>
        <w:tabs>
          <w:tab w:val="left" w:pos="13467"/>
        </w:tabs>
        <w:autoSpaceDE w:val="0"/>
        <w:autoSpaceDN w:val="0"/>
        <w:adjustRightInd w:val="0"/>
        <w:ind w:left="10206"/>
        <w:rPr>
          <w:rFonts w:cs="Times New Roman"/>
        </w:rPr>
      </w:pPr>
      <w:r w:rsidRPr="00F64133">
        <w:rPr>
          <w:rFonts w:cs="Times New Roman"/>
        </w:rPr>
        <w:t xml:space="preserve">Московской области «Жилище» </w:t>
      </w:r>
    </w:p>
    <w:p w:rsidR="00777427" w:rsidRPr="00F64133" w:rsidRDefault="00777427" w:rsidP="00777427">
      <w:pPr>
        <w:pStyle w:val="ae"/>
        <w:rPr>
          <w:rFonts w:ascii="Times New Roman" w:hAnsi="Times New Roman"/>
          <w:b/>
          <w:sz w:val="24"/>
          <w:szCs w:val="24"/>
        </w:rPr>
      </w:pPr>
    </w:p>
    <w:p w:rsidR="00777427" w:rsidRPr="00F64133" w:rsidRDefault="00777427" w:rsidP="00777427">
      <w:pPr>
        <w:pStyle w:val="ae"/>
        <w:numPr>
          <w:ilvl w:val="0"/>
          <w:numId w:val="33"/>
        </w:numPr>
        <w:jc w:val="center"/>
        <w:rPr>
          <w:rFonts w:ascii="Times New Roman" w:hAnsi="Times New Roman"/>
          <w:sz w:val="24"/>
          <w:szCs w:val="24"/>
        </w:rPr>
      </w:pPr>
      <w:r w:rsidRPr="00F64133">
        <w:rPr>
          <w:rFonts w:ascii="Times New Roman" w:hAnsi="Times New Roman"/>
          <w:sz w:val="24"/>
          <w:szCs w:val="24"/>
        </w:rPr>
        <w:t xml:space="preserve">Паспорт подпрограммы </w:t>
      </w:r>
      <w:r w:rsidRPr="00F64133">
        <w:rPr>
          <w:rFonts w:ascii="Times New Roman" w:hAnsi="Times New Roman"/>
          <w:sz w:val="24"/>
          <w:szCs w:val="24"/>
          <w:lang w:val="en-US"/>
        </w:rPr>
        <w:t>VII</w:t>
      </w:r>
    </w:p>
    <w:p w:rsidR="00777427" w:rsidRPr="00F64133" w:rsidRDefault="00777427" w:rsidP="00777427">
      <w:pPr>
        <w:pStyle w:val="ae"/>
        <w:ind w:left="720"/>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Default="00777427" w:rsidP="00777427">
      <w:pPr>
        <w:pStyle w:val="ae"/>
        <w:jc w:val="center"/>
        <w:rPr>
          <w:rFonts w:ascii="Times New Roman" w:hAnsi="Times New Roman"/>
          <w:sz w:val="24"/>
          <w:szCs w:val="24"/>
        </w:rPr>
      </w:pPr>
      <w:r w:rsidRPr="00F64133">
        <w:rPr>
          <w:rFonts w:ascii="Times New Roman" w:hAnsi="Times New Roman"/>
          <w:sz w:val="24"/>
          <w:szCs w:val="24"/>
        </w:rPr>
        <w:t xml:space="preserve">на </w:t>
      </w:r>
      <w:r w:rsidR="00580BF0">
        <w:rPr>
          <w:rFonts w:ascii="Times New Roman" w:hAnsi="Times New Roman"/>
          <w:sz w:val="24"/>
          <w:szCs w:val="24"/>
        </w:rPr>
        <w:t xml:space="preserve">срок </w:t>
      </w:r>
      <w:r w:rsidRPr="00F64133">
        <w:rPr>
          <w:rFonts w:ascii="Times New Roman" w:hAnsi="Times New Roman"/>
          <w:sz w:val="24"/>
          <w:szCs w:val="24"/>
        </w:rPr>
        <w:t>2020-202</w:t>
      </w:r>
      <w:r w:rsidR="00DA65BE">
        <w:rPr>
          <w:rFonts w:ascii="Times New Roman" w:hAnsi="Times New Roman"/>
          <w:sz w:val="24"/>
          <w:szCs w:val="24"/>
        </w:rPr>
        <w:t>5</w:t>
      </w:r>
      <w:r w:rsidRPr="00F64133">
        <w:rPr>
          <w:rFonts w:ascii="Times New Roman" w:hAnsi="Times New Roman"/>
          <w:sz w:val="24"/>
          <w:szCs w:val="24"/>
        </w:rPr>
        <w:t xml:space="preserve"> годы</w:t>
      </w:r>
    </w:p>
    <w:p w:rsidR="00905742" w:rsidRDefault="00905742" w:rsidP="00777427">
      <w:pPr>
        <w:pStyle w:val="ae"/>
        <w:jc w:val="center"/>
        <w:rPr>
          <w:rFonts w:ascii="Times New Roman" w:hAnsi="Times New Roman"/>
          <w:sz w:val="24"/>
          <w:szCs w:val="24"/>
        </w:rPr>
      </w:pPr>
    </w:p>
    <w:tbl>
      <w:tblPr>
        <w:tblW w:w="15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65"/>
        <w:gridCol w:w="144"/>
        <w:gridCol w:w="1134"/>
        <w:gridCol w:w="1047"/>
        <w:gridCol w:w="1134"/>
        <w:gridCol w:w="1134"/>
        <w:gridCol w:w="1134"/>
        <w:gridCol w:w="1134"/>
        <w:gridCol w:w="1134"/>
        <w:gridCol w:w="2463"/>
      </w:tblGrid>
      <w:tr w:rsidR="00905742" w:rsidRPr="005553F1" w:rsidTr="00905742">
        <w:trPr>
          <w:jc w:val="center"/>
        </w:trPr>
        <w:tc>
          <w:tcPr>
            <w:tcW w:w="4565" w:type="dxa"/>
            <w:vMerge w:val="restart"/>
            <w:tcBorders>
              <w:top w:val="single" w:sz="4" w:space="0" w:color="auto"/>
              <w:left w:val="single" w:sz="4" w:space="0" w:color="auto"/>
              <w:right w:val="single" w:sz="4" w:space="0" w:color="auto"/>
            </w:tcBorders>
            <w:hideMark/>
          </w:tcPr>
          <w:p w:rsidR="00905742" w:rsidRPr="008338B6" w:rsidRDefault="00905742" w:rsidP="00905742">
            <w:pPr>
              <w:rPr>
                <w:rFonts w:cs="Times New Roman"/>
              </w:rPr>
            </w:pPr>
            <w:r w:rsidRPr="008338B6">
              <w:rPr>
                <w:rFonts w:cs="Times New Roman"/>
              </w:rPr>
              <w:t>Муниципальный заказчик подпрограммы</w:t>
            </w:r>
          </w:p>
        </w:tc>
        <w:tc>
          <w:tcPr>
            <w:tcW w:w="10458" w:type="dxa"/>
            <w:gridSpan w:val="9"/>
            <w:tcBorders>
              <w:top w:val="single" w:sz="4" w:space="0" w:color="auto"/>
              <w:left w:val="single" w:sz="4" w:space="0" w:color="auto"/>
              <w:bottom w:val="nil"/>
              <w:right w:val="single" w:sz="4" w:space="0" w:color="auto"/>
            </w:tcBorders>
            <w:hideMark/>
          </w:tcPr>
          <w:p w:rsidR="00905742" w:rsidRPr="008338B6" w:rsidRDefault="008338B6" w:rsidP="00905742">
            <w:pPr>
              <w:rPr>
                <w:rFonts w:cs="Times New Roman"/>
              </w:rPr>
            </w:pPr>
            <w:r w:rsidRPr="008338B6">
              <w:rPr>
                <w:rFonts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905742" w:rsidRPr="005553F1" w:rsidTr="008338B6">
        <w:trPr>
          <w:trHeight w:val="20"/>
          <w:jc w:val="center"/>
        </w:trPr>
        <w:tc>
          <w:tcPr>
            <w:tcW w:w="4565" w:type="dxa"/>
            <w:vMerge/>
            <w:tcBorders>
              <w:left w:val="single" w:sz="4" w:space="0" w:color="auto"/>
              <w:right w:val="single" w:sz="4" w:space="0" w:color="auto"/>
            </w:tcBorders>
          </w:tcPr>
          <w:p w:rsidR="00905742" w:rsidRPr="008338B6" w:rsidRDefault="00905742" w:rsidP="00905742">
            <w:pPr>
              <w:ind w:firstLine="709"/>
              <w:jc w:val="center"/>
              <w:rPr>
                <w:rFonts w:cs="Times New Roman"/>
                <w:color w:val="FF0000"/>
              </w:rPr>
            </w:pPr>
          </w:p>
        </w:tc>
        <w:tc>
          <w:tcPr>
            <w:tcW w:w="144" w:type="dxa"/>
            <w:tcBorders>
              <w:top w:val="nil"/>
              <w:left w:val="single" w:sz="4" w:space="0" w:color="auto"/>
              <w:right w:val="nil"/>
            </w:tcBorders>
            <w:hideMark/>
          </w:tcPr>
          <w:p w:rsidR="00905742" w:rsidRPr="008338B6" w:rsidRDefault="00905742" w:rsidP="00905742">
            <w:pPr>
              <w:rPr>
                <w:rFonts w:cs="Times New Roman"/>
              </w:rPr>
            </w:pPr>
          </w:p>
        </w:tc>
        <w:tc>
          <w:tcPr>
            <w:tcW w:w="10314" w:type="dxa"/>
            <w:gridSpan w:val="8"/>
            <w:tcBorders>
              <w:top w:val="nil"/>
              <w:left w:val="nil"/>
              <w:bottom w:val="single" w:sz="4" w:space="0" w:color="auto"/>
              <w:right w:val="single" w:sz="4" w:space="0" w:color="auto"/>
            </w:tcBorders>
            <w:hideMark/>
          </w:tcPr>
          <w:p w:rsidR="00905742" w:rsidRPr="008338B6" w:rsidRDefault="00905742" w:rsidP="00905742">
            <w:pPr>
              <w:ind w:firstLine="709"/>
              <w:jc w:val="center"/>
              <w:rPr>
                <w:rFonts w:cs="Times New Roman"/>
              </w:rPr>
            </w:pPr>
          </w:p>
        </w:tc>
      </w:tr>
      <w:tr w:rsidR="00745F9E" w:rsidRPr="005553F1" w:rsidTr="00745F9E">
        <w:trPr>
          <w:trHeight w:val="1218"/>
          <w:jc w:val="center"/>
        </w:trPr>
        <w:tc>
          <w:tcPr>
            <w:tcW w:w="4565" w:type="dxa"/>
            <w:tcBorders>
              <w:left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4" w:type="dxa"/>
            <w:tcBorders>
              <w:top w:val="single" w:sz="4" w:space="0" w:color="auto"/>
              <w:left w:val="single" w:sz="4" w:space="0" w:color="auto"/>
              <w:right w:val="nil"/>
            </w:tcBorders>
            <w:vAlign w:val="center"/>
            <w:hideMark/>
          </w:tcPr>
          <w:p w:rsidR="00745F9E" w:rsidRPr="008338B6" w:rsidRDefault="00745F9E" w:rsidP="00905742">
            <w:pPr>
              <w:rPr>
                <w:rFonts w:cs="Times New Roman"/>
              </w:rPr>
            </w:pPr>
          </w:p>
          <w:p w:rsidR="00745F9E" w:rsidRPr="008338B6" w:rsidRDefault="00745F9E" w:rsidP="00905742">
            <w:pPr>
              <w:rPr>
                <w:rFonts w:cs="Times New Roman"/>
              </w:rPr>
            </w:pPr>
          </w:p>
          <w:p w:rsidR="00745F9E" w:rsidRPr="008338B6" w:rsidRDefault="00745F9E" w:rsidP="00905742">
            <w:pPr>
              <w:rPr>
                <w:rFonts w:cs="Times New Roman"/>
              </w:rPr>
            </w:pPr>
          </w:p>
          <w:p w:rsidR="00745F9E" w:rsidRPr="008338B6" w:rsidRDefault="00745F9E" w:rsidP="00905742">
            <w:pPr>
              <w:rPr>
                <w:rFonts w:cs="Times New Roman"/>
              </w:rPr>
            </w:pPr>
          </w:p>
        </w:tc>
        <w:tc>
          <w:tcPr>
            <w:tcW w:w="1134" w:type="dxa"/>
            <w:tcBorders>
              <w:top w:val="single" w:sz="4" w:space="0" w:color="auto"/>
              <w:left w:val="nil"/>
              <w:right w:val="single" w:sz="4" w:space="0" w:color="auto"/>
            </w:tcBorders>
            <w:hideMark/>
          </w:tcPr>
          <w:p w:rsidR="00745F9E" w:rsidRPr="008338B6" w:rsidRDefault="00745F9E" w:rsidP="00905742">
            <w:pPr>
              <w:rPr>
                <w:rFonts w:cs="Times New Roman"/>
              </w:rPr>
            </w:pPr>
            <w:r w:rsidRPr="008338B6">
              <w:rPr>
                <w:rFonts w:cs="Times New Roman"/>
              </w:rPr>
              <w:t>Всего</w:t>
            </w:r>
          </w:p>
          <w:p w:rsidR="00745F9E" w:rsidRPr="008338B6" w:rsidRDefault="00745F9E" w:rsidP="00905742">
            <w:pPr>
              <w:jc w:val="center"/>
              <w:rPr>
                <w:rFonts w:cs="Times New Roman"/>
              </w:rPr>
            </w:pPr>
          </w:p>
        </w:tc>
        <w:tc>
          <w:tcPr>
            <w:tcW w:w="1047"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2020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2021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2022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2023 год</w:t>
            </w:r>
          </w:p>
        </w:tc>
        <w:tc>
          <w:tcPr>
            <w:tcW w:w="1134" w:type="dxa"/>
            <w:tcBorders>
              <w:top w:val="single" w:sz="4" w:space="0" w:color="auto"/>
              <w:left w:val="single" w:sz="4" w:space="0" w:color="auto"/>
              <w:right w:val="single" w:sz="4" w:space="0" w:color="auto"/>
            </w:tcBorders>
            <w:hideMark/>
          </w:tcPr>
          <w:p w:rsidR="00745F9E" w:rsidRPr="008338B6" w:rsidRDefault="00745F9E" w:rsidP="00905742">
            <w:pPr>
              <w:jc w:val="center"/>
              <w:rPr>
                <w:rFonts w:cs="Times New Roman"/>
              </w:rPr>
            </w:pPr>
            <w:r w:rsidRPr="008338B6">
              <w:rPr>
                <w:rFonts w:cs="Times New Roman"/>
              </w:rPr>
              <w:t>2024 год</w:t>
            </w:r>
          </w:p>
        </w:tc>
        <w:tc>
          <w:tcPr>
            <w:tcW w:w="1134" w:type="dxa"/>
            <w:tcBorders>
              <w:top w:val="single" w:sz="4" w:space="0" w:color="auto"/>
              <w:left w:val="single" w:sz="4" w:space="0" w:color="auto"/>
              <w:right w:val="single" w:sz="4" w:space="0" w:color="auto"/>
            </w:tcBorders>
          </w:tcPr>
          <w:p w:rsidR="00745F9E" w:rsidRPr="008338B6" w:rsidRDefault="00745F9E" w:rsidP="00745F9E">
            <w:pPr>
              <w:jc w:val="center"/>
              <w:rPr>
                <w:rFonts w:cs="Times New Roman"/>
              </w:rPr>
            </w:pPr>
            <w:r w:rsidRPr="008338B6">
              <w:rPr>
                <w:rFonts w:cs="Times New Roman"/>
              </w:rPr>
              <w:t>202</w:t>
            </w:r>
            <w:r>
              <w:rPr>
                <w:rFonts w:cs="Times New Roman"/>
              </w:rPr>
              <w:t>5</w:t>
            </w:r>
            <w:r w:rsidRPr="008338B6">
              <w:rPr>
                <w:rFonts w:cs="Times New Roman"/>
              </w:rPr>
              <w:t xml:space="preserve"> год</w:t>
            </w:r>
          </w:p>
        </w:tc>
        <w:tc>
          <w:tcPr>
            <w:tcW w:w="2463" w:type="dxa"/>
            <w:tcBorders>
              <w:top w:val="single" w:sz="4" w:space="0" w:color="auto"/>
              <w:left w:val="single" w:sz="4" w:space="0" w:color="auto"/>
              <w:right w:val="single" w:sz="4" w:space="0" w:color="auto"/>
            </w:tcBorders>
          </w:tcPr>
          <w:p w:rsidR="00745F9E" w:rsidRPr="005553F1" w:rsidRDefault="00745F9E" w:rsidP="00905742">
            <w:pPr>
              <w:rPr>
                <w:rFonts w:cs="Times New Roman"/>
                <w:sz w:val="22"/>
                <w:szCs w:val="22"/>
              </w:rPr>
            </w:pPr>
            <w:r>
              <w:rPr>
                <w:rFonts w:cs="Times New Roman"/>
                <w:sz w:val="22"/>
                <w:szCs w:val="22"/>
              </w:rPr>
              <w:t>Наименование главного</w:t>
            </w:r>
            <w:r w:rsidRPr="005553F1">
              <w:rPr>
                <w:rFonts w:cs="Times New Roman"/>
                <w:sz w:val="22"/>
                <w:szCs w:val="22"/>
              </w:rPr>
              <w:t xml:space="preserve"> распорядител</w:t>
            </w:r>
            <w:r>
              <w:rPr>
                <w:rFonts w:cs="Times New Roman"/>
                <w:sz w:val="22"/>
                <w:szCs w:val="22"/>
              </w:rPr>
              <w:t>я</w:t>
            </w:r>
            <w:r w:rsidRPr="005553F1">
              <w:rPr>
                <w:rFonts w:cs="Times New Roman"/>
                <w:sz w:val="22"/>
                <w:szCs w:val="22"/>
              </w:rPr>
              <w:t xml:space="preserve"> бюджетных средст</w:t>
            </w:r>
            <w:r>
              <w:rPr>
                <w:rFonts w:cs="Times New Roman"/>
                <w:sz w:val="22"/>
                <w:szCs w:val="22"/>
              </w:rPr>
              <w:t>в</w:t>
            </w:r>
          </w:p>
        </w:tc>
      </w:tr>
      <w:tr w:rsidR="00745F9E" w:rsidRPr="005553F1" w:rsidTr="00745F9E">
        <w:trPr>
          <w:trHeight w:val="347"/>
          <w:jc w:val="center"/>
        </w:trPr>
        <w:tc>
          <w:tcPr>
            <w:tcW w:w="4565" w:type="dxa"/>
            <w:tcBorders>
              <w:left w:val="single" w:sz="4" w:space="0" w:color="auto"/>
              <w:bottom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Всего по подпрограмме, в том числе:</w:t>
            </w:r>
          </w:p>
          <w:p w:rsidR="00745F9E" w:rsidRPr="008338B6" w:rsidRDefault="00745F9E" w:rsidP="008338B6">
            <w:pPr>
              <w:rPr>
                <w:rFonts w:cs="Times New Roman"/>
              </w:rPr>
            </w:pPr>
          </w:p>
        </w:tc>
        <w:tc>
          <w:tcPr>
            <w:tcW w:w="144" w:type="dxa"/>
            <w:tcBorders>
              <w:left w:val="single" w:sz="4" w:space="0" w:color="auto"/>
              <w:bottom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8501,5</w:t>
            </w:r>
          </w:p>
        </w:tc>
        <w:tc>
          <w:tcPr>
            <w:tcW w:w="1047" w:type="dxa"/>
            <w:tcBorders>
              <w:left w:val="single" w:sz="4" w:space="0" w:color="auto"/>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05333C" w:rsidRDefault="00745F9E" w:rsidP="00905742">
            <w:pPr>
              <w:autoSpaceDE w:val="0"/>
              <w:autoSpaceDN w:val="0"/>
              <w:adjustRightInd w:val="0"/>
              <w:jc w:val="center"/>
              <w:rPr>
                <w:rFonts w:cs="Times New Roman"/>
              </w:rPr>
            </w:pPr>
            <w:r w:rsidRPr="0005333C">
              <w:rPr>
                <w:rFonts w:cs="Times New Roman"/>
              </w:rPr>
              <w:t>8501,5</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val="restart"/>
            <w:tcBorders>
              <w:left w:val="single" w:sz="4" w:space="0" w:color="auto"/>
              <w:right w:val="single" w:sz="4" w:space="0" w:color="auto"/>
            </w:tcBorders>
          </w:tcPr>
          <w:p w:rsidR="00745F9E" w:rsidRPr="005553F1" w:rsidRDefault="00745F9E" w:rsidP="00905742">
            <w:pPr>
              <w:rPr>
                <w:rFonts w:cs="Times New Roman"/>
                <w:sz w:val="22"/>
                <w:szCs w:val="22"/>
              </w:rPr>
            </w:pPr>
            <w:r>
              <w:rPr>
                <w:rFonts w:cs="Times New Roman"/>
                <w:sz w:val="22"/>
                <w:szCs w:val="22"/>
              </w:rPr>
              <w:t>Администрация</w:t>
            </w:r>
            <w:r w:rsidRPr="005553F1">
              <w:rPr>
                <w:rFonts w:cs="Times New Roman"/>
                <w:sz w:val="22"/>
                <w:szCs w:val="22"/>
              </w:rPr>
              <w:t xml:space="preserve"> городского округа Электросталь Московской области</w:t>
            </w:r>
          </w:p>
        </w:tc>
      </w:tr>
      <w:tr w:rsidR="00745F9E" w:rsidRPr="005553F1" w:rsidTr="00745F9E">
        <w:trPr>
          <w:trHeight w:val="699"/>
          <w:jc w:val="center"/>
        </w:trPr>
        <w:tc>
          <w:tcPr>
            <w:tcW w:w="4565" w:type="dxa"/>
            <w:tcBorders>
              <w:left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Средства бюджета городского округа Электросталь Московской области</w:t>
            </w:r>
          </w:p>
        </w:tc>
        <w:tc>
          <w:tcPr>
            <w:tcW w:w="144" w:type="dxa"/>
            <w:tcBorders>
              <w:left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75,0</w:t>
            </w:r>
          </w:p>
        </w:tc>
        <w:tc>
          <w:tcPr>
            <w:tcW w:w="1047"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75,0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right w:val="single" w:sz="4" w:space="0" w:color="auto"/>
            </w:tcBorders>
          </w:tcPr>
          <w:p w:rsidR="00745F9E" w:rsidRDefault="00745F9E" w:rsidP="00905742">
            <w:pPr>
              <w:jc w:val="center"/>
              <w:rPr>
                <w:rFonts w:cs="Times New Roman"/>
                <w:sz w:val="22"/>
                <w:szCs w:val="22"/>
              </w:rPr>
            </w:pPr>
          </w:p>
        </w:tc>
      </w:tr>
      <w:tr w:rsidR="00745F9E" w:rsidRPr="005553F1" w:rsidTr="00745F9E">
        <w:trPr>
          <w:trHeight w:val="515"/>
          <w:jc w:val="center"/>
        </w:trPr>
        <w:tc>
          <w:tcPr>
            <w:tcW w:w="4565" w:type="dxa"/>
            <w:tcBorders>
              <w:left w:val="single" w:sz="4" w:space="0" w:color="auto"/>
              <w:right w:val="single" w:sz="4" w:space="0" w:color="auto"/>
            </w:tcBorders>
            <w:vAlign w:val="center"/>
            <w:hideMark/>
          </w:tcPr>
          <w:p w:rsidR="00745F9E" w:rsidRPr="008338B6" w:rsidRDefault="00745F9E" w:rsidP="008338B6">
            <w:pPr>
              <w:rPr>
                <w:rFonts w:cs="Times New Roman"/>
              </w:rPr>
            </w:pPr>
            <w:r w:rsidRPr="008338B6">
              <w:rPr>
                <w:rFonts w:cs="Times New Roman"/>
              </w:rPr>
              <w:t>Средства бюджета Московской области</w:t>
            </w:r>
          </w:p>
        </w:tc>
        <w:tc>
          <w:tcPr>
            <w:tcW w:w="144" w:type="dxa"/>
            <w:tcBorders>
              <w:left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7368,0</w:t>
            </w:r>
          </w:p>
        </w:tc>
        <w:tc>
          <w:tcPr>
            <w:tcW w:w="1047"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right w:val="single" w:sz="4" w:space="0" w:color="auto"/>
            </w:tcBorders>
            <w:vAlign w:val="center"/>
            <w:hideMark/>
          </w:tcPr>
          <w:p w:rsidR="00745F9E" w:rsidRPr="00910CB4" w:rsidRDefault="00745F9E" w:rsidP="00905742">
            <w:pPr>
              <w:autoSpaceDE w:val="0"/>
              <w:autoSpaceDN w:val="0"/>
              <w:adjustRightInd w:val="0"/>
              <w:jc w:val="center"/>
              <w:rPr>
                <w:rFonts w:cs="Times New Roman"/>
              </w:rPr>
            </w:pPr>
            <w:r w:rsidRPr="00910CB4">
              <w:rPr>
                <w:rFonts w:cs="Times New Roman"/>
              </w:rPr>
              <w:t>7368,0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905742">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hideMark/>
          </w:tcPr>
          <w:p w:rsidR="00745F9E" w:rsidRPr="008338B6" w:rsidRDefault="00745F9E" w:rsidP="008338B6">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right w:val="single" w:sz="4" w:space="0" w:color="auto"/>
            </w:tcBorders>
          </w:tcPr>
          <w:p w:rsidR="00745F9E" w:rsidRDefault="00745F9E" w:rsidP="00905742">
            <w:pPr>
              <w:jc w:val="center"/>
              <w:rPr>
                <w:rFonts w:cs="Times New Roman"/>
                <w:sz w:val="22"/>
                <w:szCs w:val="22"/>
              </w:rPr>
            </w:pPr>
          </w:p>
        </w:tc>
      </w:tr>
      <w:tr w:rsidR="00745F9E" w:rsidRPr="005553F1" w:rsidTr="00745F9E">
        <w:trPr>
          <w:trHeight w:val="427"/>
          <w:jc w:val="center"/>
        </w:trPr>
        <w:tc>
          <w:tcPr>
            <w:tcW w:w="4565" w:type="dxa"/>
            <w:tcBorders>
              <w:left w:val="single" w:sz="4" w:space="0" w:color="auto"/>
              <w:bottom w:val="single" w:sz="4" w:space="0" w:color="auto"/>
              <w:right w:val="single" w:sz="4" w:space="0" w:color="auto"/>
            </w:tcBorders>
            <w:vAlign w:val="center"/>
            <w:hideMark/>
          </w:tcPr>
          <w:p w:rsidR="00745F9E" w:rsidRPr="008338B6" w:rsidRDefault="00745F9E" w:rsidP="00905742">
            <w:pPr>
              <w:rPr>
                <w:rFonts w:cs="Times New Roman"/>
              </w:rPr>
            </w:pPr>
            <w:r w:rsidRPr="008338B6">
              <w:rPr>
                <w:rFonts w:cs="Times New Roman"/>
              </w:rPr>
              <w:t>Внебюджетные средства</w:t>
            </w:r>
          </w:p>
        </w:tc>
        <w:tc>
          <w:tcPr>
            <w:tcW w:w="144" w:type="dxa"/>
            <w:tcBorders>
              <w:left w:val="single" w:sz="4" w:space="0" w:color="auto"/>
              <w:bottom w:val="single" w:sz="4" w:space="0" w:color="auto"/>
              <w:right w:val="nil"/>
            </w:tcBorders>
            <w:vAlign w:val="center"/>
            <w:hideMark/>
          </w:tcPr>
          <w:p w:rsidR="00745F9E" w:rsidRPr="008338B6" w:rsidRDefault="00745F9E" w:rsidP="00905742">
            <w:pPr>
              <w:rPr>
                <w:rFonts w:cs="Times New Roman"/>
              </w:rPr>
            </w:pPr>
          </w:p>
        </w:tc>
        <w:tc>
          <w:tcPr>
            <w:tcW w:w="1134" w:type="dxa"/>
            <w:tcBorders>
              <w:top w:val="single" w:sz="4" w:space="0" w:color="auto"/>
              <w:left w:val="nil"/>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1058,5</w:t>
            </w:r>
          </w:p>
        </w:tc>
        <w:tc>
          <w:tcPr>
            <w:tcW w:w="1047" w:type="dxa"/>
            <w:tcBorders>
              <w:left w:val="single" w:sz="4" w:space="0" w:color="auto"/>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910CB4" w:rsidRDefault="00745F9E" w:rsidP="00276285">
            <w:pPr>
              <w:autoSpaceDE w:val="0"/>
              <w:autoSpaceDN w:val="0"/>
              <w:adjustRightInd w:val="0"/>
              <w:jc w:val="center"/>
              <w:rPr>
                <w:rFonts w:cs="Times New Roman"/>
              </w:rPr>
            </w:pPr>
            <w:r w:rsidRPr="00910CB4">
              <w:rPr>
                <w:rFonts w:cs="Times New Roman"/>
              </w:rPr>
              <w:t>1058,5</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hideMark/>
          </w:tcPr>
          <w:p w:rsidR="00745F9E" w:rsidRPr="008338B6" w:rsidRDefault="00745F9E" w:rsidP="00276285">
            <w:pPr>
              <w:autoSpaceDE w:val="0"/>
              <w:autoSpaceDN w:val="0"/>
              <w:adjustRightInd w:val="0"/>
              <w:jc w:val="center"/>
              <w:rPr>
                <w:rFonts w:cs="Times New Roman"/>
              </w:rPr>
            </w:pPr>
            <w:r w:rsidRPr="008338B6">
              <w:rPr>
                <w:rFonts w:cs="Times New Roman"/>
              </w:rPr>
              <w:t>0,0</w:t>
            </w:r>
          </w:p>
        </w:tc>
        <w:tc>
          <w:tcPr>
            <w:tcW w:w="1134" w:type="dxa"/>
            <w:tcBorders>
              <w:left w:val="single" w:sz="4" w:space="0" w:color="auto"/>
              <w:bottom w:val="single" w:sz="4" w:space="0" w:color="auto"/>
              <w:right w:val="single" w:sz="4" w:space="0" w:color="auto"/>
            </w:tcBorders>
            <w:vAlign w:val="center"/>
          </w:tcPr>
          <w:p w:rsidR="00745F9E" w:rsidRPr="008338B6" w:rsidRDefault="00745F9E" w:rsidP="00745F9E">
            <w:pPr>
              <w:autoSpaceDE w:val="0"/>
              <w:autoSpaceDN w:val="0"/>
              <w:adjustRightInd w:val="0"/>
              <w:jc w:val="center"/>
              <w:rPr>
                <w:rFonts w:cs="Times New Roman"/>
              </w:rPr>
            </w:pPr>
            <w:r w:rsidRPr="008338B6">
              <w:rPr>
                <w:rFonts w:cs="Times New Roman"/>
              </w:rPr>
              <w:t>0,0</w:t>
            </w:r>
          </w:p>
        </w:tc>
        <w:tc>
          <w:tcPr>
            <w:tcW w:w="2463" w:type="dxa"/>
            <w:vMerge/>
            <w:tcBorders>
              <w:left w:val="single" w:sz="4" w:space="0" w:color="auto"/>
              <w:bottom w:val="single" w:sz="4" w:space="0" w:color="auto"/>
              <w:right w:val="single" w:sz="4" w:space="0" w:color="auto"/>
            </w:tcBorders>
          </w:tcPr>
          <w:p w:rsidR="00745F9E" w:rsidRDefault="00745F9E" w:rsidP="00905742">
            <w:pPr>
              <w:jc w:val="center"/>
              <w:rPr>
                <w:rFonts w:cs="Times New Roman"/>
                <w:sz w:val="22"/>
                <w:szCs w:val="22"/>
              </w:rPr>
            </w:pPr>
          </w:p>
        </w:tc>
      </w:tr>
    </w:tbl>
    <w:p w:rsidR="00905742" w:rsidRDefault="00905742" w:rsidP="00777427">
      <w:pPr>
        <w:pStyle w:val="ae"/>
        <w:jc w:val="center"/>
        <w:rPr>
          <w:rFonts w:ascii="Times New Roman" w:hAnsi="Times New Roman"/>
          <w:sz w:val="24"/>
          <w:szCs w:val="24"/>
        </w:rPr>
      </w:pPr>
    </w:p>
    <w:p w:rsidR="00905742" w:rsidRDefault="00905742" w:rsidP="00777427">
      <w:pPr>
        <w:pStyle w:val="ae"/>
        <w:jc w:val="center"/>
        <w:rPr>
          <w:rFonts w:ascii="Times New Roman" w:hAnsi="Times New Roman"/>
          <w:sz w:val="24"/>
          <w:szCs w:val="24"/>
        </w:rPr>
      </w:pPr>
    </w:p>
    <w:p w:rsidR="00905742" w:rsidRPr="00F64133" w:rsidRDefault="00905742" w:rsidP="00777427">
      <w:pPr>
        <w:pStyle w:val="ae"/>
        <w:jc w:val="center"/>
        <w:rPr>
          <w:rFonts w:ascii="Times New Roman" w:hAnsi="Times New Roman"/>
          <w:sz w:val="24"/>
          <w:szCs w:val="24"/>
        </w:rPr>
      </w:pPr>
    </w:p>
    <w:p w:rsidR="00777427" w:rsidRPr="00F64133" w:rsidRDefault="00777427" w:rsidP="00777427">
      <w:pPr>
        <w:autoSpaceDE w:val="0"/>
        <w:autoSpaceDN w:val="0"/>
        <w:adjustRightInd w:val="0"/>
        <w:jc w:val="both"/>
        <w:rPr>
          <w:rFonts w:ascii="Arial" w:hAnsi="Arial"/>
          <w:sz w:val="20"/>
          <w:szCs w:val="20"/>
        </w:rPr>
        <w:sectPr w:rsidR="00777427" w:rsidRPr="00F64133" w:rsidSect="000A2055">
          <w:pgSz w:w="16838" w:h="11906" w:orient="landscape"/>
          <w:pgMar w:top="1701" w:right="1134" w:bottom="567" w:left="1134" w:header="567" w:footer="567" w:gutter="0"/>
          <w:cols w:space="720"/>
          <w:noEndnote/>
          <w:docGrid w:linePitch="326"/>
        </w:sectPr>
      </w:pPr>
    </w:p>
    <w:p w:rsidR="00777427" w:rsidRPr="00F64133" w:rsidRDefault="00777427" w:rsidP="00777427">
      <w:pPr>
        <w:autoSpaceDE w:val="0"/>
        <w:autoSpaceDN w:val="0"/>
        <w:adjustRightInd w:val="0"/>
        <w:jc w:val="center"/>
        <w:outlineLvl w:val="0"/>
      </w:pPr>
      <w:r w:rsidRPr="00F64133">
        <w:lastRenderedPageBreak/>
        <w:t>2. Характеристика проблем, решаемых посредством мероприятий Подпрограммы</w:t>
      </w:r>
      <w:r w:rsidR="00745F9E">
        <w:t xml:space="preserve"> </w:t>
      </w:r>
      <w:r w:rsidRPr="00F64133">
        <w:rPr>
          <w:lang w:val="en-US"/>
        </w:rPr>
        <w:t>VII</w:t>
      </w:r>
    </w:p>
    <w:p w:rsidR="00777427" w:rsidRPr="00F64133" w:rsidRDefault="00777427" w:rsidP="00777427">
      <w:pPr>
        <w:pStyle w:val="ae"/>
        <w:jc w:val="center"/>
        <w:rPr>
          <w:rFonts w:ascii="Times New Roman" w:hAnsi="Times New Roman"/>
          <w:sz w:val="24"/>
          <w:szCs w:val="24"/>
        </w:rPr>
      </w:pPr>
      <w:r w:rsidRPr="00F64133">
        <w:rPr>
          <w:rFonts w:ascii="Times New Roman" w:hAnsi="Times New Roman"/>
          <w:sz w:val="24"/>
          <w:szCs w:val="24"/>
        </w:rPr>
        <w:t>«Улучшение жилищных условий отдельных категорий многодетных семей»</w:t>
      </w:r>
    </w:p>
    <w:p w:rsidR="00777427" w:rsidRPr="00F64133" w:rsidRDefault="00777427" w:rsidP="00777427">
      <w:pPr>
        <w:pStyle w:val="ae"/>
        <w:ind w:firstLine="709"/>
        <w:jc w:val="both"/>
        <w:rPr>
          <w:rFonts w:ascii="Times New Roman" w:hAnsi="Times New Roman"/>
          <w:sz w:val="20"/>
          <w:szCs w:val="20"/>
        </w:rPr>
      </w:pPr>
    </w:p>
    <w:p w:rsidR="00777427" w:rsidRPr="00F64133" w:rsidRDefault="00777427" w:rsidP="00777427">
      <w:pPr>
        <w:autoSpaceDE w:val="0"/>
        <w:autoSpaceDN w:val="0"/>
        <w:adjustRightInd w:val="0"/>
        <w:ind w:firstLine="540"/>
        <w:jc w:val="both"/>
        <w:rPr>
          <w:rFonts w:cs="Times New Roman"/>
        </w:rPr>
      </w:pPr>
      <w:r w:rsidRPr="00F64133">
        <w:rPr>
          <w:rFonts w:cs="Times New Roman"/>
        </w:rPr>
        <w:t xml:space="preserve">В соответствии с Федеральным </w:t>
      </w:r>
      <w:hyperlink r:id="rId42" w:history="1">
        <w:r w:rsidRPr="00F64133">
          <w:rPr>
            <w:rFonts w:cs="Times New Roman"/>
          </w:rPr>
          <w:t>законом</w:t>
        </w:r>
      </w:hyperlink>
      <w:r w:rsidRPr="00F64133">
        <w:rPr>
          <w:rFonts w:cs="Times New Roman"/>
        </w:rPr>
        <w:t xml:space="preserve">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Московской области. Аналогичные вопросы на территории городского округа Электросталь Московской области решаются Администрацией городского округа Электросталь Московской области.</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муниципального образования Московской области не является застройщиком и соответственно не получает жилые помещения в муниципальную собственность.</w:t>
      </w:r>
    </w:p>
    <w:p w:rsidR="00777427" w:rsidRPr="00F64133" w:rsidRDefault="00777427" w:rsidP="00777427">
      <w:pPr>
        <w:autoSpaceDE w:val="0"/>
        <w:autoSpaceDN w:val="0"/>
        <w:adjustRightInd w:val="0"/>
        <w:ind w:firstLine="540"/>
        <w:jc w:val="both"/>
        <w:rPr>
          <w:rFonts w:cs="Times New Roman"/>
        </w:rPr>
      </w:pPr>
      <w:r w:rsidRPr="00F64133">
        <w:rPr>
          <w:rFonts w:cs="Times New Roman"/>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777427" w:rsidRPr="00F64133" w:rsidRDefault="00777427" w:rsidP="00777427">
      <w:pPr>
        <w:autoSpaceDE w:val="0"/>
        <w:autoSpaceDN w:val="0"/>
        <w:adjustRightInd w:val="0"/>
        <w:ind w:firstLine="539"/>
        <w:jc w:val="both"/>
        <w:rPr>
          <w:rFonts w:cs="Times New Roman"/>
          <w:bCs/>
        </w:rPr>
      </w:pPr>
      <w:r w:rsidRPr="00F64133">
        <w:rPr>
          <w:rFonts w:cs="Times New Roman"/>
        </w:rPr>
        <w:t xml:space="preserve">Подпрограмма </w:t>
      </w:r>
      <w:r w:rsidRPr="00F64133">
        <w:rPr>
          <w:rFonts w:cs="Times New Roman"/>
          <w:lang w:val="en-US"/>
        </w:rPr>
        <w:t>VII</w:t>
      </w:r>
      <w:r w:rsidRPr="00F64133">
        <w:rPr>
          <w:rFonts w:cs="Times New Roman"/>
          <w:bCs/>
        </w:rPr>
        <w:t xml:space="preserve">разработана в целях реализации </w:t>
      </w:r>
      <w:hyperlink r:id="rId43" w:history="1">
        <w:r w:rsidRPr="00F64133">
          <w:rPr>
            <w:rFonts w:cs="Times New Roman"/>
            <w:bCs/>
          </w:rPr>
          <w:t>Указа</w:t>
        </w:r>
      </w:hyperlink>
      <w:r w:rsidRPr="00F64133">
        <w:rPr>
          <w:rFonts w:cs="Times New Roman"/>
          <w:bCs/>
        </w:rPr>
        <w:t xml:space="preserve">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Мероприятия Подпрограммы </w:t>
      </w:r>
      <w:r w:rsidRPr="00F64133">
        <w:rPr>
          <w:rFonts w:cs="Times New Roman"/>
          <w:lang w:val="en-US"/>
        </w:rPr>
        <w:t>VII</w:t>
      </w:r>
      <w:r w:rsidRPr="00F64133">
        <w:rPr>
          <w:rFonts w:cs="Times New Roman"/>
          <w:bCs/>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Pr="00F64133">
        <w:rPr>
          <w:rFonts w:cs="Times New Roman"/>
          <w:lang w:val="en-US"/>
        </w:rPr>
        <w:t>VII</w:t>
      </w:r>
      <w:r w:rsidRPr="00F64133">
        <w:rPr>
          <w:rFonts w:cs="Times New Roman"/>
          <w:bCs/>
        </w:rPr>
        <w:t xml:space="preserve"> в улучшении жилищных условий путем предоставления</w:t>
      </w:r>
      <w:r w:rsidR="00E975DE">
        <w:rPr>
          <w:rFonts w:cs="Times New Roman"/>
          <w:bCs/>
        </w:rPr>
        <w:t xml:space="preserve"> </w:t>
      </w:r>
      <w:r w:rsidRPr="00F64133">
        <w:rPr>
          <w:rFonts w:cs="Times New Roman"/>
          <w:bCs/>
        </w:rPr>
        <w:t>им жилищных субсидий на приобретение жилого помещения или строительство индивидуального жилого дома.</w:t>
      </w:r>
    </w:p>
    <w:p w:rsidR="00777427" w:rsidRPr="00F64133" w:rsidRDefault="00777427" w:rsidP="00777427">
      <w:pPr>
        <w:autoSpaceDE w:val="0"/>
        <w:autoSpaceDN w:val="0"/>
        <w:adjustRightInd w:val="0"/>
        <w:ind w:firstLine="539"/>
        <w:jc w:val="both"/>
        <w:rPr>
          <w:rFonts w:cs="Times New Roman"/>
        </w:rPr>
      </w:pPr>
      <w:r w:rsidRPr="00F64133">
        <w:rPr>
          <w:rFonts w:cs="Times New Roman"/>
        </w:rPr>
        <w:t>Порядок предоставления многодетным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(Приложение к подпрограмме</w:t>
      </w:r>
      <w:proofErr w:type="gramStart"/>
      <w:r w:rsidRPr="00F64133">
        <w:rPr>
          <w:rFonts w:cs="Times New Roman"/>
          <w:lang w:val="en-US"/>
        </w:rPr>
        <w:t>VII</w:t>
      </w:r>
      <w:r w:rsidRPr="00F64133">
        <w:t>«</w:t>
      </w:r>
      <w:proofErr w:type="gramEnd"/>
      <w:r w:rsidRPr="00F64133">
        <w:t>Улучшение жилищных условий отдельных категорий многодетных семей»</w:t>
      </w:r>
      <w:r w:rsidRPr="00F64133">
        <w:rPr>
          <w:rFonts w:cs="Times New Roman"/>
        </w:rPr>
        <w:t xml:space="preserve"> Муниципальной программы)</w:t>
      </w:r>
    </w:p>
    <w:p w:rsidR="00777427" w:rsidRPr="00F64133" w:rsidRDefault="00777427" w:rsidP="00777427">
      <w:pPr>
        <w:autoSpaceDE w:val="0"/>
        <w:autoSpaceDN w:val="0"/>
        <w:adjustRightInd w:val="0"/>
        <w:jc w:val="center"/>
        <w:outlineLvl w:val="0"/>
        <w:rPr>
          <w:rFonts w:cs="Times New Roman"/>
          <w:bCs/>
        </w:rPr>
      </w:pPr>
    </w:p>
    <w:p w:rsidR="00777427" w:rsidRPr="00F64133" w:rsidRDefault="00777427" w:rsidP="00777427">
      <w:pPr>
        <w:autoSpaceDE w:val="0"/>
        <w:autoSpaceDN w:val="0"/>
        <w:adjustRightInd w:val="0"/>
        <w:jc w:val="center"/>
        <w:outlineLvl w:val="0"/>
        <w:rPr>
          <w:rFonts w:cs="Times New Roman"/>
          <w:bCs/>
        </w:rPr>
      </w:pPr>
      <w:r w:rsidRPr="00F64133">
        <w:rPr>
          <w:rFonts w:cs="Times New Roman"/>
          <w:bCs/>
        </w:rPr>
        <w:t>3. Концептуальные направления реформирования, модернизации, преобразования жилищной политики в сфере государственной поддержки отдельных категорий многодетных семей при улучшении ими жилищных условий</w:t>
      </w:r>
    </w:p>
    <w:p w:rsidR="00777427" w:rsidRPr="00F64133" w:rsidRDefault="00777427" w:rsidP="00777427">
      <w:pPr>
        <w:autoSpaceDE w:val="0"/>
        <w:autoSpaceDN w:val="0"/>
        <w:adjustRightInd w:val="0"/>
        <w:jc w:val="center"/>
        <w:rPr>
          <w:rFonts w:cs="Times New Roman"/>
          <w:b/>
          <w:bCs/>
        </w:rPr>
      </w:pPr>
    </w:p>
    <w:p w:rsidR="00777427" w:rsidRPr="00F64133" w:rsidRDefault="00777427" w:rsidP="00777427">
      <w:pPr>
        <w:autoSpaceDE w:val="0"/>
        <w:autoSpaceDN w:val="0"/>
        <w:adjustRightInd w:val="0"/>
        <w:ind w:firstLine="539"/>
        <w:jc w:val="both"/>
        <w:rPr>
          <w:rFonts w:cs="Times New Roman"/>
          <w:bCs/>
        </w:rPr>
      </w:pPr>
      <w:r w:rsidRPr="00F64133">
        <w:rPr>
          <w:rFonts w:cs="Times New Roman"/>
          <w:bCs/>
        </w:rPr>
        <w:t xml:space="preserve">Реализация мероприятий в рамках Подпрограммы </w:t>
      </w:r>
      <w:r w:rsidRPr="00F64133">
        <w:rPr>
          <w:rFonts w:cs="Times New Roman"/>
          <w:lang w:val="en-US"/>
        </w:rPr>
        <w:t>VII</w:t>
      </w:r>
      <w:r w:rsidRPr="00F64133">
        <w:rPr>
          <w:rFonts w:cs="Times New Roman"/>
          <w:bCs/>
        </w:rPr>
        <w:t xml:space="preserve">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777427" w:rsidRPr="00F64133" w:rsidRDefault="00777427" w:rsidP="00DF132F">
      <w:pPr>
        <w:autoSpaceDE w:val="0"/>
        <w:autoSpaceDN w:val="0"/>
        <w:adjustRightInd w:val="0"/>
        <w:ind w:firstLine="539"/>
        <w:jc w:val="both"/>
        <w:rPr>
          <w:rFonts w:cs="Times New Roman"/>
          <w:bCs/>
        </w:rPr>
        <w:sectPr w:rsidR="00777427" w:rsidRPr="00F64133" w:rsidSect="00FA444A">
          <w:pgSz w:w="11906" w:h="16838"/>
          <w:pgMar w:top="1134" w:right="567" w:bottom="1134" w:left="1701" w:header="567" w:footer="567" w:gutter="0"/>
          <w:cols w:space="720"/>
          <w:noEndnote/>
          <w:docGrid w:linePitch="326"/>
        </w:sectPr>
      </w:pPr>
      <w:r w:rsidRPr="00F64133">
        <w:rPr>
          <w:rFonts w:cs="Times New Roman"/>
          <w:bCs/>
        </w:rPr>
        <w:t>Финансовая помощь в виде жилищных субсидий на приобретение жилого помещения или строительство индивидуального жилого дома оказывается на основании сбора и предоставления данных о таких семьях в городском округе Электросталь Московской области, что одновременно способствует учету многодетных для оказания им иных форм поддержки в рамках полномочий, которыми наделены органы местного самоуправления.</w:t>
      </w:r>
    </w:p>
    <w:p w:rsidR="007D041A" w:rsidRPr="007D041A" w:rsidRDefault="007D041A" w:rsidP="00910CB4">
      <w:pPr>
        <w:pStyle w:val="ae"/>
        <w:rPr>
          <w:rFonts w:ascii="Times New Roman" w:hAnsi="Times New Roman"/>
          <w:strike/>
          <w:sz w:val="24"/>
          <w:szCs w:val="24"/>
        </w:rPr>
      </w:pPr>
    </w:p>
    <w:p w:rsidR="007D041A" w:rsidRPr="00910CB4" w:rsidRDefault="007D041A" w:rsidP="007D041A">
      <w:pPr>
        <w:pStyle w:val="ae"/>
        <w:jc w:val="center"/>
        <w:rPr>
          <w:rFonts w:ascii="Times New Roman" w:hAnsi="Times New Roman"/>
          <w:sz w:val="24"/>
          <w:szCs w:val="24"/>
        </w:rPr>
      </w:pPr>
      <w:r w:rsidRPr="00910CB4">
        <w:rPr>
          <w:rFonts w:ascii="Times New Roman" w:hAnsi="Times New Roman"/>
          <w:sz w:val="24"/>
          <w:szCs w:val="24"/>
        </w:rPr>
        <w:t xml:space="preserve">4. Порядок предоставления и распределения субсидий из бюджета Московской </w:t>
      </w:r>
      <w:proofErr w:type="gramStart"/>
      <w:r w:rsidRPr="00910CB4">
        <w:rPr>
          <w:rFonts w:ascii="Times New Roman" w:hAnsi="Times New Roman"/>
          <w:sz w:val="24"/>
          <w:szCs w:val="24"/>
        </w:rPr>
        <w:t>области  бюджету</w:t>
      </w:r>
      <w:proofErr w:type="gramEnd"/>
      <w:r w:rsidRPr="00910CB4">
        <w:rPr>
          <w:rFonts w:ascii="Times New Roman" w:hAnsi="Times New Roman"/>
          <w:sz w:val="24"/>
          <w:szCs w:val="24"/>
        </w:rPr>
        <w:t xml:space="preserve"> городского округа Электросталь Московской области  на финансирование</w:t>
      </w:r>
      <w:r w:rsidR="003348A0" w:rsidRPr="00910CB4">
        <w:rPr>
          <w:rFonts w:ascii="Times New Roman" w:hAnsi="Times New Roman"/>
          <w:sz w:val="24"/>
          <w:szCs w:val="24"/>
        </w:rPr>
        <w:t xml:space="preserve"> муниципальных программ или программных мероприятий, направленных на предоставление отдельным категориям многодетных семей</w:t>
      </w:r>
      <w:r w:rsidRPr="00910CB4">
        <w:rPr>
          <w:rFonts w:ascii="Times New Roman" w:hAnsi="Times New Roman"/>
          <w:sz w:val="24"/>
          <w:szCs w:val="24"/>
        </w:rPr>
        <w:t xml:space="preserve"> жилищных субсидий на приобретение жилого помещения или строительство индивидуального жилого дома</w:t>
      </w:r>
    </w:p>
    <w:p w:rsidR="00492B01" w:rsidRPr="00492B01" w:rsidRDefault="00492B01" w:rsidP="00492B01">
      <w:pPr>
        <w:pStyle w:val="ae"/>
        <w:jc w:val="center"/>
        <w:rPr>
          <w:rFonts w:ascii="Times New Roman" w:hAnsi="Times New Roman"/>
          <w:sz w:val="24"/>
          <w:szCs w:val="24"/>
        </w:rPr>
      </w:pPr>
    </w:p>
    <w:p w:rsidR="00777427" w:rsidRPr="009B7D94" w:rsidRDefault="00CE0D2A" w:rsidP="00777427">
      <w:pPr>
        <w:pStyle w:val="ae"/>
        <w:ind w:firstLine="709"/>
        <w:jc w:val="both"/>
        <w:rPr>
          <w:rFonts w:ascii="Times New Roman" w:hAnsi="Times New Roman"/>
          <w:sz w:val="24"/>
          <w:szCs w:val="24"/>
        </w:rPr>
      </w:pPr>
      <w:r w:rsidRPr="009B7D94">
        <w:rPr>
          <w:rFonts w:ascii="Times New Roman" w:hAnsi="Times New Roman"/>
          <w:sz w:val="24"/>
          <w:szCs w:val="24"/>
        </w:rPr>
        <w:t xml:space="preserve">1. </w:t>
      </w:r>
      <w:r w:rsidR="00777427" w:rsidRPr="009B7D94">
        <w:rPr>
          <w:rFonts w:ascii="Times New Roman" w:hAnsi="Times New Roman"/>
          <w:sz w:val="24"/>
          <w:szCs w:val="24"/>
        </w:rPr>
        <w:t>Субсидии из бюджета Московской области бюджету городского округа Электросталь Московской области предоставля</w:t>
      </w:r>
      <w:r w:rsidRPr="009B7D94">
        <w:rPr>
          <w:rFonts w:ascii="Times New Roman" w:hAnsi="Times New Roman"/>
          <w:sz w:val="24"/>
          <w:szCs w:val="24"/>
        </w:rPr>
        <w:t>ю</w:t>
      </w:r>
      <w:r w:rsidR="00777427" w:rsidRPr="009B7D94">
        <w:rPr>
          <w:rFonts w:ascii="Times New Roman" w:hAnsi="Times New Roman"/>
          <w:sz w:val="24"/>
          <w:szCs w:val="24"/>
        </w:rPr>
        <w:t>тся в целях софинансирования расходных обязательств городского округа Электросталь Московской области на предоставление отдельным категориям многодетных семей жилищных субсидий на приобретение жилого помещения или строительство индивидуального жилого дома.</w:t>
      </w:r>
    </w:p>
    <w:p w:rsidR="00777427" w:rsidRPr="009B7D94" w:rsidRDefault="00CE0D2A" w:rsidP="00777427">
      <w:pPr>
        <w:autoSpaceDE w:val="0"/>
        <w:autoSpaceDN w:val="0"/>
        <w:adjustRightInd w:val="0"/>
        <w:ind w:firstLine="708"/>
        <w:jc w:val="both"/>
        <w:rPr>
          <w:rFonts w:cs="Times New Roman"/>
        </w:rPr>
      </w:pPr>
      <w:r w:rsidRPr="009B7D94">
        <w:rPr>
          <w:rFonts w:cs="Times New Roman"/>
        </w:rPr>
        <w:t xml:space="preserve">2. </w:t>
      </w:r>
      <w:r w:rsidR="00777427" w:rsidRPr="009B7D94">
        <w:rPr>
          <w:rFonts w:cs="Times New Roman"/>
        </w:rPr>
        <w:t>Главным распорядителем</w:t>
      </w:r>
      <w:r w:rsidRPr="009B7D94">
        <w:rPr>
          <w:rFonts w:cs="Times New Roman"/>
        </w:rPr>
        <w:t xml:space="preserve"> бюджетных</w:t>
      </w:r>
      <w:r w:rsidR="00777427" w:rsidRPr="009B7D94">
        <w:rPr>
          <w:rFonts w:cs="Times New Roman"/>
        </w:rPr>
        <w:t xml:space="preserve"> средств Московской области, выделяемых на реализацию Подпрограммы </w:t>
      </w:r>
      <w:r w:rsidR="007723BB" w:rsidRPr="009B7D94">
        <w:rPr>
          <w:rFonts w:cs="Times New Roman"/>
        </w:rPr>
        <w:t>7</w:t>
      </w:r>
      <w:r w:rsidR="00777427" w:rsidRPr="009B7D94">
        <w:rPr>
          <w:rFonts w:cs="Times New Roman"/>
        </w:rPr>
        <w:t>, является Министерство жилищной политики Московской области (далее - Государственный заказчик).</w:t>
      </w:r>
    </w:p>
    <w:p w:rsidR="00777427" w:rsidRPr="009B7D94" w:rsidRDefault="00777427" w:rsidP="00777427">
      <w:pPr>
        <w:autoSpaceDE w:val="0"/>
        <w:autoSpaceDN w:val="0"/>
        <w:adjustRightInd w:val="0"/>
        <w:ind w:firstLine="709"/>
        <w:jc w:val="both"/>
        <w:rPr>
          <w:rFonts w:cs="Times New Roman"/>
        </w:rPr>
      </w:pPr>
      <w:r w:rsidRPr="009B7D94">
        <w:rPr>
          <w:rFonts w:cs="Times New Roman"/>
        </w:rPr>
        <w:t>Главным распорядителем средств, поступивших из бюджета Московской области на реализацию Подпрограммы в бюджет городского округа Электросталь Московской области, является Администрация городского округа Электросталь Московской области</w:t>
      </w:r>
      <w:r w:rsidR="00FA3F54"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Структурным подразделением </w:t>
      </w:r>
      <w:proofErr w:type="gramStart"/>
      <w:r w:rsidRPr="009B7D94">
        <w:t>Администрации  городского</w:t>
      </w:r>
      <w:proofErr w:type="gramEnd"/>
      <w:r w:rsidRPr="009B7D94">
        <w:t xml:space="preserve"> округа Электросталь Московской области, уполномоченным на перечисление</w:t>
      </w:r>
      <w:r w:rsidR="00745F9E">
        <w:t xml:space="preserve"> </w:t>
      </w:r>
      <w:r w:rsidRPr="009B7D94">
        <w:t xml:space="preserve">средств из бюджета городского округа Электросталь Московской области, выделяемых на реализацию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rPr>
          <w:rFonts w:cs="Times New Roman"/>
        </w:rPr>
        <w:t xml:space="preserve"> Муниципальной программы </w:t>
      </w:r>
      <w:r w:rsidRPr="009B7D94">
        <w:t>является Управление учета, контроля, сводной отчетности Администрации городского округа Электросталь Московской области</w:t>
      </w:r>
      <w:r w:rsidRPr="009B7D94">
        <w:rPr>
          <w:rFonts w:cs="Times New Roman"/>
        </w:rPr>
        <w:t>.</w:t>
      </w:r>
    </w:p>
    <w:p w:rsidR="009A3436" w:rsidRPr="009B7D94" w:rsidRDefault="009A3436" w:rsidP="009A3436">
      <w:pPr>
        <w:widowControl w:val="0"/>
        <w:autoSpaceDE w:val="0"/>
        <w:autoSpaceDN w:val="0"/>
        <w:adjustRightInd w:val="0"/>
        <w:ind w:firstLine="709"/>
        <w:jc w:val="both"/>
        <w:rPr>
          <w:rFonts w:cs="Times New Roman"/>
        </w:rPr>
      </w:pPr>
      <w:r w:rsidRPr="009B7D94">
        <w:t xml:space="preserve">Органом, уполномоченным на организацию мероприятия по реализации подпрограммы </w:t>
      </w:r>
      <w:r w:rsidRPr="009B7D94">
        <w:rPr>
          <w:rFonts w:eastAsia="Calibri"/>
        </w:rPr>
        <w:t>«</w:t>
      </w:r>
      <w:r w:rsidRPr="009B7D94">
        <w:t>Улучшение жилищных условий отдельных категорий многодетных семей</w:t>
      </w:r>
      <w:r w:rsidRPr="009B7D94">
        <w:rPr>
          <w:rFonts w:eastAsia="Calibri"/>
        </w:rPr>
        <w:t>»</w:t>
      </w:r>
      <w:r w:rsidRPr="009B7D94">
        <w:t xml:space="preserve"> Муниципальной программы является Управление городского жилищного и коммунального хозяйства Администрации городского округа Электросталь Московской области.</w:t>
      </w:r>
    </w:p>
    <w:p w:rsidR="00CE0D2A" w:rsidRPr="009B7D94" w:rsidRDefault="00CE0D2A" w:rsidP="00CE0D2A">
      <w:pPr>
        <w:widowControl w:val="0"/>
        <w:autoSpaceDE w:val="0"/>
        <w:autoSpaceDN w:val="0"/>
        <w:adjustRightInd w:val="0"/>
        <w:ind w:firstLine="709"/>
        <w:jc w:val="both"/>
        <w:outlineLvl w:val="1"/>
        <w:rPr>
          <w:rFonts w:cs="Times New Roman"/>
        </w:rPr>
      </w:pPr>
      <w:r w:rsidRPr="009B7D94">
        <w:t xml:space="preserve">3. </w:t>
      </w:r>
      <w:r w:rsidRPr="009B7D94">
        <w:rPr>
          <w:rFonts w:cs="Times New Roman"/>
        </w:rPr>
        <w:t xml:space="preserve">Конечным результатом исполнения расходных обязательств городского округа Электросталь Московской области, возникающих при выполнении полномочий Администрации городского округа Электросталь Московской области по вопросам местного значения, направленным на достижение цели предоставления субсидии и соответствующего целевым показателям реализации государственной программы, установленных в разделе 6 «Планируемые результаты реализации муниципальной программы городского округа Электросталь Московской области «Жилище»», является достижение значения целевого показателя </w:t>
      </w:r>
      <w:r w:rsidR="004A0304">
        <w:rPr>
          <w:rFonts w:cs="Times New Roman"/>
        </w:rPr>
        <w:t>«К</w:t>
      </w:r>
      <w:r w:rsidRPr="009B7D94">
        <w:rPr>
          <w:rFonts w:cs="Times New Roman"/>
        </w:rPr>
        <w:t>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многодетных семьям».</w:t>
      </w:r>
    </w:p>
    <w:p w:rsidR="00CE0D2A" w:rsidRPr="009B7D94" w:rsidRDefault="00CE0D2A" w:rsidP="003E03ED">
      <w:pPr>
        <w:autoSpaceDE w:val="0"/>
        <w:autoSpaceDN w:val="0"/>
        <w:adjustRightInd w:val="0"/>
        <w:ind w:firstLine="709"/>
        <w:jc w:val="both"/>
        <w:rPr>
          <w:rFonts w:cs="Times New Roman"/>
        </w:rPr>
      </w:pPr>
      <w:r w:rsidRPr="009B7D94">
        <w:rPr>
          <w:rFonts w:cs="Times New Roman"/>
        </w:rPr>
        <w:t xml:space="preserve">4. Доля участия средств бюджета </w:t>
      </w:r>
      <w:r w:rsidR="003E03ED" w:rsidRPr="009B7D94">
        <w:rPr>
          <w:rFonts w:cs="Times New Roman"/>
        </w:rPr>
        <w:t>городского округа Электросталь</w:t>
      </w:r>
      <w:r w:rsidRPr="009B7D94">
        <w:rPr>
          <w:rFonts w:cs="Times New Roman"/>
        </w:rPr>
        <w:t xml:space="preserve"> Московской области в жилищной субсидии на приобретение жилого помещения или строительство индивидуального жилого дома составляет 1%, доля средств бюджета Московской области составляет 99%.</w:t>
      </w:r>
    </w:p>
    <w:p w:rsidR="00CE0D2A" w:rsidRPr="009B7D94" w:rsidRDefault="003E03ED" w:rsidP="003E03ED">
      <w:pPr>
        <w:autoSpaceDE w:val="0"/>
        <w:autoSpaceDN w:val="0"/>
        <w:adjustRightInd w:val="0"/>
        <w:ind w:firstLine="709"/>
        <w:jc w:val="both"/>
        <w:rPr>
          <w:rFonts w:cs="Times New Roman"/>
        </w:rPr>
      </w:pPr>
      <w:r w:rsidRPr="009B7D94">
        <w:rPr>
          <w:rFonts w:cs="Times New Roman"/>
        </w:rPr>
        <w:t>5. Критериями Отбора по заяв</w:t>
      </w:r>
      <w:r w:rsidR="00782AED" w:rsidRPr="009B7D94">
        <w:rPr>
          <w:rFonts w:cs="Times New Roman"/>
        </w:rPr>
        <w:t>ке</w:t>
      </w:r>
      <w:r w:rsidR="00745F9E">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w:t>
      </w:r>
      <w:r w:rsidR="004A0304">
        <w:rPr>
          <w:rFonts w:cs="Times New Roman"/>
        </w:rPr>
        <w:t xml:space="preserve">для определения возможных </w:t>
      </w:r>
      <w:r w:rsidR="00CE0D2A" w:rsidRPr="009B7D94">
        <w:rPr>
          <w:rFonts w:cs="Times New Roman"/>
        </w:rPr>
        <w:t>получател</w:t>
      </w:r>
      <w:r w:rsidR="0040268A">
        <w:rPr>
          <w:rFonts w:cs="Times New Roman"/>
        </w:rPr>
        <w:t>ей</w:t>
      </w:r>
      <w:r w:rsidR="00CE0D2A" w:rsidRPr="009B7D94">
        <w:rPr>
          <w:rFonts w:cs="Times New Roman"/>
        </w:rPr>
        <w:t xml:space="preserve"> субсиди</w:t>
      </w:r>
      <w:r w:rsidR="0040268A">
        <w:rPr>
          <w:rFonts w:cs="Times New Roman"/>
        </w:rPr>
        <w:t>й</w:t>
      </w:r>
      <w:r w:rsidR="00CE0D2A" w:rsidRPr="009B7D94">
        <w:rPr>
          <w:rFonts w:cs="Times New Roman"/>
        </w:rPr>
        <w:t xml:space="preserve"> из средств бюджета Московской области является наличие:</w:t>
      </w:r>
    </w:p>
    <w:p w:rsidR="00CE0D2A" w:rsidRPr="009B7D94" w:rsidRDefault="00782AED" w:rsidP="00782AED">
      <w:pPr>
        <w:autoSpaceDE w:val="0"/>
        <w:autoSpaceDN w:val="0"/>
        <w:adjustRightInd w:val="0"/>
        <w:ind w:firstLine="709"/>
        <w:jc w:val="both"/>
        <w:rPr>
          <w:rFonts w:cs="Times New Roman"/>
        </w:rPr>
      </w:pPr>
      <w:r w:rsidRPr="009B7D94">
        <w:rPr>
          <w:rFonts w:cs="Times New Roman"/>
        </w:rPr>
        <w:t>1) заявк</w:t>
      </w:r>
      <w:r w:rsidR="0040268A">
        <w:rPr>
          <w:rFonts w:cs="Times New Roman"/>
        </w:rPr>
        <w:t>и</w:t>
      </w:r>
      <w:r w:rsidR="00745F9E">
        <w:rPr>
          <w:rFonts w:cs="Times New Roman"/>
        </w:rPr>
        <w:t xml:space="preserve"> </w:t>
      </w:r>
      <w:r w:rsidRPr="009B7D94">
        <w:rPr>
          <w:rFonts w:cs="Times New Roman"/>
        </w:rPr>
        <w:t>городского округа Электросталь</w:t>
      </w:r>
      <w:r w:rsidR="00CE0D2A" w:rsidRPr="009B7D94">
        <w:rPr>
          <w:rFonts w:cs="Times New Roman"/>
        </w:rPr>
        <w:t xml:space="preserve"> Московской области на субсидию из бюджета Московской области для предоставления жилищн</w:t>
      </w:r>
      <w:r w:rsidR="0040268A">
        <w:rPr>
          <w:rFonts w:cs="Times New Roman"/>
        </w:rPr>
        <w:t>ых</w:t>
      </w:r>
      <w:r w:rsidR="00CE0D2A" w:rsidRPr="009B7D94">
        <w:rPr>
          <w:rFonts w:cs="Times New Roman"/>
        </w:rPr>
        <w:t xml:space="preserve"> субсиди</w:t>
      </w:r>
      <w:r w:rsidR="0040268A">
        <w:rPr>
          <w:rFonts w:cs="Times New Roman"/>
        </w:rPr>
        <w:t>й</w:t>
      </w:r>
      <w:r w:rsidR="00CE0D2A" w:rsidRPr="009B7D94">
        <w:rPr>
          <w:rFonts w:cs="Times New Roman"/>
        </w:rPr>
        <w:t>;</w:t>
      </w:r>
    </w:p>
    <w:p w:rsidR="00CE0D2A" w:rsidRPr="009B7D94" w:rsidRDefault="00CE0D2A" w:rsidP="00782AED">
      <w:pPr>
        <w:autoSpaceDE w:val="0"/>
        <w:autoSpaceDN w:val="0"/>
        <w:adjustRightInd w:val="0"/>
        <w:ind w:firstLine="709"/>
        <w:jc w:val="both"/>
        <w:rPr>
          <w:rFonts w:cs="Times New Roman"/>
        </w:rPr>
      </w:pPr>
      <w:r w:rsidRPr="009B7D94">
        <w:rPr>
          <w:rFonts w:cs="Times New Roman"/>
        </w:rPr>
        <w:t>2) списка многодетных семей, нуждающихся в улучшении жилищных условий, изъявивших желание получ</w:t>
      </w:r>
      <w:r w:rsidR="003E03ED" w:rsidRPr="009B7D94">
        <w:rPr>
          <w:rFonts w:cs="Times New Roman"/>
        </w:rPr>
        <w:t xml:space="preserve">ить жилищную субсидию, по форме, утвержденной Правительством Московской области </w:t>
      </w:r>
      <w:r w:rsidRPr="009B7D94">
        <w:rPr>
          <w:rFonts w:cs="Times New Roman"/>
        </w:rPr>
        <w:t>(далее - список многодетных семей);</w:t>
      </w:r>
    </w:p>
    <w:p w:rsidR="00CE0D2A" w:rsidRDefault="00CE0D2A" w:rsidP="00782AED">
      <w:pPr>
        <w:autoSpaceDE w:val="0"/>
        <w:autoSpaceDN w:val="0"/>
        <w:adjustRightInd w:val="0"/>
        <w:ind w:firstLine="709"/>
        <w:jc w:val="both"/>
        <w:rPr>
          <w:rFonts w:cs="Times New Roman"/>
        </w:rPr>
      </w:pPr>
      <w:r w:rsidRPr="009B7D94">
        <w:rPr>
          <w:rFonts w:cs="Times New Roman"/>
        </w:rPr>
        <w:t>3) расчета субсиди</w:t>
      </w:r>
      <w:r w:rsidR="0040268A">
        <w:rPr>
          <w:rFonts w:cs="Times New Roman"/>
        </w:rPr>
        <w:t>й</w:t>
      </w:r>
      <w:r w:rsidRPr="009B7D94">
        <w:rPr>
          <w:rFonts w:cs="Times New Roman"/>
        </w:rPr>
        <w:t xml:space="preserve"> из бюджета Московской области бюджет</w:t>
      </w:r>
      <w:r w:rsidR="00782AED" w:rsidRPr="009B7D94">
        <w:rPr>
          <w:rFonts w:cs="Times New Roman"/>
        </w:rPr>
        <w:t>у</w:t>
      </w:r>
      <w:r w:rsidR="00745F9E">
        <w:rPr>
          <w:rFonts w:cs="Times New Roman"/>
        </w:rPr>
        <w:t xml:space="preserve"> </w:t>
      </w:r>
      <w:r w:rsidR="00782AED" w:rsidRPr="009B7D94">
        <w:rPr>
          <w:rFonts w:cs="Times New Roman"/>
        </w:rPr>
        <w:t>городского округа Электросталь</w:t>
      </w:r>
      <w:r w:rsidRPr="009B7D94">
        <w:rPr>
          <w:rFonts w:cs="Times New Roman"/>
        </w:rPr>
        <w:t xml:space="preserve"> Московской области на реализацию </w:t>
      </w:r>
      <w:r w:rsidR="00213F40" w:rsidRPr="009B7D94">
        <w:t xml:space="preserve">подпрограммы </w:t>
      </w:r>
      <w:r w:rsidR="00213F40" w:rsidRPr="009B7D94">
        <w:rPr>
          <w:rFonts w:eastAsia="Calibri"/>
        </w:rPr>
        <w:t>«</w:t>
      </w:r>
      <w:r w:rsidR="00213F40" w:rsidRPr="009B7D94">
        <w:t xml:space="preserve">Улучшение жилищных </w:t>
      </w:r>
      <w:r w:rsidR="00213F40" w:rsidRPr="009B7D94">
        <w:lastRenderedPageBreak/>
        <w:t>условий отдельных категорий многодетных семей</w:t>
      </w:r>
      <w:r w:rsidR="00213F40" w:rsidRPr="009B7D94">
        <w:rPr>
          <w:rFonts w:eastAsia="Calibri"/>
        </w:rPr>
        <w:t>»</w:t>
      </w:r>
      <w:r w:rsidR="00213F40" w:rsidRPr="009B7D94">
        <w:t xml:space="preserve"> Муниципальной программы</w:t>
      </w:r>
      <w:r w:rsidR="00745F9E">
        <w:t xml:space="preserve"> </w:t>
      </w:r>
      <w:r w:rsidR="00782AED" w:rsidRPr="009B7D94">
        <w:rPr>
          <w:rFonts w:cs="Times New Roman"/>
        </w:rPr>
        <w:t>по форме, утвержденной Пр</w:t>
      </w:r>
      <w:r w:rsidR="0040268A">
        <w:rPr>
          <w:rFonts w:cs="Times New Roman"/>
        </w:rPr>
        <w:t>авительством Московской области;</w:t>
      </w:r>
    </w:p>
    <w:p w:rsidR="0040268A" w:rsidRPr="00910CB4" w:rsidRDefault="0040268A" w:rsidP="00782AED">
      <w:pPr>
        <w:autoSpaceDE w:val="0"/>
        <w:autoSpaceDN w:val="0"/>
        <w:adjustRightInd w:val="0"/>
        <w:ind w:firstLine="709"/>
        <w:jc w:val="both"/>
        <w:rPr>
          <w:rFonts w:cs="Times New Roman"/>
        </w:rPr>
      </w:pPr>
      <w:r w:rsidRPr="00910CB4">
        <w:rPr>
          <w:rFonts w:cs="Times New Roman"/>
        </w:rPr>
        <w:t xml:space="preserve">4) наличие соглашения об информационном взаимодействии при предоставлении межбюджетных трансфертов из бюджета Московской области, заключенного между Администрацией городского округа Электросталь Московской области и Министерством экономики и финансов Московской области в соответствии с Порядком осуществления информационного взаимодействия при </w:t>
      </w:r>
      <w:r w:rsidR="003D0D6C" w:rsidRPr="00910CB4">
        <w:rPr>
          <w:rFonts w:cs="Times New Roman"/>
        </w:rPr>
        <w:t>предоставлении межбюджетных трансфертов из бюджета Московской области между Администрацией городского округа Электросталь Московской области и Министерством экономики и финансов Московской области, утвержденным Министерством экономики и финансов Московской области.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6. Условием предоставления субсидии бюджету </w:t>
      </w:r>
      <w:r w:rsidR="009E5F33" w:rsidRPr="009B7D94">
        <w:rPr>
          <w:rFonts w:cs="Times New Roman"/>
        </w:rPr>
        <w:t xml:space="preserve">городского округа Электросталь </w:t>
      </w:r>
      <w:r w:rsidRPr="009B7D94">
        <w:rPr>
          <w:rFonts w:cs="Times New Roman"/>
        </w:rPr>
        <w:t>Московской области является</w:t>
      </w:r>
      <w:r w:rsidR="00745F9E">
        <w:rPr>
          <w:rFonts w:cs="Times New Roman"/>
        </w:rPr>
        <w:t xml:space="preserve"> </w:t>
      </w:r>
      <w:r w:rsidR="003D0D6C" w:rsidRPr="00910CB4">
        <w:rPr>
          <w:rFonts w:cs="Times New Roman"/>
        </w:rPr>
        <w:t>наличие</w:t>
      </w:r>
      <w:r w:rsidRPr="00910CB4">
        <w:rPr>
          <w:rFonts w:cs="Times New Roman"/>
        </w:rPr>
        <w:t>:</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1) утвержденной </w:t>
      </w:r>
      <w:r w:rsidR="009E5F33" w:rsidRPr="009B7D94">
        <w:rPr>
          <w:rFonts w:cs="Times New Roman"/>
        </w:rPr>
        <w:t>М</w:t>
      </w:r>
      <w:r w:rsidRPr="009B7D94">
        <w:rPr>
          <w:rFonts w:cs="Times New Roman"/>
        </w:rPr>
        <w:t>униципальной программы для обеспечения многодетных семей, нуждающихся в улучшении жилищных условий, изъявивших желание получить жилищную субсидию;</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2) в бюджете </w:t>
      </w:r>
      <w:r w:rsidR="009E5F33" w:rsidRPr="009B7D94">
        <w:rPr>
          <w:rFonts w:cs="Times New Roman"/>
        </w:rPr>
        <w:t xml:space="preserve">городского округа Электросталь </w:t>
      </w:r>
      <w:r w:rsidRPr="009B7D94">
        <w:rPr>
          <w:rFonts w:cs="Times New Roman"/>
        </w:rPr>
        <w:t xml:space="preserve">Московской области (сводной бюджетной росписи местного бюджета) бюджетных ассигнований на исполнение расходных обязательств </w:t>
      </w:r>
      <w:r w:rsidR="009E5F33" w:rsidRPr="009B7D94">
        <w:rPr>
          <w:rFonts w:cs="Times New Roman"/>
        </w:rPr>
        <w:t>городского округа Электросталь Московской области</w:t>
      </w:r>
      <w:r w:rsidRPr="009B7D94">
        <w:rPr>
          <w:rFonts w:cs="Times New Roman"/>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бюджета Московской области субсидии;</w:t>
      </w:r>
    </w:p>
    <w:p w:rsidR="00782AED" w:rsidRPr="009B7D94" w:rsidRDefault="00782AED" w:rsidP="00782AED">
      <w:pPr>
        <w:autoSpaceDE w:val="0"/>
        <w:autoSpaceDN w:val="0"/>
        <w:adjustRightInd w:val="0"/>
        <w:ind w:firstLine="709"/>
        <w:jc w:val="both"/>
        <w:rPr>
          <w:rFonts w:cs="Times New Roman"/>
        </w:rPr>
      </w:pPr>
      <w:r w:rsidRPr="009B7D94">
        <w:rPr>
          <w:rFonts w:cs="Times New Roman"/>
        </w:rPr>
        <w:t xml:space="preserve">3) соглашение о предоставлении из бюджета Московской области субсидии бюджету </w:t>
      </w:r>
      <w:r w:rsidR="009E5F33" w:rsidRPr="009B7D94">
        <w:rPr>
          <w:rFonts w:cs="Times New Roman"/>
        </w:rPr>
        <w:t xml:space="preserve">городского округа Электросталь </w:t>
      </w:r>
      <w:r w:rsidRPr="009B7D94">
        <w:rPr>
          <w:rFonts w:cs="Times New Roman"/>
        </w:rPr>
        <w:t xml:space="preserve">Московской области, предусматривающее обязательства </w:t>
      </w:r>
      <w:r w:rsidR="009E5F33" w:rsidRPr="009B7D94">
        <w:rPr>
          <w:rFonts w:cs="Times New Roman"/>
        </w:rPr>
        <w:t xml:space="preserve">городского округа Электросталь Московской области </w:t>
      </w:r>
      <w:r w:rsidRPr="009B7D94">
        <w:rPr>
          <w:rFonts w:cs="Times New Roman"/>
        </w:rPr>
        <w:t>по исполнению расходных обязательств, в целях софинансирования которых предоставляется эта субсидия, и ответственность за неисполнение предусмотренных указанным соглашением обязательств;</w:t>
      </w:r>
    </w:p>
    <w:p w:rsidR="00782AED" w:rsidRPr="009B7D94" w:rsidRDefault="009E5F33" w:rsidP="00782AED">
      <w:pPr>
        <w:autoSpaceDE w:val="0"/>
        <w:autoSpaceDN w:val="0"/>
        <w:adjustRightInd w:val="0"/>
        <w:ind w:firstLine="709"/>
        <w:jc w:val="both"/>
        <w:rPr>
          <w:rFonts w:cs="Times New Roman"/>
        </w:rPr>
      </w:pPr>
      <w:r w:rsidRPr="009B7D94">
        <w:rPr>
          <w:rFonts w:cs="Times New Roman"/>
        </w:rPr>
        <w:t>7. Субсидия</w:t>
      </w:r>
      <w:r w:rsidR="00782AED" w:rsidRPr="009B7D94">
        <w:rPr>
          <w:rFonts w:cs="Times New Roman"/>
        </w:rPr>
        <w:t xml:space="preserve"> предоставля</w:t>
      </w:r>
      <w:r w:rsidR="00A05511" w:rsidRPr="009B7D94">
        <w:rPr>
          <w:rFonts w:cs="Times New Roman"/>
        </w:rPr>
        <w:t>е</w:t>
      </w:r>
      <w:r w:rsidR="00782AED" w:rsidRPr="009B7D94">
        <w:rPr>
          <w:rFonts w:cs="Times New Roman"/>
        </w:rPr>
        <w:t>тся бюджет</w:t>
      </w:r>
      <w:r w:rsidR="00A05511" w:rsidRPr="009B7D94">
        <w:rPr>
          <w:rFonts w:cs="Times New Roman"/>
        </w:rPr>
        <w:t>у</w:t>
      </w:r>
      <w:r w:rsidR="00745F9E">
        <w:rPr>
          <w:rFonts w:cs="Times New Roman"/>
        </w:rPr>
        <w:t xml:space="preserve"> </w:t>
      </w:r>
      <w:r w:rsidR="00A05511" w:rsidRPr="009B7D94">
        <w:rPr>
          <w:rFonts w:cs="Times New Roman"/>
        </w:rPr>
        <w:t xml:space="preserve">городского округа Электросталь </w:t>
      </w:r>
      <w:r w:rsidR="00782AED" w:rsidRPr="009B7D94">
        <w:rPr>
          <w:rFonts w:cs="Times New Roman"/>
        </w:rPr>
        <w:t>Московской области в пределах</w:t>
      </w:r>
      <w:r w:rsidR="00745F9E">
        <w:rPr>
          <w:rFonts w:cs="Times New Roman"/>
        </w:rPr>
        <w:t xml:space="preserve"> </w:t>
      </w:r>
      <w:r w:rsidR="00C120F4" w:rsidRPr="00910CB4">
        <w:rPr>
          <w:rFonts w:cs="Times New Roman"/>
        </w:rPr>
        <w:t>средств</w:t>
      </w:r>
      <w:r w:rsidR="00782AED" w:rsidRPr="00910CB4">
        <w:rPr>
          <w:rFonts w:cs="Times New Roman"/>
        </w:rPr>
        <w:t>,</w:t>
      </w:r>
      <w:r w:rsidR="00782AED" w:rsidRPr="009B7D94">
        <w:rPr>
          <w:rFonts w:cs="Times New Roman"/>
        </w:rPr>
        <w:t xml:space="preserve"> предусмотренных законом Московской области о бюджете Московской области на соответствующий финансовый год и на плановый период,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w:t>
      </w:r>
    </w:p>
    <w:p w:rsidR="009C2EEE" w:rsidRPr="00910CB4" w:rsidRDefault="00782AED" w:rsidP="009C2EEE">
      <w:pPr>
        <w:autoSpaceDE w:val="0"/>
        <w:autoSpaceDN w:val="0"/>
        <w:adjustRightInd w:val="0"/>
        <w:ind w:firstLine="709"/>
        <w:jc w:val="both"/>
        <w:rPr>
          <w:rFonts w:cs="Times New Roman"/>
        </w:rPr>
      </w:pPr>
      <w:r w:rsidRPr="009B7D94">
        <w:rPr>
          <w:rFonts w:cs="Times New Roman"/>
        </w:rPr>
        <w:t>8. Перечисление Субсиди</w:t>
      </w:r>
      <w:r w:rsidR="00A05511" w:rsidRPr="009B7D94">
        <w:rPr>
          <w:rFonts w:cs="Times New Roman"/>
        </w:rPr>
        <w:t>и</w:t>
      </w:r>
      <w:r w:rsidRPr="009B7D94">
        <w:rPr>
          <w:rFonts w:cs="Times New Roman"/>
        </w:rPr>
        <w:t xml:space="preserve"> из бюджета Московской области в бюджет </w:t>
      </w:r>
      <w:r w:rsidR="00A05511" w:rsidRPr="009B7D94">
        <w:rPr>
          <w:rFonts w:cs="Times New Roman"/>
        </w:rPr>
        <w:t xml:space="preserve">городского округа Электросталь </w:t>
      </w:r>
      <w:r w:rsidRPr="009B7D94">
        <w:rPr>
          <w:rFonts w:cs="Times New Roman"/>
        </w:rPr>
        <w:t>Московской области осуществляется на счет</w:t>
      </w:r>
      <w:r w:rsidR="00A05511" w:rsidRPr="009B7D94">
        <w:rPr>
          <w:rFonts w:cs="Times New Roman"/>
        </w:rPr>
        <w:t xml:space="preserve"> территориальн</w:t>
      </w:r>
      <w:r w:rsidR="00C120F4">
        <w:rPr>
          <w:rFonts w:cs="Times New Roman"/>
        </w:rPr>
        <w:t>ых</w:t>
      </w:r>
      <w:r w:rsidR="00745F9E">
        <w:rPr>
          <w:rFonts w:cs="Times New Roman"/>
        </w:rPr>
        <w:t xml:space="preserve"> </w:t>
      </w:r>
      <w:r w:rsidRPr="009B7D94">
        <w:rPr>
          <w:rFonts w:cs="Times New Roman"/>
        </w:rPr>
        <w:t>орган</w:t>
      </w:r>
      <w:r w:rsidR="00C120F4">
        <w:rPr>
          <w:rFonts w:cs="Times New Roman"/>
        </w:rPr>
        <w:t xml:space="preserve">ов </w:t>
      </w:r>
      <w:r w:rsidRPr="009B7D94">
        <w:rPr>
          <w:rFonts w:cs="Times New Roman"/>
        </w:rPr>
        <w:t>Федерального казначейства, открыты</w:t>
      </w:r>
      <w:r w:rsidR="00C120F4">
        <w:rPr>
          <w:rFonts w:cs="Times New Roman"/>
        </w:rPr>
        <w:t>е</w:t>
      </w:r>
      <w:r w:rsidRPr="009B7D94">
        <w:rPr>
          <w:rFonts w:cs="Times New Roman"/>
        </w:rPr>
        <w:t xml:space="preserve"> для учета поступлени</w:t>
      </w:r>
      <w:r w:rsidR="00C120F4">
        <w:rPr>
          <w:rFonts w:cs="Times New Roman"/>
        </w:rPr>
        <w:t>й</w:t>
      </w:r>
      <w:r w:rsidRPr="009B7D94">
        <w:rPr>
          <w:rFonts w:cs="Times New Roman"/>
        </w:rPr>
        <w:t xml:space="preserve"> и </w:t>
      </w:r>
      <w:r w:rsidR="00A05511" w:rsidRPr="009B7D94">
        <w:rPr>
          <w:rFonts w:cs="Times New Roman"/>
        </w:rPr>
        <w:t>ее</w:t>
      </w:r>
      <w:r w:rsidRPr="009B7D94">
        <w:rPr>
          <w:rFonts w:cs="Times New Roman"/>
        </w:rPr>
        <w:t xml:space="preserve"> распределения между бюджетами бюджетной системы Российской Федерации, </w:t>
      </w:r>
      <w:r w:rsidR="00C120F4" w:rsidRPr="00910CB4">
        <w:rPr>
          <w:rFonts w:cs="Times New Roman"/>
        </w:rPr>
        <w:t xml:space="preserve">на основании заявки на перечисление межбюджетных трансфертов при условии предоставления </w:t>
      </w:r>
      <w:r w:rsidR="00A05511" w:rsidRPr="00910CB4">
        <w:rPr>
          <w:rFonts w:cs="Times New Roman"/>
        </w:rPr>
        <w:t xml:space="preserve">Администрацией городского округа Электросталь </w:t>
      </w:r>
      <w:r w:rsidRPr="00910CB4">
        <w:rPr>
          <w:rFonts w:cs="Times New Roman"/>
        </w:rPr>
        <w:t>Московской области, организующими исполнение бюджет</w:t>
      </w:r>
      <w:r w:rsidR="00A05511" w:rsidRPr="00910CB4">
        <w:rPr>
          <w:rFonts w:cs="Times New Roman"/>
        </w:rPr>
        <w:t>а</w:t>
      </w:r>
      <w:r w:rsidR="00745F9E">
        <w:rPr>
          <w:rFonts w:cs="Times New Roman"/>
        </w:rPr>
        <w:t xml:space="preserve"> </w:t>
      </w:r>
      <w:r w:rsidR="00A05511" w:rsidRPr="00910CB4">
        <w:rPr>
          <w:rFonts w:cs="Times New Roman"/>
        </w:rPr>
        <w:t>городского округа Электросталь</w:t>
      </w:r>
      <w:r w:rsidRPr="00910CB4">
        <w:rPr>
          <w:rFonts w:cs="Times New Roman"/>
        </w:rPr>
        <w:t xml:space="preserve"> Московской области,</w:t>
      </w:r>
      <w:r w:rsidR="00C120F4" w:rsidRPr="00910CB4">
        <w:rPr>
          <w:rFonts w:cs="Times New Roman"/>
        </w:rPr>
        <w:t xml:space="preserve"> и расчета субсидий из бюджета Московской области бюджету городского округа Электросталь Московской области</w:t>
      </w:r>
      <w:r w:rsidR="000A0946" w:rsidRPr="00910CB4">
        <w:rPr>
          <w:rFonts w:cs="Times New Roman"/>
        </w:rPr>
        <w:t xml:space="preserve"> на реализацию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745F9E">
        <w:t xml:space="preserve"> </w:t>
      </w:r>
      <w:r w:rsidR="009C2EEE" w:rsidRPr="00910CB4">
        <w:rPr>
          <w:rFonts w:cs="Times New Roman"/>
        </w:rPr>
        <w:t xml:space="preserve">по форме, утвержденной Правительством Московской области. Распределение Субсидии бюджету городского округа </w:t>
      </w:r>
      <w:proofErr w:type="gramStart"/>
      <w:r w:rsidR="009C2EEE" w:rsidRPr="00910CB4">
        <w:rPr>
          <w:rFonts w:cs="Times New Roman"/>
        </w:rPr>
        <w:t>Электросталь  Московской</w:t>
      </w:r>
      <w:proofErr w:type="gramEnd"/>
      <w:r w:rsidR="009C2EEE" w:rsidRPr="00910CB4">
        <w:rPr>
          <w:rFonts w:cs="Times New Roman"/>
        </w:rPr>
        <w:t xml:space="preserve"> области Московской области утверждается законом Московской области о бюджете Московской области на соответствующий финансовый год и плановый период.</w:t>
      </w:r>
    </w:p>
    <w:p w:rsidR="00782AED" w:rsidRPr="009B7D94" w:rsidRDefault="009C2EEE" w:rsidP="00A05511">
      <w:pPr>
        <w:autoSpaceDE w:val="0"/>
        <w:autoSpaceDN w:val="0"/>
        <w:adjustRightInd w:val="0"/>
        <w:ind w:firstLine="709"/>
        <w:jc w:val="both"/>
        <w:rPr>
          <w:rFonts w:cs="Times New Roman"/>
        </w:rPr>
      </w:pPr>
      <w:r>
        <w:rPr>
          <w:rFonts w:cs="Times New Roman"/>
        </w:rPr>
        <w:t>9</w:t>
      </w:r>
      <w:r w:rsidR="00782AED" w:rsidRPr="009B7D94">
        <w:rPr>
          <w:rFonts w:cs="Times New Roman"/>
        </w:rPr>
        <w:t>. Размер Субсидий определяется по формуле:</w:t>
      </w:r>
    </w:p>
    <w:p w:rsidR="00782AED" w:rsidRPr="009B7D94" w:rsidRDefault="00782AED" w:rsidP="00230EC7">
      <w:pPr>
        <w:autoSpaceDE w:val="0"/>
        <w:autoSpaceDN w:val="0"/>
        <w:adjustRightInd w:val="0"/>
        <w:jc w:val="both"/>
        <w:outlineLvl w:val="0"/>
        <w:rPr>
          <w:rFonts w:cs="Times New Roman"/>
        </w:rPr>
      </w:pPr>
    </w:p>
    <w:p w:rsidR="00782AED" w:rsidRPr="009B7D94" w:rsidRDefault="00782AED" w:rsidP="00A05511">
      <w:pPr>
        <w:autoSpaceDE w:val="0"/>
        <w:autoSpaceDN w:val="0"/>
        <w:adjustRightInd w:val="0"/>
        <w:ind w:firstLine="709"/>
        <w:jc w:val="both"/>
        <w:rPr>
          <w:rFonts w:cs="Times New Roman"/>
        </w:rPr>
      </w:pPr>
      <w:proofErr w:type="spellStart"/>
      <w:r w:rsidRPr="009B7D94">
        <w:rPr>
          <w:rFonts w:cs="Times New Roman"/>
        </w:rPr>
        <w:t>Viмо</w:t>
      </w:r>
      <w:proofErr w:type="spellEnd"/>
      <w:r w:rsidRPr="009B7D94">
        <w:rPr>
          <w:rFonts w:cs="Times New Roman"/>
        </w:rPr>
        <w:t xml:space="preserve"> = </w:t>
      </w:r>
      <w:proofErr w:type="spellStart"/>
      <w:r w:rsidRPr="009B7D94">
        <w:rPr>
          <w:rFonts w:cs="Times New Roman"/>
        </w:rPr>
        <w:t>Ржс</w:t>
      </w:r>
      <w:proofErr w:type="spellEnd"/>
      <w:r w:rsidRPr="009B7D94">
        <w:rPr>
          <w:rFonts w:cs="Times New Roman"/>
        </w:rPr>
        <w:t xml:space="preserve"> - С, где:</w:t>
      </w:r>
    </w:p>
    <w:p w:rsidR="00782AED" w:rsidRPr="009B7D94" w:rsidRDefault="00782AED" w:rsidP="00A05511">
      <w:pPr>
        <w:autoSpaceDE w:val="0"/>
        <w:autoSpaceDN w:val="0"/>
        <w:adjustRightInd w:val="0"/>
        <w:ind w:firstLine="709"/>
        <w:jc w:val="both"/>
        <w:rPr>
          <w:rFonts w:cs="Times New Roman"/>
        </w:rPr>
      </w:pPr>
    </w:p>
    <w:p w:rsidR="00782AED" w:rsidRPr="009B7D94" w:rsidRDefault="00782AED" w:rsidP="00A05511">
      <w:pPr>
        <w:autoSpaceDE w:val="0"/>
        <w:autoSpaceDN w:val="0"/>
        <w:adjustRightInd w:val="0"/>
        <w:ind w:firstLine="709"/>
        <w:jc w:val="both"/>
        <w:rPr>
          <w:rFonts w:cs="Times New Roman"/>
        </w:rPr>
      </w:pPr>
      <w:proofErr w:type="spellStart"/>
      <w:r w:rsidRPr="009B7D94">
        <w:rPr>
          <w:rFonts w:cs="Times New Roman"/>
        </w:rPr>
        <w:t>Ржс</w:t>
      </w:r>
      <w:proofErr w:type="spellEnd"/>
      <w:r w:rsidRPr="009B7D94">
        <w:rPr>
          <w:rFonts w:cs="Times New Roman"/>
        </w:rPr>
        <w:t xml:space="preserve"> - размер жилищной субсидии;</w:t>
      </w:r>
    </w:p>
    <w:p w:rsidR="00782AED" w:rsidRPr="009B7D94" w:rsidRDefault="00782AED" w:rsidP="00A05511">
      <w:pPr>
        <w:autoSpaceDE w:val="0"/>
        <w:autoSpaceDN w:val="0"/>
        <w:adjustRightInd w:val="0"/>
        <w:ind w:firstLine="709"/>
        <w:jc w:val="both"/>
        <w:rPr>
          <w:rFonts w:cs="Times New Roman"/>
        </w:rPr>
      </w:pPr>
      <w:proofErr w:type="spellStart"/>
      <w:r w:rsidRPr="009B7D94">
        <w:rPr>
          <w:rFonts w:cs="Times New Roman"/>
        </w:rPr>
        <w:t>Viмо</w:t>
      </w:r>
      <w:proofErr w:type="spellEnd"/>
      <w:r w:rsidRPr="009B7D94">
        <w:rPr>
          <w:rFonts w:cs="Times New Roman"/>
        </w:rPr>
        <w:t xml:space="preserve"> - сумма жилищных субсидий многодетным семьям, включенным в список многодетных семей i-</w:t>
      </w:r>
      <w:proofErr w:type="spellStart"/>
      <w:r w:rsidRPr="009B7D94">
        <w:rPr>
          <w:rFonts w:cs="Times New Roman"/>
        </w:rPr>
        <w:t>го</w:t>
      </w:r>
      <w:proofErr w:type="spellEnd"/>
      <w:r w:rsidRPr="009B7D94">
        <w:rPr>
          <w:rFonts w:cs="Times New Roman"/>
        </w:rPr>
        <w:t xml:space="preserve"> муниципального образования;</w:t>
      </w:r>
    </w:p>
    <w:p w:rsidR="00782AED" w:rsidRPr="009B7D94" w:rsidRDefault="00782AED" w:rsidP="00230EC7">
      <w:pPr>
        <w:autoSpaceDE w:val="0"/>
        <w:autoSpaceDN w:val="0"/>
        <w:adjustRightInd w:val="0"/>
        <w:ind w:firstLine="709"/>
        <w:jc w:val="both"/>
        <w:rPr>
          <w:rFonts w:cs="Times New Roman"/>
        </w:rPr>
      </w:pPr>
      <w:r w:rsidRPr="009B7D94">
        <w:rPr>
          <w:rFonts w:cs="Times New Roman"/>
        </w:rPr>
        <w:lastRenderedPageBreak/>
        <w:t>С - размер софинансирования из бюджета муниципального образования Московской области.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9C2EEE">
        <w:rPr>
          <w:rFonts w:cs="Times New Roman"/>
        </w:rPr>
        <w:t>0</w:t>
      </w:r>
      <w:r w:rsidRPr="009B7D94">
        <w:rPr>
          <w:rFonts w:cs="Times New Roman"/>
        </w:rPr>
        <w:t>. Соглашени</w:t>
      </w:r>
      <w:r w:rsidR="00230EC7" w:rsidRPr="009B7D94">
        <w:rPr>
          <w:rFonts w:cs="Times New Roman"/>
        </w:rPr>
        <w:t>е</w:t>
      </w:r>
      <w:r w:rsidRPr="009B7D94">
        <w:rPr>
          <w:rFonts w:cs="Times New Roman"/>
        </w:rPr>
        <w:t xml:space="preserve"> заключа</w:t>
      </w:r>
      <w:r w:rsidR="00230EC7" w:rsidRPr="009B7D94">
        <w:rPr>
          <w:rFonts w:cs="Times New Roman"/>
        </w:rPr>
        <w:t>е</w:t>
      </w:r>
      <w:r w:rsidRPr="009B7D94">
        <w:rPr>
          <w:rFonts w:cs="Times New Roman"/>
        </w:rPr>
        <w:t xml:space="preserve">тся в электронном виде с использованием подсистемы бюджетного планирования Московской области, бюджетов муниципальных образований Московской области государственной информационной системы </w:t>
      </w:r>
      <w:r w:rsidR="009C2EEE">
        <w:rPr>
          <w:rFonts w:cs="Times New Roman"/>
        </w:rPr>
        <w:t>«</w:t>
      </w:r>
      <w:r w:rsidRPr="009B7D94">
        <w:rPr>
          <w:rFonts w:cs="Times New Roman"/>
        </w:rPr>
        <w:t>Региональный электронный бюджет Московской области</w:t>
      </w:r>
      <w:r w:rsidR="009C2EEE">
        <w:rPr>
          <w:rFonts w:cs="Times New Roman"/>
        </w:rPr>
        <w:t>»</w:t>
      </w:r>
      <w:r w:rsidRPr="009B7D94">
        <w:rPr>
          <w:rFonts w:cs="Times New Roman"/>
        </w:rPr>
        <w:t xml:space="preserve">, Функциональный блок </w:t>
      </w:r>
      <w:r w:rsidR="009C2EEE">
        <w:rPr>
          <w:rFonts w:cs="Times New Roman"/>
        </w:rPr>
        <w:t>«</w:t>
      </w:r>
      <w:r w:rsidRPr="009B7D94">
        <w:rPr>
          <w:rFonts w:cs="Times New Roman"/>
        </w:rPr>
        <w:t>Реестр соглашений</w:t>
      </w:r>
      <w:r w:rsidR="009C2EEE">
        <w:rPr>
          <w:rFonts w:cs="Times New Roman"/>
        </w:rPr>
        <w:t>»</w:t>
      </w:r>
      <w:r w:rsidRPr="009B7D94">
        <w:rPr>
          <w:rFonts w:cs="Times New Roman"/>
        </w:rPr>
        <w:t>, и подписыва</w:t>
      </w:r>
      <w:r w:rsidR="00230EC7" w:rsidRPr="009B7D94">
        <w:rPr>
          <w:rFonts w:cs="Times New Roman"/>
        </w:rPr>
        <w:t>е</w:t>
      </w:r>
      <w:r w:rsidRPr="009B7D94">
        <w:rPr>
          <w:rFonts w:cs="Times New Roman"/>
        </w:rPr>
        <w:t>тся с использованием усиленных квалифицированных электронных подписей уполномоченных лиц.</w:t>
      </w:r>
    </w:p>
    <w:p w:rsidR="00782AED" w:rsidRPr="009B7D94" w:rsidRDefault="00782AED" w:rsidP="00A05511">
      <w:pPr>
        <w:autoSpaceDE w:val="0"/>
        <w:autoSpaceDN w:val="0"/>
        <w:adjustRightInd w:val="0"/>
        <w:ind w:firstLine="709"/>
        <w:jc w:val="both"/>
        <w:rPr>
          <w:rFonts w:cs="Times New Roman"/>
        </w:rPr>
      </w:pPr>
      <w:r w:rsidRPr="009B7D94">
        <w:rPr>
          <w:rFonts w:cs="Times New Roman"/>
        </w:rPr>
        <w:t>Дополнительное соглашение к Соглашению и соглашение о расторжении Соглашения заключа</w:t>
      </w:r>
      <w:r w:rsidR="00230EC7" w:rsidRPr="009B7D94">
        <w:rPr>
          <w:rFonts w:cs="Times New Roman"/>
        </w:rPr>
        <w:t>е</w:t>
      </w:r>
      <w:r w:rsidRPr="009B7D94">
        <w:rPr>
          <w:rFonts w:cs="Times New Roman"/>
        </w:rPr>
        <w:t xml:space="preserve">тся в электронном виде с использованием государственной информационной системы </w:t>
      </w:r>
      <w:r w:rsidR="00504853" w:rsidRPr="00504853">
        <w:rPr>
          <w:rFonts w:cs="Times New Roman"/>
        </w:rPr>
        <w:t>«</w:t>
      </w:r>
      <w:r w:rsidR="00504853">
        <w:rPr>
          <w:rFonts w:cs="Times New Roman"/>
        </w:rPr>
        <w:t>Региональный электронный бюджет Московской области</w:t>
      </w:r>
      <w:r w:rsidR="00504853" w:rsidRPr="00504853">
        <w:rPr>
          <w:rFonts w:cs="Times New Roman"/>
        </w:rPr>
        <w:t>»</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1</w:t>
      </w:r>
      <w:r w:rsidRPr="009B7D94">
        <w:rPr>
          <w:rFonts w:cs="Times New Roman"/>
        </w:rPr>
        <w:t>. Субсидия носит целевой характер и не может быть использована на иные цели.</w:t>
      </w:r>
    </w:p>
    <w:p w:rsidR="00782AED" w:rsidRDefault="00782AED" w:rsidP="00A05511">
      <w:pPr>
        <w:autoSpaceDE w:val="0"/>
        <w:autoSpaceDN w:val="0"/>
        <w:adjustRightInd w:val="0"/>
        <w:ind w:firstLine="709"/>
        <w:jc w:val="both"/>
        <w:rPr>
          <w:rFonts w:cs="Times New Roman"/>
        </w:rPr>
      </w:pPr>
      <w:r w:rsidRPr="009B7D94">
        <w:rPr>
          <w:rFonts w:cs="Times New Roman"/>
        </w:rPr>
        <w:t>1</w:t>
      </w:r>
      <w:r w:rsidR="00504853">
        <w:rPr>
          <w:rFonts w:cs="Times New Roman"/>
        </w:rPr>
        <w:t>2</w:t>
      </w:r>
      <w:r w:rsidRPr="009B7D94">
        <w:rPr>
          <w:rFonts w:cs="Times New Roman"/>
        </w:rPr>
        <w:t xml:space="preserve">. Оценка эффективности использования субсидий осуществляется на основании представленных в Министерство жилищной политики Московской области </w:t>
      </w:r>
      <w:r w:rsidR="00230EC7" w:rsidRPr="009B7D94">
        <w:rPr>
          <w:rFonts w:cs="Times New Roman"/>
        </w:rPr>
        <w:t xml:space="preserve">городским округом </w:t>
      </w:r>
      <w:proofErr w:type="gramStart"/>
      <w:r w:rsidR="00230EC7" w:rsidRPr="009B7D94">
        <w:rPr>
          <w:rFonts w:cs="Times New Roman"/>
        </w:rPr>
        <w:t>Электросталь  Московской</w:t>
      </w:r>
      <w:proofErr w:type="gramEnd"/>
      <w:r w:rsidR="00230EC7" w:rsidRPr="009B7D94">
        <w:rPr>
          <w:rFonts w:cs="Times New Roman"/>
        </w:rPr>
        <w:t xml:space="preserve"> области </w:t>
      </w:r>
      <w:r w:rsidRPr="009B7D94">
        <w:rPr>
          <w:rFonts w:cs="Times New Roman"/>
        </w:rPr>
        <w:t xml:space="preserve">отчетов по формам и в сроки, установленные соглашением, при сравнении планируемых и достигнутых </w:t>
      </w:r>
      <w:r w:rsidR="00230EC7" w:rsidRPr="009B7D94">
        <w:rPr>
          <w:rFonts w:cs="Times New Roman"/>
        </w:rPr>
        <w:t xml:space="preserve">городским округом Электросталь  </w:t>
      </w:r>
      <w:r w:rsidRPr="009B7D94">
        <w:rPr>
          <w:rFonts w:cs="Times New Roman"/>
        </w:rPr>
        <w:t>Московской области значений целевого показателя результативности использования субсидии.</w:t>
      </w:r>
    </w:p>
    <w:p w:rsidR="00504853" w:rsidRPr="00910CB4" w:rsidRDefault="00504853" w:rsidP="00A05511">
      <w:pPr>
        <w:autoSpaceDE w:val="0"/>
        <w:autoSpaceDN w:val="0"/>
        <w:adjustRightInd w:val="0"/>
        <w:ind w:firstLine="709"/>
        <w:jc w:val="both"/>
        <w:rPr>
          <w:rFonts w:cs="Times New Roman"/>
        </w:rPr>
      </w:pPr>
      <w:r w:rsidRPr="00910CB4">
        <w:rPr>
          <w:rFonts w:cs="Times New Roman"/>
        </w:rPr>
        <w:t xml:space="preserve">13. Основные обязательства городского округа Электросталь Московской области устанавливаются разделом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00A6269A">
        <w:t xml:space="preserve"> </w:t>
      </w:r>
      <w:r w:rsidR="00B33946" w:rsidRPr="00910CB4">
        <w:rPr>
          <w:rFonts w:cs="Times New Roman"/>
        </w:rPr>
        <w:t>«Перечень обязательств городского округа Электросталь Московской области при предоставлении субсидий».</w:t>
      </w:r>
    </w:p>
    <w:p w:rsidR="00782AED" w:rsidRPr="009B7D94" w:rsidRDefault="00782AED" w:rsidP="00A05511">
      <w:pPr>
        <w:autoSpaceDE w:val="0"/>
        <w:autoSpaceDN w:val="0"/>
        <w:adjustRightInd w:val="0"/>
        <w:ind w:firstLine="709"/>
        <w:jc w:val="both"/>
        <w:rPr>
          <w:rFonts w:cs="Times New Roman"/>
        </w:rPr>
      </w:pPr>
      <w:bookmarkStart w:id="21" w:name="Par23"/>
      <w:bookmarkEnd w:id="21"/>
      <w:r w:rsidRPr="009B7D94">
        <w:rPr>
          <w:rFonts w:cs="Times New Roman"/>
        </w:rPr>
        <w:t>14. Средства субсидии подлежат возврату в бюджет Московской области в следующих случаях:</w:t>
      </w:r>
    </w:p>
    <w:p w:rsidR="00782AED" w:rsidRPr="009B7D94" w:rsidRDefault="00782AED" w:rsidP="00A05511">
      <w:pPr>
        <w:autoSpaceDE w:val="0"/>
        <w:autoSpaceDN w:val="0"/>
        <w:adjustRightInd w:val="0"/>
        <w:ind w:firstLine="709"/>
        <w:jc w:val="both"/>
        <w:rPr>
          <w:rFonts w:cs="Times New Roman"/>
        </w:rPr>
      </w:pPr>
      <w:r w:rsidRPr="009B7D94">
        <w:rPr>
          <w:rFonts w:cs="Times New Roman"/>
        </w:rPr>
        <w:t>1) нецелевого использования Субсидии;</w:t>
      </w:r>
    </w:p>
    <w:p w:rsidR="00782AED" w:rsidRPr="009B7D94" w:rsidRDefault="00782AED" w:rsidP="00A05511">
      <w:pPr>
        <w:autoSpaceDE w:val="0"/>
        <w:autoSpaceDN w:val="0"/>
        <w:adjustRightInd w:val="0"/>
        <w:ind w:firstLine="709"/>
        <w:jc w:val="both"/>
        <w:rPr>
          <w:rFonts w:cs="Times New Roman"/>
        </w:rPr>
      </w:pPr>
      <w:r w:rsidRPr="009B7D94">
        <w:rPr>
          <w:rFonts w:cs="Times New Roman"/>
        </w:rPr>
        <w:t>2) нарушения порядка и условий предоставления Субсидии;</w:t>
      </w:r>
    </w:p>
    <w:p w:rsidR="00782AED" w:rsidRDefault="00BE1D59" w:rsidP="00910CB4">
      <w:pPr>
        <w:autoSpaceDE w:val="0"/>
        <w:autoSpaceDN w:val="0"/>
        <w:adjustRightInd w:val="0"/>
        <w:ind w:firstLine="709"/>
        <w:jc w:val="both"/>
        <w:rPr>
          <w:rFonts w:cs="Times New Roman"/>
          <w:strike/>
        </w:rPr>
      </w:pPr>
      <w:r>
        <w:rPr>
          <w:rFonts w:cs="Times New Roman"/>
        </w:rPr>
        <w:t>3</w:t>
      </w:r>
      <w:r w:rsidR="00782AED" w:rsidRPr="009B7D94">
        <w:rPr>
          <w:rFonts w:cs="Times New Roman"/>
        </w:rPr>
        <w:t>) наличия не использованного по состоянию на 1 января финансового года, следующего за отчетным, остатка средств Субсидии (возврат не использованного по состоянию на 1 января финансового года, следующего за отчетным, остатка средств Субсидии в бюджет Московской области осуществляется в сроки, установленные бюджетным законодательством Российской Федерации</w:t>
      </w:r>
      <w:r w:rsidR="00775414">
        <w:rPr>
          <w:rFonts w:cs="Times New Roman"/>
        </w:rPr>
        <w:t>).</w:t>
      </w:r>
    </w:p>
    <w:p w:rsidR="00775414" w:rsidRPr="00910CB4" w:rsidRDefault="00775414" w:rsidP="00782AED">
      <w:pPr>
        <w:autoSpaceDE w:val="0"/>
        <w:autoSpaceDN w:val="0"/>
        <w:adjustRightInd w:val="0"/>
        <w:ind w:firstLine="540"/>
        <w:jc w:val="both"/>
        <w:rPr>
          <w:rFonts w:cs="Times New Roman"/>
        </w:rPr>
      </w:pPr>
      <w:r w:rsidRPr="00910CB4">
        <w:rPr>
          <w:rFonts w:cs="Times New Roman"/>
        </w:rPr>
        <w:t>15. При нарушении Администрацией городского округа Электросталь Московской области условий предоставления субсидии, установленных пунктом 6 настоящего раздела</w:t>
      </w:r>
      <w:r w:rsidR="00245F9E" w:rsidRPr="00910CB4">
        <w:rPr>
          <w:rFonts w:cs="Times New Roman"/>
        </w:rPr>
        <w:t>, субсидия подлежит возврату из бюджета городского округа Электросталь Московской области в бюджет Московской области в полном объеме</w:t>
      </w:r>
      <w:r w:rsidR="00745F9E">
        <w:rPr>
          <w:rFonts w:cs="Times New Roman"/>
        </w:rPr>
        <w:t xml:space="preserve"> </w:t>
      </w:r>
      <w:r w:rsidR="00245F9E" w:rsidRPr="00910CB4">
        <w:rPr>
          <w:rFonts w:cs="Times New Roman"/>
        </w:rPr>
        <w:t>в течение 30 дней с момента получения требования о возврате, направленного главным распорядителем средств бюджета Московской области, а в случае проведения контрольных мероприятий органом государственного финансового контроля – в срок,</w:t>
      </w:r>
      <w:r w:rsidR="00745F9E">
        <w:rPr>
          <w:rFonts w:cs="Times New Roman"/>
        </w:rPr>
        <w:t xml:space="preserve"> </w:t>
      </w:r>
      <w:r w:rsidR="00245F9E" w:rsidRPr="00910CB4">
        <w:rPr>
          <w:rFonts w:cs="Times New Roman"/>
        </w:rPr>
        <w:t>установленный предписанием (представлением) органа государственного финансового контроля.</w:t>
      </w:r>
    </w:p>
    <w:p w:rsidR="00F70098" w:rsidRPr="00910CB4" w:rsidRDefault="00F70098" w:rsidP="00782AED">
      <w:pPr>
        <w:autoSpaceDE w:val="0"/>
        <w:autoSpaceDN w:val="0"/>
        <w:adjustRightInd w:val="0"/>
        <w:ind w:firstLine="540"/>
        <w:jc w:val="both"/>
        <w:rPr>
          <w:rFonts w:cs="Times New Roman"/>
        </w:rPr>
      </w:pPr>
      <w:r w:rsidRPr="00910CB4">
        <w:rPr>
          <w:rFonts w:cs="Times New Roman"/>
        </w:rPr>
        <w:t xml:space="preserve">16. Основания и порядок применения мер финансовой ответственности к Администрации городского округа Электросталь Московской области за невыполнение обязательств, указанных в разделе 4 </w:t>
      </w:r>
      <w:r w:rsidR="00213F40" w:rsidRPr="00910CB4">
        <w:t xml:space="preserve">подпрограммы </w:t>
      </w:r>
      <w:r w:rsidR="00213F40" w:rsidRPr="00910CB4">
        <w:rPr>
          <w:rFonts w:eastAsia="Calibri"/>
        </w:rPr>
        <w:t>«</w:t>
      </w:r>
      <w:r w:rsidR="00213F40" w:rsidRPr="00910CB4">
        <w:t>Улучшение жилищных условий отдельных категорий многодетных семей</w:t>
      </w:r>
      <w:r w:rsidR="00213F40" w:rsidRPr="00910CB4">
        <w:rPr>
          <w:rFonts w:eastAsia="Calibri"/>
        </w:rPr>
        <w:t>»</w:t>
      </w:r>
      <w:r w:rsidR="00213F40" w:rsidRPr="00910CB4">
        <w:t xml:space="preserve"> Муниципальной программы</w:t>
      </w:r>
      <w:r w:rsidRPr="00910CB4">
        <w:rPr>
          <w:rFonts w:cs="Times New Roman"/>
        </w:rPr>
        <w:t>, устанавливаются соответственно пунктами 75,76</w:t>
      </w:r>
      <w:r w:rsidR="00654926" w:rsidRPr="00910CB4">
        <w:rPr>
          <w:rFonts w:cs="Times New Roman"/>
          <w:vertAlign w:val="superscript"/>
        </w:rPr>
        <w:t>1</w:t>
      </w:r>
      <w:r w:rsidRPr="00910CB4">
        <w:rPr>
          <w:rFonts w:cs="Times New Roman"/>
        </w:rPr>
        <w:t>,</w:t>
      </w:r>
      <w:r w:rsidR="00654926" w:rsidRPr="00910CB4">
        <w:rPr>
          <w:rFonts w:cs="Times New Roman"/>
        </w:rPr>
        <w:t xml:space="preserve"> 76</w:t>
      </w:r>
      <w:r w:rsidR="00654926" w:rsidRPr="00910CB4">
        <w:rPr>
          <w:rFonts w:cs="Times New Roman"/>
          <w:vertAlign w:val="superscript"/>
        </w:rPr>
        <w:t xml:space="preserve">5  </w:t>
      </w:r>
      <w:r w:rsidR="00654926" w:rsidRPr="00910CB4">
        <w:rPr>
          <w:rFonts w:cs="Times New Roman"/>
        </w:rPr>
        <w:t>Порядка разработки и реализации государственных программ Московской области, утвержденного постановлением Правительства Московской области от 25.03.2013 № 208/8 «Об утверждении Порядка разработки и реализации государственных программы Московской области» (далее – Порядок разработки и реализации государственных пр</w:t>
      </w:r>
      <w:r w:rsidR="0043644E">
        <w:rPr>
          <w:rFonts w:cs="Times New Roman"/>
        </w:rPr>
        <w:t>ог</w:t>
      </w:r>
      <w:r w:rsidR="00654926" w:rsidRPr="00910CB4">
        <w:rPr>
          <w:rFonts w:cs="Times New Roman"/>
        </w:rPr>
        <w:t>рамм Московской области).</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17. Основанием для освобождения </w:t>
      </w:r>
      <w:r w:rsidR="00AD15DF" w:rsidRPr="00910CB4">
        <w:rPr>
          <w:rFonts w:cs="Times New Roman"/>
        </w:rPr>
        <w:t xml:space="preserve">городского округа </w:t>
      </w:r>
      <w:proofErr w:type="gramStart"/>
      <w:r w:rsidR="00AD15DF" w:rsidRPr="00910CB4">
        <w:rPr>
          <w:rFonts w:cs="Times New Roman"/>
        </w:rPr>
        <w:t>Электросталь  Московской</w:t>
      </w:r>
      <w:proofErr w:type="gramEnd"/>
      <w:r w:rsidR="00AD15DF" w:rsidRPr="00910CB4">
        <w:rPr>
          <w:rFonts w:cs="Times New Roman"/>
        </w:rPr>
        <w:t xml:space="preserve"> области </w:t>
      </w:r>
      <w:r w:rsidRPr="00910CB4">
        <w:rPr>
          <w:rFonts w:cs="Times New Roman"/>
        </w:rPr>
        <w:t>Московской области от применения мер ответственности</w:t>
      </w:r>
      <w:r w:rsidR="00391F8F" w:rsidRPr="00910CB4">
        <w:rPr>
          <w:rFonts w:cs="Times New Roman"/>
        </w:rPr>
        <w:t xml:space="preserve">, предусмотренных </w:t>
      </w:r>
      <w:r w:rsidR="00D96D9E" w:rsidRPr="00910CB4">
        <w:rPr>
          <w:rFonts w:cs="Times New Roman"/>
        </w:rPr>
        <w:t xml:space="preserve">пунктами 15, 16 настоящего раздела, является наступление </w:t>
      </w:r>
      <w:r w:rsidRPr="00910CB4">
        <w:rPr>
          <w:rFonts w:cs="Times New Roman"/>
        </w:rPr>
        <w:t xml:space="preserve"> следующих обстоятельств непреодолимой силы, препятствующих исполнению соответствующих обязательств:</w:t>
      </w:r>
    </w:p>
    <w:p w:rsidR="00782AED" w:rsidRPr="009B7D94" w:rsidRDefault="00782AED" w:rsidP="00AD15DF">
      <w:pPr>
        <w:autoSpaceDE w:val="0"/>
        <w:autoSpaceDN w:val="0"/>
        <w:adjustRightInd w:val="0"/>
        <w:ind w:firstLine="709"/>
        <w:jc w:val="both"/>
        <w:rPr>
          <w:rFonts w:cs="Times New Roman"/>
        </w:rPr>
      </w:pPr>
      <w:r w:rsidRPr="009B7D94">
        <w:rPr>
          <w:rFonts w:cs="Times New Roman"/>
        </w:rPr>
        <w:lastRenderedPageBreak/>
        <w:t xml:space="preserve">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Московской области и (или) </w:t>
      </w:r>
      <w:r w:rsidR="00AD15DF" w:rsidRPr="009B7D94">
        <w:rPr>
          <w:rFonts w:cs="Times New Roman"/>
        </w:rPr>
        <w:t xml:space="preserve">Администрацией городского округа </w:t>
      </w:r>
      <w:proofErr w:type="gramStart"/>
      <w:r w:rsidR="00AD15DF" w:rsidRPr="009B7D94">
        <w:rPr>
          <w:rFonts w:cs="Times New Roman"/>
        </w:rPr>
        <w:t>Электросталь  Московской</w:t>
      </w:r>
      <w:proofErr w:type="gramEnd"/>
      <w:r w:rsidR="00AD15DF" w:rsidRPr="009B7D94">
        <w:rPr>
          <w:rFonts w:cs="Times New Roman"/>
        </w:rPr>
        <w:t xml:space="preserve"> области</w:t>
      </w:r>
      <w:r w:rsidRPr="009B7D94">
        <w:rPr>
          <w:rFonts w:cs="Times New Roman"/>
        </w:rPr>
        <w:t>;</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установление периода действия режима повышенной готовности для органов управления и </w:t>
      </w:r>
      <w:proofErr w:type="gramStart"/>
      <w:r w:rsidRPr="009B7D94">
        <w:rPr>
          <w:rFonts w:cs="Times New Roman"/>
        </w:rPr>
        <w:t>сил Московской области системы предупреждения и ликвидации чрезвычайных ситуаций</w:t>
      </w:r>
      <w:proofErr w:type="gramEnd"/>
      <w:r w:rsidRPr="009B7D94">
        <w:rPr>
          <w:rFonts w:cs="Times New Roman"/>
        </w:rPr>
        <w:t xml:space="preserve"> и действия ограничительных мероприятий (карантина), вводимых в случае угрозы возникновения и (или) распространения новой коронавирусной инфекции (COVID-19) на территории Московской области.</w:t>
      </w:r>
    </w:p>
    <w:p w:rsidR="00782AED" w:rsidRPr="009B7D94" w:rsidRDefault="00782AED" w:rsidP="00AD15DF">
      <w:pPr>
        <w:autoSpaceDE w:val="0"/>
        <w:autoSpaceDN w:val="0"/>
        <w:adjustRightInd w:val="0"/>
        <w:ind w:firstLine="709"/>
        <w:jc w:val="both"/>
        <w:rPr>
          <w:rFonts w:cs="Times New Roman"/>
        </w:rPr>
      </w:pPr>
      <w:r w:rsidRPr="009B7D94">
        <w:rPr>
          <w:rFonts w:cs="Times New Roman"/>
        </w:rPr>
        <w:t xml:space="preserve">18. При наступлении обстоятельств непреодолимой силы, препятствующих исполнению соответствующих обязательств, глава </w:t>
      </w:r>
      <w:r w:rsidR="00AD15DF" w:rsidRPr="009B7D94">
        <w:rPr>
          <w:rFonts w:cs="Times New Roman"/>
        </w:rPr>
        <w:t xml:space="preserve">городского округа </w:t>
      </w:r>
      <w:proofErr w:type="gramStart"/>
      <w:r w:rsidR="00AD15DF" w:rsidRPr="009B7D94">
        <w:rPr>
          <w:rFonts w:cs="Times New Roman"/>
        </w:rPr>
        <w:t>Электросталь  Московской</w:t>
      </w:r>
      <w:proofErr w:type="gramEnd"/>
      <w:r w:rsidR="00AD15DF" w:rsidRPr="009B7D94">
        <w:rPr>
          <w:rFonts w:cs="Times New Roman"/>
        </w:rPr>
        <w:t xml:space="preserve"> области </w:t>
      </w:r>
      <w:r w:rsidRPr="009B7D94">
        <w:rPr>
          <w:rFonts w:cs="Times New Roman"/>
        </w:rPr>
        <w:t>направляет в Министерство жилищной политики Московской области мотивированное заявление об изменении сроков достижения значений показателей, необходимых для достижения целевых показателей результативности использования субсидии (далее - заявление).</w:t>
      </w:r>
    </w:p>
    <w:p w:rsidR="00782AED" w:rsidRPr="009B7D94" w:rsidRDefault="00782AED" w:rsidP="00AD15DF">
      <w:pPr>
        <w:autoSpaceDE w:val="0"/>
        <w:autoSpaceDN w:val="0"/>
        <w:adjustRightInd w:val="0"/>
        <w:ind w:firstLine="709"/>
        <w:jc w:val="both"/>
        <w:rPr>
          <w:rFonts w:cs="Times New Roman"/>
        </w:rPr>
      </w:pPr>
      <w:r w:rsidRPr="009B7D94">
        <w:rPr>
          <w:rFonts w:cs="Times New Roman"/>
        </w:rPr>
        <w:t>19. Министерство жилищной политики Московской области рассматривает заявление и принимает решение о признании влияния обстоятельств непреодолимой силы, препятствующих исполнению соответствующих обязательств, или об отказе в признании влияния.</w:t>
      </w:r>
    </w:p>
    <w:p w:rsidR="00782AED" w:rsidRPr="009B7D94" w:rsidRDefault="00782AED" w:rsidP="00AD15DF">
      <w:pPr>
        <w:autoSpaceDE w:val="0"/>
        <w:autoSpaceDN w:val="0"/>
        <w:adjustRightInd w:val="0"/>
        <w:ind w:firstLine="709"/>
        <w:jc w:val="both"/>
        <w:rPr>
          <w:rFonts w:cs="Times New Roman"/>
        </w:rPr>
      </w:pPr>
      <w:r w:rsidRPr="009B7D94">
        <w:rPr>
          <w:rFonts w:cs="Times New Roman"/>
        </w:rPr>
        <w:t>20. При принятии решения о признании влияния соответствующих обстоятельств непреодолимой силы на исполнение обязательств Министерство жилищной политики Московской области готовит дополнительное соглашение, предусматривающее увеличение (перенос) сроков исполнения обязательств.</w:t>
      </w:r>
    </w:p>
    <w:p w:rsidR="00782AED" w:rsidRPr="00910CB4" w:rsidRDefault="00782AED" w:rsidP="00AD15DF">
      <w:pPr>
        <w:autoSpaceDE w:val="0"/>
        <w:autoSpaceDN w:val="0"/>
        <w:adjustRightInd w:val="0"/>
        <w:ind w:firstLine="709"/>
        <w:jc w:val="both"/>
        <w:rPr>
          <w:rFonts w:cs="Times New Roman"/>
        </w:rPr>
      </w:pPr>
      <w:r w:rsidRPr="009B7D94">
        <w:rPr>
          <w:rFonts w:cs="Times New Roman"/>
        </w:rPr>
        <w:t xml:space="preserve">21. При отсутствии оснований для освобождения </w:t>
      </w:r>
      <w:r w:rsidR="00AD15DF" w:rsidRPr="009B7D94">
        <w:rPr>
          <w:rFonts w:cs="Times New Roman"/>
        </w:rPr>
        <w:t xml:space="preserve">городского округа Электросталь  </w:t>
      </w:r>
      <w:r w:rsidRPr="009B7D94">
        <w:rPr>
          <w:rFonts w:cs="Times New Roman"/>
        </w:rPr>
        <w:t xml:space="preserve">Московской области от применения мер ответственности, предусмотренных </w:t>
      </w:r>
      <w:hyperlink w:anchor="Par23" w:history="1">
        <w:r w:rsidR="00061433" w:rsidRPr="00910CB4">
          <w:rPr>
            <w:rFonts w:cs="Times New Roman"/>
          </w:rPr>
          <w:t>15, 16</w:t>
        </w:r>
      </w:hyperlink>
      <w:r w:rsidRPr="00910CB4">
        <w:rPr>
          <w:rFonts w:cs="Times New Roman"/>
        </w:rPr>
        <w:t xml:space="preserve"> настоящего </w:t>
      </w:r>
      <w:r w:rsidR="00061433" w:rsidRPr="00910CB4">
        <w:rPr>
          <w:rFonts w:cs="Times New Roman"/>
        </w:rPr>
        <w:t>раздела</w:t>
      </w:r>
      <w:r w:rsidRPr="00910CB4">
        <w:rPr>
          <w:rFonts w:cs="Times New Roman"/>
        </w:rPr>
        <w:t xml:space="preserve">, Министерство жилищной политики Московской области </w:t>
      </w:r>
      <w:r w:rsidR="00061433" w:rsidRPr="00910CB4">
        <w:rPr>
          <w:rFonts w:cs="Times New Roman"/>
        </w:rPr>
        <w:t xml:space="preserve">в срок  до 1 мая года, следующего за годом предоставления субсидии, </w:t>
      </w:r>
      <w:r w:rsidRPr="00910CB4">
        <w:rPr>
          <w:rFonts w:cs="Times New Roman"/>
        </w:rPr>
        <w:t xml:space="preserve">направляет главе </w:t>
      </w:r>
      <w:r w:rsidR="00AD15DF" w:rsidRPr="00910CB4">
        <w:rPr>
          <w:rFonts w:cs="Times New Roman"/>
        </w:rPr>
        <w:t xml:space="preserve">городского округа Электросталь  Московской области </w:t>
      </w:r>
      <w:r w:rsidRPr="00910CB4">
        <w:rPr>
          <w:rFonts w:cs="Times New Roman"/>
        </w:rPr>
        <w:t>требование по возврату из местного бюджета в бюджет Московской области</w:t>
      </w:r>
      <w:r w:rsidR="00061433" w:rsidRPr="00910CB4">
        <w:rPr>
          <w:rFonts w:cs="Times New Roman"/>
        </w:rPr>
        <w:t xml:space="preserve"> объема средств, рассчитанного в соответствии с пунктами75, 76</w:t>
      </w:r>
      <w:r w:rsidR="00061433" w:rsidRPr="00910CB4">
        <w:rPr>
          <w:rFonts w:cs="Times New Roman"/>
          <w:vertAlign w:val="superscript"/>
        </w:rPr>
        <w:t>1</w:t>
      </w:r>
      <w:r w:rsidR="00061433" w:rsidRPr="00910CB4">
        <w:rPr>
          <w:rFonts w:cs="Times New Roman"/>
        </w:rPr>
        <w:t>, 76</w:t>
      </w:r>
      <w:r w:rsidR="00061433" w:rsidRPr="00910CB4">
        <w:rPr>
          <w:rFonts w:cs="Times New Roman"/>
          <w:vertAlign w:val="superscript"/>
        </w:rPr>
        <w:t xml:space="preserve">5  </w:t>
      </w:r>
      <w:r w:rsidR="00061433" w:rsidRPr="00910CB4">
        <w:rPr>
          <w:rFonts w:cs="Times New Roman"/>
        </w:rPr>
        <w:t xml:space="preserve">Порядка разработки и реализации государственных программ Московской области, с указанием сумм, подлежащих возврату </w:t>
      </w:r>
      <w:r w:rsidRPr="00910CB4">
        <w:rPr>
          <w:rFonts w:cs="Times New Roman"/>
        </w:rPr>
        <w:t>средств и сроков их возврата.</w:t>
      </w:r>
    </w:p>
    <w:p w:rsidR="00782AED" w:rsidRPr="00910CB4" w:rsidRDefault="00782AED" w:rsidP="00AD15DF">
      <w:pPr>
        <w:autoSpaceDE w:val="0"/>
        <w:autoSpaceDN w:val="0"/>
        <w:adjustRightInd w:val="0"/>
        <w:ind w:firstLine="709"/>
        <w:jc w:val="both"/>
        <w:rPr>
          <w:rFonts w:cs="Times New Roman"/>
        </w:rPr>
      </w:pPr>
      <w:r w:rsidRPr="00910CB4">
        <w:rPr>
          <w:rFonts w:cs="Times New Roman"/>
        </w:rPr>
        <w:t xml:space="preserve">22. Контроль за соблюдением </w:t>
      </w:r>
      <w:r w:rsidR="009E3814" w:rsidRPr="00910CB4">
        <w:rPr>
          <w:rFonts w:cs="Times New Roman"/>
        </w:rPr>
        <w:t xml:space="preserve">городского округа </w:t>
      </w:r>
      <w:proofErr w:type="gramStart"/>
      <w:r w:rsidR="009E3814" w:rsidRPr="00910CB4">
        <w:rPr>
          <w:rFonts w:cs="Times New Roman"/>
        </w:rPr>
        <w:t>Электросталь  Московской</w:t>
      </w:r>
      <w:proofErr w:type="gramEnd"/>
      <w:r w:rsidR="009E3814" w:rsidRPr="00910CB4">
        <w:rPr>
          <w:rFonts w:cs="Times New Roman"/>
        </w:rPr>
        <w:t xml:space="preserve"> области </w:t>
      </w:r>
      <w:r w:rsidRPr="00910CB4">
        <w:rPr>
          <w:rFonts w:cs="Times New Roman"/>
        </w:rPr>
        <w:t>целей, условий и порядка предоставления субсидий осуществляется Министерством жилищной политики Московской области и органами государс</w:t>
      </w:r>
      <w:r w:rsidR="009E3814" w:rsidRPr="00910CB4">
        <w:rPr>
          <w:rFonts w:cs="Times New Roman"/>
        </w:rPr>
        <w:t>твенного финансового контроля.</w:t>
      </w:r>
    </w:p>
    <w:p w:rsidR="00782AED" w:rsidRPr="00910CB4" w:rsidRDefault="00061433" w:rsidP="00061433">
      <w:pPr>
        <w:autoSpaceDE w:val="0"/>
        <w:autoSpaceDN w:val="0"/>
        <w:adjustRightInd w:val="0"/>
        <w:spacing w:before="240"/>
        <w:ind w:firstLine="709"/>
        <w:jc w:val="center"/>
      </w:pPr>
      <w:r w:rsidRPr="00910CB4">
        <w:t xml:space="preserve">Перечень обязательств муниципального образования </w:t>
      </w:r>
      <w:r w:rsidR="00BA4181" w:rsidRPr="00910CB4">
        <w:t>Московской области при предоставлении субсидий</w:t>
      </w:r>
    </w:p>
    <w:p w:rsidR="00BA4181" w:rsidRPr="00910CB4" w:rsidRDefault="00BA4181" w:rsidP="00BA4181">
      <w:pPr>
        <w:autoSpaceDE w:val="0"/>
        <w:autoSpaceDN w:val="0"/>
        <w:adjustRightInd w:val="0"/>
        <w:spacing w:before="240"/>
        <w:ind w:firstLine="709"/>
        <w:jc w:val="both"/>
      </w:pPr>
      <w:r w:rsidRPr="00910CB4">
        <w:t>К основным обязательствам городского округа Электросталь Московской области при предоставлении субсидии относятся обязательства по:</w:t>
      </w:r>
    </w:p>
    <w:p w:rsidR="00BA4181" w:rsidRPr="00910CB4" w:rsidRDefault="00BA4181" w:rsidP="00BA4181">
      <w:pPr>
        <w:autoSpaceDE w:val="0"/>
        <w:autoSpaceDN w:val="0"/>
        <w:adjustRightInd w:val="0"/>
        <w:ind w:firstLine="709"/>
        <w:jc w:val="both"/>
      </w:pPr>
      <w:r w:rsidRPr="00910CB4">
        <w:t>достижению целевых показателей результативности использования субсидии;</w:t>
      </w:r>
    </w:p>
    <w:p w:rsidR="00BA4181" w:rsidRPr="00910CB4" w:rsidRDefault="00BA4181" w:rsidP="00BA4181">
      <w:pPr>
        <w:autoSpaceDE w:val="0"/>
        <w:autoSpaceDN w:val="0"/>
        <w:adjustRightInd w:val="0"/>
        <w:ind w:firstLine="709"/>
        <w:jc w:val="both"/>
      </w:pPr>
      <w:r w:rsidRPr="00910CB4">
        <w:t xml:space="preserve">соблюдению уровня софинансирования расходных обязательств городского округа Электросталь Московской области, выраженного в процентах от объема бюджетных ассигнований на исполнение расходных обязательств городского округа Электросталь Московской области, предусмотренных в местном бюджете, в целях </w:t>
      </w:r>
      <w:proofErr w:type="spellStart"/>
      <w:r w:rsidRPr="00910CB4">
        <w:t>софинанансирования</w:t>
      </w:r>
      <w:proofErr w:type="spellEnd"/>
      <w:r w:rsidRPr="00910CB4">
        <w:t xml:space="preserve"> которых предоставляется субсидия.</w:t>
      </w:r>
    </w:p>
    <w:p w:rsidR="00CE0D2A" w:rsidRDefault="00CE0D2A" w:rsidP="00AD15DF">
      <w:pPr>
        <w:pStyle w:val="ae"/>
        <w:ind w:firstLine="709"/>
        <w:jc w:val="both"/>
        <w:rPr>
          <w:rFonts w:ascii="Times New Roman" w:hAnsi="Times New Roman"/>
          <w:sz w:val="24"/>
          <w:szCs w:val="24"/>
        </w:rPr>
      </w:pPr>
    </w:p>
    <w:p w:rsidR="00777427" w:rsidRPr="00F64133" w:rsidRDefault="00777427" w:rsidP="00AD15DF">
      <w:pPr>
        <w:ind w:firstLine="709"/>
      </w:pPr>
    </w:p>
    <w:p w:rsidR="00777427" w:rsidRPr="00F64133" w:rsidRDefault="00777427" w:rsidP="00777427"/>
    <w:p w:rsidR="00777427" w:rsidRPr="00F64133" w:rsidRDefault="00777427" w:rsidP="00777427"/>
    <w:p w:rsidR="00777427" w:rsidRPr="00F64133" w:rsidRDefault="00777427" w:rsidP="00777427">
      <w:pPr>
        <w:sectPr w:rsidR="00777427" w:rsidRPr="00F64133" w:rsidSect="000A2055">
          <w:pgSz w:w="11906" w:h="16838" w:code="9"/>
          <w:pgMar w:top="1134" w:right="567" w:bottom="1134" w:left="1701" w:header="567" w:footer="567" w:gutter="0"/>
          <w:cols w:space="720"/>
          <w:noEndnote/>
          <w:docGrid w:linePitch="326"/>
        </w:sectPr>
      </w:pPr>
    </w:p>
    <w:p w:rsidR="00777427" w:rsidRPr="00F64133" w:rsidRDefault="00777427" w:rsidP="00387E29">
      <w:pPr>
        <w:pStyle w:val="ae"/>
        <w:numPr>
          <w:ilvl w:val="0"/>
          <w:numId w:val="34"/>
        </w:numPr>
        <w:jc w:val="center"/>
        <w:rPr>
          <w:rFonts w:ascii="Times New Roman" w:hAnsi="Times New Roman"/>
          <w:b/>
          <w:bCs/>
          <w:sz w:val="24"/>
          <w:szCs w:val="24"/>
        </w:rPr>
      </w:pPr>
      <w:r w:rsidRPr="00F64133">
        <w:rPr>
          <w:rFonts w:ascii="Times New Roman" w:hAnsi="Times New Roman"/>
          <w:sz w:val="24"/>
          <w:szCs w:val="24"/>
        </w:rPr>
        <w:lastRenderedPageBreak/>
        <w:t>Перечень мероприятий подпрограммы</w:t>
      </w:r>
      <w:r w:rsidR="00E46786">
        <w:rPr>
          <w:rFonts w:ascii="Times New Roman" w:hAnsi="Times New Roman"/>
          <w:sz w:val="24"/>
          <w:szCs w:val="24"/>
        </w:rPr>
        <w:t xml:space="preserve"> </w:t>
      </w:r>
      <w:r w:rsidRPr="00F64133">
        <w:rPr>
          <w:rFonts w:ascii="Times New Roman" w:hAnsi="Times New Roman"/>
          <w:sz w:val="24"/>
          <w:szCs w:val="24"/>
          <w:lang w:val="en-US"/>
        </w:rPr>
        <w:t>VII</w:t>
      </w:r>
    </w:p>
    <w:p w:rsidR="00777427" w:rsidRPr="00F64133" w:rsidRDefault="00777427" w:rsidP="00777427">
      <w:pPr>
        <w:pStyle w:val="ae"/>
        <w:ind w:left="709"/>
        <w:jc w:val="center"/>
        <w:rPr>
          <w:rFonts w:ascii="Times New Roman" w:hAnsi="Times New Roman"/>
          <w:b/>
          <w:bCs/>
          <w:sz w:val="24"/>
          <w:szCs w:val="24"/>
        </w:rPr>
      </w:pPr>
      <w:r w:rsidRPr="00F64133">
        <w:rPr>
          <w:rFonts w:ascii="Times New Roman" w:hAnsi="Times New Roman"/>
          <w:bCs/>
          <w:sz w:val="24"/>
          <w:szCs w:val="24"/>
        </w:rPr>
        <w:t>«Улучшение жилищных условий отдельных категорий многодетных семей»</w:t>
      </w:r>
    </w:p>
    <w:p w:rsidR="00777427" w:rsidRPr="00F64133" w:rsidRDefault="00777427" w:rsidP="00777427">
      <w:pPr>
        <w:autoSpaceDE w:val="0"/>
        <w:autoSpaceDN w:val="0"/>
        <w:adjustRightInd w:val="0"/>
        <w:jc w:val="both"/>
        <w:rPr>
          <w:rFonts w:ascii="Arial" w:hAnsi="Arial"/>
          <w:sz w:val="20"/>
          <w:szCs w:val="20"/>
        </w:rPr>
      </w:pPr>
    </w:p>
    <w:tbl>
      <w:tblPr>
        <w:tblW w:w="14379" w:type="dxa"/>
        <w:tblLayout w:type="fixed"/>
        <w:tblCellMar>
          <w:top w:w="102" w:type="dxa"/>
          <w:left w:w="62" w:type="dxa"/>
          <w:bottom w:w="102" w:type="dxa"/>
          <w:right w:w="62" w:type="dxa"/>
        </w:tblCellMar>
        <w:tblLook w:val="0000" w:firstRow="0" w:lastRow="0" w:firstColumn="0" w:lastColumn="0" w:noHBand="0" w:noVBand="0"/>
      </w:tblPr>
      <w:tblGrid>
        <w:gridCol w:w="529"/>
        <w:gridCol w:w="1929"/>
        <w:gridCol w:w="14"/>
        <w:gridCol w:w="1117"/>
        <w:gridCol w:w="1860"/>
        <w:gridCol w:w="992"/>
        <w:gridCol w:w="709"/>
        <w:gridCol w:w="709"/>
        <w:gridCol w:w="708"/>
        <w:gridCol w:w="709"/>
        <w:gridCol w:w="709"/>
        <w:gridCol w:w="27"/>
        <w:gridCol w:w="692"/>
        <w:gridCol w:w="1974"/>
        <w:gridCol w:w="1701"/>
      </w:tblGrid>
      <w:tr w:rsidR="00580BF0" w:rsidRPr="00F64133" w:rsidTr="00745F9E">
        <w:tc>
          <w:tcPr>
            <w:tcW w:w="529" w:type="dxa"/>
            <w:vMerge w:val="restart"/>
            <w:tcBorders>
              <w:top w:val="single" w:sz="4" w:space="0" w:color="auto"/>
              <w:left w:val="single" w:sz="4" w:space="0" w:color="auto"/>
            </w:tcBorders>
          </w:tcPr>
          <w:p w:rsidR="00580BF0" w:rsidRPr="00F64133" w:rsidRDefault="00580BF0" w:rsidP="00BC3AF2">
            <w:pPr>
              <w:autoSpaceDE w:val="0"/>
              <w:autoSpaceDN w:val="0"/>
              <w:adjustRightInd w:val="0"/>
              <w:rPr>
                <w:rFonts w:cs="Times New Roman"/>
                <w:sz w:val="20"/>
                <w:szCs w:val="20"/>
              </w:rPr>
            </w:pPr>
            <w:r w:rsidRPr="00F64133">
              <w:rPr>
                <w:rFonts w:cs="Times New Roman"/>
                <w:sz w:val="20"/>
                <w:szCs w:val="20"/>
              </w:rPr>
              <w:t>№ п/п</w:t>
            </w:r>
          </w:p>
        </w:tc>
        <w:tc>
          <w:tcPr>
            <w:tcW w:w="1929"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Мероприятия подпрограммы</w:t>
            </w:r>
          </w:p>
        </w:tc>
        <w:tc>
          <w:tcPr>
            <w:tcW w:w="1131" w:type="dxa"/>
            <w:gridSpan w:val="2"/>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Сроки исполнения мероприятий</w:t>
            </w:r>
          </w:p>
        </w:tc>
        <w:tc>
          <w:tcPr>
            <w:tcW w:w="1860" w:type="dxa"/>
            <w:vMerge w:val="restart"/>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Всего</w:t>
            </w:r>
          </w:p>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 xml:space="preserve"> (тыс. руб.)</w:t>
            </w:r>
          </w:p>
        </w:tc>
        <w:tc>
          <w:tcPr>
            <w:tcW w:w="4263" w:type="dxa"/>
            <w:gridSpan w:val="7"/>
            <w:tcBorders>
              <w:top w:val="single" w:sz="4" w:space="0" w:color="auto"/>
              <w:left w:val="single" w:sz="4" w:space="0" w:color="auto"/>
              <w:bottom w:val="single" w:sz="4" w:space="0" w:color="auto"/>
              <w:right w:val="single" w:sz="4" w:space="0" w:color="auto"/>
            </w:tcBorders>
            <w:vAlign w:val="center"/>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Объем финансирования по годам (тыс. руб.)</w:t>
            </w:r>
          </w:p>
        </w:tc>
        <w:tc>
          <w:tcPr>
            <w:tcW w:w="1974"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Ответственный за выполнение мероприятия Подпрограммы</w:t>
            </w:r>
          </w:p>
        </w:tc>
        <w:tc>
          <w:tcPr>
            <w:tcW w:w="1701" w:type="dxa"/>
            <w:tcBorders>
              <w:top w:val="single" w:sz="4" w:space="0" w:color="auto"/>
              <w:left w:val="single" w:sz="4" w:space="0" w:color="auto"/>
              <w:bottom w:val="single" w:sz="4" w:space="0" w:color="auto"/>
              <w:right w:val="single" w:sz="4" w:space="0" w:color="auto"/>
            </w:tcBorders>
          </w:tcPr>
          <w:p w:rsidR="00580BF0" w:rsidRPr="00F64133" w:rsidRDefault="00580BF0" w:rsidP="00BC3AF2">
            <w:pPr>
              <w:autoSpaceDE w:val="0"/>
              <w:autoSpaceDN w:val="0"/>
              <w:adjustRightInd w:val="0"/>
              <w:jc w:val="center"/>
              <w:rPr>
                <w:rFonts w:cs="Times New Roman"/>
                <w:bCs/>
                <w:sz w:val="20"/>
                <w:szCs w:val="20"/>
              </w:rPr>
            </w:pPr>
            <w:r w:rsidRPr="00F64133">
              <w:rPr>
                <w:rFonts w:cs="Times New Roman"/>
                <w:bCs/>
                <w:sz w:val="20"/>
                <w:szCs w:val="20"/>
              </w:rPr>
              <w:t>Результаты выполнения мероприятия Подпрограммы</w:t>
            </w:r>
          </w:p>
        </w:tc>
      </w:tr>
      <w:tr w:rsidR="00D438B7" w:rsidRPr="00F64133" w:rsidTr="00D438B7">
        <w:tc>
          <w:tcPr>
            <w:tcW w:w="529" w:type="dxa"/>
            <w:vMerge/>
            <w:tcBorders>
              <w:lef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2021 год</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2022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2023 год</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2024 год</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D438B7">
            <w:pPr>
              <w:autoSpaceDE w:val="0"/>
              <w:autoSpaceDN w:val="0"/>
              <w:adjustRightInd w:val="0"/>
              <w:jc w:val="center"/>
              <w:rPr>
                <w:rFonts w:cs="Times New Roman"/>
                <w:bCs/>
                <w:sz w:val="20"/>
                <w:szCs w:val="20"/>
              </w:rPr>
            </w:pPr>
            <w:r w:rsidRPr="00F64133">
              <w:rPr>
                <w:rFonts w:cs="Times New Roman"/>
                <w:bCs/>
                <w:sz w:val="20"/>
                <w:szCs w:val="20"/>
              </w:rPr>
              <w:t>202</w:t>
            </w:r>
            <w:r>
              <w:rPr>
                <w:rFonts w:cs="Times New Roman"/>
                <w:bCs/>
                <w:sz w:val="20"/>
                <w:szCs w:val="20"/>
              </w:rPr>
              <w:t>5</w:t>
            </w:r>
            <w:r w:rsidRPr="00F64133">
              <w:rPr>
                <w:rFonts w:cs="Times New Roman"/>
                <w:bCs/>
                <w:sz w:val="20"/>
                <w:szCs w:val="20"/>
              </w:rPr>
              <w:t xml:space="preserve"> год</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p>
        </w:tc>
      </w:tr>
      <w:tr w:rsidR="00D438B7" w:rsidRPr="00F64133" w:rsidTr="00D438B7">
        <w:tc>
          <w:tcPr>
            <w:tcW w:w="52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w:t>
            </w:r>
          </w:p>
        </w:tc>
        <w:tc>
          <w:tcPr>
            <w:tcW w:w="192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2</w:t>
            </w:r>
          </w:p>
        </w:tc>
        <w:tc>
          <w:tcPr>
            <w:tcW w:w="1131"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3</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6</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7</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8</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9</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rPr>
              <w:t>11</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D438B7">
            <w:pPr>
              <w:autoSpaceDE w:val="0"/>
              <w:autoSpaceDN w:val="0"/>
              <w:adjustRightInd w:val="0"/>
              <w:jc w:val="center"/>
              <w:rPr>
                <w:rFonts w:cs="Times New Roman"/>
                <w:bCs/>
                <w:sz w:val="20"/>
                <w:szCs w:val="20"/>
              </w:rPr>
            </w:pPr>
            <w:r w:rsidRPr="00F64133">
              <w:rPr>
                <w:rFonts w:cs="Times New Roman"/>
                <w:bCs/>
                <w:sz w:val="20"/>
                <w:szCs w:val="20"/>
              </w:rPr>
              <w:t>1</w:t>
            </w:r>
            <w:r>
              <w:rPr>
                <w:rFonts w:cs="Times New Roman"/>
                <w:bCs/>
                <w:sz w:val="20"/>
                <w:szCs w:val="20"/>
              </w:rPr>
              <w:t>2</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sidRPr="00F64133">
              <w:rPr>
                <w:rFonts w:cs="Times New Roman"/>
                <w:bCs/>
                <w:sz w:val="20"/>
                <w:szCs w:val="20"/>
                <w:lang w:val="en-US"/>
              </w:rPr>
              <w:t>1</w:t>
            </w:r>
            <w:r>
              <w:rPr>
                <w:rFonts w:cs="Times New Roman"/>
                <w:bCs/>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center"/>
              <w:rPr>
                <w:rFonts w:cs="Times New Roman"/>
                <w:bCs/>
                <w:sz w:val="20"/>
                <w:szCs w:val="20"/>
              </w:rPr>
            </w:pPr>
            <w:r>
              <w:rPr>
                <w:rFonts w:cs="Times New Roman"/>
                <w:bCs/>
                <w:sz w:val="20"/>
                <w:szCs w:val="20"/>
              </w:rPr>
              <w:t>14</w:t>
            </w:r>
          </w:p>
        </w:tc>
      </w:tr>
      <w:tr w:rsidR="00D438B7" w:rsidRPr="00F64133" w:rsidTr="00D438B7">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1.</w:t>
            </w:r>
          </w:p>
        </w:tc>
        <w:tc>
          <w:tcPr>
            <w:tcW w:w="19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Основное мероприятие 01.</w:t>
            </w:r>
          </w:p>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1" w:type="dxa"/>
            <w:gridSpan w:val="2"/>
            <w:vMerge w:val="restart"/>
            <w:tcBorders>
              <w:top w:val="single" w:sz="4" w:space="0" w:color="auto"/>
              <w:left w:val="single" w:sz="4" w:space="0" w:color="auto"/>
              <w:right w:val="single" w:sz="4" w:space="0" w:color="auto"/>
            </w:tcBorders>
          </w:tcPr>
          <w:p w:rsidR="00D438B7" w:rsidRPr="00F64133" w:rsidRDefault="00D438B7" w:rsidP="00E46786">
            <w:pPr>
              <w:pStyle w:val="ConsPlusNormal"/>
              <w:jc w:val="center"/>
              <w:rPr>
                <w:rFonts w:ascii="Times New Roman" w:hAnsi="Times New Roman" w:cs="Times New Roman"/>
                <w:sz w:val="20"/>
                <w:szCs w:val="20"/>
              </w:rPr>
            </w:pPr>
            <w:r w:rsidRPr="00F64133">
              <w:rPr>
                <w:rFonts w:ascii="Times New Roman" w:hAnsi="Times New Roman" w:cs="Times New Roman"/>
                <w:sz w:val="20"/>
                <w:szCs w:val="20"/>
              </w:rPr>
              <w:t>2020-202</w:t>
            </w:r>
            <w:r w:rsidR="00E46786">
              <w:rPr>
                <w:rFonts w:ascii="Times New Roman" w:hAnsi="Times New Roman" w:cs="Times New Roman"/>
                <w:sz w:val="20"/>
                <w:szCs w:val="20"/>
              </w:rPr>
              <w:t>5</w:t>
            </w:r>
            <w:r w:rsidRPr="00F64133">
              <w:rPr>
                <w:rFonts w:ascii="Times New Roman" w:hAnsi="Times New Roman" w:cs="Times New Roman"/>
                <w:sz w:val="20"/>
                <w:szCs w:val="20"/>
              </w:rPr>
              <w:t xml:space="preserve"> годы</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F41150">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6659B5"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 xml:space="preserve">Управление городского жилищного и коммунального </w:t>
            </w:r>
            <w:proofErr w:type="gramStart"/>
            <w:r w:rsidRPr="00F64133">
              <w:rPr>
                <w:rFonts w:cs="Times New Roman"/>
                <w:bCs/>
                <w:sz w:val="20"/>
                <w:szCs w:val="20"/>
              </w:rPr>
              <w:t>хозяйства  городского</w:t>
            </w:r>
            <w:proofErr w:type="gramEnd"/>
            <w:r w:rsidRPr="00F64133">
              <w:rPr>
                <w:rFonts w:cs="Times New Roman"/>
                <w:bCs/>
                <w:sz w:val="20"/>
                <w:szCs w:val="20"/>
              </w:rPr>
              <w:t xml:space="preserve">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Приобретение многодетной семьей жилого помещения или строительство индивидуального жилого дома</w:t>
            </w:r>
          </w:p>
        </w:tc>
      </w:tr>
      <w:tr w:rsidR="00D438B7" w:rsidRPr="00F64133" w:rsidTr="00D438B7">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183"/>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w:t>
            </w:r>
          </w:p>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20"/>
                <w:szCs w:val="20"/>
              </w:rPr>
            </w:pPr>
          </w:p>
          <w:p w:rsidR="00D438B7" w:rsidRPr="00F64133" w:rsidRDefault="00D438B7" w:rsidP="00BC3AF2">
            <w:pP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20"/>
                <w:szCs w:val="20"/>
              </w:rPr>
            </w:pPr>
          </w:p>
          <w:p w:rsidR="00D438B7" w:rsidRPr="00F64133" w:rsidRDefault="00D438B7" w:rsidP="00E46786">
            <w:pP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28"/>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rPr>
                <w:rFonts w:cs="Times New Roman"/>
                <w:sz w:val="20"/>
                <w:szCs w:val="20"/>
              </w:rPr>
            </w:pPr>
            <w:r w:rsidRPr="00F64133">
              <w:rPr>
                <w:rFonts w:cs="Times New Roman"/>
                <w:sz w:val="20"/>
                <w:szCs w:val="20"/>
              </w:rPr>
              <w:t xml:space="preserve">   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10"/>
                <w:szCs w:val="10"/>
              </w:rPr>
            </w:pPr>
          </w:p>
          <w:p w:rsidR="00D438B7" w:rsidRPr="00F64133" w:rsidRDefault="00D438B7" w:rsidP="00E46786">
            <w:pPr>
              <w:jc w:val="cente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594"/>
        </w:trPr>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sz w:val="20"/>
                <w:szCs w:val="20"/>
              </w:rPr>
            </w:pPr>
            <w:r w:rsidRPr="00F64133">
              <w:rPr>
                <w:rFonts w:cs="Times New Roman"/>
                <w:bCs/>
                <w:sz w:val="20"/>
                <w:szCs w:val="20"/>
              </w:rPr>
              <w:t>1.1.</w:t>
            </w:r>
          </w:p>
        </w:tc>
        <w:tc>
          <w:tcPr>
            <w:tcW w:w="19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sz w:val="20"/>
                <w:szCs w:val="20"/>
              </w:rPr>
            </w:pPr>
            <w:r w:rsidRPr="00F64133">
              <w:rPr>
                <w:rFonts w:cs="Times New Roman"/>
                <w:bCs/>
                <w:sz w:val="20"/>
                <w:szCs w:val="20"/>
              </w:rPr>
              <w:t>Мероприятие 01.01. Реализация мероприятий по улучшению жилищных условий многодетных семей</w:t>
            </w:r>
          </w:p>
        </w:tc>
        <w:tc>
          <w:tcPr>
            <w:tcW w:w="1131" w:type="dxa"/>
            <w:gridSpan w:val="2"/>
            <w:vMerge w:val="restart"/>
            <w:tcBorders>
              <w:top w:val="single" w:sz="4" w:space="0" w:color="auto"/>
              <w:left w:val="single" w:sz="4" w:space="0" w:color="auto"/>
              <w:right w:val="single" w:sz="4" w:space="0" w:color="auto"/>
            </w:tcBorders>
          </w:tcPr>
          <w:p w:rsidR="00D438B7" w:rsidRPr="00F64133" w:rsidRDefault="00D438B7" w:rsidP="00A6269A">
            <w:pPr>
              <w:autoSpaceDE w:val="0"/>
              <w:autoSpaceDN w:val="0"/>
              <w:adjustRightInd w:val="0"/>
              <w:jc w:val="center"/>
              <w:rPr>
                <w:rFonts w:cs="Times New Roman"/>
                <w:sz w:val="20"/>
                <w:szCs w:val="20"/>
              </w:rPr>
            </w:pPr>
            <w:r w:rsidRPr="00F64133">
              <w:rPr>
                <w:rFonts w:cs="Times New Roman"/>
                <w:sz w:val="20"/>
                <w:szCs w:val="20"/>
              </w:rPr>
              <w:t>2020-202</w:t>
            </w:r>
            <w:r w:rsidR="00E46786">
              <w:rPr>
                <w:rFonts w:cs="Times New Roman"/>
                <w:sz w:val="20"/>
                <w:szCs w:val="20"/>
              </w:rPr>
              <w:t>5</w:t>
            </w:r>
            <w:r w:rsidRPr="00F64133">
              <w:rPr>
                <w:rFonts w:cs="Times New Roman"/>
                <w:sz w:val="20"/>
                <w:szCs w:val="20"/>
              </w:rPr>
              <w:t xml:space="preserve"> годы</w:t>
            </w: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jc w:val="center"/>
              <w:rPr>
                <w:rFonts w:cs="Times New Roman"/>
                <w:sz w:val="10"/>
                <w:szCs w:val="10"/>
              </w:rPr>
            </w:pPr>
          </w:p>
          <w:p w:rsidR="00D438B7" w:rsidRPr="00F64133" w:rsidRDefault="00D438B7" w:rsidP="00BC3AF2">
            <w:pPr>
              <w:jc w:val="center"/>
              <w:rPr>
                <w:rFonts w:cs="Times New Roman"/>
                <w:sz w:val="10"/>
                <w:szCs w:val="10"/>
              </w:rPr>
            </w:pPr>
          </w:p>
          <w:p w:rsidR="00D438B7" w:rsidRDefault="00D438B7" w:rsidP="00BC3AF2">
            <w:pPr>
              <w:jc w:val="center"/>
              <w:rPr>
                <w:rFonts w:cs="Times New Roman"/>
                <w:sz w:val="20"/>
                <w:szCs w:val="20"/>
              </w:rPr>
            </w:pPr>
          </w:p>
          <w:p w:rsidR="00D438B7" w:rsidRDefault="00D438B7" w:rsidP="00BC3AF2">
            <w:pPr>
              <w:jc w:val="center"/>
              <w:rPr>
                <w:rFonts w:cs="Times New Roman"/>
                <w:sz w:val="20"/>
                <w:szCs w:val="20"/>
              </w:rPr>
            </w:pPr>
          </w:p>
          <w:p w:rsidR="00D438B7" w:rsidRPr="00F64133" w:rsidRDefault="00D438B7" w:rsidP="00BC3AF2">
            <w:pPr>
              <w:jc w:val="center"/>
            </w:pPr>
            <w:r w:rsidRPr="00F64133">
              <w:rPr>
                <w:rFonts w:cs="Times New Roman"/>
                <w:sz w:val="20"/>
                <w:szCs w:val="20"/>
              </w:rPr>
              <w:t>0,0</w:t>
            </w:r>
          </w:p>
        </w:tc>
        <w:tc>
          <w:tcPr>
            <w:tcW w:w="719" w:type="dxa"/>
            <w:gridSpan w:val="2"/>
            <w:tcBorders>
              <w:top w:val="single" w:sz="4" w:space="0" w:color="auto"/>
              <w:left w:val="single" w:sz="4" w:space="0" w:color="auto"/>
              <w:bottom w:val="single" w:sz="4" w:space="0" w:color="auto"/>
              <w:right w:val="single" w:sz="4" w:space="0" w:color="auto"/>
            </w:tcBorders>
          </w:tcPr>
          <w:p w:rsidR="00D438B7" w:rsidRPr="00F64133" w:rsidRDefault="00D438B7" w:rsidP="00E46786">
            <w:pPr>
              <w:jc w:val="center"/>
              <w:rPr>
                <w:rFonts w:cs="Times New Roman"/>
                <w:sz w:val="10"/>
                <w:szCs w:val="10"/>
              </w:rPr>
            </w:pPr>
          </w:p>
          <w:p w:rsidR="00D438B7" w:rsidRPr="00F64133" w:rsidRDefault="00D438B7" w:rsidP="00E46786">
            <w:pPr>
              <w:jc w:val="center"/>
              <w:rPr>
                <w:rFonts w:cs="Times New Roman"/>
                <w:sz w:val="10"/>
                <w:szCs w:val="10"/>
              </w:rPr>
            </w:pPr>
          </w:p>
          <w:p w:rsidR="00D438B7" w:rsidRDefault="00D438B7" w:rsidP="00E46786">
            <w:pPr>
              <w:jc w:val="center"/>
              <w:rPr>
                <w:rFonts w:cs="Times New Roman"/>
                <w:sz w:val="20"/>
                <w:szCs w:val="20"/>
              </w:rPr>
            </w:pPr>
          </w:p>
          <w:p w:rsidR="00D438B7" w:rsidRDefault="00D438B7" w:rsidP="00E46786">
            <w:pPr>
              <w:jc w:val="center"/>
              <w:rPr>
                <w:rFonts w:cs="Times New Roman"/>
                <w:sz w:val="20"/>
                <w:szCs w:val="20"/>
              </w:rPr>
            </w:pPr>
          </w:p>
          <w:p w:rsidR="00D438B7" w:rsidRPr="00F64133" w:rsidRDefault="00D438B7" w:rsidP="00E46786">
            <w:pPr>
              <w:jc w:val="center"/>
            </w:pPr>
            <w:r w:rsidRPr="00F64133">
              <w:rPr>
                <w:rFonts w:cs="Times New Roman"/>
                <w:sz w:val="20"/>
                <w:szCs w:val="20"/>
              </w:rPr>
              <w:t>0,0</w:t>
            </w:r>
          </w:p>
        </w:tc>
        <w:tc>
          <w:tcPr>
            <w:tcW w:w="1974"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701"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r>
      <w:tr w:rsidR="00D438B7" w:rsidRPr="00F64133" w:rsidTr="00D438B7">
        <w:trPr>
          <w:trHeight w:val="1310"/>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 xml:space="preserve">Управление городского жилищного и коммунального </w:t>
            </w:r>
            <w:proofErr w:type="gramStart"/>
            <w:r w:rsidRPr="00F64133">
              <w:rPr>
                <w:rFonts w:cs="Times New Roman"/>
                <w:bCs/>
                <w:sz w:val="20"/>
                <w:szCs w:val="20"/>
              </w:rPr>
              <w:t>хозяйства  городского</w:t>
            </w:r>
            <w:proofErr w:type="gramEnd"/>
            <w:r w:rsidRPr="00F64133">
              <w:rPr>
                <w:rFonts w:cs="Times New Roman"/>
                <w:bCs/>
                <w:sz w:val="20"/>
                <w:szCs w:val="20"/>
              </w:rPr>
              <w:t xml:space="preserve"> округа Электросталь Московской области</w:t>
            </w: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bCs/>
                <w:sz w:val="20"/>
                <w:szCs w:val="20"/>
              </w:rPr>
            </w:pPr>
            <w:r w:rsidRPr="00F64133">
              <w:rPr>
                <w:rFonts w:cs="Times New Roman"/>
                <w:bCs/>
                <w:sz w:val="20"/>
                <w:szCs w:val="20"/>
              </w:rPr>
              <w:t>Перечисление жилищной субсидии</w:t>
            </w:r>
          </w:p>
        </w:tc>
      </w:tr>
      <w:tr w:rsidR="00D438B7" w:rsidRPr="00F64133" w:rsidTr="00D438B7">
        <w:trPr>
          <w:trHeight w:val="1204"/>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271"/>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31"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525"/>
        </w:trPr>
        <w:tc>
          <w:tcPr>
            <w:tcW w:w="529"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r w:rsidRPr="00F64133">
              <w:rPr>
                <w:rFonts w:cs="Times New Roman"/>
                <w:sz w:val="20"/>
                <w:szCs w:val="20"/>
              </w:rPr>
              <w:t xml:space="preserve">Всего по Подпрограмме </w:t>
            </w:r>
            <w:r w:rsidRPr="00F64133">
              <w:rPr>
                <w:sz w:val="20"/>
                <w:szCs w:val="20"/>
                <w:lang w:val="en-US"/>
              </w:rPr>
              <w:t>VII</w:t>
            </w:r>
          </w:p>
        </w:tc>
        <w:tc>
          <w:tcPr>
            <w:tcW w:w="1117"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8501,5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223320">
            <w:pPr>
              <w:autoSpaceDE w:val="0"/>
              <w:autoSpaceDN w:val="0"/>
              <w:adjustRightInd w:val="0"/>
              <w:jc w:val="center"/>
              <w:rPr>
                <w:rFonts w:cs="Times New Roman"/>
                <w:sz w:val="20"/>
                <w:szCs w:val="20"/>
              </w:rPr>
            </w:pPr>
            <w:r w:rsidRPr="006659B5">
              <w:rPr>
                <w:rFonts w:cs="Times New Roman"/>
                <w:sz w:val="20"/>
                <w:szCs w:val="20"/>
              </w:rPr>
              <w:t>8501,5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701" w:type="dxa"/>
            <w:vMerge w:val="restart"/>
            <w:tcBorders>
              <w:top w:val="single" w:sz="4" w:space="0" w:color="auto"/>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r>
      <w:tr w:rsidR="00D438B7" w:rsidRPr="00F64133" w:rsidTr="00D438B7">
        <w:trPr>
          <w:trHeight w:val="918"/>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7368,0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r>
      <w:tr w:rsidR="00D438B7" w:rsidRPr="00F64133" w:rsidTr="00D438B7">
        <w:trPr>
          <w:trHeight w:val="1204"/>
        </w:trPr>
        <w:tc>
          <w:tcPr>
            <w:tcW w:w="529"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Cs/>
                <w:sz w:val="20"/>
                <w:szCs w:val="20"/>
              </w:rPr>
            </w:pPr>
            <w:r w:rsidRPr="00F64133">
              <w:rPr>
                <w:rFonts w:cs="Times New Roman"/>
                <w:bCs/>
                <w:sz w:val="20"/>
                <w:szCs w:val="20"/>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75,0</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r w:rsidR="00D438B7" w:rsidRPr="00F64133" w:rsidTr="00D438B7">
        <w:trPr>
          <w:trHeight w:val="354"/>
        </w:trPr>
        <w:tc>
          <w:tcPr>
            <w:tcW w:w="529"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943" w:type="dxa"/>
            <w:gridSpan w:val="2"/>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117"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rPr>
                <w:rFonts w:cs="Times New Roman"/>
                <w:sz w:val="20"/>
                <w:szCs w:val="20"/>
              </w:rPr>
            </w:pPr>
          </w:p>
        </w:tc>
        <w:tc>
          <w:tcPr>
            <w:tcW w:w="1860" w:type="dxa"/>
            <w:tcBorders>
              <w:top w:val="single" w:sz="4" w:space="0" w:color="auto"/>
              <w:left w:val="single" w:sz="4" w:space="0" w:color="auto"/>
              <w:bottom w:val="single" w:sz="4" w:space="0" w:color="auto"/>
              <w:right w:val="single" w:sz="4" w:space="0" w:color="auto"/>
            </w:tcBorders>
          </w:tcPr>
          <w:p w:rsidR="00D438B7" w:rsidRPr="00F64133" w:rsidRDefault="00D438B7" w:rsidP="00580BF0">
            <w:pPr>
              <w:autoSpaceDE w:val="0"/>
              <w:autoSpaceDN w:val="0"/>
              <w:adjustRightInd w:val="0"/>
              <w:jc w:val="both"/>
              <w:rPr>
                <w:rFonts w:cs="Times New Roman"/>
                <w:bCs/>
                <w:sz w:val="20"/>
                <w:szCs w:val="20"/>
              </w:rPr>
            </w:pPr>
            <w:r w:rsidRPr="00F64133">
              <w:rPr>
                <w:rFonts w:cs="Times New Roman"/>
                <w:bCs/>
                <w:sz w:val="20"/>
                <w:szCs w:val="20"/>
              </w:rPr>
              <w:t xml:space="preserve">Внебюджетные </w:t>
            </w:r>
            <w:r>
              <w:rPr>
                <w:rFonts w:cs="Times New Roman"/>
                <w:bCs/>
                <w:sz w:val="20"/>
                <w:szCs w:val="20"/>
              </w:rPr>
              <w:t>средства</w:t>
            </w:r>
          </w:p>
        </w:tc>
        <w:tc>
          <w:tcPr>
            <w:tcW w:w="9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Pr>
                <w:rFonts w:cs="Times New Roman"/>
                <w:sz w:val="20"/>
                <w:szCs w:val="20"/>
              </w:rPr>
              <w:t>1058,5</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C503FC">
            <w:pPr>
              <w:autoSpaceDE w:val="0"/>
              <w:autoSpaceDN w:val="0"/>
              <w:adjustRightInd w:val="0"/>
              <w:jc w:val="center"/>
              <w:rPr>
                <w:rFonts w:cs="Times New Roman"/>
                <w:sz w:val="20"/>
                <w:szCs w:val="20"/>
              </w:rPr>
            </w:pPr>
            <w:r>
              <w:rPr>
                <w:rFonts w:cs="Times New Roman"/>
                <w:sz w:val="20"/>
                <w:szCs w:val="20"/>
              </w:rPr>
              <w:t>1058,5</w:t>
            </w:r>
          </w:p>
        </w:tc>
        <w:tc>
          <w:tcPr>
            <w:tcW w:w="708"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09"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736" w:type="dxa"/>
            <w:gridSpan w:val="2"/>
            <w:tcBorders>
              <w:top w:val="single" w:sz="4" w:space="0" w:color="auto"/>
              <w:left w:val="single" w:sz="4" w:space="0" w:color="auto"/>
              <w:bottom w:val="single" w:sz="4" w:space="0" w:color="auto"/>
              <w:right w:val="single" w:sz="4" w:space="0" w:color="auto"/>
            </w:tcBorders>
            <w:vAlign w:val="center"/>
          </w:tcPr>
          <w:p w:rsidR="00D438B7" w:rsidRPr="00F64133" w:rsidRDefault="00D438B7" w:rsidP="00BC3AF2">
            <w:pPr>
              <w:autoSpaceDE w:val="0"/>
              <w:autoSpaceDN w:val="0"/>
              <w:adjustRightInd w:val="0"/>
              <w:jc w:val="center"/>
              <w:rPr>
                <w:rFonts w:cs="Times New Roman"/>
                <w:sz w:val="20"/>
                <w:szCs w:val="20"/>
              </w:rPr>
            </w:pPr>
            <w:r w:rsidRPr="00F64133">
              <w:rPr>
                <w:rFonts w:cs="Times New Roman"/>
                <w:sz w:val="20"/>
                <w:szCs w:val="20"/>
              </w:rPr>
              <w:t>0,0</w:t>
            </w:r>
          </w:p>
        </w:tc>
        <w:tc>
          <w:tcPr>
            <w:tcW w:w="692" w:type="dxa"/>
            <w:tcBorders>
              <w:top w:val="single" w:sz="4" w:space="0" w:color="auto"/>
              <w:left w:val="single" w:sz="4" w:space="0" w:color="auto"/>
              <w:bottom w:val="single" w:sz="4" w:space="0" w:color="auto"/>
              <w:right w:val="single" w:sz="4" w:space="0" w:color="auto"/>
            </w:tcBorders>
            <w:vAlign w:val="center"/>
          </w:tcPr>
          <w:p w:rsidR="00D438B7" w:rsidRPr="00F64133" w:rsidRDefault="00D438B7" w:rsidP="00E46786">
            <w:pPr>
              <w:autoSpaceDE w:val="0"/>
              <w:autoSpaceDN w:val="0"/>
              <w:adjustRightInd w:val="0"/>
              <w:jc w:val="center"/>
              <w:rPr>
                <w:rFonts w:cs="Times New Roman"/>
                <w:sz w:val="20"/>
                <w:szCs w:val="20"/>
              </w:rPr>
            </w:pPr>
            <w:r w:rsidRPr="00F64133">
              <w:rPr>
                <w:rFonts w:cs="Times New Roman"/>
                <w:sz w:val="20"/>
                <w:szCs w:val="20"/>
              </w:rPr>
              <w:t>0,0</w:t>
            </w:r>
          </w:p>
        </w:tc>
        <w:tc>
          <w:tcPr>
            <w:tcW w:w="1974"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c>
          <w:tcPr>
            <w:tcW w:w="1701" w:type="dxa"/>
            <w:vMerge/>
            <w:tcBorders>
              <w:left w:val="single" w:sz="4" w:space="0" w:color="auto"/>
              <w:bottom w:val="single" w:sz="4" w:space="0" w:color="auto"/>
              <w:right w:val="single" w:sz="4" w:space="0" w:color="auto"/>
            </w:tcBorders>
          </w:tcPr>
          <w:p w:rsidR="00D438B7" w:rsidRPr="00F64133" w:rsidRDefault="00D438B7" w:rsidP="00BC3AF2">
            <w:pPr>
              <w:autoSpaceDE w:val="0"/>
              <w:autoSpaceDN w:val="0"/>
              <w:adjustRightInd w:val="0"/>
              <w:jc w:val="both"/>
              <w:rPr>
                <w:rFonts w:cs="Times New Roman"/>
                <w:b/>
                <w:bCs/>
                <w:sz w:val="20"/>
                <w:szCs w:val="20"/>
              </w:rPr>
            </w:pPr>
          </w:p>
        </w:tc>
      </w:tr>
    </w:tbl>
    <w:p w:rsidR="00777427" w:rsidRPr="00F64133" w:rsidRDefault="00777427" w:rsidP="00777427">
      <w:pPr>
        <w:rPr>
          <w:rFonts w:ascii="Arial" w:hAnsi="Arial"/>
        </w:rPr>
        <w:sectPr w:rsidR="00777427" w:rsidRPr="00F64133" w:rsidSect="00166EF6">
          <w:pgSz w:w="16838" w:h="11906" w:orient="landscape"/>
          <w:pgMar w:top="1701" w:right="567" w:bottom="1134" w:left="1134" w:header="567" w:footer="567" w:gutter="0"/>
          <w:pgNumType w:start="91"/>
          <w:cols w:space="708"/>
          <w:docGrid w:linePitch="360"/>
        </w:sectPr>
      </w:pPr>
    </w:p>
    <w:p w:rsidR="00777427" w:rsidRPr="00F64133" w:rsidRDefault="00777427" w:rsidP="00387E29">
      <w:pPr>
        <w:autoSpaceDE w:val="0"/>
        <w:autoSpaceDN w:val="0"/>
        <w:adjustRightInd w:val="0"/>
        <w:outlineLvl w:val="0"/>
        <w:rPr>
          <w:rFonts w:cs="Times New Roman"/>
          <w:b/>
        </w:rPr>
      </w:pPr>
    </w:p>
    <w:p w:rsidR="00777427" w:rsidRPr="00F64133" w:rsidRDefault="00387E29" w:rsidP="006564F5">
      <w:pPr>
        <w:autoSpaceDE w:val="0"/>
        <w:autoSpaceDN w:val="0"/>
        <w:adjustRightInd w:val="0"/>
        <w:ind w:firstLine="56"/>
        <w:jc w:val="center"/>
        <w:outlineLvl w:val="0"/>
        <w:rPr>
          <w:rFonts w:cs="Times New Roman"/>
        </w:rPr>
      </w:pPr>
      <w:r>
        <w:rPr>
          <w:rFonts w:cs="Times New Roman"/>
        </w:rPr>
        <w:t xml:space="preserve">6. </w:t>
      </w:r>
      <w:r w:rsidR="00777427" w:rsidRPr="00F64133">
        <w:rPr>
          <w:rFonts w:cs="Times New Roman"/>
        </w:rPr>
        <w:t>Правила</w:t>
      </w:r>
      <w:r w:rsidR="00E46786">
        <w:rPr>
          <w:rFonts w:cs="Times New Roman"/>
        </w:rPr>
        <w:t xml:space="preserve"> </w:t>
      </w:r>
      <w:r w:rsidR="00777427" w:rsidRPr="00F64133">
        <w:rPr>
          <w:rFonts w:cs="Times New Roman"/>
        </w:rPr>
        <w:t>предоставления жилищных субсидий многодетным семьям</w:t>
      </w:r>
    </w:p>
    <w:p w:rsidR="00777427" w:rsidRPr="00F64133" w:rsidRDefault="00777427" w:rsidP="006564F5">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777427" w:rsidRPr="00F64133" w:rsidRDefault="00777427" w:rsidP="006564F5">
      <w:pPr>
        <w:autoSpaceDE w:val="0"/>
        <w:autoSpaceDN w:val="0"/>
        <w:adjustRightInd w:val="0"/>
        <w:jc w:val="center"/>
        <w:rPr>
          <w:rFonts w:cs="Times New Roman"/>
        </w:rPr>
      </w:pPr>
      <w:r w:rsidRPr="00F64133">
        <w:rPr>
          <w:rFonts w:cs="Times New Roman"/>
        </w:rPr>
        <w:t>индивидуального жилого дома</w:t>
      </w:r>
    </w:p>
    <w:p w:rsidR="00777427" w:rsidRPr="00F64133" w:rsidRDefault="00777427" w:rsidP="006564F5">
      <w:pPr>
        <w:autoSpaceDE w:val="0"/>
        <w:autoSpaceDN w:val="0"/>
        <w:adjustRightInd w:val="0"/>
        <w:jc w:val="center"/>
        <w:rPr>
          <w:rFonts w:cs="Times New Roman"/>
          <w:b/>
        </w:rPr>
      </w:pPr>
    </w:p>
    <w:p w:rsidR="00777427" w:rsidRPr="00F64133" w:rsidRDefault="00777427" w:rsidP="00777427">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777427" w:rsidRPr="00F64133" w:rsidRDefault="00777427" w:rsidP="00777427">
      <w:pPr>
        <w:autoSpaceDE w:val="0"/>
        <w:autoSpaceDN w:val="0"/>
        <w:adjustRightInd w:val="0"/>
        <w:ind w:left="360"/>
        <w:outlineLvl w:val="1"/>
        <w:rPr>
          <w:rFonts w:cs="Times New Roman"/>
          <w:b/>
        </w:rPr>
      </w:pPr>
    </w:p>
    <w:p w:rsidR="00777427" w:rsidRPr="00F64133" w:rsidRDefault="00777427" w:rsidP="00777427">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w:t>
      </w:r>
      <w:r w:rsidR="00E46786">
        <w:rPr>
          <w:rFonts w:cs="Times New Roman"/>
        </w:rPr>
        <w:t xml:space="preserve"> </w:t>
      </w:r>
      <w:r w:rsidRPr="00F64133">
        <w:rPr>
          <w:rFonts w:cs="Times New Roman"/>
        </w:rPr>
        <w:t>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sidR="008D7B53">
        <w:rPr>
          <w:rFonts w:cs="Times New Roman"/>
        </w:rPr>
        <w:t>ние (далее - жилищная субсидия).</w:t>
      </w:r>
    </w:p>
    <w:p w:rsidR="00777427" w:rsidRPr="00F64133" w:rsidRDefault="00777427" w:rsidP="008D7B53">
      <w:pPr>
        <w:autoSpaceDE w:val="0"/>
        <w:autoSpaceDN w:val="0"/>
        <w:adjustRightInd w:val="0"/>
        <w:ind w:firstLine="709"/>
        <w:jc w:val="both"/>
        <w:rPr>
          <w:rFonts w:cs="Times New Roman"/>
        </w:rPr>
      </w:pPr>
      <w:bookmarkStart w:id="22" w:name="Par13"/>
      <w:bookmarkEnd w:id="22"/>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имеющим семь и более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Жилищные субсидии используются: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777427" w:rsidRDefault="00777427" w:rsidP="008D7B53">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8D7B53" w:rsidRPr="00F64133" w:rsidRDefault="008D7B53" w:rsidP="008D7B53">
      <w:pPr>
        <w:autoSpaceDE w:val="0"/>
        <w:autoSpaceDN w:val="0"/>
        <w:adjustRightInd w:val="0"/>
        <w:ind w:firstLine="709"/>
        <w:jc w:val="both"/>
        <w:rPr>
          <w:rFonts w:cs="Times New Roman"/>
        </w:rPr>
      </w:pPr>
      <w:r>
        <w:rPr>
          <w:rFonts w:cs="Times New Roman"/>
        </w:rPr>
        <w:t>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w:t>
      </w:r>
      <w:r w:rsidR="00E46786">
        <w:rPr>
          <w:rFonts w:cs="Times New Roman"/>
        </w:rPr>
        <w:t xml:space="preserve"> </w:t>
      </w:r>
      <w:r>
        <w:rPr>
          <w:rFonts w:cs="Times New Roman"/>
        </w:rPr>
        <w:t xml:space="preserve">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44"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777427" w:rsidRDefault="00777427" w:rsidP="008D7B53">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CE0D2A" w:rsidRPr="00F64133" w:rsidRDefault="00CE0D2A" w:rsidP="000A2055">
      <w:pPr>
        <w:autoSpaceDE w:val="0"/>
        <w:autoSpaceDN w:val="0"/>
        <w:adjustRightInd w:val="0"/>
        <w:ind w:firstLine="540"/>
        <w:jc w:val="both"/>
        <w:rPr>
          <w:rFonts w:cs="Times New Roman"/>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777427" w:rsidRPr="00F64133" w:rsidRDefault="00777427" w:rsidP="00777427">
      <w:pPr>
        <w:autoSpaceDE w:val="0"/>
        <w:autoSpaceDN w:val="0"/>
        <w:adjustRightInd w:val="0"/>
        <w:jc w:val="center"/>
        <w:outlineLvl w:val="1"/>
        <w:rPr>
          <w:rFonts w:cs="Times New Roman"/>
        </w:rPr>
      </w:pPr>
    </w:p>
    <w:p w:rsidR="00777427" w:rsidRPr="00F64133" w:rsidRDefault="00777427" w:rsidP="008D7B53">
      <w:pPr>
        <w:autoSpaceDE w:val="0"/>
        <w:autoSpaceDN w:val="0"/>
        <w:adjustRightInd w:val="0"/>
        <w:ind w:firstLine="709"/>
        <w:jc w:val="both"/>
        <w:rPr>
          <w:rFonts w:cs="Times New Roman"/>
        </w:rPr>
      </w:pPr>
      <w:bookmarkStart w:id="23" w:name="Par22"/>
      <w:bookmarkEnd w:id="23"/>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2) имеющая удостоверение, подтверждающее статус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состоящие в браке.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777427" w:rsidRPr="00F64133" w:rsidRDefault="00777427" w:rsidP="00777427">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777427" w:rsidRPr="00F64133" w:rsidRDefault="00777427" w:rsidP="00777427">
      <w:pPr>
        <w:autoSpaceDE w:val="0"/>
        <w:autoSpaceDN w:val="0"/>
        <w:adjustRightInd w:val="0"/>
        <w:jc w:val="center"/>
        <w:rPr>
          <w:rFonts w:cs="Times New Roman"/>
        </w:rPr>
      </w:pPr>
      <w:r w:rsidRPr="00F64133">
        <w:rPr>
          <w:rFonts w:cs="Times New Roman"/>
        </w:rPr>
        <w:t>жилищную субсидию</w:t>
      </w:r>
    </w:p>
    <w:p w:rsidR="00777427" w:rsidRPr="00F64133" w:rsidRDefault="00777427" w:rsidP="00777427">
      <w:pPr>
        <w:autoSpaceDE w:val="0"/>
        <w:autoSpaceDN w:val="0"/>
        <w:adjustRightInd w:val="0"/>
        <w:jc w:val="center"/>
        <w:rPr>
          <w:rFonts w:cs="Times New Roman"/>
          <w:b/>
        </w:rPr>
      </w:pP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w:t>
      </w:r>
      <w:r w:rsidR="00CB082D" w:rsidRPr="00F64133">
        <w:rPr>
          <w:rFonts w:cs="Times New Roman"/>
        </w:rPr>
        <w:t>отделом по жилищной политике</w:t>
      </w:r>
      <w:r w:rsidR="00E46786">
        <w:rPr>
          <w:rFonts w:cs="Times New Roman"/>
        </w:rPr>
        <w:t xml:space="preserve"> </w:t>
      </w:r>
      <w:r w:rsidR="00CB082D" w:rsidRPr="00F64133">
        <w:rPr>
          <w:rFonts w:cs="Times New Roman"/>
        </w:rPr>
        <w:t>Управления городского жилищного и коммунального хозяйства Администрации городского округа Эл</w:t>
      </w:r>
      <w:r w:rsidR="008D7B53">
        <w:rPr>
          <w:rFonts w:cs="Times New Roman"/>
        </w:rPr>
        <w:t>ектросталь Московской области (</w:t>
      </w:r>
      <w:r w:rsidR="00CB082D" w:rsidRPr="00F64133">
        <w:rPr>
          <w:rFonts w:cs="Times New Roman"/>
        </w:rPr>
        <w:t>далее – отдел по жилищной политике)</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9. </w:t>
      </w:r>
      <w:r w:rsidR="00CB082D" w:rsidRPr="00F64133">
        <w:rPr>
          <w:rFonts w:cs="Times New Roman"/>
        </w:rPr>
        <w:t>Отдел по жилищной политике</w:t>
      </w:r>
      <w:r w:rsidR="00E46786">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777427" w:rsidRPr="00F64133" w:rsidRDefault="00777427" w:rsidP="008D7B53">
      <w:pPr>
        <w:autoSpaceDE w:val="0"/>
        <w:autoSpaceDN w:val="0"/>
        <w:adjustRightInd w:val="0"/>
        <w:ind w:firstLine="709"/>
        <w:jc w:val="both"/>
        <w:rPr>
          <w:rFonts w:cs="Times New Roman"/>
        </w:rPr>
      </w:pPr>
      <w:bookmarkStart w:id="24" w:name="Par42"/>
      <w:bookmarkEnd w:id="24"/>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w:t>
      </w:r>
      <w:r w:rsidR="00FA3F54" w:rsidRPr="00F64133">
        <w:rPr>
          <w:rFonts w:cs="Times New Roman"/>
        </w:rPr>
        <w:t xml:space="preserve">через отдел по жилищной </w:t>
      </w:r>
      <w:proofErr w:type="gramStart"/>
      <w:r w:rsidR="00FA3F54" w:rsidRPr="00F64133">
        <w:rPr>
          <w:rFonts w:cs="Times New Roman"/>
        </w:rPr>
        <w:t xml:space="preserve">политике  </w:t>
      </w:r>
      <w:r w:rsidRPr="00F64133">
        <w:rPr>
          <w:rFonts w:cs="Times New Roman"/>
        </w:rPr>
        <w:t>заявление</w:t>
      </w:r>
      <w:proofErr w:type="gramEnd"/>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777427" w:rsidRPr="00F64133" w:rsidRDefault="00777427" w:rsidP="008D7B53">
      <w:pPr>
        <w:autoSpaceDE w:val="0"/>
        <w:autoSpaceDN w:val="0"/>
        <w:adjustRightInd w:val="0"/>
        <w:ind w:firstLine="709"/>
        <w:jc w:val="both"/>
        <w:rPr>
          <w:rFonts w:cs="Times New Roman"/>
        </w:rPr>
      </w:pPr>
      <w:bookmarkStart w:id="25" w:name="Par44"/>
      <w:bookmarkEnd w:id="25"/>
      <w:r w:rsidRPr="00F64133">
        <w:rPr>
          <w:rFonts w:cs="Times New Roman"/>
        </w:rPr>
        <w:t>1) документ, удостоверяющий личность заявителя;</w:t>
      </w:r>
    </w:p>
    <w:p w:rsidR="00777427" w:rsidRPr="00F64133" w:rsidRDefault="00777427" w:rsidP="008D7B53">
      <w:pPr>
        <w:autoSpaceDE w:val="0"/>
        <w:autoSpaceDN w:val="0"/>
        <w:adjustRightInd w:val="0"/>
        <w:ind w:firstLine="709"/>
        <w:jc w:val="both"/>
        <w:rPr>
          <w:rFonts w:cs="Times New Roman"/>
        </w:rPr>
      </w:pPr>
      <w:bookmarkStart w:id="26" w:name="Par45"/>
      <w:bookmarkEnd w:id="26"/>
      <w:r w:rsidRPr="00F64133">
        <w:rPr>
          <w:rFonts w:cs="Times New Roman"/>
        </w:rPr>
        <w:t>2) документы, удостоверяющие личности членов многодетной семьи заявителя;</w:t>
      </w:r>
    </w:p>
    <w:p w:rsidR="00777427" w:rsidRPr="00F64133" w:rsidRDefault="00777427" w:rsidP="008D7B53">
      <w:pPr>
        <w:autoSpaceDE w:val="0"/>
        <w:autoSpaceDN w:val="0"/>
        <w:adjustRightInd w:val="0"/>
        <w:ind w:firstLine="709"/>
        <w:jc w:val="both"/>
        <w:rPr>
          <w:rFonts w:cs="Times New Roman"/>
        </w:rPr>
      </w:pPr>
      <w:bookmarkStart w:id="27" w:name="Par46"/>
      <w:bookmarkEnd w:id="27"/>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777427" w:rsidRPr="00F64133" w:rsidRDefault="00777427" w:rsidP="008D7B53">
      <w:pPr>
        <w:autoSpaceDE w:val="0"/>
        <w:autoSpaceDN w:val="0"/>
        <w:adjustRightInd w:val="0"/>
        <w:ind w:firstLine="709"/>
        <w:jc w:val="both"/>
        <w:rPr>
          <w:rFonts w:cs="Times New Roman"/>
        </w:rPr>
      </w:pPr>
      <w:bookmarkStart w:id="28" w:name="Par47"/>
      <w:bookmarkEnd w:id="28"/>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777427" w:rsidRPr="00F64133" w:rsidRDefault="00777427" w:rsidP="008D7B53">
      <w:pPr>
        <w:autoSpaceDE w:val="0"/>
        <w:autoSpaceDN w:val="0"/>
        <w:adjustRightInd w:val="0"/>
        <w:ind w:firstLine="709"/>
        <w:jc w:val="both"/>
        <w:rPr>
          <w:rFonts w:cs="Times New Roman"/>
        </w:rPr>
      </w:pPr>
      <w:bookmarkStart w:id="29" w:name="Par48"/>
      <w:bookmarkEnd w:id="29"/>
      <w:r w:rsidRPr="00F64133">
        <w:rPr>
          <w:rFonts w:cs="Times New Roman"/>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777427" w:rsidRPr="00F64133" w:rsidRDefault="00777427" w:rsidP="008D7B53">
      <w:pPr>
        <w:autoSpaceDE w:val="0"/>
        <w:autoSpaceDN w:val="0"/>
        <w:adjustRightInd w:val="0"/>
        <w:ind w:firstLine="709"/>
        <w:jc w:val="both"/>
        <w:rPr>
          <w:rFonts w:cs="Times New Roman"/>
        </w:rPr>
      </w:pPr>
      <w:bookmarkStart w:id="30" w:name="Par49"/>
      <w:bookmarkEnd w:id="30"/>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777427" w:rsidRPr="00F64133" w:rsidRDefault="00777427" w:rsidP="008D7B53">
      <w:pPr>
        <w:autoSpaceDE w:val="0"/>
        <w:autoSpaceDN w:val="0"/>
        <w:adjustRightInd w:val="0"/>
        <w:ind w:firstLine="709"/>
        <w:jc w:val="both"/>
        <w:rPr>
          <w:rFonts w:cs="Times New Roman"/>
        </w:rPr>
      </w:pPr>
      <w:bookmarkStart w:id="31" w:name="Par50"/>
      <w:bookmarkEnd w:id="31"/>
      <w:r w:rsidRPr="00F64133">
        <w:rPr>
          <w:rFonts w:cs="Times New Roman"/>
        </w:rPr>
        <w:lastRenderedPageBreak/>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777427" w:rsidRPr="00F64133" w:rsidRDefault="00777427" w:rsidP="008D7B53">
      <w:pPr>
        <w:autoSpaceDE w:val="0"/>
        <w:autoSpaceDN w:val="0"/>
        <w:adjustRightInd w:val="0"/>
        <w:ind w:firstLine="709"/>
        <w:jc w:val="both"/>
        <w:rPr>
          <w:rFonts w:cs="Times New Roman"/>
        </w:rPr>
      </w:pPr>
      <w:bookmarkStart w:id="32" w:name="Par51"/>
      <w:bookmarkEnd w:id="32"/>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777427" w:rsidRPr="00F64133" w:rsidRDefault="00777427" w:rsidP="008D7B53">
      <w:pPr>
        <w:autoSpaceDE w:val="0"/>
        <w:autoSpaceDN w:val="0"/>
        <w:adjustRightInd w:val="0"/>
        <w:ind w:firstLine="709"/>
        <w:jc w:val="both"/>
        <w:rPr>
          <w:rFonts w:cs="Times New Roman"/>
        </w:rPr>
      </w:pPr>
      <w:bookmarkStart w:id="33" w:name="Par52"/>
      <w:bookmarkEnd w:id="33"/>
      <w:r w:rsidRPr="00F64133">
        <w:rPr>
          <w:rFonts w:cs="Times New Roman"/>
        </w:rPr>
        <w:t xml:space="preserve">9) копия документа, подтверждающего признание </w:t>
      </w:r>
      <w:proofErr w:type="gramStart"/>
      <w:r w:rsidRPr="00F64133">
        <w:rPr>
          <w:rFonts w:cs="Times New Roman"/>
        </w:rPr>
        <w:t>многодетной семьи</w:t>
      </w:r>
      <w:proofErr w:type="gramEnd"/>
      <w:r w:rsidRPr="00F64133">
        <w:rPr>
          <w:rFonts w:cs="Times New Roman"/>
        </w:rPr>
        <w:t xml:space="preserve">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777427" w:rsidRPr="00F64133" w:rsidRDefault="00777427" w:rsidP="008D7B53">
      <w:pPr>
        <w:autoSpaceDE w:val="0"/>
        <w:autoSpaceDN w:val="0"/>
        <w:adjustRightInd w:val="0"/>
        <w:ind w:firstLine="709"/>
        <w:jc w:val="both"/>
        <w:rPr>
          <w:rFonts w:cs="Times New Roman"/>
        </w:rPr>
      </w:pPr>
      <w:bookmarkStart w:id="34" w:name="Par55"/>
      <w:bookmarkEnd w:id="34"/>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777427" w:rsidRPr="00F64133" w:rsidRDefault="00777427" w:rsidP="008D7B53">
      <w:pPr>
        <w:autoSpaceDE w:val="0"/>
        <w:autoSpaceDN w:val="0"/>
        <w:adjustRightInd w:val="0"/>
        <w:ind w:firstLine="709"/>
        <w:jc w:val="both"/>
        <w:rPr>
          <w:rFonts w:cs="Times New Roman"/>
        </w:rPr>
      </w:pPr>
      <w:bookmarkStart w:id="35" w:name="Par57"/>
      <w:bookmarkEnd w:id="35"/>
      <w:r w:rsidRPr="00F64133">
        <w:rPr>
          <w:rFonts w:cs="Times New Roman"/>
        </w:rPr>
        <w:t>14) удостоверение многодетной семьи;</w:t>
      </w:r>
    </w:p>
    <w:p w:rsidR="00777427" w:rsidRPr="00F64133" w:rsidRDefault="00777427" w:rsidP="008D7B53">
      <w:pPr>
        <w:autoSpaceDE w:val="0"/>
        <w:autoSpaceDN w:val="0"/>
        <w:adjustRightInd w:val="0"/>
        <w:ind w:firstLine="709"/>
        <w:jc w:val="both"/>
        <w:rPr>
          <w:rFonts w:cs="Times New Roman"/>
        </w:rPr>
      </w:pPr>
      <w:bookmarkStart w:id="36" w:name="Par58"/>
      <w:bookmarkEnd w:id="36"/>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777427" w:rsidRPr="00F64133" w:rsidRDefault="00777427" w:rsidP="008D7B53">
      <w:pPr>
        <w:autoSpaceDE w:val="0"/>
        <w:autoSpaceDN w:val="0"/>
        <w:adjustRightInd w:val="0"/>
        <w:ind w:firstLine="709"/>
        <w:jc w:val="both"/>
        <w:rPr>
          <w:rFonts w:cs="Times New Roman"/>
        </w:rPr>
      </w:pPr>
      <w:bookmarkStart w:id="37" w:name="Par59"/>
      <w:bookmarkEnd w:id="37"/>
      <w:r w:rsidRPr="00F64133">
        <w:rPr>
          <w:rFonts w:cs="Times New Roman"/>
        </w:rPr>
        <w:t>16) справки о доходах всех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FC0E36" w:rsidRPr="00F64133" w:rsidRDefault="00777427" w:rsidP="008D7B53">
      <w:pPr>
        <w:autoSpaceDE w:val="0"/>
        <w:autoSpaceDN w:val="0"/>
        <w:adjustRightInd w:val="0"/>
        <w:ind w:firstLine="709"/>
        <w:jc w:val="both"/>
        <w:rPr>
          <w:rFonts w:cs="Times New Roman"/>
        </w:rPr>
      </w:pPr>
      <w:r w:rsidRPr="00F64133">
        <w:rPr>
          <w:rFonts w:cs="Times New Roman"/>
        </w:rPr>
        <w:t xml:space="preserve">11. </w:t>
      </w:r>
      <w:r w:rsidR="00BC3AF2" w:rsidRPr="00F64133">
        <w:rPr>
          <w:rFonts w:cs="Times New Roman"/>
        </w:rPr>
        <w:t>О</w:t>
      </w:r>
      <w:r w:rsidRPr="00F64133">
        <w:rPr>
          <w:rFonts w:cs="Times New Roman"/>
        </w:rPr>
        <w:t>тдел по жилищной политике проверяет заявление и документы, регистрирует заявление в Книге регистрации заявлений</w:t>
      </w:r>
      <w:r w:rsidR="00E46786">
        <w:rPr>
          <w:rFonts w:cs="Times New Roman"/>
        </w:rPr>
        <w:t xml:space="preserve"> </w:t>
      </w:r>
      <w:r w:rsidR="00FC0E36"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6B0990" w:rsidRPr="00F64133" w:rsidRDefault="006B0990" w:rsidP="008D7B53">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12. Отдел по жилищной политике в течение 30 календарных дней проверяет представленные документы.</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3) соответствие срока действия представленных документов дате подачи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подписывается руководителем </w:t>
      </w:r>
      <w:r w:rsidR="00901BE8" w:rsidRPr="00F64133">
        <w:rPr>
          <w:rFonts w:cs="Times New Roman"/>
        </w:rPr>
        <w:t>отдела по жилищной политике</w:t>
      </w:r>
      <w:r w:rsidRPr="00F64133">
        <w:rPr>
          <w:rFonts w:cs="Times New Roman"/>
        </w:rPr>
        <w:t xml:space="preserve"> и заверяется печатью Администрации.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sidR="00877B85">
        <w:rPr>
          <w:rFonts w:cs="Times New Roman"/>
        </w:rPr>
        <w:t>ж</w:t>
      </w:r>
      <w:r w:rsidRPr="00F64133">
        <w:rPr>
          <w:rFonts w:cs="Times New Roman"/>
        </w:rPr>
        <w:t>илищная комиссия).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заключении указываются: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8) краткое содержание заявления;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Заявление и документы отдел по жилищной политике направляет для рассмотрения в </w:t>
      </w:r>
      <w:r w:rsidR="0006068C" w:rsidRPr="00F64133">
        <w:rPr>
          <w:rFonts w:cs="Times New Roman"/>
        </w:rPr>
        <w:t>ж</w:t>
      </w:r>
      <w:r w:rsidRPr="00F64133">
        <w:rPr>
          <w:rFonts w:cs="Times New Roman"/>
        </w:rPr>
        <w:t>илищную комиссию</w:t>
      </w:r>
      <w:r w:rsidR="0006068C" w:rsidRPr="00F64133">
        <w:rPr>
          <w:rFonts w:cs="Times New Roman"/>
        </w:rPr>
        <w:t xml:space="preserve"> городского округа Электросталь Московской области</w:t>
      </w:r>
      <w:r w:rsidRPr="00F64133">
        <w:rPr>
          <w:rFonts w:cs="Times New Roman"/>
        </w:rPr>
        <w:t>.</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w:t>
      </w:r>
      <w:r w:rsidR="00297789" w:rsidRPr="00F64133">
        <w:rPr>
          <w:rFonts w:cs="Times New Roman"/>
        </w:rPr>
        <w:t>отдела по жилищной политике</w:t>
      </w:r>
      <w:r w:rsidRPr="00F64133">
        <w:rPr>
          <w:rFonts w:cs="Times New Roman"/>
        </w:rPr>
        <w:t xml:space="preserve">, изложенных в заключении, и решения </w:t>
      </w:r>
      <w:r w:rsidR="00665A54">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w:t>
      </w:r>
      <w:r w:rsidR="00AD60A5" w:rsidRPr="00F64133">
        <w:rPr>
          <w:rFonts w:cs="Times New Roman"/>
        </w:rPr>
        <w:t>, проект которого готовит отдел по жилищной политике.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состоит на учете</w:t>
      </w:r>
      <w:r w:rsidR="00E46786">
        <w:rPr>
          <w:rFonts w:cs="Times New Roman"/>
        </w:rPr>
        <w:t xml:space="preserve"> </w:t>
      </w:r>
      <w:r w:rsidRPr="00F64133">
        <w:rPr>
          <w:rFonts w:cs="Times New Roman"/>
        </w:rPr>
        <w:t>нуждающихся в жилых помещениях в органе, осуществляющем принятие на учет;</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777427" w:rsidRPr="00F64133" w:rsidRDefault="00777427" w:rsidP="008D7B53">
      <w:pPr>
        <w:autoSpaceDE w:val="0"/>
        <w:autoSpaceDN w:val="0"/>
        <w:adjustRightInd w:val="0"/>
        <w:ind w:firstLine="709"/>
        <w:jc w:val="both"/>
        <w:rPr>
          <w:rFonts w:cs="Times New Roman"/>
        </w:rPr>
      </w:pPr>
      <w:bookmarkStart w:id="38" w:name="Par95"/>
      <w:bookmarkEnd w:id="38"/>
      <w:r w:rsidRPr="00F64133">
        <w:rPr>
          <w:rFonts w:cs="Times New Roman"/>
        </w:rPr>
        <w:t>16. Основаниями для отказа о включении в Список являются: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несоответствие гражданина требованиям, указанным в пунктах 2 и 5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lastRenderedPageBreak/>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18. </w:t>
      </w:r>
      <w:r w:rsidR="002A1584" w:rsidRPr="00F64133">
        <w:rPr>
          <w:rFonts w:cs="Times New Roman"/>
        </w:rPr>
        <w:t>Отдел по жилищной политике</w:t>
      </w:r>
      <w:r w:rsidR="00E46786">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DC04B0" w:rsidRPr="00F64133" w:rsidRDefault="00777427" w:rsidP="008D7B53">
      <w:pPr>
        <w:autoSpaceDE w:val="0"/>
        <w:autoSpaceDN w:val="0"/>
        <w:adjustRightInd w:val="0"/>
        <w:ind w:firstLine="709"/>
        <w:jc w:val="both"/>
        <w:rPr>
          <w:rFonts w:cs="Times New Roman"/>
        </w:rPr>
      </w:pPr>
      <w:r w:rsidRPr="00F64133">
        <w:rPr>
          <w:rFonts w:cs="Times New Roman"/>
        </w:rPr>
        <w:t xml:space="preserve">19. </w:t>
      </w:r>
      <w:r w:rsidR="002A1584" w:rsidRPr="00F64133">
        <w:rPr>
          <w:rFonts w:cs="Times New Roman"/>
        </w:rPr>
        <w:t xml:space="preserve">Отдел по жилищной политике формирует Список по форме, установленной Правительством Московской </w:t>
      </w:r>
      <w:proofErr w:type="gramStart"/>
      <w:r w:rsidR="002A1584" w:rsidRPr="00F64133">
        <w:rPr>
          <w:rFonts w:cs="Times New Roman"/>
        </w:rPr>
        <w:t>области,  готовит</w:t>
      </w:r>
      <w:proofErr w:type="gramEnd"/>
      <w:r w:rsidR="002A1584" w:rsidRPr="00F64133">
        <w:rPr>
          <w:rFonts w:cs="Times New Roman"/>
        </w:rPr>
        <w:t xml:space="preserve">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E46786">
        <w:rPr>
          <w:rFonts w:cs="Times New Roman"/>
        </w:rPr>
        <w:t xml:space="preserve"> </w:t>
      </w:r>
      <w:r w:rsidR="00DC04B0" w:rsidRPr="00F64133">
        <w:rPr>
          <w:rFonts w:cs="Times New Roman"/>
        </w:rPr>
        <w:t xml:space="preserve">с приложением решения, указанного в </w:t>
      </w:r>
      <w:hyperlink r:id="rId45" w:history="1">
        <w:r w:rsidR="00DC04B0" w:rsidRPr="00F64133">
          <w:rPr>
            <w:rFonts w:cs="Times New Roman"/>
          </w:rPr>
          <w:t>пункте 14</w:t>
        </w:r>
      </w:hyperlink>
      <w:r w:rsidR="00DC04B0" w:rsidRPr="00F64133">
        <w:rPr>
          <w:rFonts w:cs="Times New Roman"/>
        </w:rPr>
        <w:t xml:space="preserve"> настоящих Правил.</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20. Список формируется </w:t>
      </w:r>
      <w:r w:rsidR="002A1584" w:rsidRPr="00F64133">
        <w:rPr>
          <w:rFonts w:cs="Times New Roman"/>
        </w:rPr>
        <w:t>отделом по жилищной политике</w:t>
      </w:r>
      <w:r w:rsidR="00E46786">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777427" w:rsidRPr="00F64133" w:rsidRDefault="00777427" w:rsidP="008D7B53">
      <w:pPr>
        <w:autoSpaceDE w:val="0"/>
        <w:autoSpaceDN w:val="0"/>
        <w:adjustRightInd w:val="0"/>
        <w:ind w:firstLine="709"/>
        <w:jc w:val="both"/>
        <w:rPr>
          <w:rFonts w:cs="Times New Roman"/>
        </w:rPr>
      </w:pPr>
      <w:r w:rsidRPr="00F64133">
        <w:rPr>
          <w:rFonts w:cs="Times New Roman"/>
        </w:rPr>
        <w:t xml:space="preserve">21. В целях осуществления контроля за правомерностью включения многодетных семей в Список </w:t>
      </w:r>
      <w:r w:rsidR="006C1F30" w:rsidRPr="00F64133">
        <w:rPr>
          <w:rFonts w:cs="Times New Roman"/>
        </w:rPr>
        <w:t>отдел по жилищной политике</w:t>
      </w:r>
      <w:r w:rsidRPr="00F64133">
        <w:rPr>
          <w:rFonts w:cs="Times New Roman"/>
        </w:rPr>
        <w:t xml:space="preserve"> представляет Государственному заказчику одновременно со Списком учетные дела многодетных семей, включенных в указанный Список.</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777427" w:rsidRPr="00F64133" w:rsidRDefault="00777427" w:rsidP="008D7B53">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777427" w:rsidRPr="00F64133" w:rsidRDefault="00777427" w:rsidP="008D7B53">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777427" w:rsidRPr="00F64133" w:rsidRDefault="00777427" w:rsidP="00E17AFF">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Решение Администрации об исключении из Списка принимается с учетом выводов и предложений отдела по жилищной политике, а также решения </w:t>
      </w:r>
      <w:r w:rsidR="00F74508" w:rsidRPr="00F64133">
        <w:rPr>
          <w:rFonts w:cs="Times New Roman"/>
        </w:rPr>
        <w:t>Ж</w:t>
      </w:r>
      <w:r w:rsidRPr="00F64133">
        <w:rPr>
          <w:rFonts w:cs="Times New Roman"/>
        </w:rPr>
        <w:t>илищной комиссии. Указанное решение утверждается муниципальн</w:t>
      </w:r>
      <w:r w:rsidR="00F74508" w:rsidRPr="00F64133">
        <w:rPr>
          <w:rFonts w:cs="Times New Roman"/>
        </w:rPr>
        <w:t>ым правовым актом Администрации, проект которого готовит отдел по жилищной политике.</w:t>
      </w:r>
    </w:p>
    <w:p w:rsidR="00777427" w:rsidRPr="00F64133" w:rsidRDefault="00777427" w:rsidP="00E17AFF">
      <w:pPr>
        <w:autoSpaceDE w:val="0"/>
        <w:autoSpaceDN w:val="0"/>
        <w:adjustRightInd w:val="0"/>
        <w:ind w:firstLine="709"/>
        <w:jc w:val="both"/>
        <w:rPr>
          <w:rFonts w:cs="Times New Roman"/>
        </w:rPr>
      </w:pPr>
      <w:r w:rsidRPr="00F64133">
        <w:rPr>
          <w:rFonts w:cs="Times New Roman"/>
        </w:rPr>
        <w:t xml:space="preserve">Выписки из решений </w:t>
      </w:r>
      <w:r w:rsidR="00466C84" w:rsidRPr="00F64133">
        <w:rPr>
          <w:rFonts w:cs="Times New Roman"/>
        </w:rPr>
        <w:t>Администрации</w:t>
      </w:r>
      <w:r w:rsidRPr="00F64133">
        <w:rPr>
          <w:rFonts w:cs="Times New Roman"/>
        </w:rPr>
        <w:t xml:space="preserve">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777427" w:rsidRPr="00F64133" w:rsidRDefault="00777427" w:rsidP="00E17AFF">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777427" w:rsidRPr="00F64133" w:rsidRDefault="00777427" w:rsidP="00E17AFF">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777427" w:rsidRPr="00F64133" w:rsidRDefault="00777427" w:rsidP="00777427">
      <w:pPr>
        <w:autoSpaceDE w:val="0"/>
        <w:autoSpaceDN w:val="0"/>
        <w:adjustRightInd w:val="0"/>
        <w:ind w:firstLine="540"/>
        <w:jc w:val="both"/>
        <w:rPr>
          <w:rFonts w:cs="Times New Roman"/>
          <w:b/>
        </w:rPr>
      </w:pPr>
    </w:p>
    <w:p w:rsidR="00777427" w:rsidRPr="00F64133" w:rsidRDefault="00777427" w:rsidP="00777427">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777427" w:rsidRPr="00F64133" w:rsidRDefault="00777427" w:rsidP="00777427">
      <w:pPr>
        <w:autoSpaceDE w:val="0"/>
        <w:autoSpaceDN w:val="0"/>
        <w:adjustRightInd w:val="0"/>
        <w:jc w:val="center"/>
        <w:outlineLvl w:val="1"/>
        <w:rPr>
          <w:rFonts w:cs="Times New Roman"/>
          <w:b/>
        </w:rPr>
      </w:pPr>
    </w:p>
    <w:p w:rsidR="00777427" w:rsidRPr="00F64133" w:rsidRDefault="00777427" w:rsidP="00A2681E">
      <w:pPr>
        <w:autoSpaceDE w:val="0"/>
        <w:autoSpaceDN w:val="0"/>
        <w:adjustRightInd w:val="0"/>
        <w:ind w:firstLine="709"/>
        <w:jc w:val="both"/>
        <w:rPr>
          <w:rFonts w:cs="Times New Roman"/>
        </w:rPr>
      </w:pPr>
      <w:bookmarkStart w:id="39" w:name="Par119"/>
      <w:bookmarkEnd w:id="39"/>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E46786">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26. </w:t>
      </w:r>
      <w:r w:rsidR="00136BED" w:rsidRPr="00F64133">
        <w:rPr>
          <w:rFonts w:cs="Times New Roman"/>
        </w:rPr>
        <w:t xml:space="preserve">Отдел по жилищной политике </w:t>
      </w:r>
      <w:r w:rsidRPr="00F64133">
        <w:rPr>
          <w:rFonts w:cs="Times New Roman"/>
        </w:rPr>
        <w:t>производит расчет размера жилищной субсидии исходя из:</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sidR="00A6744E">
        <w:rPr>
          <w:rFonts w:cs="Times New Roman"/>
        </w:rPr>
        <w:t>утверждения Сводного списка</w:t>
      </w:r>
      <w:r w:rsidRPr="00F64133">
        <w:rPr>
          <w:rFonts w:cs="Times New Roman"/>
        </w:rPr>
        <w:t>.</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sidR="0016728F">
        <w:rPr>
          <w:rFonts w:cs="Times New Roman"/>
        </w:rPr>
        <w:t xml:space="preserve">азмер жилищной субсидии </w:t>
      </w:r>
      <w:proofErr w:type="spellStart"/>
      <w:r w:rsidR="0016728F">
        <w:rPr>
          <w:rFonts w:cs="Times New Roman"/>
        </w:rPr>
        <w:t>перерасс</w:t>
      </w:r>
      <w:r w:rsidRPr="00F64133">
        <w:rPr>
          <w:rFonts w:cs="Times New Roman"/>
        </w:rPr>
        <w:t>читывается</w:t>
      </w:r>
      <w:proofErr w:type="spellEnd"/>
      <w:r w:rsidRPr="00F64133">
        <w:rPr>
          <w:rFonts w:cs="Times New Roman"/>
        </w:rPr>
        <w:t xml:space="preserve"> с учетом изменения количественного состава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В этих целях: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777427" w:rsidRPr="00F64133" w:rsidRDefault="00777427" w:rsidP="00A2681E">
      <w:pPr>
        <w:autoSpaceDE w:val="0"/>
        <w:autoSpaceDN w:val="0"/>
        <w:adjustRightInd w:val="0"/>
        <w:ind w:firstLine="709"/>
        <w:jc w:val="both"/>
        <w:rPr>
          <w:rFonts w:cs="Times New Roman"/>
        </w:rPr>
      </w:pPr>
      <w:r w:rsidRPr="00F64133">
        <w:rPr>
          <w:rFonts w:cs="Times New Roman"/>
        </w:rPr>
        <w:t>3) Отдел по жилищной политике организует работу по проверке сведений, содержащихся в документах, в течение 5 рабочих дней с даты представления этих документов осуществляет перерасчет жилищной субсидии</w:t>
      </w:r>
      <w:r w:rsidR="00217B02" w:rsidRPr="00F64133">
        <w:rPr>
          <w:rFonts w:cs="Times New Roman"/>
        </w:rPr>
        <w:t xml:space="preserve">, </w:t>
      </w:r>
      <w:r w:rsidRPr="00F64133">
        <w:rPr>
          <w:rFonts w:cs="Times New Roman"/>
        </w:rPr>
        <w:t xml:space="preserve">и </w:t>
      </w:r>
      <w:r w:rsidR="00217B02" w:rsidRPr="00F64133">
        <w:rPr>
          <w:rFonts w:cs="Times New Roman"/>
        </w:rPr>
        <w:t xml:space="preserve">Администрация, с учетом рекомендаций Жилищной комиссии, </w:t>
      </w:r>
      <w:r w:rsidRPr="00F64133">
        <w:rPr>
          <w:rFonts w:cs="Times New Roman"/>
        </w:rPr>
        <w:t>принимает решение о внесении изменений в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 xml:space="preserve">4) </w:t>
      </w:r>
      <w:r w:rsidR="00217B02" w:rsidRPr="00F64133">
        <w:rPr>
          <w:rFonts w:cs="Times New Roman"/>
        </w:rPr>
        <w:t>Отдел по жилищной политике</w:t>
      </w:r>
      <w:r w:rsidRPr="00F64133">
        <w:rPr>
          <w:rFonts w:cs="Times New Roman"/>
        </w:rPr>
        <w:t xml:space="preserve"> направляет Государственному заказчику Список и расчет размера жилищной субсидии с учетом изменений. На основании </w:t>
      </w:r>
      <w:r w:rsidR="00217B02" w:rsidRPr="00F64133">
        <w:rPr>
          <w:rFonts w:cs="Times New Roman"/>
        </w:rPr>
        <w:t>полученных данных</w:t>
      </w:r>
      <w:r w:rsidRPr="00F64133">
        <w:rPr>
          <w:rFonts w:cs="Times New Roman"/>
        </w:rPr>
        <w:t xml:space="preserve"> Государственный заказчик вносит изменения в Сводный список.</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777427" w:rsidRPr="00F64133" w:rsidRDefault="00777427" w:rsidP="00A2681E">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777427" w:rsidRPr="00F64133" w:rsidRDefault="00777427" w:rsidP="00A2681E">
      <w:pPr>
        <w:autoSpaceDE w:val="0"/>
        <w:autoSpaceDN w:val="0"/>
        <w:adjustRightInd w:val="0"/>
        <w:ind w:firstLine="709"/>
        <w:jc w:val="both"/>
        <w:rPr>
          <w:rFonts w:cs="Times New Roman"/>
        </w:rPr>
      </w:pPr>
    </w:p>
    <w:p w:rsidR="00777427" w:rsidRPr="00F64133" w:rsidRDefault="00777427" w:rsidP="00A2681E">
      <w:pPr>
        <w:autoSpaceDE w:val="0"/>
        <w:autoSpaceDN w:val="0"/>
        <w:adjustRightInd w:val="0"/>
        <w:ind w:firstLine="709"/>
        <w:jc w:val="center"/>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w:t>
      </w: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x НП - </w:t>
      </w: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x </w:t>
      </w:r>
      <w:proofErr w:type="spellStart"/>
      <w:r w:rsidRPr="00F64133">
        <w:rPr>
          <w:rFonts w:cs="Times New Roman"/>
        </w:rPr>
        <w:t>Ц</w:t>
      </w:r>
      <w:r w:rsidRPr="00F64133">
        <w:rPr>
          <w:rFonts w:cs="Times New Roman"/>
          <w:vertAlign w:val="subscript"/>
        </w:rPr>
        <w:t>м</w:t>
      </w:r>
      <w:proofErr w:type="spellEnd"/>
      <w:r w:rsidRPr="00F64133">
        <w:rPr>
          <w:rFonts w:cs="Times New Roman"/>
        </w:rPr>
        <w:t>, где:</w:t>
      </w:r>
    </w:p>
    <w:p w:rsidR="00777427" w:rsidRPr="00F64133" w:rsidRDefault="00777427" w:rsidP="00A2681E">
      <w:pPr>
        <w:autoSpaceDE w:val="0"/>
        <w:autoSpaceDN w:val="0"/>
        <w:adjustRightInd w:val="0"/>
        <w:ind w:firstLine="709"/>
        <w:jc w:val="both"/>
        <w:rPr>
          <w:rFonts w:cs="Times New Roman"/>
          <w:b/>
        </w:rPr>
      </w:pP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Р</w:t>
      </w:r>
      <w:r w:rsidRPr="00F64133">
        <w:rPr>
          <w:rFonts w:cs="Times New Roman"/>
          <w:vertAlign w:val="subscript"/>
        </w:rPr>
        <w:t>жс</w:t>
      </w:r>
      <w:proofErr w:type="spellEnd"/>
      <w:r w:rsidRPr="00F64133">
        <w:rPr>
          <w:rFonts w:cs="Times New Roman"/>
        </w:rPr>
        <w:t xml:space="preserve"> - размер жилищной субсидии;</w:t>
      </w: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К</w:t>
      </w:r>
      <w:r w:rsidRPr="00F64133">
        <w:rPr>
          <w:rFonts w:cs="Times New Roman"/>
          <w:vertAlign w:val="subscript"/>
        </w:rPr>
        <w:t>чс</w:t>
      </w:r>
      <w:proofErr w:type="spellEnd"/>
      <w:r w:rsidRPr="00F64133">
        <w:rPr>
          <w:rFonts w:cs="Times New Roman"/>
        </w:rPr>
        <w:t xml:space="preserve"> - количество членов многодетной семьи, имеющих право на получение жилищной субсидии (чел.);</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П</w:t>
      </w:r>
      <w:r w:rsidRPr="00F64133">
        <w:rPr>
          <w:rFonts w:cs="Times New Roman"/>
          <w:vertAlign w:val="subscript"/>
        </w:rPr>
        <w:t>ж</w:t>
      </w:r>
      <w:proofErr w:type="spellEnd"/>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777427" w:rsidRPr="00F64133" w:rsidRDefault="00777427" w:rsidP="00A2681E">
      <w:pPr>
        <w:autoSpaceDE w:val="0"/>
        <w:autoSpaceDN w:val="0"/>
        <w:adjustRightInd w:val="0"/>
        <w:ind w:firstLine="709"/>
        <w:jc w:val="both"/>
        <w:rPr>
          <w:rFonts w:cs="Times New Roman"/>
        </w:rPr>
      </w:pPr>
      <w:proofErr w:type="spellStart"/>
      <w:r w:rsidRPr="00F64133">
        <w:rPr>
          <w:rFonts w:cs="Times New Roman"/>
        </w:rPr>
        <w:t>Ц</w:t>
      </w:r>
      <w:r w:rsidRPr="00F64133">
        <w:rPr>
          <w:rFonts w:cs="Times New Roman"/>
          <w:vertAlign w:val="subscript"/>
        </w:rPr>
        <w:t>м</w:t>
      </w:r>
      <w:proofErr w:type="spellEnd"/>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sidR="00574550">
        <w:rPr>
          <w:rFonts w:cs="Times New Roman"/>
        </w:rPr>
        <w:t>водного с</w:t>
      </w:r>
      <w:r w:rsidRPr="00F64133">
        <w:rPr>
          <w:rFonts w:cs="Times New Roman"/>
        </w:rPr>
        <w:t>писка.</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777427" w:rsidRPr="00F64133" w:rsidRDefault="00777427" w:rsidP="00A2681E">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A2681E" w:rsidRDefault="00A2681E" w:rsidP="00A2681E">
      <w:pPr>
        <w:autoSpaceDE w:val="0"/>
        <w:autoSpaceDN w:val="0"/>
        <w:adjustRightInd w:val="0"/>
        <w:ind w:firstLine="624"/>
        <w:jc w:val="both"/>
        <w:rPr>
          <w:rFonts w:cs="Times New Roman"/>
        </w:rPr>
      </w:pPr>
      <w:r w:rsidRPr="00A2681E">
        <w:rPr>
          <w:rFonts w:cs="Times New Roman"/>
        </w:rPr>
        <w:t xml:space="preserve">30. </w:t>
      </w:r>
      <w:r>
        <w:rPr>
          <w:rFonts w:cs="Times New Roman"/>
        </w:rPr>
        <w:t xml:space="preserve">Субсидии расходуются городским округом </w:t>
      </w:r>
      <w:r w:rsidR="00402636">
        <w:rPr>
          <w:rFonts w:cs="Times New Roman"/>
        </w:rPr>
        <w:t>Электросталь</w:t>
      </w:r>
      <w:r>
        <w:rPr>
          <w:rFonts w:cs="Times New Roman"/>
        </w:rPr>
        <w:t xml:space="preserve">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 xml:space="preserve">31. Субсидия перечисляется </w:t>
      </w:r>
      <w:r w:rsidR="00BF3579">
        <w:rPr>
          <w:rFonts w:cs="Times New Roman"/>
        </w:rPr>
        <w:t xml:space="preserve">Администрацией </w:t>
      </w:r>
      <w:r>
        <w:rPr>
          <w:rFonts w:cs="Times New Roman"/>
        </w:rPr>
        <w:t>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A2681E" w:rsidRDefault="00A2681E" w:rsidP="00402636">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A2681E" w:rsidRDefault="00A2681E" w:rsidP="00402636">
      <w:pPr>
        <w:autoSpaceDE w:val="0"/>
        <w:autoSpaceDN w:val="0"/>
        <w:adjustRightInd w:val="0"/>
        <w:ind w:firstLine="709"/>
        <w:jc w:val="both"/>
        <w:rPr>
          <w:rFonts w:cs="Times New Roman"/>
        </w:rPr>
      </w:pPr>
      <w:r>
        <w:rPr>
          <w:rFonts w:cs="Times New Roman"/>
        </w:rPr>
        <w:t>свидетельства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копии договора купли-продажи;</w:t>
      </w:r>
    </w:p>
    <w:p w:rsidR="00A2681E" w:rsidRDefault="00A2681E" w:rsidP="00402636">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A2681E" w:rsidRDefault="00A2681E" w:rsidP="00402636">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A2681E" w:rsidRDefault="00A2681E" w:rsidP="00402636">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A2681E" w:rsidRDefault="00A2681E" w:rsidP="00402636">
      <w:pPr>
        <w:autoSpaceDE w:val="0"/>
        <w:autoSpaceDN w:val="0"/>
        <w:adjustRightInd w:val="0"/>
        <w:ind w:firstLine="709"/>
        <w:jc w:val="both"/>
        <w:rPr>
          <w:rFonts w:cs="Times New Roman"/>
        </w:rPr>
      </w:pPr>
      <w:r>
        <w:rPr>
          <w:rFonts w:cs="Times New Roman"/>
        </w:rPr>
        <w:t>копию разрешения на строительство;</w:t>
      </w:r>
    </w:p>
    <w:p w:rsidR="00A2681E" w:rsidRDefault="00A2681E" w:rsidP="00402636">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A2681E" w:rsidRDefault="00A2681E" w:rsidP="00402636">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A2681E" w:rsidRDefault="00A2681E" w:rsidP="00402636">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A2681E" w:rsidRDefault="00A2681E" w:rsidP="00402636">
      <w:pPr>
        <w:autoSpaceDE w:val="0"/>
        <w:autoSpaceDN w:val="0"/>
        <w:adjustRightInd w:val="0"/>
        <w:ind w:firstLine="709"/>
        <w:jc w:val="both"/>
        <w:rPr>
          <w:rFonts w:cs="Times New Roman"/>
        </w:rPr>
      </w:pPr>
      <w:r>
        <w:rPr>
          <w:rFonts w:cs="Times New Roman"/>
        </w:rPr>
        <w:lastRenderedPageBreak/>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A2681E" w:rsidRDefault="00A2681E" w:rsidP="00402636">
      <w:pPr>
        <w:autoSpaceDE w:val="0"/>
        <w:autoSpaceDN w:val="0"/>
        <w:adjustRightInd w:val="0"/>
        <w:ind w:firstLine="709"/>
        <w:jc w:val="both"/>
        <w:rPr>
          <w:rFonts w:cs="Times New Roman"/>
        </w:rPr>
      </w:pPr>
      <w:r>
        <w:rPr>
          <w:rFonts w:cs="Times New Roman"/>
        </w:rPr>
        <w:t>копию устава кооператива;</w:t>
      </w:r>
    </w:p>
    <w:p w:rsidR="00A2681E" w:rsidRDefault="00A2681E" w:rsidP="00402636">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A2681E" w:rsidRDefault="00A2681E" w:rsidP="00402636">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A2681E" w:rsidRDefault="00A2681E" w:rsidP="00402636">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A2681E" w:rsidRDefault="00A2681E" w:rsidP="00402636">
      <w:pPr>
        <w:autoSpaceDE w:val="0"/>
        <w:autoSpaceDN w:val="0"/>
        <w:adjustRightInd w:val="0"/>
        <w:ind w:firstLine="709"/>
        <w:jc w:val="both"/>
        <w:rPr>
          <w:rFonts w:cs="Times New Roman"/>
        </w:rPr>
      </w:pPr>
      <w:r>
        <w:rPr>
          <w:rFonts w:cs="Times New Roman"/>
        </w:rPr>
        <w:t xml:space="preserve">32. Перечисление жилищной субсидии производится на основании решения </w:t>
      </w:r>
      <w:r w:rsidR="00BF3579">
        <w:rPr>
          <w:rFonts w:cs="Times New Roman"/>
        </w:rPr>
        <w:t>Администрации</w:t>
      </w:r>
      <w:r>
        <w:rPr>
          <w:rFonts w:cs="Times New Roman"/>
        </w:rPr>
        <w:t>.</w:t>
      </w:r>
    </w:p>
    <w:p w:rsidR="00A2681E" w:rsidRDefault="00A2681E" w:rsidP="00402636">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A2681E" w:rsidRDefault="00A2681E" w:rsidP="00402636">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A2681E" w:rsidRDefault="00A2681E" w:rsidP="00BF3579">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A2681E" w:rsidRDefault="00A2681E" w:rsidP="00BF3579">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D17DA7" w:rsidRDefault="00A2681E" w:rsidP="00E46786">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w:t>
      </w:r>
      <w:r w:rsidR="0049071A">
        <w:rPr>
          <w:rFonts w:cs="Times New Roman"/>
        </w:rPr>
        <w:t>енная соответствующим договором.</w:t>
      </w:r>
    </w:p>
    <w:p w:rsidR="00A2681E" w:rsidRDefault="00A2681E" w:rsidP="00BF3579">
      <w:pPr>
        <w:autoSpaceDE w:val="0"/>
        <w:autoSpaceDN w:val="0"/>
        <w:adjustRightInd w:val="0"/>
        <w:ind w:firstLine="709"/>
        <w:jc w:val="both"/>
        <w:rPr>
          <w:rFonts w:cs="Times New Roman"/>
        </w:rPr>
      </w:pPr>
      <w:r>
        <w:rPr>
          <w:rFonts w:cs="Times New Roman"/>
        </w:rPr>
        <w:t xml:space="preserve">При этом </w:t>
      </w:r>
      <w:r w:rsidR="00BF3579">
        <w:rPr>
          <w:rFonts w:cs="Times New Roman"/>
        </w:rPr>
        <w:t>Администрация</w:t>
      </w:r>
      <w:r>
        <w:rPr>
          <w:rFonts w:cs="Times New Roman"/>
        </w:rPr>
        <w:t xml:space="preserve">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A2681E" w:rsidRDefault="00A2681E" w:rsidP="00BF3579">
      <w:pPr>
        <w:autoSpaceDE w:val="0"/>
        <w:autoSpaceDN w:val="0"/>
        <w:adjustRightInd w:val="0"/>
        <w:ind w:firstLine="709"/>
        <w:jc w:val="both"/>
        <w:rPr>
          <w:rFonts w:cs="Times New Roman"/>
        </w:rPr>
      </w:pPr>
      <w:r>
        <w:rPr>
          <w:rFonts w:cs="Times New Roman"/>
        </w:rPr>
        <w:t xml:space="preserve">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w:t>
      </w:r>
      <w:r w:rsidR="00BF3579">
        <w:rPr>
          <w:rFonts w:cs="Times New Roman"/>
        </w:rPr>
        <w:t>городского округа</w:t>
      </w:r>
      <w:r>
        <w:rPr>
          <w:rFonts w:cs="Times New Roman"/>
        </w:rPr>
        <w:t xml:space="preserve"> Московской области в порядке, установленном законодательством Российской Федерации.</w:t>
      </w:r>
    </w:p>
    <w:p w:rsidR="00A2681E" w:rsidRDefault="00A2681E" w:rsidP="00BF3579">
      <w:pPr>
        <w:autoSpaceDE w:val="0"/>
        <w:autoSpaceDN w:val="0"/>
        <w:adjustRightInd w:val="0"/>
        <w:ind w:firstLine="709"/>
        <w:jc w:val="both"/>
        <w:rPr>
          <w:rFonts w:cs="Times New Roman"/>
        </w:rPr>
      </w:pPr>
      <w:r>
        <w:rPr>
          <w:rFonts w:cs="Times New Roman"/>
        </w:rPr>
        <w:t xml:space="preserve">33. </w:t>
      </w:r>
      <w:r w:rsidR="009A6F05">
        <w:rPr>
          <w:rFonts w:cs="Times New Roman"/>
        </w:rPr>
        <w:t>Отдел по жилищной политике</w:t>
      </w:r>
      <w:r>
        <w:rPr>
          <w:rFonts w:cs="Times New Roman"/>
        </w:rPr>
        <w:t xml:space="preserve">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w:t>
      </w:r>
      <w:r w:rsidR="009A6F05">
        <w:rPr>
          <w:rFonts w:cs="Times New Roman"/>
        </w:rPr>
        <w:t>Администрации</w:t>
      </w:r>
      <w:r>
        <w:rPr>
          <w:rFonts w:cs="Times New Roman"/>
        </w:rPr>
        <w:t xml:space="preserve"> о снятии многодетной семьи с учета в качестве нуждающейся в жилом помещении, а также заверенные руководителем </w:t>
      </w:r>
      <w:r w:rsidR="009A6F05">
        <w:rPr>
          <w:rFonts w:cs="Times New Roman"/>
        </w:rPr>
        <w:t>Администрации</w:t>
      </w:r>
      <w:r>
        <w:rPr>
          <w:rFonts w:cs="Times New Roman"/>
        </w:rPr>
        <w:t xml:space="preserve"> копии документов, послуживших основанием для предоставления многодетной семье жилищной субсидии.</w:t>
      </w:r>
    </w:p>
    <w:p w:rsidR="00A2681E" w:rsidRDefault="00A2681E" w:rsidP="00BF3579">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A2681E" w:rsidRPr="00A2681E" w:rsidRDefault="00A2681E" w:rsidP="009B7D94">
      <w:pPr>
        <w:autoSpaceDE w:val="0"/>
        <w:autoSpaceDN w:val="0"/>
        <w:adjustRightInd w:val="0"/>
        <w:ind w:firstLine="709"/>
        <w:jc w:val="both"/>
        <w:rPr>
          <w:rFonts w:cs="Times New Roman"/>
        </w:rPr>
      </w:pPr>
      <w:r>
        <w:rPr>
          <w:rFonts w:cs="Times New Roman"/>
        </w:rPr>
        <w:lastRenderedPageBreak/>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777427" w:rsidRPr="00F64133" w:rsidRDefault="00777427" w:rsidP="00777427">
      <w:pPr>
        <w:autoSpaceDE w:val="0"/>
        <w:autoSpaceDN w:val="0"/>
        <w:adjustRightInd w:val="0"/>
        <w:ind w:firstLine="540"/>
        <w:jc w:val="both"/>
        <w:rPr>
          <w:rFonts w:cs="Times New Roman"/>
          <w:b/>
        </w:rPr>
      </w:pPr>
    </w:p>
    <w:p w:rsidR="00777427" w:rsidRPr="00F64133" w:rsidRDefault="009A6F05" w:rsidP="00777427">
      <w:pPr>
        <w:autoSpaceDE w:val="0"/>
        <w:autoSpaceDN w:val="0"/>
        <w:adjustRightInd w:val="0"/>
        <w:jc w:val="center"/>
        <w:outlineLvl w:val="1"/>
        <w:rPr>
          <w:rFonts w:cs="Times New Roman"/>
        </w:rPr>
      </w:pPr>
      <w:r>
        <w:rPr>
          <w:rFonts w:cs="Times New Roman"/>
        </w:rPr>
        <w:t>5</w:t>
      </w:r>
      <w:r w:rsidR="00777427" w:rsidRPr="00F64133">
        <w:rPr>
          <w:rFonts w:cs="Times New Roman"/>
        </w:rPr>
        <w:t>. Организация работы по выдаче свидетельств о праве</w:t>
      </w:r>
    </w:p>
    <w:p w:rsidR="00777427" w:rsidRPr="00387E29" w:rsidRDefault="00777427" w:rsidP="00387E29">
      <w:pPr>
        <w:autoSpaceDE w:val="0"/>
        <w:autoSpaceDN w:val="0"/>
        <w:adjustRightInd w:val="0"/>
        <w:jc w:val="center"/>
        <w:rPr>
          <w:rFonts w:cs="Times New Roman"/>
        </w:rPr>
      </w:pPr>
      <w:r w:rsidRPr="00F64133">
        <w:rPr>
          <w:rFonts w:cs="Times New Roman"/>
        </w:rPr>
        <w:t>на получение жилищной субсидии</w:t>
      </w:r>
    </w:p>
    <w:p w:rsidR="00777427" w:rsidRPr="00F64133" w:rsidRDefault="00777427" w:rsidP="00777427">
      <w:pPr>
        <w:autoSpaceDE w:val="0"/>
        <w:autoSpaceDN w:val="0"/>
        <w:adjustRightInd w:val="0"/>
        <w:jc w:val="center"/>
        <w:rPr>
          <w:rFonts w:cs="Times New Roman"/>
          <w:b/>
        </w:rPr>
      </w:pPr>
    </w:p>
    <w:p w:rsidR="00777427" w:rsidRPr="00F64133" w:rsidRDefault="009A6F05" w:rsidP="009A6F05">
      <w:pPr>
        <w:autoSpaceDE w:val="0"/>
        <w:autoSpaceDN w:val="0"/>
        <w:adjustRightInd w:val="0"/>
        <w:ind w:firstLine="709"/>
        <w:jc w:val="both"/>
        <w:rPr>
          <w:rFonts w:cs="Times New Roman"/>
        </w:rPr>
      </w:pPr>
      <w:r>
        <w:rPr>
          <w:rFonts w:cs="Times New Roman"/>
        </w:rPr>
        <w:t>35</w:t>
      </w:r>
      <w:r w:rsidR="00777427"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777427" w:rsidRPr="00F64133" w:rsidRDefault="00777427" w:rsidP="009A6F05">
      <w:pPr>
        <w:autoSpaceDE w:val="0"/>
        <w:autoSpaceDN w:val="0"/>
        <w:adjustRightInd w:val="0"/>
        <w:ind w:firstLine="709"/>
        <w:jc w:val="both"/>
        <w:rPr>
          <w:rFonts w:cs="Times New Roman"/>
        </w:rPr>
      </w:pPr>
      <w:r w:rsidRPr="00F64133">
        <w:rPr>
          <w:rFonts w:cs="Times New Roman"/>
        </w:rPr>
        <w:t>Срок действия Свидетельства – до</w:t>
      </w:r>
      <w:r w:rsidR="00554FFE">
        <w:rPr>
          <w:rFonts w:cs="Times New Roman"/>
        </w:rPr>
        <w:t xml:space="preserve"> </w:t>
      </w:r>
      <w:r w:rsidRPr="00F64133">
        <w:rPr>
          <w:rFonts w:cs="Times New Roman"/>
        </w:rPr>
        <w:t>20 декабря текущего года.</w:t>
      </w:r>
    </w:p>
    <w:p w:rsidR="00777427" w:rsidRPr="00F64133" w:rsidRDefault="0012255A" w:rsidP="009A6F05">
      <w:pPr>
        <w:autoSpaceDE w:val="0"/>
        <w:autoSpaceDN w:val="0"/>
        <w:adjustRightInd w:val="0"/>
        <w:ind w:firstLine="709"/>
        <w:jc w:val="both"/>
        <w:rPr>
          <w:rFonts w:cs="Times New Roman"/>
        </w:rPr>
      </w:pPr>
      <w:r>
        <w:rPr>
          <w:rFonts w:cs="Times New Roman"/>
        </w:rPr>
        <w:t>36</w:t>
      </w:r>
      <w:r w:rsidR="00777427"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00777427" w:rsidRPr="00F64133">
        <w:rPr>
          <w:rFonts w:cs="Times New Roman"/>
        </w:rPr>
        <w:t xml:space="preserve"> о номерах бланков свидетельств.</w:t>
      </w:r>
    </w:p>
    <w:p w:rsidR="00777427" w:rsidRPr="00F64133" w:rsidRDefault="00615060" w:rsidP="009A6F05">
      <w:pPr>
        <w:autoSpaceDE w:val="0"/>
        <w:autoSpaceDN w:val="0"/>
        <w:adjustRightInd w:val="0"/>
        <w:ind w:firstLine="709"/>
        <w:jc w:val="both"/>
        <w:rPr>
          <w:rFonts w:cs="Times New Roman"/>
        </w:rPr>
      </w:pPr>
      <w:r w:rsidRPr="00F64133">
        <w:rPr>
          <w:rFonts w:cs="Times New Roman"/>
        </w:rPr>
        <w:t>Отдел по жилищной политике</w:t>
      </w:r>
      <w:r w:rsidR="00777427" w:rsidRPr="00F64133">
        <w:rPr>
          <w:rFonts w:cs="Times New Roman"/>
        </w:rPr>
        <w:t xml:space="preserve"> осуществляет оформление бланков свидетельств.</w:t>
      </w:r>
    </w:p>
    <w:p w:rsidR="00777427" w:rsidRPr="00F64133" w:rsidRDefault="0012255A" w:rsidP="009A6F05">
      <w:pPr>
        <w:autoSpaceDE w:val="0"/>
        <w:autoSpaceDN w:val="0"/>
        <w:adjustRightInd w:val="0"/>
        <w:ind w:firstLine="709"/>
        <w:jc w:val="both"/>
        <w:rPr>
          <w:rFonts w:cs="Times New Roman"/>
        </w:rPr>
      </w:pPr>
      <w:r>
        <w:rPr>
          <w:rFonts w:cs="Times New Roman"/>
        </w:rPr>
        <w:t>37</w:t>
      </w:r>
      <w:r w:rsidR="00777427" w:rsidRPr="00F64133">
        <w:rPr>
          <w:rFonts w:cs="Times New Roman"/>
        </w:rPr>
        <w:t xml:space="preserve">. </w:t>
      </w:r>
      <w:r w:rsidR="009967B8" w:rsidRPr="00F64133">
        <w:rPr>
          <w:rFonts w:cs="Times New Roman"/>
        </w:rPr>
        <w:t>Отдел по жилищной политике</w:t>
      </w:r>
      <w:r w:rsidR="00777427" w:rsidRPr="00F64133">
        <w:rPr>
          <w:rFonts w:cs="Times New Roman"/>
        </w:rPr>
        <w:t xml:space="preserve"> в течение 5 рабочих дней после получения </w:t>
      </w:r>
      <w:r w:rsidR="009967B8" w:rsidRPr="00F64133">
        <w:rPr>
          <w:rFonts w:cs="Times New Roman"/>
        </w:rPr>
        <w:t xml:space="preserve">финансовым управлением Администрации </w:t>
      </w:r>
      <w:r w:rsidR="00777427" w:rsidRPr="00F64133">
        <w:rPr>
          <w:rFonts w:cs="Times New Roman"/>
        </w:rPr>
        <w:t xml:space="preserve">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E46786">
        <w:rPr>
          <w:rFonts w:cs="Times New Roman"/>
        </w:rPr>
        <w:t xml:space="preserve"> </w:t>
      </w:r>
      <w:r w:rsidR="00777427" w:rsidRPr="00F64133">
        <w:rPr>
          <w:rFonts w:cs="Times New Roman"/>
        </w:rPr>
        <w:t>способом, позволяющим</w:t>
      </w:r>
      <w:r w:rsidR="00E46786">
        <w:rPr>
          <w:rFonts w:cs="Times New Roman"/>
        </w:rPr>
        <w:t xml:space="preserve"> </w:t>
      </w:r>
      <w:r w:rsidR="00777427"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777427" w:rsidRPr="00F64133" w:rsidRDefault="00D57DA5" w:rsidP="009A6F05">
      <w:pPr>
        <w:autoSpaceDE w:val="0"/>
        <w:autoSpaceDN w:val="0"/>
        <w:adjustRightInd w:val="0"/>
        <w:ind w:firstLine="709"/>
        <w:jc w:val="both"/>
        <w:rPr>
          <w:rFonts w:cs="Times New Roman"/>
        </w:rPr>
      </w:pPr>
      <w:r>
        <w:rPr>
          <w:rFonts w:cs="Times New Roman"/>
        </w:rPr>
        <w:t>38</w:t>
      </w:r>
      <w:r w:rsidR="00777427" w:rsidRPr="00F64133">
        <w:rPr>
          <w:rFonts w:cs="Times New Roman"/>
        </w:rPr>
        <w:t xml:space="preserve">. </w:t>
      </w:r>
      <w:r w:rsidR="00CA29C8" w:rsidRPr="00F64133">
        <w:rPr>
          <w:rFonts w:cs="Times New Roman"/>
        </w:rPr>
        <w:t>Отдел по жилищной политике</w:t>
      </w:r>
      <w:r w:rsidR="00777427" w:rsidRPr="00F64133">
        <w:rPr>
          <w:rFonts w:cs="Times New Roman"/>
        </w:rPr>
        <w:t xml:space="preserve"> в течение 10 дней после получения </w:t>
      </w:r>
      <w:r w:rsidR="00CA29C8" w:rsidRPr="00F64133">
        <w:rPr>
          <w:rFonts w:cs="Times New Roman"/>
        </w:rPr>
        <w:t xml:space="preserve">финансовым управлением Администрации </w:t>
      </w:r>
      <w:r w:rsidR="00777427" w:rsidRPr="00F64133">
        <w:rPr>
          <w:rFonts w:cs="Times New Roman"/>
        </w:rPr>
        <w:t xml:space="preserve">уведомления </w:t>
      </w:r>
      <w:proofErr w:type="gramStart"/>
      <w:r w:rsidR="00777427" w:rsidRPr="00F64133">
        <w:rPr>
          <w:rFonts w:cs="Times New Roman"/>
        </w:rPr>
        <w:t>о бюджетных обязательств</w:t>
      </w:r>
      <w:proofErr w:type="gramEnd"/>
      <w:r w:rsidR="00777427" w:rsidRPr="00F64133">
        <w:rPr>
          <w:rFonts w:cs="Times New Roman"/>
        </w:rPr>
        <w:t xml:space="preserve"> из бюджета Московской области, предназначенных для предоставления жилищных</w:t>
      </w:r>
      <w:r w:rsidR="00E46786">
        <w:rPr>
          <w:rFonts w:cs="Times New Roman"/>
        </w:rPr>
        <w:t xml:space="preserve"> </w:t>
      </w:r>
      <w:r w:rsidR="00777427" w:rsidRPr="00F64133">
        <w:rPr>
          <w:rFonts w:cs="Times New Roman"/>
        </w:rPr>
        <w:t>субсидий, производит оформление свидетельств и выдачу их многодетным семьям.</w:t>
      </w:r>
    </w:p>
    <w:p w:rsidR="00777427" w:rsidRPr="00F64133" w:rsidRDefault="00777427" w:rsidP="009A6F05">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1E79AB" w:rsidRPr="007E0B63" w:rsidRDefault="00BD6B37" w:rsidP="00E4709A">
      <w:pPr>
        <w:autoSpaceDE w:val="0"/>
        <w:autoSpaceDN w:val="0"/>
        <w:adjustRightInd w:val="0"/>
        <w:ind w:firstLine="709"/>
        <w:jc w:val="both"/>
        <w:rPr>
          <w:rFonts w:cs="Times New Roman"/>
        </w:rPr>
      </w:pPr>
      <w:r>
        <w:rPr>
          <w:rFonts w:cs="Times New Roman"/>
        </w:rPr>
        <w:t>3</w:t>
      </w:r>
      <w:r w:rsidR="009B7D94">
        <w:rPr>
          <w:rFonts w:cs="Times New Roman"/>
        </w:rPr>
        <w:t>9</w:t>
      </w:r>
      <w:r w:rsidR="00777427" w:rsidRPr="00F64133">
        <w:rPr>
          <w:rFonts w:cs="Times New Roman"/>
        </w:rPr>
        <w:t xml:space="preserve">. </w:t>
      </w:r>
      <w:r w:rsidR="00B03ADF" w:rsidRPr="00F64133">
        <w:rPr>
          <w:rFonts w:cs="Times New Roman"/>
        </w:rPr>
        <w:t>Отдел по жилищной политике</w:t>
      </w:r>
      <w:r w:rsidR="00777427" w:rsidRPr="00F64133">
        <w:rPr>
          <w:rFonts w:cs="Times New Roman"/>
        </w:rPr>
        <w:t xml:space="preserve"> ведет реестр (использованных и неиспользованных) свидетельств по форме, утвержденной Правительством Московской области</w:t>
      </w:r>
      <w:r w:rsidR="003E03ED">
        <w:rPr>
          <w:rFonts w:cs="Times New Roman"/>
        </w:rPr>
        <w:t>.</w:t>
      </w:r>
      <w:r w:rsidR="009B7D94">
        <w:rPr>
          <w:rFonts w:cs="Times New Roman"/>
        </w:rPr>
        <w:t>»</w:t>
      </w:r>
    </w:p>
    <w:sectPr w:rsidR="001E79AB" w:rsidRPr="007E0B63" w:rsidSect="00166EF6">
      <w:pgSz w:w="11906" w:h="16838"/>
      <w:pgMar w:top="1134" w:right="567" w:bottom="567" w:left="1701" w:header="567" w:footer="567" w:gutter="0"/>
      <w:pgNumType w:start="9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366" w:rsidRDefault="00985366">
      <w:r>
        <w:separator/>
      </w:r>
    </w:p>
  </w:endnote>
  <w:endnote w:type="continuationSeparator" w:id="0">
    <w:p w:rsidR="00985366" w:rsidRDefault="0098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366" w:rsidRDefault="00985366">
      <w:r>
        <w:separator/>
      </w:r>
    </w:p>
  </w:footnote>
  <w:footnote w:type="continuationSeparator" w:id="0">
    <w:p w:rsidR="00985366" w:rsidRDefault="00985366">
      <w:r>
        <w:continuationSeparator/>
      </w:r>
    </w:p>
  </w:footnote>
  <w:footnote w:id="1">
    <w:p w:rsidR="00985366" w:rsidRPr="007B0C92" w:rsidRDefault="00985366" w:rsidP="00EF1B8A">
      <w:pPr>
        <w:pStyle w:val="af4"/>
        <w:jc w:val="both"/>
      </w:pPr>
      <w:r>
        <w:rPr>
          <w:rStyle w:val="af6"/>
        </w:rPr>
        <w:footnoteRef/>
      </w:r>
      <w:r>
        <w:t xml:space="preserve"> Здесь и далее по тексту – наименование </w:t>
      </w:r>
      <w:r w:rsidRPr="007B0C92">
        <w:rPr>
          <w:rFonts w:cs="Times New Roman"/>
        </w:rPr>
        <w:t xml:space="preserve">подпрограммы </w:t>
      </w:r>
      <w:r w:rsidRPr="007B0C92">
        <w:rPr>
          <w:rFonts w:cs="Times New Roman"/>
          <w:lang w:val="en-US"/>
        </w:rPr>
        <w:t>I</w:t>
      </w:r>
      <w:r>
        <w:rPr>
          <w:rFonts w:cs="Times New Roman"/>
        </w:rPr>
        <w:t xml:space="preserve"> в 2020-2021 годах: </w:t>
      </w:r>
      <w:r w:rsidRPr="007B0C92">
        <w:rPr>
          <w:rFonts w:cs="Times New Roman"/>
        </w:rPr>
        <w:t>«Комплексное освоение земельных участков в целях жилищного строительства и развитие застроенных территорий»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377"/>
      <w:docPartObj>
        <w:docPartGallery w:val="Page Numbers (Top of Page)"/>
        <w:docPartUnique/>
      </w:docPartObj>
    </w:sdtPr>
    <w:sdtEndPr/>
    <w:sdtContent>
      <w:p w:rsidR="00985366" w:rsidRDefault="00985366" w:rsidP="00FE5FF5">
        <w:pPr>
          <w:pStyle w:val="a9"/>
          <w:jc w:val="center"/>
        </w:pPr>
        <w:r>
          <w:fldChar w:fldCharType="begin"/>
        </w:r>
        <w:r>
          <w:instrText xml:space="preserve"> PAGE   \* MERGEFORMAT </w:instrText>
        </w:r>
        <w:r>
          <w:fldChar w:fldCharType="separate"/>
        </w:r>
        <w:r w:rsidR="00E4709A">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366" w:rsidRDefault="00985366" w:rsidP="0037695D">
    <w:pPr>
      <w:pStyle w:val="a9"/>
      <w:spacing w:after="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366" w:rsidRDefault="00985366" w:rsidP="005F3A6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85366" w:rsidRDefault="00985366">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8862949"/>
      <w:docPartObj>
        <w:docPartGallery w:val="Page Numbers (Top of Page)"/>
        <w:docPartUnique/>
      </w:docPartObj>
    </w:sdtPr>
    <w:sdtEndPr/>
    <w:sdtContent>
      <w:p w:rsidR="00985366" w:rsidRDefault="00985366">
        <w:pPr>
          <w:pStyle w:val="a9"/>
          <w:jc w:val="center"/>
        </w:pPr>
        <w:r>
          <w:fldChar w:fldCharType="begin"/>
        </w:r>
        <w:r>
          <w:instrText>PAGE   \* MERGEFORMAT</w:instrText>
        </w:r>
        <w:r>
          <w:fldChar w:fldCharType="separate"/>
        </w:r>
        <w:r w:rsidR="00E4709A">
          <w:rPr>
            <w:noProof/>
          </w:rPr>
          <w:t>20</w:t>
        </w:r>
        <w:r>
          <w:rPr>
            <w:noProof/>
          </w:rPr>
          <w:fldChar w:fldCharType="end"/>
        </w:r>
      </w:p>
    </w:sdtContent>
  </w:sdt>
  <w:p w:rsidR="00985366" w:rsidRDefault="00985366" w:rsidP="00EB7D81">
    <w:pPr>
      <w:pStyle w:val="a9"/>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366" w:rsidRPr="00857506" w:rsidRDefault="00985366" w:rsidP="00B62B52">
    <w:pPr>
      <w:pStyle w:val="a9"/>
      <w:jc w:val="center"/>
    </w:pPr>
    <w:r>
      <w:t>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791478"/>
      <w:docPartObj>
        <w:docPartGallery w:val="Page Numbers (Top of Page)"/>
        <w:docPartUnique/>
      </w:docPartObj>
    </w:sdtPr>
    <w:sdtEndPr/>
    <w:sdtContent>
      <w:p w:rsidR="00985366" w:rsidRDefault="00985366" w:rsidP="00612327">
        <w:pPr>
          <w:pStyle w:val="a9"/>
          <w:jc w:val="center"/>
        </w:pPr>
        <w:r>
          <w:fldChar w:fldCharType="begin"/>
        </w:r>
        <w:r>
          <w:instrText>PAGE   \* MERGEFORMAT</w:instrText>
        </w:r>
        <w:r>
          <w:fldChar w:fldCharType="separate"/>
        </w:r>
        <w:r w:rsidR="00E4709A">
          <w:rPr>
            <w:noProof/>
          </w:rPr>
          <w:t>27</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37952"/>
      <w:docPartObj>
        <w:docPartGallery w:val="Page Numbers (Top of Page)"/>
        <w:docPartUnique/>
      </w:docPartObj>
    </w:sdtPr>
    <w:sdtEndPr/>
    <w:sdtContent>
      <w:p w:rsidR="00985366" w:rsidRPr="000D6AD1" w:rsidRDefault="00985366" w:rsidP="001E2CEB">
        <w:pPr>
          <w:pStyle w:val="a9"/>
          <w:jc w:val="center"/>
        </w:pPr>
        <w:r>
          <w:fldChar w:fldCharType="begin"/>
        </w:r>
        <w:r>
          <w:instrText>PAGE   \* MERGEFORMAT</w:instrText>
        </w:r>
        <w:r>
          <w:fldChar w:fldCharType="separate"/>
        </w:r>
        <w:r w:rsidR="00E4709A">
          <w:rPr>
            <w:noProof/>
          </w:rPr>
          <w:t>25</w:t>
        </w:r>
        <w:r>
          <w:rPr>
            <w:noProof/>
          </w:rP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366" w:rsidRDefault="00985366" w:rsidP="00A921B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85366" w:rsidRDefault="00985366">
    <w:pPr>
      <w:pStyle w:val="a9"/>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7955"/>
      <w:docPartObj>
        <w:docPartGallery w:val="Page Numbers (Top of Page)"/>
        <w:docPartUnique/>
      </w:docPartObj>
    </w:sdtPr>
    <w:sdtEndPr/>
    <w:sdtContent>
      <w:p w:rsidR="00985366" w:rsidRDefault="00985366" w:rsidP="009D2562">
        <w:pPr>
          <w:pStyle w:val="a9"/>
          <w:jc w:val="center"/>
        </w:pPr>
        <w:r>
          <w:fldChar w:fldCharType="begin"/>
        </w:r>
        <w:r>
          <w:instrText xml:space="preserve"> PAGE   \* MERGEFORMAT </w:instrText>
        </w:r>
        <w:r>
          <w:fldChar w:fldCharType="separate"/>
        </w:r>
        <w:r w:rsidR="00E4709A">
          <w:rPr>
            <w:noProof/>
          </w:rPr>
          <w:t>45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9"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num>
  <w:num w:numId="2">
    <w:abstractNumId w:val="20"/>
  </w:num>
  <w:num w:numId="3">
    <w:abstractNumId w:val="29"/>
  </w:num>
  <w:num w:numId="4">
    <w:abstractNumId w:val="21"/>
  </w:num>
  <w:num w:numId="5">
    <w:abstractNumId w:val="9"/>
  </w:num>
  <w:num w:numId="6">
    <w:abstractNumId w:val="33"/>
  </w:num>
  <w:num w:numId="7">
    <w:abstractNumId w:val="7"/>
  </w:num>
  <w:num w:numId="8">
    <w:abstractNumId w:val="0"/>
  </w:num>
  <w:num w:numId="9">
    <w:abstractNumId w:val="14"/>
  </w:num>
  <w:num w:numId="10">
    <w:abstractNumId w:val="15"/>
  </w:num>
  <w:num w:numId="11">
    <w:abstractNumId w:val="4"/>
  </w:num>
  <w:num w:numId="12">
    <w:abstractNumId w:val="6"/>
  </w:num>
  <w:num w:numId="13">
    <w:abstractNumId w:val="13"/>
  </w:num>
  <w:num w:numId="14">
    <w:abstractNumId w:val="2"/>
  </w:num>
  <w:num w:numId="15">
    <w:abstractNumId w:val="10"/>
  </w:num>
  <w:num w:numId="16">
    <w:abstractNumId w:val="27"/>
  </w:num>
  <w:num w:numId="17">
    <w:abstractNumId w:val="11"/>
  </w:num>
  <w:num w:numId="18">
    <w:abstractNumId w:val="28"/>
  </w:num>
  <w:num w:numId="19">
    <w:abstractNumId w:val="31"/>
  </w:num>
  <w:num w:numId="20">
    <w:abstractNumId w:val="8"/>
  </w:num>
  <w:num w:numId="21">
    <w:abstractNumId w:val="30"/>
  </w:num>
  <w:num w:numId="22">
    <w:abstractNumId w:val="12"/>
  </w:num>
  <w:num w:numId="23">
    <w:abstractNumId w:val="16"/>
  </w:num>
  <w:num w:numId="24">
    <w:abstractNumId w:val="26"/>
  </w:num>
  <w:num w:numId="25">
    <w:abstractNumId w:val="23"/>
  </w:num>
  <w:num w:numId="26">
    <w:abstractNumId w:val="24"/>
  </w:num>
  <w:num w:numId="27">
    <w:abstractNumId w:val="32"/>
  </w:num>
  <w:num w:numId="28">
    <w:abstractNumId w:val="22"/>
  </w:num>
  <w:num w:numId="29">
    <w:abstractNumId w:val="1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7"/>
  </w:num>
  <w:num w:numId="35">
    <w:abstractNumId w:val="3"/>
  </w:num>
  <w:num w:numId="36">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398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A9D"/>
    <w:rsid w:val="00001068"/>
    <w:rsid w:val="00001A29"/>
    <w:rsid w:val="00011252"/>
    <w:rsid w:val="000114AE"/>
    <w:rsid w:val="00011A7D"/>
    <w:rsid w:val="00012477"/>
    <w:rsid w:val="00012D7D"/>
    <w:rsid w:val="00012E50"/>
    <w:rsid w:val="00013515"/>
    <w:rsid w:val="00013B61"/>
    <w:rsid w:val="000154CF"/>
    <w:rsid w:val="000158C4"/>
    <w:rsid w:val="00015E32"/>
    <w:rsid w:val="00020021"/>
    <w:rsid w:val="0002009B"/>
    <w:rsid w:val="0002026F"/>
    <w:rsid w:val="00021F75"/>
    <w:rsid w:val="000224C4"/>
    <w:rsid w:val="000253C8"/>
    <w:rsid w:val="00025CEE"/>
    <w:rsid w:val="00026124"/>
    <w:rsid w:val="00026852"/>
    <w:rsid w:val="00026B46"/>
    <w:rsid w:val="00027460"/>
    <w:rsid w:val="00027869"/>
    <w:rsid w:val="00027CCF"/>
    <w:rsid w:val="00027CFE"/>
    <w:rsid w:val="00030E06"/>
    <w:rsid w:val="000319EB"/>
    <w:rsid w:val="00032E9C"/>
    <w:rsid w:val="00033831"/>
    <w:rsid w:val="0003413C"/>
    <w:rsid w:val="00035782"/>
    <w:rsid w:val="00036915"/>
    <w:rsid w:val="00036C9E"/>
    <w:rsid w:val="00036E14"/>
    <w:rsid w:val="00041186"/>
    <w:rsid w:val="0004154F"/>
    <w:rsid w:val="00041EBF"/>
    <w:rsid w:val="000421C6"/>
    <w:rsid w:val="0004244E"/>
    <w:rsid w:val="000427D2"/>
    <w:rsid w:val="000428ED"/>
    <w:rsid w:val="00042DE9"/>
    <w:rsid w:val="000431FB"/>
    <w:rsid w:val="00043383"/>
    <w:rsid w:val="00044E26"/>
    <w:rsid w:val="00045FB6"/>
    <w:rsid w:val="000462F9"/>
    <w:rsid w:val="000468CE"/>
    <w:rsid w:val="00050651"/>
    <w:rsid w:val="00050DEB"/>
    <w:rsid w:val="000513D5"/>
    <w:rsid w:val="000527E1"/>
    <w:rsid w:val="0005333C"/>
    <w:rsid w:val="000536F7"/>
    <w:rsid w:val="00055BA4"/>
    <w:rsid w:val="00055EF5"/>
    <w:rsid w:val="000568BA"/>
    <w:rsid w:val="00056942"/>
    <w:rsid w:val="000572C2"/>
    <w:rsid w:val="00057DB4"/>
    <w:rsid w:val="0006068C"/>
    <w:rsid w:val="00061433"/>
    <w:rsid w:val="00062178"/>
    <w:rsid w:val="00062C1A"/>
    <w:rsid w:val="00063973"/>
    <w:rsid w:val="0006414D"/>
    <w:rsid w:val="00064B14"/>
    <w:rsid w:val="00064E35"/>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3355"/>
    <w:rsid w:val="00083A43"/>
    <w:rsid w:val="00083A79"/>
    <w:rsid w:val="000845B1"/>
    <w:rsid w:val="00085E77"/>
    <w:rsid w:val="00087275"/>
    <w:rsid w:val="00091C22"/>
    <w:rsid w:val="00091D2D"/>
    <w:rsid w:val="00092867"/>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7EAB"/>
    <w:rsid w:val="000E07A5"/>
    <w:rsid w:val="000E0A88"/>
    <w:rsid w:val="000E133F"/>
    <w:rsid w:val="000E1819"/>
    <w:rsid w:val="000E2B7F"/>
    <w:rsid w:val="000E3264"/>
    <w:rsid w:val="000E3265"/>
    <w:rsid w:val="000E34AF"/>
    <w:rsid w:val="000E37A3"/>
    <w:rsid w:val="000E38C0"/>
    <w:rsid w:val="000E4954"/>
    <w:rsid w:val="000E5AED"/>
    <w:rsid w:val="000E5CFE"/>
    <w:rsid w:val="000E5F22"/>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4C73"/>
    <w:rsid w:val="00105CBA"/>
    <w:rsid w:val="00106DC6"/>
    <w:rsid w:val="00107053"/>
    <w:rsid w:val="00107AD0"/>
    <w:rsid w:val="00111742"/>
    <w:rsid w:val="0011284A"/>
    <w:rsid w:val="00115645"/>
    <w:rsid w:val="00115CC9"/>
    <w:rsid w:val="00115F57"/>
    <w:rsid w:val="00120399"/>
    <w:rsid w:val="001223CA"/>
    <w:rsid w:val="0012243B"/>
    <w:rsid w:val="0012255A"/>
    <w:rsid w:val="00123096"/>
    <w:rsid w:val="00123E02"/>
    <w:rsid w:val="00124391"/>
    <w:rsid w:val="001252EC"/>
    <w:rsid w:val="001253B4"/>
    <w:rsid w:val="00125FDD"/>
    <w:rsid w:val="0012701C"/>
    <w:rsid w:val="0012795B"/>
    <w:rsid w:val="001300D4"/>
    <w:rsid w:val="00130611"/>
    <w:rsid w:val="001311D4"/>
    <w:rsid w:val="00132E03"/>
    <w:rsid w:val="00133346"/>
    <w:rsid w:val="00133F79"/>
    <w:rsid w:val="00134202"/>
    <w:rsid w:val="00135D18"/>
    <w:rsid w:val="00136478"/>
    <w:rsid w:val="00136764"/>
    <w:rsid w:val="00136BED"/>
    <w:rsid w:val="00141115"/>
    <w:rsid w:val="00142282"/>
    <w:rsid w:val="00142AA5"/>
    <w:rsid w:val="001434FF"/>
    <w:rsid w:val="0014354C"/>
    <w:rsid w:val="00143C49"/>
    <w:rsid w:val="001446F8"/>
    <w:rsid w:val="00145573"/>
    <w:rsid w:val="001463CA"/>
    <w:rsid w:val="0014646D"/>
    <w:rsid w:val="00146883"/>
    <w:rsid w:val="00147A74"/>
    <w:rsid w:val="00147C12"/>
    <w:rsid w:val="00150F23"/>
    <w:rsid w:val="0015702B"/>
    <w:rsid w:val="001574EC"/>
    <w:rsid w:val="00160630"/>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72E7"/>
    <w:rsid w:val="00177ADC"/>
    <w:rsid w:val="00180049"/>
    <w:rsid w:val="0018126B"/>
    <w:rsid w:val="00181281"/>
    <w:rsid w:val="00181509"/>
    <w:rsid w:val="00183424"/>
    <w:rsid w:val="00184031"/>
    <w:rsid w:val="0018484D"/>
    <w:rsid w:val="00185CBD"/>
    <w:rsid w:val="00187C83"/>
    <w:rsid w:val="00187CFD"/>
    <w:rsid w:val="00187E9F"/>
    <w:rsid w:val="00191C57"/>
    <w:rsid w:val="00193ADB"/>
    <w:rsid w:val="00193BB8"/>
    <w:rsid w:val="00195254"/>
    <w:rsid w:val="00195427"/>
    <w:rsid w:val="00195905"/>
    <w:rsid w:val="001966E1"/>
    <w:rsid w:val="00196BB5"/>
    <w:rsid w:val="001A0347"/>
    <w:rsid w:val="001A064C"/>
    <w:rsid w:val="001A0DE9"/>
    <w:rsid w:val="001A1A88"/>
    <w:rsid w:val="001A1D4F"/>
    <w:rsid w:val="001A617C"/>
    <w:rsid w:val="001A6C72"/>
    <w:rsid w:val="001A7DCC"/>
    <w:rsid w:val="001B21C9"/>
    <w:rsid w:val="001B2B38"/>
    <w:rsid w:val="001B3112"/>
    <w:rsid w:val="001B3318"/>
    <w:rsid w:val="001B41F9"/>
    <w:rsid w:val="001B4355"/>
    <w:rsid w:val="001B5951"/>
    <w:rsid w:val="001B59FC"/>
    <w:rsid w:val="001B5B62"/>
    <w:rsid w:val="001B7113"/>
    <w:rsid w:val="001C0309"/>
    <w:rsid w:val="001C15A8"/>
    <w:rsid w:val="001C1A26"/>
    <w:rsid w:val="001C1D59"/>
    <w:rsid w:val="001C308A"/>
    <w:rsid w:val="001C312A"/>
    <w:rsid w:val="001C3132"/>
    <w:rsid w:val="001C3557"/>
    <w:rsid w:val="001C3AAC"/>
    <w:rsid w:val="001C4E50"/>
    <w:rsid w:val="001C6148"/>
    <w:rsid w:val="001C7D2E"/>
    <w:rsid w:val="001D4E37"/>
    <w:rsid w:val="001E22B1"/>
    <w:rsid w:val="001E2CEB"/>
    <w:rsid w:val="001E4283"/>
    <w:rsid w:val="001E4946"/>
    <w:rsid w:val="001E59E4"/>
    <w:rsid w:val="001E5B45"/>
    <w:rsid w:val="001E75E9"/>
    <w:rsid w:val="001E79AB"/>
    <w:rsid w:val="001F18D0"/>
    <w:rsid w:val="001F24A1"/>
    <w:rsid w:val="001F357D"/>
    <w:rsid w:val="001F4258"/>
    <w:rsid w:val="001F46ED"/>
    <w:rsid w:val="001F49CF"/>
    <w:rsid w:val="001F6440"/>
    <w:rsid w:val="001F65BD"/>
    <w:rsid w:val="001F6CF8"/>
    <w:rsid w:val="00200829"/>
    <w:rsid w:val="00200C8B"/>
    <w:rsid w:val="00201DB6"/>
    <w:rsid w:val="00202B3F"/>
    <w:rsid w:val="00203C02"/>
    <w:rsid w:val="00204917"/>
    <w:rsid w:val="00210856"/>
    <w:rsid w:val="00210EC7"/>
    <w:rsid w:val="002117D7"/>
    <w:rsid w:val="002120D7"/>
    <w:rsid w:val="00212288"/>
    <w:rsid w:val="002131AA"/>
    <w:rsid w:val="00213327"/>
    <w:rsid w:val="00213F40"/>
    <w:rsid w:val="002151CB"/>
    <w:rsid w:val="0021712D"/>
    <w:rsid w:val="00217B02"/>
    <w:rsid w:val="002201E9"/>
    <w:rsid w:val="00221C0C"/>
    <w:rsid w:val="00222AA6"/>
    <w:rsid w:val="00223057"/>
    <w:rsid w:val="00223320"/>
    <w:rsid w:val="00223C24"/>
    <w:rsid w:val="00224058"/>
    <w:rsid w:val="002246D1"/>
    <w:rsid w:val="00225E7D"/>
    <w:rsid w:val="00230190"/>
    <w:rsid w:val="00230EC7"/>
    <w:rsid w:val="002314B6"/>
    <w:rsid w:val="00231944"/>
    <w:rsid w:val="00232797"/>
    <w:rsid w:val="002329D7"/>
    <w:rsid w:val="00232B82"/>
    <w:rsid w:val="0023342D"/>
    <w:rsid w:val="00233630"/>
    <w:rsid w:val="0023561A"/>
    <w:rsid w:val="00236EAE"/>
    <w:rsid w:val="002408C9"/>
    <w:rsid w:val="00242CBE"/>
    <w:rsid w:val="00243177"/>
    <w:rsid w:val="00243463"/>
    <w:rsid w:val="002449FF"/>
    <w:rsid w:val="00244F35"/>
    <w:rsid w:val="00245396"/>
    <w:rsid w:val="00245F9E"/>
    <w:rsid w:val="00246AD8"/>
    <w:rsid w:val="0025036A"/>
    <w:rsid w:val="00250CDB"/>
    <w:rsid w:val="00250EBB"/>
    <w:rsid w:val="00251CCB"/>
    <w:rsid w:val="002533E7"/>
    <w:rsid w:val="0025474B"/>
    <w:rsid w:val="0025500D"/>
    <w:rsid w:val="0025622B"/>
    <w:rsid w:val="00260FF9"/>
    <w:rsid w:val="00262539"/>
    <w:rsid w:val="0026381F"/>
    <w:rsid w:val="00263AC6"/>
    <w:rsid w:val="00264E82"/>
    <w:rsid w:val="002652BC"/>
    <w:rsid w:val="002677D8"/>
    <w:rsid w:val="0027004D"/>
    <w:rsid w:val="0027073C"/>
    <w:rsid w:val="00271754"/>
    <w:rsid w:val="002724C8"/>
    <w:rsid w:val="002728C4"/>
    <w:rsid w:val="00273625"/>
    <w:rsid w:val="002749AC"/>
    <w:rsid w:val="00275FF8"/>
    <w:rsid w:val="002760F0"/>
    <w:rsid w:val="00276285"/>
    <w:rsid w:val="002775DA"/>
    <w:rsid w:val="002806BA"/>
    <w:rsid w:val="00280CD4"/>
    <w:rsid w:val="00282610"/>
    <w:rsid w:val="00282829"/>
    <w:rsid w:val="00282C00"/>
    <w:rsid w:val="0028458A"/>
    <w:rsid w:val="0028561C"/>
    <w:rsid w:val="002862D3"/>
    <w:rsid w:val="00286334"/>
    <w:rsid w:val="00286398"/>
    <w:rsid w:val="002871C7"/>
    <w:rsid w:val="002877EE"/>
    <w:rsid w:val="00287D0A"/>
    <w:rsid w:val="00290152"/>
    <w:rsid w:val="00290401"/>
    <w:rsid w:val="00290768"/>
    <w:rsid w:val="002918E2"/>
    <w:rsid w:val="00291902"/>
    <w:rsid w:val="00291AB1"/>
    <w:rsid w:val="002928A3"/>
    <w:rsid w:val="00292E09"/>
    <w:rsid w:val="00294A2D"/>
    <w:rsid w:val="0029605B"/>
    <w:rsid w:val="00296F22"/>
    <w:rsid w:val="00297160"/>
    <w:rsid w:val="00297789"/>
    <w:rsid w:val="002A0D22"/>
    <w:rsid w:val="002A0FAE"/>
    <w:rsid w:val="002A1584"/>
    <w:rsid w:val="002A2CDD"/>
    <w:rsid w:val="002A4D65"/>
    <w:rsid w:val="002A5CB4"/>
    <w:rsid w:val="002A5E73"/>
    <w:rsid w:val="002B063C"/>
    <w:rsid w:val="002B1336"/>
    <w:rsid w:val="002B249E"/>
    <w:rsid w:val="002B2CB5"/>
    <w:rsid w:val="002B4ED1"/>
    <w:rsid w:val="002B594D"/>
    <w:rsid w:val="002B5F0C"/>
    <w:rsid w:val="002B738F"/>
    <w:rsid w:val="002C2554"/>
    <w:rsid w:val="002C2ABF"/>
    <w:rsid w:val="002C3DA7"/>
    <w:rsid w:val="002C6389"/>
    <w:rsid w:val="002D1386"/>
    <w:rsid w:val="002D1A93"/>
    <w:rsid w:val="002D3638"/>
    <w:rsid w:val="002D5F5A"/>
    <w:rsid w:val="002D6570"/>
    <w:rsid w:val="002D7EDB"/>
    <w:rsid w:val="002E14C8"/>
    <w:rsid w:val="002E1CA8"/>
    <w:rsid w:val="002E2222"/>
    <w:rsid w:val="002E2B17"/>
    <w:rsid w:val="002E301A"/>
    <w:rsid w:val="002E4A39"/>
    <w:rsid w:val="002E4A6A"/>
    <w:rsid w:val="002E796F"/>
    <w:rsid w:val="002E7C73"/>
    <w:rsid w:val="002F0AA3"/>
    <w:rsid w:val="002F27D1"/>
    <w:rsid w:val="002F3065"/>
    <w:rsid w:val="002F3836"/>
    <w:rsid w:val="002F4481"/>
    <w:rsid w:val="002F4DD2"/>
    <w:rsid w:val="002F4F9E"/>
    <w:rsid w:val="00300108"/>
    <w:rsid w:val="00300C86"/>
    <w:rsid w:val="00303104"/>
    <w:rsid w:val="00303A2D"/>
    <w:rsid w:val="00303AC6"/>
    <w:rsid w:val="00304B2B"/>
    <w:rsid w:val="0030584D"/>
    <w:rsid w:val="00305B3F"/>
    <w:rsid w:val="00307B5F"/>
    <w:rsid w:val="00310C66"/>
    <w:rsid w:val="00310F6D"/>
    <w:rsid w:val="00311680"/>
    <w:rsid w:val="00312F6C"/>
    <w:rsid w:val="00314F02"/>
    <w:rsid w:val="00315113"/>
    <w:rsid w:val="00316169"/>
    <w:rsid w:val="00316ABB"/>
    <w:rsid w:val="00322C68"/>
    <w:rsid w:val="00323CA0"/>
    <w:rsid w:val="00326429"/>
    <w:rsid w:val="00327478"/>
    <w:rsid w:val="00330FA5"/>
    <w:rsid w:val="00331DB0"/>
    <w:rsid w:val="003337FF"/>
    <w:rsid w:val="003348A0"/>
    <w:rsid w:val="00334F92"/>
    <w:rsid w:val="0033533A"/>
    <w:rsid w:val="0033779D"/>
    <w:rsid w:val="00337F03"/>
    <w:rsid w:val="00340A58"/>
    <w:rsid w:val="0034102A"/>
    <w:rsid w:val="00341268"/>
    <w:rsid w:val="00341DA3"/>
    <w:rsid w:val="0034294C"/>
    <w:rsid w:val="00344438"/>
    <w:rsid w:val="003476AB"/>
    <w:rsid w:val="00351BB8"/>
    <w:rsid w:val="00352A75"/>
    <w:rsid w:val="00354667"/>
    <w:rsid w:val="003548ED"/>
    <w:rsid w:val="003568F7"/>
    <w:rsid w:val="003569DC"/>
    <w:rsid w:val="003606BE"/>
    <w:rsid w:val="00361E36"/>
    <w:rsid w:val="003620EB"/>
    <w:rsid w:val="00363142"/>
    <w:rsid w:val="00363B85"/>
    <w:rsid w:val="0036402F"/>
    <w:rsid w:val="003645EB"/>
    <w:rsid w:val="00365E5D"/>
    <w:rsid w:val="00366280"/>
    <w:rsid w:val="003663C1"/>
    <w:rsid w:val="003702A8"/>
    <w:rsid w:val="00370C41"/>
    <w:rsid w:val="00370EB4"/>
    <w:rsid w:val="00372DA1"/>
    <w:rsid w:val="00373F26"/>
    <w:rsid w:val="0037412C"/>
    <w:rsid w:val="003750C6"/>
    <w:rsid w:val="003768DE"/>
    <w:rsid w:val="0037695D"/>
    <w:rsid w:val="00377A62"/>
    <w:rsid w:val="00377AD4"/>
    <w:rsid w:val="00381051"/>
    <w:rsid w:val="00381F3E"/>
    <w:rsid w:val="00381FFE"/>
    <w:rsid w:val="003843B8"/>
    <w:rsid w:val="003856F6"/>
    <w:rsid w:val="00386250"/>
    <w:rsid w:val="00387E29"/>
    <w:rsid w:val="00391231"/>
    <w:rsid w:val="003919B4"/>
    <w:rsid w:val="00391F8F"/>
    <w:rsid w:val="0039347D"/>
    <w:rsid w:val="0039527C"/>
    <w:rsid w:val="00396751"/>
    <w:rsid w:val="003971A8"/>
    <w:rsid w:val="003A0233"/>
    <w:rsid w:val="003A20F4"/>
    <w:rsid w:val="003A23A6"/>
    <w:rsid w:val="003A25ED"/>
    <w:rsid w:val="003A2E4D"/>
    <w:rsid w:val="003A31FA"/>
    <w:rsid w:val="003A3C2D"/>
    <w:rsid w:val="003A456D"/>
    <w:rsid w:val="003A47F9"/>
    <w:rsid w:val="003A5315"/>
    <w:rsid w:val="003A55F2"/>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2E06"/>
    <w:rsid w:val="003C314D"/>
    <w:rsid w:val="003C3593"/>
    <w:rsid w:val="003C47D1"/>
    <w:rsid w:val="003C546B"/>
    <w:rsid w:val="003C6270"/>
    <w:rsid w:val="003C69E6"/>
    <w:rsid w:val="003D050E"/>
    <w:rsid w:val="003D0D6C"/>
    <w:rsid w:val="003D1261"/>
    <w:rsid w:val="003D167E"/>
    <w:rsid w:val="003D1E24"/>
    <w:rsid w:val="003D1EFA"/>
    <w:rsid w:val="003D28B6"/>
    <w:rsid w:val="003D4600"/>
    <w:rsid w:val="003E03ED"/>
    <w:rsid w:val="003E078B"/>
    <w:rsid w:val="003E2B57"/>
    <w:rsid w:val="003E2E72"/>
    <w:rsid w:val="003E34F4"/>
    <w:rsid w:val="003E354D"/>
    <w:rsid w:val="003E3DA8"/>
    <w:rsid w:val="003E5F87"/>
    <w:rsid w:val="003E61AB"/>
    <w:rsid w:val="003E61F0"/>
    <w:rsid w:val="003E68D7"/>
    <w:rsid w:val="003E6918"/>
    <w:rsid w:val="003E6B00"/>
    <w:rsid w:val="003E721E"/>
    <w:rsid w:val="003F0459"/>
    <w:rsid w:val="003F0611"/>
    <w:rsid w:val="003F0DC9"/>
    <w:rsid w:val="003F1AC8"/>
    <w:rsid w:val="003F2159"/>
    <w:rsid w:val="003F31D4"/>
    <w:rsid w:val="003F3273"/>
    <w:rsid w:val="003F3CFA"/>
    <w:rsid w:val="003F413C"/>
    <w:rsid w:val="003F474F"/>
    <w:rsid w:val="003F6F74"/>
    <w:rsid w:val="003F77A6"/>
    <w:rsid w:val="004003F5"/>
    <w:rsid w:val="00400BD3"/>
    <w:rsid w:val="004020CE"/>
    <w:rsid w:val="00402636"/>
    <w:rsid w:val="0040268A"/>
    <w:rsid w:val="004028F5"/>
    <w:rsid w:val="00403261"/>
    <w:rsid w:val="004042ED"/>
    <w:rsid w:val="00404F57"/>
    <w:rsid w:val="00405259"/>
    <w:rsid w:val="0040588B"/>
    <w:rsid w:val="00406467"/>
    <w:rsid w:val="00406CE8"/>
    <w:rsid w:val="00413381"/>
    <w:rsid w:val="004134A3"/>
    <w:rsid w:val="00414F06"/>
    <w:rsid w:val="00416687"/>
    <w:rsid w:val="00416D6E"/>
    <w:rsid w:val="004179FB"/>
    <w:rsid w:val="00420CBF"/>
    <w:rsid w:val="004216CD"/>
    <w:rsid w:val="004258EB"/>
    <w:rsid w:val="00425D65"/>
    <w:rsid w:val="004261D5"/>
    <w:rsid w:val="004306AB"/>
    <w:rsid w:val="0043262F"/>
    <w:rsid w:val="00434227"/>
    <w:rsid w:val="00435F2B"/>
    <w:rsid w:val="004363F4"/>
    <w:rsid w:val="0043644E"/>
    <w:rsid w:val="004400D8"/>
    <w:rsid w:val="00440346"/>
    <w:rsid w:val="00441235"/>
    <w:rsid w:val="00441E17"/>
    <w:rsid w:val="00443D75"/>
    <w:rsid w:val="00445E69"/>
    <w:rsid w:val="00446744"/>
    <w:rsid w:val="00446787"/>
    <w:rsid w:val="004472F0"/>
    <w:rsid w:val="004473D2"/>
    <w:rsid w:val="004507D8"/>
    <w:rsid w:val="00450C40"/>
    <w:rsid w:val="00452350"/>
    <w:rsid w:val="00452C25"/>
    <w:rsid w:val="00452E92"/>
    <w:rsid w:val="00453273"/>
    <w:rsid w:val="00457B2F"/>
    <w:rsid w:val="00461A0A"/>
    <w:rsid w:val="00464BF3"/>
    <w:rsid w:val="00465C27"/>
    <w:rsid w:val="00466067"/>
    <w:rsid w:val="00466C84"/>
    <w:rsid w:val="0046772E"/>
    <w:rsid w:val="00467860"/>
    <w:rsid w:val="00467C25"/>
    <w:rsid w:val="00467DC3"/>
    <w:rsid w:val="00470004"/>
    <w:rsid w:val="00470E0E"/>
    <w:rsid w:val="00471B4F"/>
    <w:rsid w:val="00472414"/>
    <w:rsid w:val="004745DB"/>
    <w:rsid w:val="00474BD4"/>
    <w:rsid w:val="00476683"/>
    <w:rsid w:val="0048012E"/>
    <w:rsid w:val="00481576"/>
    <w:rsid w:val="00481DDA"/>
    <w:rsid w:val="00482FD8"/>
    <w:rsid w:val="00483971"/>
    <w:rsid w:val="00483EFE"/>
    <w:rsid w:val="0048440C"/>
    <w:rsid w:val="00484510"/>
    <w:rsid w:val="00484537"/>
    <w:rsid w:val="00485ED2"/>
    <w:rsid w:val="004860F8"/>
    <w:rsid w:val="00486D62"/>
    <w:rsid w:val="0049071A"/>
    <w:rsid w:val="00491D93"/>
    <w:rsid w:val="004926DC"/>
    <w:rsid w:val="004926DE"/>
    <w:rsid w:val="00492AF0"/>
    <w:rsid w:val="00492B01"/>
    <w:rsid w:val="0049364B"/>
    <w:rsid w:val="0049366F"/>
    <w:rsid w:val="00493B59"/>
    <w:rsid w:val="004942D3"/>
    <w:rsid w:val="00494E8E"/>
    <w:rsid w:val="00496CDE"/>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36F1"/>
    <w:rsid w:val="004B4C64"/>
    <w:rsid w:val="004B4D90"/>
    <w:rsid w:val="004B4DA0"/>
    <w:rsid w:val="004B5CF5"/>
    <w:rsid w:val="004B5F62"/>
    <w:rsid w:val="004C011F"/>
    <w:rsid w:val="004C0AF7"/>
    <w:rsid w:val="004C0E0E"/>
    <w:rsid w:val="004C133D"/>
    <w:rsid w:val="004C1A35"/>
    <w:rsid w:val="004C1C97"/>
    <w:rsid w:val="004C3039"/>
    <w:rsid w:val="004C4710"/>
    <w:rsid w:val="004C61C0"/>
    <w:rsid w:val="004C68C6"/>
    <w:rsid w:val="004C7A20"/>
    <w:rsid w:val="004D0980"/>
    <w:rsid w:val="004D0BD2"/>
    <w:rsid w:val="004D1154"/>
    <w:rsid w:val="004D1B02"/>
    <w:rsid w:val="004D2BBA"/>
    <w:rsid w:val="004D6571"/>
    <w:rsid w:val="004D6B48"/>
    <w:rsid w:val="004D6B49"/>
    <w:rsid w:val="004D6F2C"/>
    <w:rsid w:val="004E107D"/>
    <w:rsid w:val="004E12DF"/>
    <w:rsid w:val="004E1A53"/>
    <w:rsid w:val="004E1C7B"/>
    <w:rsid w:val="004E3686"/>
    <w:rsid w:val="004E36AA"/>
    <w:rsid w:val="004E4005"/>
    <w:rsid w:val="004E43D2"/>
    <w:rsid w:val="004E6FDC"/>
    <w:rsid w:val="004F0560"/>
    <w:rsid w:val="004F1366"/>
    <w:rsid w:val="004F1750"/>
    <w:rsid w:val="004F3351"/>
    <w:rsid w:val="004F546F"/>
    <w:rsid w:val="004F6275"/>
    <w:rsid w:val="004F7103"/>
    <w:rsid w:val="00502AF4"/>
    <w:rsid w:val="00503237"/>
    <w:rsid w:val="005040B2"/>
    <w:rsid w:val="00504369"/>
    <w:rsid w:val="00504853"/>
    <w:rsid w:val="00505D45"/>
    <w:rsid w:val="00505F36"/>
    <w:rsid w:val="005072F7"/>
    <w:rsid w:val="005105D7"/>
    <w:rsid w:val="005115CC"/>
    <w:rsid w:val="00512152"/>
    <w:rsid w:val="00512DCD"/>
    <w:rsid w:val="00513CA9"/>
    <w:rsid w:val="00515A05"/>
    <w:rsid w:val="00515EC2"/>
    <w:rsid w:val="00521D33"/>
    <w:rsid w:val="00524E6F"/>
    <w:rsid w:val="00525894"/>
    <w:rsid w:val="0052600B"/>
    <w:rsid w:val="00526D64"/>
    <w:rsid w:val="00530079"/>
    <w:rsid w:val="005307D3"/>
    <w:rsid w:val="00530A9B"/>
    <w:rsid w:val="005313F1"/>
    <w:rsid w:val="00531819"/>
    <w:rsid w:val="005321CB"/>
    <w:rsid w:val="0053456D"/>
    <w:rsid w:val="00535843"/>
    <w:rsid w:val="00536287"/>
    <w:rsid w:val="00540409"/>
    <w:rsid w:val="0054399A"/>
    <w:rsid w:val="00543D73"/>
    <w:rsid w:val="005459E1"/>
    <w:rsid w:val="00545E2C"/>
    <w:rsid w:val="00545EC2"/>
    <w:rsid w:val="00550B06"/>
    <w:rsid w:val="005518A5"/>
    <w:rsid w:val="00551E84"/>
    <w:rsid w:val="005527DF"/>
    <w:rsid w:val="005532A1"/>
    <w:rsid w:val="005538E0"/>
    <w:rsid w:val="00553D4B"/>
    <w:rsid w:val="00554C29"/>
    <w:rsid w:val="00554FFE"/>
    <w:rsid w:val="005553F1"/>
    <w:rsid w:val="005567DE"/>
    <w:rsid w:val="0056032B"/>
    <w:rsid w:val="00560412"/>
    <w:rsid w:val="00564187"/>
    <w:rsid w:val="00564B61"/>
    <w:rsid w:val="00567305"/>
    <w:rsid w:val="00570430"/>
    <w:rsid w:val="0057434B"/>
    <w:rsid w:val="00574550"/>
    <w:rsid w:val="00574A92"/>
    <w:rsid w:val="005759D0"/>
    <w:rsid w:val="00575F3D"/>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D3E"/>
    <w:rsid w:val="005A2E8E"/>
    <w:rsid w:val="005A378E"/>
    <w:rsid w:val="005A3B2C"/>
    <w:rsid w:val="005A46AE"/>
    <w:rsid w:val="005A5436"/>
    <w:rsid w:val="005A57B4"/>
    <w:rsid w:val="005A6435"/>
    <w:rsid w:val="005A64F8"/>
    <w:rsid w:val="005A66FC"/>
    <w:rsid w:val="005A6B04"/>
    <w:rsid w:val="005B1B2B"/>
    <w:rsid w:val="005B1E7A"/>
    <w:rsid w:val="005B3083"/>
    <w:rsid w:val="005B3530"/>
    <w:rsid w:val="005B6637"/>
    <w:rsid w:val="005B6EE6"/>
    <w:rsid w:val="005C053B"/>
    <w:rsid w:val="005C272D"/>
    <w:rsid w:val="005C46EA"/>
    <w:rsid w:val="005C4EA2"/>
    <w:rsid w:val="005C5051"/>
    <w:rsid w:val="005C6F2C"/>
    <w:rsid w:val="005C6F7D"/>
    <w:rsid w:val="005C766E"/>
    <w:rsid w:val="005C7BB6"/>
    <w:rsid w:val="005D090C"/>
    <w:rsid w:val="005D0C9A"/>
    <w:rsid w:val="005D184E"/>
    <w:rsid w:val="005D2E13"/>
    <w:rsid w:val="005D4223"/>
    <w:rsid w:val="005D44E4"/>
    <w:rsid w:val="005D5EE1"/>
    <w:rsid w:val="005D62F6"/>
    <w:rsid w:val="005D64F1"/>
    <w:rsid w:val="005E1E94"/>
    <w:rsid w:val="005E223C"/>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A5"/>
    <w:rsid w:val="005F72FF"/>
    <w:rsid w:val="005F7E5D"/>
    <w:rsid w:val="005F7F0F"/>
    <w:rsid w:val="006000D2"/>
    <w:rsid w:val="00600326"/>
    <w:rsid w:val="00601149"/>
    <w:rsid w:val="00601BA3"/>
    <w:rsid w:val="006032A9"/>
    <w:rsid w:val="006043D6"/>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3EC6"/>
    <w:rsid w:val="006258FE"/>
    <w:rsid w:val="006259DD"/>
    <w:rsid w:val="00626048"/>
    <w:rsid w:val="00626370"/>
    <w:rsid w:val="0062702D"/>
    <w:rsid w:val="00627BF2"/>
    <w:rsid w:val="006302A2"/>
    <w:rsid w:val="00630469"/>
    <w:rsid w:val="006318C2"/>
    <w:rsid w:val="00632CDB"/>
    <w:rsid w:val="00633B33"/>
    <w:rsid w:val="00634746"/>
    <w:rsid w:val="00634F63"/>
    <w:rsid w:val="00635464"/>
    <w:rsid w:val="00636A2F"/>
    <w:rsid w:val="00637CDF"/>
    <w:rsid w:val="006407A3"/>
    <w:rsid w:val="00640EEB"/>
    <w:rsid w:val="00640F9C"/>
    <w:rsid w:val="006410E2"/>
    <w:rsid w:val="006446F9"/>
    <w:rsid w:val="00646496"/>
    <w:rsid w:val="00646E37"/>
    <w:rsid w:val="00647BFC"/>
    <w:rsid w:val="00651ED9"/>
    <w:rsid w:val="00652200"/>
    <w:rsid w:val="006540A4"/>
    <w:rsid w:val="00654926"/>
    <w:rsid w:val="00654D06"/>
    <w:rsid w:val="0065557D"/>
    <w:rsid w:val="006564F5"/>
    <w:rsid w:val="00656A0E"/>
    <w:rsid w:val="006577BB"/>
    <w:rsid w:val="00657D4D"/>
    <w:rsid w:val="00657D60"/>
    <w:rsid w:val="00661369"/>
    <w:rsid w:val="00663B85"/>
    <w:rsid w:val="0066421A"/>
    <w:rsid w:val="006659B5"/>
    <w:rsid w:val="00665A54"/>
    <w:rsid w:val="00667C02"/>
    <w:rsid w:val="00667EB7"/>
    <w:rsid w:val="00671E1B"/>
    <w:rsid w:val="00671F45"/>
    <w:rsid w:val="00674E61"/>
    <w:rsid w:val="006767A6"/>
    <w:rsid w:val="00677D00"/>
    <w:rsid w:val="00677E00"/>
    <w:rsid w:val="006800F4"/>
    <w:rsid w:val="00680419"/>
    <w:rsid w:val="00680DDC"/>
    <w:rsid w:val="00682FAF"/>
    <w:rsid w:val="00683172"/>
    <w:rsid w:val="00684591"/>
    <w:rsid w:val="006849C1"/>
    <w:rsid w:val="00685327"/>
    <w:rsid w:val="006853AC"/>
    <w:rsid w:val="0069122D"/>
    <w:rsid w:val="00691B26"/>
    <w:rsid w:val="00691E98"/>
    <w:rsid w:val="006958D4"/>
    <w:rsid w:val="006961C7"/>
    <w:rsid w:val="00697ACB"/>
    <w:rsid w:val="006A0A63"/>
    <w:rsid w:val="006A23C7"/>
    <w:rsid w:val="006A2619"/>
    <w:rsid w:val="006A4F4F"/>
    <w:rsid w:val="006A53B4"/>
    <w:rsid w:val="006A577B"/>
    <w:rsid w:val="006A68AD"/>
    <w:rsid w:val="006B0547"/>
    <w:rsid w:val="006B0990"/>
    <w:rsid w:val="006B0F20"/>
    <w:rsid w:val="006B2F75"/>
    <w:rsid w:val="006B3D41"/>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DBE"/>
    <w:rsid w:val="006D6DEF"/>
    <w:rsid w:val="006E0A0B"/>
    <w:rsid w:val="006E183E"/>
    <w:rsid w:val="006E1F47"/>
    <w:rsid w:val="006E35B8"/>
    <w:rsid w:val="006E436F"/>
    <w:rsid w:val="006E4765"/>
    <w:rsid w:val="006E498D"/>
    <w:rsid w:val="006E586A"/>
    <w:rsid w:val="006E61B2"/>
    <w:rsid w:val="006E6D97"/>
    <w:rsid w:val="006E7950"/>
    <w:rsid w:val="006E7DAC"/>
    <w:rsid w:val="006F1ADD"/>
    <w:rsid w:val="006F49BB"/>
    <w:rsid w:val="006F4B7D"/>
    <w:rsid w:val="006F57FF"/>
    <w:rsid w:val="006F5943"/>
    <w:rsid w:val="006F598A"/>
    <w:rsid w:val="006F5F6E"/>
    <w:rsid w:val="006F631B"/>
    <w:rsid w:val="006F690F"/>
    <w:rsid w:val="006F69EC"/>
    <w:rsid w:val="006F7C7C"/>
    <w:rsid w:val="0070017E"/>
    <w:rsid w:val="007012EC"/>
    <w:rsid w:val="00701F69"/>
    <w:rsid w:val="00702D67"/>
    <w:rsid w:val="0070306B"/>
    <w:rsid w:val="007039FE"/>
    <w:rsid w:val="007041B1"/>
    <w:rsid w:val="007066BE"/>
    <w:rsid w:val="00706E2C"/>
    <w:rsid w:val="00706F2F"/>
    <w:rsid w:val="00707B6E"/>
    <w:rsid w:val="00711D6B"/>
    <w:rsid w:val="00712319"/>
    <w:rsid w:val="00712C4F"/>
    <w:rsid w:val="0071388B"/>
    <w:rsid w:val="007141DA"/>
    <w:rsid w:val="00714CFF"/>
    <w:rsid w:val="00714F51"/>
    <w:rsid w:val="007163C3"/>
    <w:rsid w:val="007166EA"/>
    <w:rsid w:val="00716E2B"/>
    <w:rsid w:val="007175C9"/>
    <w:rsid w:val="00720B61"/>
    <w:rsid w:val="00721E59"/>
    <w:rsid w:val="0072220D"/>
    <w:rsid w:val="0072262B"/>
    <w:rsid w:val="0072269A"/>
    <w:rsid w:val="00722DAE"/>
    <w:rsid w:val="00722DB8"/>
    <w:rsid w:val="00724CE2"/>
    <w:rsid w:val="00727525"/>
    <w:rsid w:val="007278CC"/>
    <w:rsid w:val="00727FA0"/>
    <w:rsid w:val="00730052"/>
    <w:rsid w:val="0073080B"/>
    <w:rsid w:val="00731C49"/>
    <w:rsid w:val="0073231E"/>
    <w:rsid w:val="007323BC"/>
    <w:rsid w:val="00732522"/>
    <w:rsid w:val="007333F3"/>
    <w:rsid w:val="007337AC"/>
    <w:rsid w:val="00733CAC"/>
    <w:rsid w:val="007340D3"/>
    <w:rsid w:val="007344C4"/>
    <w:rsid w:val="0073496A"/>
    <w:rsid w:val="00734DE6"/>
    <w:rsid w:val="00734E27"/>
    <w:rsid w:val="00735619"/>
    <w:rsid w:val="00736967"/>
    <w:rsid w:val="00736F62"/>
    <w:rsid w:val="00742B41"/>
    <w:rsid w:val="00742BA7"/>
    <w:rsid w:val="00744D2D"/>
    <w:rsid w:val="00745074"/>
    <w:rsid w:val="0074535A"/>
    <w:rsid w:val="00745D62"/>
    <w:rsid w:val="00745F9E"/>
    <w:rsid w:val="007472BB"/>
    <w:rsid w:val="007506E2"/>
    <w:rsid w:val="00751FB1"/>
    <w:rsid w:val="00753BCF"/>
    <w:rsid w:val="00755341"/>
    <w:rsid w:val="007553CC"/>
    <w:rsid w:val="00755C67"/>
    <w:rsid w:val="00756F35"/>
    <w:rsid w:val="00757873"/>
    <w:rsid w:val="00757878"/>
    <w:rsid w:val="0076002A"/>
    <w:rsid w:val="0076004D"/>
    <w:rsid w:val="00760DB0"/>
    <w:rsid w:val="00761EC4"/>
    <w:rsid w:val="007658D6"/>
    <w:rsid w:val="00765911"/>
    <w:rsid w:val="007659B9"/>
    <w:rsid w:val="00765B9A"/>
    <w:rsid w:val="00766308"/>
    <w:rsid w:val="0077027D"/>
    <w:rsid w:val="00770635"/>
    <w:rsid w:val="00771217"/>
    <w:rsid w:val="00771CE5"/>
    <w:rsid w:val="00772197"/>
    <w:rsid w:val="007721AF"/>
    <w:rsid w:val="007723BB"/>
    <w:rsid w:val="00772FAF"/>
    <w:rsid w:val="00773682"/>
    <w:rsid w:val="007749CE"/>
    <w:rsid w:val="007749D7"/>
    <w:rsid w:val="007753A7"/>
    <w:rsid w:val="00775414"/>
    <w:rsid w:val="00775E74"/>
    <w:rsid w:val="00775EC7"/>
    <w:rsid w:val="00775EE2"/>
    <w:rsid w:val="00776AD0"/>
    <w:rsid w:val="00777258"/>
    <w:rsid w:val="00777427"/>
    <w:rsid w:val="00777471"/>
    <w:rsid w:val="007776C6"/>
    <w:rsid w:val="007802FB"/>
    <w:rsid w:val="00780C70"/>
    <w:rsid w:val="00782A26"/>
    <w:rsid w:val="00782AED"/>
    <w:rsid w:val="007868C9"/>
    <w:rsid w:val="00786CF6"/>
    <w:rsid w:val="00787C53"/>
    <w:rsid w:val="007909D9"/>
    <w:rsid w:val="007919A6"/>
    <w:rsid w:val="0079406C"/>
    <w:rsid w:val="0079586E"/>
    <w:rsid w:val="00797C82"/>
    <w:rsid w:val="00797FF4"/>
    <w:rsid w:val="007A045F"/>
    <w:rsid w:val="007A0B5A"/>
    <w:rsid w:val="007A15A5"/>
    <w:rsid w:val="007A16EC"/>
    <w:rsid w:val="007A370D"/>
    <w:rsid w:val="007A3905"/>
    <w:rsid w:val="007A3D61"/>
    <w:rsid w:val="007A3FD9"/>
    <w:rsid w:val="007A4F9A"/>
    <w:rsid w:val="007A51B8"/>
    <w:rsid w:val="007A5D68"/>
    <w:rsid w:val="007A7085"/>
    <w:rsid w:val="007A7174"/>
    <w:rsid w:val="007B0183"/>
    <w:rsid w:val="007B0565"/>
    <w:rsid w:val="007B06F3"/>
    <w:rsid w:val="007B0C92"/>
    <w:rsid w:val="007B0EB5"/>
    <w:rsid w:val="007B15D4"/>
    <w:rsid w:val="007B1869"/>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7E63"/>
    <w:rsid w:val="007E0936"/>
    <w:rsid w:val="007E0B63"/>
    <w:rsid w:val="007E1C94"/>
    <w:rsid w:val="007E29E9"/>
    <w:rsid w:val="007E2B1A"/>
    <w:rsid w:val="007E74FE"/>
    <w:rsid w:val="007F0362"/>
    <w:rsid w:val="007F0B15"/>
    <w:rsid w:val="007F0BE0"/>
    <w:rsid w:val="007F24CA"/>
    <w:rsid w:val="007F26DE"/>
    <w:rsid w:val="007F5145"/>
    <w:rsid w:val="007F5410"/>
    <w:rsid w:val="007F5EEB"/>
    <w:rsid w:val="007F5FE8"/>
    <w:rsid w:val="007F698B"/>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20C51"/>
    <w:rsid w:val="00821D8B"/>
    <w:rsid w:val="00822434"/>
    <w:rsid w:val="0082248B"/>
    <w:rsid w:val="008228B6"/>
    <w:rsid w:val="00823963"/>
    <w:rsid w:val="00823BA3"/>
    <w:rsid w:val="008240E0"/>
    <w:rsid w:val="00825B86"/>
    <w:rsid w:val="008266BE"/>
    <w:rsid w:val="00826AD5"/>
    <w:rsid w:val="008278AE"/>
    <w:rsid w:val="008303F6"/>
    <w:rsid w:val="0083158A"/>
    <w:rsid w:val="00831EA7"/>
    <w:rsid w:val="00833402"/>
    <w:rsid w:val="008338B6"/>
    <w:rsid w:val="00833CE2"/>
    <w:rsid w:val="00835FA3"/>
    <w:rsid w:val="00836D3F"/>
    <w:rsid w:val="00837020"/>
    <w:rsid w:val="0083725C"/>
    <w:rsid w:val="008375F3"/>
    <w:rsid w:val="00837D3E"/>
    <w:rsid w:val="00837EFC"/>
    <w:rsid w:val="00840DB2"/>
    <w:rsid w:val="00841939"/>
    <w:rsid w:val="00841AFF"/>
    <w:rsid w:val="00842FBF"/>
    <w:rsid w:val="00844AC8"/>
    <w:rsid w:val="00845208"/>
    <w:rsid w:val="008501EC"/>
    <w:rsid w:val="00850452"/>
    <w:rsid w:val="00850ABC"/>
    <w:rsid w:val="008518FD"/>
    <w:rsid w:val="0085302F"/>
    <w:rsid w:val="00853172"/>
    <w:rsid w:val="008547E3"/>
    <w:rsid w:val="00856969"/>
    <w:rsid w:val="00856CC1"/>
    <w:rsid w:val="00856F10"/>
    <w:rsid w:val="008577C6"/>
    <w:rsid w:val="0085781D"/>
    <w:rsid w:val="0086109C"/>
    <w:rsid w:val="0086168A"/>
    <w:rsid w:val="0086213D"/>
    <w:rsid w:val="008642C9"/>
    <w:rsid w:val="008653E4"/>
    <w:rsid w:val="00865688"/>
    <w:rsid w:val="008672DD"/>
    <w:rsid w:val="008702F3"/>
    <w:rsid w:val="008752AC"/>
    <w:rsid w:val="00876C39"/>
    <w:rsid w:val="00877B85"/>
    <w:rsid w:val="00877D6A"/>
    <w:rsid w:val="008808E0"/>
    <w:rsid w:val="00881432"/>
    <w:rsid w:val="00884764"/>
    <w:rsid w:val="00885061"/>
    <w:rsid w:val="008858E8"/>
    <w:rsid w:val="00885907"/>
    <w:rsid w:val="00885BA0"/>
    <w:rsid w:val="00886C4C"/>
    <w:rsid w:val="0089087C"/>
    <w:rsid w:val="00896369"/>
    <w:rsid w:val="0089733C"/>
    <w:rsid w:val="00897BA9"/>
    <w:rsid w:val="008A129E"/>
    <w:rsid w:val="008A1AE6"/>
    <w:rsid w:val="008A2151"/>
    <w:rsid w:val="008A2BF7"/>
    <w:rsid w:val="008A2D37"/>
    <w:rsid w:val="008A4AAC"/>
    <w:rsid w:val="008A7050"/>
    <w:rsid w:val="008A7373"/>
    <w:rsid w:val="008A7797"/>
    <w:rsid w:val="008B22D1"/>
    <w:rsid w:val="008B2C6A"/>
    <w:rsid w:val="008B33AC"/>
    <w:rsid w:val="008B583F"/>
    <w:rsid w:val="008B59D9"/>
    <w:rsid w:val="008B5A9B"/>
    <w:rsid w:val="008B7974"/>
    <w:rsid w:val="008C1932"/>
    <w:rsid w:val="008C19C5"/>
    <w:rsid w:val="008C2327"/>
    <w:rsid w:val="008C277C"/>
    <w:rsid w:val="008C3079"/>
    <w:rsid w:val="008C3597"/>
    <w:rsid w:val="008C35CE"/>
    <w:rsid w:val="008C3853"/>
    <w:rsid w:val="008C534C"/>
    <w:rsid w:val="008C6F7A"/>
    <w:rsid w:val="008D0BCD"/>
    <w:rsid w:val="008D149E"/>
    <w:rsid w:val="008D1968"/>
    <w:rsid w:val="008D4BAF"/>
    <w:rsid w:val="008D5FFC"/>
    <w:rsid w:val="008D60EB"/>
    <w:rsid w:val="008D6F7A"/>
    <w:rsid w:val="008D7258"/>
    <w:rsid w:val="008D76B0"/>
    <w:rsid w:val="008D7B53"/>
    <w:rsid w:val="008D7F46"/>
    <w:rsid w:val="008E09C9"/>
    <w:rsid w:val="008E1629"/>
    <w:rsid w:val="008E3931"/>
    <w:rsid w:val="008E463E"/>
    <w:rsid w:val="008E575F"/>
    <w:rsid w:val="008E63C2"/>
    <w:rsid w:val="008E685C"/>
    <w:rsid w:val="008E7332"/>
    <w:rsid w:val="008E7933"/>
    <w:rsid w:val="008F0E89"/>
    <w:rsid w:val="008F0EE9"/>
    <w:rsid w:val="008F18EF"/>
    <w:rsid w:val="008F1C9B"/>
    <w:rsid w:val="008F1D88"/>
    <w:rsid w:val="008F256F"/>
    <w:rsid w:val="008F2CE8"/>
    <w:rsid w:val="008F4B73"/>
    <w:rsid w:val="008F535B"/>
    <w:rsid w:val="008F5C66"/>
    <w:rsid w:val="008F61EB"/>
    <w:rsid w:val="008F75A2"/>
    <w:rsid w:val="0090115C"/>
    <w:rsid w:val="009012DE"/>
    <w:rsid w:val="0090130A"/>
    <w:rsid w:val="009014D2"/>
    <w:rsid w:val="00901BE8"/>
    <w:rsid w:val="00902607"/>
    <w:rsid w:val="009030E5"/>
    <w:rsid w:val="0090379A"/>
    <w:rsid w:val="00903A09"/>
    <w:rsid w:val="009042C1"/>
    <w:rsid w:val="00904BC0"/>
    <w:rsid w:val="00905742"/>
    <w:rsid w:val="00905792"/>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70F5"/>
    <w:rsid w:val="00917F41"/>
    <w:rsid w:val="009206EC"/>
    <w:rsid w:val="00921021"/>
    <w:rsid w:val="00921BBF"/>
    <w:rsid w:val="00923A28"/>
    <w:rsid w:val="00924253"/>
    <w:rsid w:val="00924EB1"/>
    <w:rsid w:val="00926D77"/>
    <w:rsid w:val="009275B4"/>
    <w:rsid w:val="00927ACE"/>
    <w:rsid w:val="0093043D"/>
    <w:rsid w:val="009324C7"/>
    <w:rsid w:val="00932B50"/>
    <w:rsid w:val="00932CCE"/>
    <w:rsid w:val="00933014"/>
    <w:rsid w:val="00933301"/>
    <w:rsid w:val="00934A51"/>
    <w:rsid w:val="00934D97"/>
    <w:rsid w:val="00935519"/>
    <w:rsid w:val="00935E57"/>
    <w:rsid w:val="00936024"/>
    <w:rsid w:val="00936BA8"/>
    <w:rsid w:val="00941C57"/>
    <w:rsid w:val="00941D44"/>
    <w:rsid w:val="009424B9"/>
    <w:rsid w:val="00943CED"/>
    <w:rsid w:val="0094441B"/>
    <w:rsid w:val="00944697"/>
    <w:rsid w:val="00944896"/>
    <w:rsid w:val="00944E66"/>
    <w:rsid w:val="009455F4"/>
    <w:rsid w:val="0094564E"/>
    <w:rsid w:val="00946E6E"/>
    <w:rsid w:val="0095144D"/>
    <w:rsid w:val="0095233D"/>
    <w:rsid w:val="009523C6"/>
    <w:rsid w:val="00953848"/>
    <w:rsid w:val="0095457D"/>
    <w:rsid w:val="00954634"/>
    <w:rsid w:val="009552A0"/>
    <w:rsid w:val="00955365"/>
    <w:rsid w:val="00956091"/>
    <w:rsid w:val="009563B6"/>
    <w:rsid w:val="00957603"/>
    <w:rsid w:val="00961138"/>
    <w:rsid w:val="00961DA4"/>
    <w:rsid w:val="00963238"/>
    <w:rsid w:val="00963BCD"/>
    <w:rsid w:val="009649A6"/>
    <w:rsid w:val="0096556F"/>
    <w:rsid w:val="00966693"/>
    <w:rsid w:val="0096672D"/>
    <w:rsid w:val="00966805"/>
    <w:rsid w:val="0096713D"/>
    <w:rsid w:val="00967BF9"/>
    <w:rsid w:val="00967EE8"/>
    <w:rsid w:val="00970503"/>
    <w:rsid w:val="0097168F"/>
    <w:rsid w:val="00974574"/>
    <w:rsid w:val="00974962"/>
    <w:rsid w:val="0097737A"/>
    <w:rsid w:val="00977F3B"/>
    <w:rsid w:val="00980879"/>
    <w:rsid w:val="00984AE4"/>
    <w:rsid w:val="0098506D"/>
    <w:rsid w:val="00985366"/>
    <w:rsid w:val="00985580"/>
    <w:rsid w:val="00985875"/>
    <w:rsid w:val="009860C0"/>
    <w:rsid w:val="00986301"/>
    <w:rsid w:val="00991706"/>
    <w:rsid w:val="00991BCB"/>
    <w:rsid w:val="00992E4D"/>
    <w:rsid w:val="00994281"/>
    <w:rsid w:val="0099464C"/>
    <w:rsid w:val="00994BF4"/>
    <w:rsid w:val="009966A4"/>
    <w:rsid w:val="009967B8"/>
    <w:rsid w:val="009A0B48"/>
    <w:rsid w:val="009A19A1"/>
    <w:rsid w:val="009A1D76"/>
    <w:rsid w:val="009A23CE"/>
    <w:rsid w:val="009A2ED3"/>
    <w:rsid w:val="009A2F92"/>
    <w:rsid w:val="009A3436"/>
    <w:rsid w:val="009A3CBC"/>
    <w:rsid w:val="009A496F"/>
    <w:rsid w:val="009A49E3"/>
    <w:rsid w:val="009A6F05"/>
    <w:rsid w:val="009B0C9C"/>
    <w:rsid w:val="009B1EE1"/>
    <w:rsid w:val="009B338A"/>
    <w:rsid w:val="009B3BE5"/>
    <w:rsid w:val="009B3EA7"/>
    <w:rsid w:val="009B4D29"/>
    <w:rsid w:val="009B4D65"/>
    <w:rsid w:val="009B6D30"/>
    <w:rsid w:val="009B7D94"/>
    <w:rsid w:val="009C0B93"/>
    <w:rsid w:val="009C0F5B"/>
    <w:rsid w:val="009C2570"/>
    <w:rsid w:val="009C2CCB"/>
    <w:rsid w:val="009C2EEE"/>
    <w:rsid w:val="009C33B7"/>
    <w:rsid w:val="009C4D7E"/>
    <w:rsid w:val="009C4F65"/>
    <w:rsid w:val="009C747A"/>
    <w:rsid w:val="009D1362"/>
    <w:rsid w:val="009D2562"/>
    <w:rsid w:val="009D2F0D"/>
    <w:rsid w:val="009D6282"/>
    <w:rsid w:val="009D7589"/>
    <w:rsid w:val="009D790C"/>
    <w:rsid w:val="009E037F"/>
    <w:rsid w:val="009E1F84"/>
    <w:rsid w:val="009E3814"/>
    <w:rsid w:val="009E487F"/>
    <w:rsid w:val="009E5436"/>
    <w:rsid w:val="009E5F33"/>
    <w:rsid w:val="009E752A"/>
    <w:rsid w:val="009E7A60"/>
    <w:rsid w:val="009F03FA"/>
    <w:rsid w:val="009F0AD3"/>
    <w:rsid w:val="009F4EBE"/>
    <w:rsid w:val="009F6F2B"/>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4998"/>
    <w:rsid w:val="00A15A09"/>
    <w:rsid w:val="00A17CE6"/>
    <w:rsid w:val="00A20AF0"/>
    <w:rsid w:val="00A226DF"/>
    <w:rsid w:val="00A2318D"/>
    <w:rsid w:val="00A239DE"/>
    <w:rsid w:val="00A25691"/>
    <w:rsid w:val="00A25E93"/>
    <w:rsid w:val="00A2681E"/>
    <w:rsid w:val="00A27BE0"/>
    <w:rsid w:val="00A300FE"/>
    <w:rsid w:val="00A30869"/>
    <w:rsid w:val="00A31192"/>
    <w:rsid w:val="00A3243E"/>
    <w:rsid w:val="00A35120"/>
    <w:rsid w:val="00A35237"/>
    <w:rsid w:val="00A35347"/>
    <w:rsid w:val="00A35906"/>
    <w:rsid w:val="00A359A2"/>
    <w:rsid w:val="00A35CCC"/>
    <w:rsid w:val="00A3770C"/>
    <w:rsid w:val="00A37D17"/>
    <w:rsid w:val="00A4224E"/>
    <w:rsid w:val="00A427E1"/>
    <w:rsid w:val="00A429F6"/>
    <w:rsid w:val="00A432D8"/>
    <w:rsid w:val="00A4356A"/>
    <w:rsid w:val="00A44125"/>
    <w:rsid w:val="00A46202"/>
    <w:rsid w:val="00A466C4"/>
    <w:rsid w:val="00A47A30"/>
    <w:rsid w:val="00A47CDA"/>
    <w:rsid w:val="00A5039B"/>
    <w:rsid w:val="00A51805"/>
    <w:rsid w:val="00A5326C"/>
    <w:rsid w:val="00A53F8F"/>
    <w:rsid w:val="00A554B7"/>
    <w:rsid w:val="00A557B3"/>
    <w:rsid w:val="00A56D1F"/>
    <w:rsid w:val="00A600EB"/>
    <w:rsid w:val="00A60137"/>
    <w:rsid w:val="00A619D6"/>
    <w:rsid w:val="00A6269A"/>
    <w:rsid w:val="00A629C2"/>
    <w:rsid w:val="00A6342C"/>
    <w:rsid w:val="00A64367"/>
    <w:rsid w:val="00A654A7"/>
    <w:rsid w:val="00A65B00"/>
    <w:rsid w:val="00A65ED4"/>
    <w:rsid w:val="00A66A8F"/>
    <w:rsid w:val="00A6744E"/>
    <w:rsid w:val="00A70C9F"/>
    <w:rsid w:val="00A70D5A"/>
    <w:rsid w:val="00A71CDB"/>
    <w:rsid w:val="00A73E26"/>
    <w:rsid w:val="00A740AE"/>
    <w:rsid w:val="00A745BC"/>
    <w:rsid w:val="00A75886"/>
    <w:rsid w:val="00A76E41"/>
    <w:rsid w:val="00A80793"/>
    <w:rsid w:val="00A81219"/>
    <w:rsid w:val="00A817F6"/>
    <w:rsid w:val="00A8249F"/>
    <w:rsid w:val="00A82D48"/>
    <w:rsid w:val="00A83889"/>
    <w:rsid w:val="00A8599F"/>
    <w:rsid w:val="00A85D7C"/>
    <w:rsid w:val="00A901C0"/>
    <w:rsid w:val="00A921BC"/>
    <w:rsid w:val="00A9326C"/>
    <w:rsid w:val="00A93501"/>
    <w:rsid w:val="00A93B61"/>
    <w:rsid w:val="00A96982"/>
    <w:rsid w:val="00AA06F6"/>
    <w:rsid w:val="00AA2FF4"/>
    <w:rsid w:val="00AA34BA"/>
    <w:rsid w:val="00AA3816"/>
    <w:rsid w:val="00AA4D3E"/>
    <w:rsid w:val="00AA4DE8"/>
    <w:rsid w:val="00AA6A7B"/>
    <w:rsid w:val="00AB0119"/>
    <w:rsid w:val="00AB161B"/>
    <w:rsid w:val="00AB3600"/>
    <w:rsid w:val="00AB418E"/>
    <w:rsid w:val="00AB4338"/>
    <w:rsid w:val="00AB49C6"/>
    <w:rsid w:val="00AB4A2C"/>
    <w:rsid w:val="00AB4A7D"/>
    <w:rsid w:val="00AB4C17"/>
    <w:rsid w:val="00AB5AC9"/>
    <w:rsid w:val="00AB5CBF"/>
    <w:rsid w:val="00AB6561"/>
    <w:rsid w:val="00AB6608"/>
    <w:rsid w:val="00AB6768"/>
    <w:rsid w:val="00AB77D7"/>
    <w:rsid w:val="00AB79AF"/>
    <w:rsid w:val="00AC00CF"/>
    <w:rsid w:val="00AC0B07"/>
    <w:rsid w:val="00AC30BB"/>
    <w:rsid w:val="00AC4C04"/>
    <w:rsid w:val="00AC5D56"/>
    <w:rsid w:val="00AC70ED"/>
    <w:rsid w:val="00AC75C6"/>
    <w:rsid w:val="00AC79B8"/>
    <w:rsid w:val="00AD013A"/>
    <w:rsid w:val="00AD057C"/>
    <w:rsid w:val="00AD06BB"/>
    <w:rsid w:val="00AD09EE"/>
    <w:rsid w:val="00AD0D91"/>
    <w:rsid w:val="00AD0E5E"/>
    <w:rsid w:val="00AD15DF"/>
    <w:rsid w:val="00AD21B6"/>
    <w:rsid w:val="00AD2688"/>
    <w:rsid w:val="00AD2B81"/>
    <w:rsid w:val="00AD3B3F"/>
    <w:rsid w:val="00AD54FC"/>
    <w:rsid w:val="00AD5584"/>
    <w:rsid w:val="00AD5A17"/>
    <w:rsid w:val="00AD5B40"/>
    <w:rsid w:val="00AD60A5"/>
    <w:rsid w:val="00AE04B7"/>
    <w:rsid w:val="00AE2570"/>
    <w:rsid w:val="00AE27F6"/>
    <w:rsid w:val="00AE3B76"/>
    <w:rsid w:val="00AE3CC5"/>
    <w:rsid w:val="00AE5F65"/>
    <w:rsid w:val="00AE63CA"/>
    <w:rsid w:val="00AE6562"/>
    <w:rsid w:val="00AE667A"/>
    <w:rsid w:val="00AE6EC8"/>
    <w:rsid w:val="00AE7D4B"/>
    <w:rsid w:val="00AF082B"/>
    <w:rsid w:val="00AF1154"/>
    <w:rsid w:val="00AF1E2E"/>
    <w:rsid w:val="00AF221D"/>
    <w:rsid w:val="00AF2C0E"/>
    <w:rsid w:val="00AF3833"/>
    <w:rsid w:val="00AF4030"/>
    <w:rsid w:val="00AF433E"/>
    <w:rsid w:val="00AF45F3"/>
    <w:rsid w:val="00AF57CB"/>
    <w:rsid w:val="00AF5F7F"/>
    <w:rsid w:val="00AF6096"/>
    <w:rsid w:val="00AF6824"/>
    <w:rsid w:val="00AF7F1E"/>
    <w:rsid w:val="00B00C93"/>
    <w:rsid w:val="00B0157F"/>
    <w:rsid w:val="00B01A0E"/>
    <w:rsid w:val="00B02919"/>
    <w:rsid w:val="00B03ADF"/>
    <w:rsid w:val="00B0620C"/>
    <w:rsid w:val="00B06872"/>
    <w:rsid w:val="00B07277"/>
    <w:rsid w:val="00B109BD"/>
    <w:rsid w:val="00B114E5"/>
    <w:rsid w:val="00B1283A"/>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9C9"/>
    <w:rsid w:val="00B25111"/>
    <w:rsid w:val="00B256CF"/>
    <w:rsid w:val="00B26B66"/>
    <w:rsid w:val="00B278A8"/>
    <w:rsid w:val="00B306F5"/>
    <w:rsid w:val="00B3144A"/>
    <w:rsid w:val="00B31BEC"/>
    <w:rsid w:val="00B321A7"/>
    <w:rsid w:val="00B33162"/>
    <w:rsid w:val="00B335A7"/>
    <w:rsid w:val="00B3373D"/>
    <w:rsid w:val="00B33946"/>
    <w:rsid w:val="00B3422E"/>
    <w:rsid w:val="00B34CCC"/>
    <w:rsid w:val="00B34F5F"/>
    <w:rsid w:val="00B3649E"/>
    <w:rsid w:val="00B41954"/>
    <w:rsid w:val="00B42B2D"/>
    <w:rsid w:val="00B43C7D"/>
    <w:rsid w:val="00B442D5"/>
    <w:rsid w:val="00B44B84"/>
    <w:rsid w:val="00B44D3E"/>
    <w:rsid w:val="00B453FC"/>
    <w:rsid w:val="00B45830"/>
    <w:rsid w:val="00B45F2B"/>
    <w:rsid w:val="00B4696D"/>
    <w:rsid w:val="00B47BCB"/>
    <w:rsid w:val="00B47D84"/>
    <w:rsid w:val="00B50F01"/>
    <w:rsid w:val="00B53090"/>
    <w:rsid w:val="00B54382"/>
    <w:rsid w:val="00B54535"/>
    <w:rsid w:val="00B5517F"/>
    <w:rsid w:val="00B56029"/>
    <w:rsid w:val="00B567D1"/>
    <w:rsid w:val="00B568EF"/>
    <w:rsid w:val="00B57330"/>
    <w:rsid w:val="00B60248"/>
    <w:rsid w:val="00B60A3C"/>
    <w:rsid w:val="00B61143"/>
    <w:rsid w:val="00B62B52"/>
    <w:rsid w:val="00B63758"/>
    <w:rsid w:val="00B6488E"/>
    <w:rsid w:val="00B64DF8"/>
    <w:rsid w:val="00B70AE7"/>
    <w:rsid w:val="00B7106D"/>
    <w:rsid w:val="00B7419B"/>
    <w:rsid w:val="00B74A25"/>
    <w:rsid w:val="00B7580E"/>
    <w:rsid w:val="00B75C77"/>
    <w:rsid w:val="00B76130"/>
    <w:rsid w:val="00B7675A"/>
    <w:rsid w:val="00B768D8"/>
    <w:rsid w:val="00B76F94"/>
    <w:rsid w:val="00B811F8"/>
    <w:rsid w:val="00B853A4"/>
    <w:rsid w:val="00B91B2B"/>
    <w:rsid w:val="00B91FE9"/>
    <w:rsid w:val="00B94791"/>
    <w:rsid w:val="00B95DBD"/>
    <w:rsid w:val="00B96465"/>
    <w:rsid w:val="00B9720D"/>
    <w:rsid w:val="00BA0CD2"/>
    <w:rsid w:val="00BA0EB5"/>
    <w:rsid w:val="00BA3757"/>
    <w:rsid w:val="00BA4181"/>
    <w:rsid w:val="00BA448E"/>
    <w:rsid w:val="00BA632F"/>
    <w:rsid w:val="00BA7C61"/>
    <w:rsid w:val="00BB107B"/>
    <w:rsid w:val="00BB1ACE"/>
    <w:rsid w:val="00BB2071"/>
    <w:rsid w:val="00BB2374"/>
    <w:rsid w:val="00BB25E9"/>
    <w:rsid w:val="00BB2793"/>
    <w:rsid w:val="00BB2B1D"/>
    <w:rsid w:val="00BB3CCA"/>
    <w:rsid w:val="00BB40AD"/>
    <w:rsid w:val="00BB4376"/>
    <w:rsid w:val="00BB4B7C"/>
    <w:rsid w:val="00BB53D5"/>
    <w:rsid w:val="00BB6084"/>
    <w:rsid w:val="00BB7F7F"/>
    <w:rsid w:val="00BC125D"/>
    <w:rsid w:val="00BC1AC9"/>
    <w:rsid w:val="00BC3AF2"/>
    <w:rsid w:val="00BC69CD"/>
    <w:rsid w:val="00BC7C53"/>
    <w:rsid w:val="00BD018A"/>
    <w:rsid w:val="00BD17FB"/>
    <w:rsid w:val="00BD2145"/>
    <w:rsid w:val="00BD2C27"/>
    <w:rsid w:val="00BD457E"/>
    <w:rsid w:val="00BD58E6"/>
    <w:rsid w:val="00BD6AFA"/>
    <w:rsid w:val="00BD6B37"/>
    <w:rsid w:val="00BD6EA7"/>
    <w:rsid w:val="00BD715D"/>
    <w:rsid w:val="00BD7929"/>
    <w:rsid w:val="00BE12BA"/>
    <w:rsid w:val="00BE1527"/>
    <w:rsid w:val="00BE1A12"/>
    <w:rsid w:val="00BE1D59"/>
    <w:rsid w:val="00BE20DF"/>
    <w:rsid w:val="00BE3E90"/>
    <w:rsid w:val="00BE3F43"/>
    <w:rsid w:val="00BE46DB"/>
    <w:rsid w:val="00BE55F2"/>
    <w:rsid w:val="00BE5B8C"/>
    <w:rsid w:val="00BE6545"/>
    <w:rsid w:val="00BE7CD2"/>
    <w:rsid w:val="00BF3579"/>
    <w:rsid w:val="00BF3701"/>
    <w:rsid w:val="00BF398F"/>
    <w:rsid w:val="00BF3D32"/>
    <w:rsid w:val="00BF41DB"/>
    <w:rsid w:val="00BF4C31"/>
    <w:rsid w:val="00BF6657"/>
    <w:rsid w:val="00BF6853"/>
    <w:rsid w:val="00BF6D1C"/>
    <w:rsid w:val="00C01D58"/>
    <w:rsid w:val="00C0246B"/>
    <w:rsid w:val="00C02C21"/>
    <w:rsid w:val="00C05F02"/>
    <w:rsid w:val="00C0625E"/>
    <w:rsid w:val="00C1004D"/>
    <w:rsid w:val="00C1015D"/>
    <w:rsid w:val="00C1092D"/>
    <w:rsid w:val="00C10B7F"/>
    <w:rsid w:val="00C10BB7"/>
    <w:rsid w:val="00C11985"/>
    <w:rsid w:val="00C120F4"/>
    <w:rsid w:val="00C13319"/>
    <w:rsid w:val="00C14305"/>
    <w:rsid w:val="00C15259"/>
    <w:rsid w:val="00C15591"/>
    <w:rsid w:val="00C15AB6"/>
    <w:rsid w:val="00C20257"/>
    <w:rsid w:val="00C212C9"/>
    <w:rsid w:val="00C24982"/>
    <w:rsid w:val="00C249DC"/>
    <w:rsid w:val="00C24C8C"/>
    <w:rsid w:val="00C265DB"/>
    <w:rsid w:val="00C279FC"/>
    <w:rsid w:val="00C301FB"/>
    <w:rsid w:val="00C30A8A"/>
    <w:rsid w:val="00C31ECC"/>
    <w:rsid w:val="00C3237B"/>
    <w:rsid w:val="00C34404"/>
    <w:rsid w:val="00C34436"/>
    <w:rsid w:val="00C35B3C"/>
    <w:rsid w:val="00C37D60"/>
    <w:rsid w:val="00C4044B"/>
    <w:rsid w:val="00C407FE"/>
    <w:rsid w:val="00C42E6C"/>
    <w:rsid w:val="00C432C7"/>
    <w:rsid w:val="00C43969"/>
    <w:rsid w:val="00C476B6"/>
    <w:rsid w:val="00C47897"/>
    <w:rsid w:val="00C500D5"/>
    <w:rsid w:val="00C503FC"/>
    <w:rsid w:val="00C50AEB"/>
    <w:rsid w:val="00C50CA9"/>
    <w:rsid w:val="00C51284"/>
    <w:rsid w:val="00C51C8A"/>
    <w:rsid w:val="00C52475"/>
    <w:rsid w:val="00C52EFF"/>
    <w:rsid w:val="00C5308B"/>
    <w:rsid w:val="00C54DE0"/>
    <w:rsid w:val="00C54DFC"/>
    <w:rsid w:val="00C55542"/>
    <w:rsid w:val="00C572B0"/>
    <w:rsid w:val="00C57583"/>
    <w:rsid w:val="00C60818"/>
    <w:rsid w:val="00C613F6"/>
    <w:rsid w:val="00C61C8C"/>
    <w:rsid w:val="00C6435C"/>
    <w:rsid w:val="00C661FB"/>
    <w:rsid w:val="00C7014C"/>
    <w:rsid w:val="00C70377"/>
    <w:rsid w:val="00C72175"/>
    <w:rsid w:val="00C73183"/>
    <w:rsid w:val="00C73908"/>
    <w:rsid w:val="00C74985"/>
    <w:rsid w:val="00C75417"/>
    <w:rsid w:val="00C76C41"/>
    <w:rsid w:val="00C776BA"/>
    <w:rsid w:val="00C77A73"/>
    <w:rsid w:val="00C81473"/>
    <w:rsid w:val="00C81AF0"/>
    <w:rsid w:val="00C81E2B"/>
    <w:rsid w:val="00C83E7F"/>
    <w:rsid w:val="00C8433F"/>
    <w:rsid w:val="00C85AED"/>
    <w:rsid w:val="00C85C8A"/>
    <w:rsid w:val="00C87363"/>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15D7"/>
    <w:rsid w:val="00CA273E"/>
    <w:rsid w:val="00CA29C8"/>
    <w:rsid w:val="00CA395C"/>
    <w:rsid w:val="00CA5990"/>
    <w:rsid w:val="00CA6EEA"/>
    <w:rsid w:val="00CA7E14"/>
    <w:rsid w:val="00CB0774"/>
    <w:rsid w:val="00CB082D"/>
    <w:rsid w:val="00CB0900"/>
    <w:rsid w:val="00CB0E57"/>
    <w:rsid w:val="00CB110A"/>
    <w:rsid w:val="00CB2A48"/>
    <w:rsid w:val="00CB2AF9"/>
    <w:rsid w:val="00CB354D"/>
    <w:rsid w:val="00CB3830"/>
    <w:rsid w:val="00CB4265"/>
    <w:rsid w:val="00CB555C"/>
    <w:rsid w:val="00CB55D3"/>
    <w:rsid w:val="00CB6165"/>
    <w:rsid w:val="00CB61B6"/>
    <w:rsid w:val="00CC0233"/>
    <w:rsid w:val="00CC22D5"/>
    <w:rsid w:val="00CC5CFA"/>
    <w:rsid w:val="00CC5D36"/>
    <w:rsid w:val="00CD02A7"/>
    <w:rsid w:val="00CD053B"/>
    <w:rsid w:val="00CD0FDB"/>
    <w:rsid w:val="00CD0FF9"/>
    <w:rsid w:val="00CD1EF8"/>
    <w:rsid w:val="00CD23E5"/>
    <w:rsid w:val="00CD391C"/>
    <w:rsid w:val="00CD42D5"/>
    <w:rsid w:val="00CD4A7E"/>
    <w:rsid w:val="00CD4EC7"/>
    <w:rsid w:val="00CD5C1A"/>
    <w:rsid w:val="00CD6D3C"/>
    <w:rsid w:val="00CD7EE6"/>
    <w:rsid w:val="00CE0D2A"/>
    <w:rsid w:val="00CE0E94"/>
    <w:rsid w:val="00CE1D96"/>
    <w:rsid w:val="00CE3ABE"/>
    <w:rsid w:val="00CE3D9D"/>
    <w:rsid w:val="00CE430D"/>
    <w:rsid w:val="00CE4CDC"/>
    <w:rsid w:val="00CE6D33"/>
    <w:rsid w:val="00CF252C"/>
    <w:rsid w:val="00CF378C"/>
    <w:rsid w:val="00CF470C"/>
    <w:rsid w:val="00CF4B65"/>
    <w:rsid w:val="00CF5D1F"/>
    <w:rsid w:val="00CF6460"/>
    <w:rsid w:val="00CF72BB"/>
    <w:rsid w:val="00CF7B94"/>
    <w:rsid w:val="00CF7ED5"/>
    <w:rsid w:val="00D03B2F"/>
    <w:rsid w:val="00D041FC"/>
    <w:rsid w:val="00D047E2"/>
    <w:rsid w:val="00D04BED"/>
    <w:rsid w:val="00D06AD2"/>
    <w:rsid w:val="00D11FF0"/>
    <w:rsid w:val="00D13329"/>
    <w:rsid w:val="00D15484"/>
    <w:rsid w:val="00D15504"/>
    <w:rsid w:val="00D155F0"/>
    <w:rsid w:val="00D15766"/>
    <w:rsid w:val="00D17DA7"/>
    <w:rsid w:val="00D2005E"/>
    <w:rsid w:val="00D2060B"/>
    <w:rsid w:val="00D22D07"/>
    <w:rsid w:val="00D23B05"/>
    <w:rsid w:val="00D242BA"/>
    <w:rsid w:val="00D24317"/>
    <w:rsid w:val="00D24988"/>
    <w:rsid w:val="00D24EEC"/>
    <w:rsid w:val="00D257C3"/>
    <w:rsid w:val="00D274B3"/>
    <w:rsid w:val="00D31FA8"/>
    <w:rsid w:val="00D32D6D"/>
    <w:rsid w:val="00D33275"/>
    <w:rsid w:val="00D338BE"/>
    <w:rsid w:val="00D34794"/>
    <w:rsid w:val="00D377B8"/>
    <w:rsid w:val="00D4282D"/>
    <w:rsid w:val="00D429BB"/>
    <w:rsid w:val="00D434FA"/>
    <w:rsid w:val="00D43826"/>
    <w:rsid w:val="00D43844"/>
    <w:rsid w:val="00D438B7"/>
    <w:rsid w:val="00D43C53"/>
    <w:rsid w:val="00D43E54"/>
    <w:rsid w:val="00D4422B"/>
    <w:rsid w:val="00D44C6C"/>
    <w:rsid w:val="00D44FA7"/>
    <w:rsid w:val="00D4566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34EE"/>
    <w:rsid w:val="00D6732A"/>
    <w:rsid w:val="00D67F26"/>
    <w:rsid w:val="00D70BEC"/>
    <w:rsid w:val="00D7282B"/>
    <w:rsid w:val="00D729E9"/>
    <w:rsid w:val="00D72B11"/>
    <w:rsid w:val="00D734B8"/>
    <w:rsid w:val="00D73778"/>
    <w:rsid w:val="00D75264"/>
    <w:rsid w:val="00D7747D"/>
    <w:rsid w:val="00D80968"/>
    <w:rsid w:val="00D80C92"/>
    <w:rsid w:val="00D811FB"/>
    <w:rsid w:val="00D820D0"/>
    <w:rsid w:val="00D822C4"/>
    <w:rsid w:val="00D8418B"/>
    <w:rsid w:val="00D85EAA"/>
    <w:rsid w:val="00D86283"/>
    <w:rsid w:val="00D86ACC"/>
    <w:rsid w:val="00D90D6C"/>
    <w:rsid w:val="00D92B2F"/>
    <w:rsid w:val="00D93921"/>
    <w:rsid w:val="00D9668E"/>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65BE"/>
    <w:rsid w:val="00DA7D3C"/>
    <w:rsid w:val="00DB4389"/>
    <w:rsid w:val="00DB569B"/>
    <w:rsid w:val="00DC04B0"/>
    <w:rsid w:val="00DC062A"/>
    <w:rsid w:val="00DC260B"/>
    <w:rsid w:val="00DC54B5"/>
    <w:rsid w:val="00DC58CA"/>
    <w:rsid w:val="00DC7792"/>
    <w:rsid w:val="00DC7900"/>
    <w:rsid w:val="00DD0E85"/>
    <w:rsid w:val="00DD3A8D"/>
    <w:rsid w:val="00DD5444"/>
    <w:rsid w:val="00DD69A2"/>
    <w:rsid w:val="00DD7B48"/>
    <w:rsid w:val="00DD7D49"/>
    <w:rsid w:val="00DE27C5"/>
    <w:rsid w:val="00DE2A46"/>
    <w:rsid w:val="00DE3043"/>
    <w:rsid w:val="00DE3346"/>
    <w:rsid w:val="00DE3B31"/>
    <w:rsid w:val="00DE6169"/>
    <w:rsid w:val="00DE6600"/>
    <w:rsid w:val="00DE7FFB"/>
    <w:rsid w:val="00DF02BD"/>
    <w:rsid w:val="00DF132F"/>
    <w:rsid w:val="00DF1798"/>
    <w:rsid w:val="00DF2A48"/>
    <w:rsid w:val="00DF2A87"/>
    <w:rsid w:val="00DF4722"/>
    <w:rsid w:val="00DF4A0F"/>
    <w:rsid w:val="00DF714B"/>
    <w:rsid w:val="00DF737E"/>
    <w:rsid w:val="00E004F6"/>
    <w:rsid w:val="00E00D60"/>
    <w:rsid w:val="00E00DD9"/>
    <w:rsid w:val="00E01ED1"/>
    <w:rsid w:val="00E01FA3"/>
    <w:rsid w:val="00E022AC"/>
    <w:rsid w:val="00E02654"/>
    <w:rsid w:val="00E03C6D"/>
    <w:rsid w:val="00E04BE1"/>
    <w:rsid w:val="00E04E07"/>
    <w:rsid w:val="00E05AE0"/>
    <w:rsid w:val="00E05DD6"/>
    <w:rsid w:val="00E067DD"/>
    <w:rsid w:val="00E0692F"/>
    <w:rsid w:val="00E07220"/>
    <w:rsid w:val="00E11005"/>
    <w:rsid w:val="00E1109B"/>
    <w:rsid w:val="00E11DF2"/>
    <w:rsid w:val="00E11EED"/>
    <w:rsid w:val="00E130B2"/>
    <w:rsid w:val="00E13426"/>
    <w:rsid w:val="00E17AFF"/>
    <w:rsid w:val="00E2040C"/>
    <w:rsid w:val="00E2046E"/>
    <w:rsid w:val="00E21025"/>
    <w:rsid w:val="00E21169"/>
    <w:rsid w:val="00E211D6"/>
    <w:rsid w:val="00E2221B"/>
    <w:rsid w:val="00E2359A"/>
    <w:rsid w:val="00E2365D"/>
    <w:rsid w:val="00E25218"/>
    <w:rsid w:val="00E26C87"/>
    <w:rsid w:val="00E30D5D"/>
    <w:rsid w:val="00E33439"/>
    <w:rsid w:val="00E35690"/>
    <w:rsid w:val="00E36BE4"/>
    <w:rsid w:val="00E37F17"/>
    <w:rsid w:val="00E426AF"/>
    <w:rsid w:val="00E4375E"/>
    <w:rsid w:val="00E43995"/>
    <w:rsid w:val="00E43C8D"/>
    <w:rsid w:val="00E4467D"/>
    <w:rsid w:val="00E458C1"/>
    <w:rsid w:val="00E45931"/>
    <w:rsid w:val="00E46786"/>
    <w:rsid w:val="00E46FC0"/>
    <w:rsid w:val="00E4709A"/>
    <w:rsid w:val="00E47C59"/>
    <w:rsid w:val="00E50DA3"/>
    <w:rsid w:val="00E51CB9"/>
    <w:rsid w:val="00E5278F"/>
    <w:rsid w:val="00E53E52"/>
    <w:rsid w:val="00E5465D"/>
    <w:rsid w:val="00E549AE"/>
    <w:rsid w:val="00E54DE3"/>
    <w:rsid w:val="00E560DF"/>
    <w:rsid w:val="00E5624C"/>
    <w:rsid w:val="00E5695B"/>
    <w:rsid w:val="00E57523"/>
    <w:rsid w:val="00E60A07"/>
    <w:rsid w:val="00E62817"/>
    <w:rsid w:val="00E62B34"/>
    <w:rsid w:val="00E6396F"/>
    <w:rsid w:val="00E64171"/>
    <w:rsid w:val="00E642E3"/>
    <w:rsid w:val="00E64618"/>
    <w:rsid w:val="00E709A0"/>
    <w:rsid w:val="00E709FA"/>
    <w:rsid w:val="00E729DB"/>
    <w:rsid w:val="00E73365"/>
    <w:rsid w:val="00E736C6"/>
    <w:rsid w:val="00E73AD1"/>
    <w:rsid w:val="00E75EC4"/>
    <w:rsid w:val="00E77901"/>
    <w:rsid w:val="00E77C62"/>
    <w:rsid w:val="00E8068D"/>
    <w:rsid w:val="00E80EDE"/>
    <w:rsid w:val="00E837B4"/>
    <w:rsid w:val="00E8598A"/>
    <w:rsid w:val="00E86F36"/>
    <w:rsid w:val="00E87656"/>
    <w:rsid w:val="00E91BCB"/>
    <w:rsid w:val="00E927C0"/>
    <w:rsid w:val="00E92F33"/>
    <w:rsid w:val="00E9387F"/>
    <w:rsid w:val="00E9548F"/>
    <w:rsid w:val="00E95A10"/>
    <w:rsid w:val="00E97024"/>
    <w:rsid w:val="00E97589"/>
    <w:rsid w:val="00E975DE"/>
    <w:rsid w:val="00E97D73"/>
    <w:rsid w:val="00EA0865"/>
    <w:rsid w:val="00EA0EF2"/>
    <w:rsid w:val="00EA25D0"/>
    <w:rsid w:val="00EA2D88"/>
    <w:rsid w:val="00EA2E13"/>
    <w:rsid w:val="00EA31C3"/>
    <w:rsid w:val="00EA464B"/>
    <w:rsid w:val="00EA48AB"/>
    <w:rsid w:val="00EA4CA5"/>
    <w:rsid w:val="00EA4F09"/>
    <w:rsid w:val="00EA59F5"/>
    <w:rsid w:val="00EA5E4B"/>
    <w:rsid w:val="00EA74D1"/>
    <w:rsid w:val="00EB0060"/>
    <w:rsid w:val="00EB097B"/>
    <w:rsid w:val="00EB0DBB"/>
    <w:rsid w:val="00EB20C7"/>
    <w:rsid w:val="00EB25E6"/>
    <w:rsid w:val="00EB2787"/>
    <w:rsid w:val="00EB2E8B"/>
    <w:rsid w:val="00EB3B1B"/>
    <w:rsid w:val="00EB3FF1"/>
    <w:rsid w:val="00EB60B1"/>
    <w:rsid w:val="00EB7D81"/>
    <w:rsid w:val="00EB7FB1"/>
    <w:rsid w:val="00EC4B3E"/>
    <w:rsid w:val="00EC739A"/>
    <w:rsid w:val="00EC7C24"/>
    <w:rsid w:val="00ED06CE"/>
    <w:rsid w:val="00ED1659"/>
    <w:rsid w:val="00ED223C"/>
    <w:rsid w:val="00ED250A"/>
    <w:rsid w:val="00ED4B46"/>
    <w:rsid w:val="00ED4EBC"/>
    <w:rsid w:val="00ED50B5"/>
    <w:rsid w:val="00ED68AD"/>
    <w:rsid w:val="00ED72F7"/>
    <w:rsid w:val="00ED76D2"/>
    <w:rsid w:val="00ED7855"/>
    <w:rsid w:val="00ED7C2E"/>
    <w:rsid w:val="00EE0BF9"/>
    <w:rsid w:val="00EE1DF4"/>
    <w:rsid w:val="00EE2590"/>
    <w:rsid w:val="00EE51F4"/>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6A59"/>
    <w:rsid w:val="00F1732C"/>
    <w:rsid w:val="00F1781A"/>
    <w:rsid w:val="00F17831"/>
    <w:rsid w:val="00F20157"/>
    <w:rsid w:val="00F20579"/>
    <w:rsid w:val="00F20D4F"/>
    <w:rsid w:val="00F21BD0"/>
    <w:rsid w:val="00F21CA6"/>
    <w:rsid w:val="00F23B88"/>
    <w:rsid w:val="00F241E8"/>
    <w:rsid w:val="00F24E1C"/>
    <w:rsid w:val="00F25368"/>
    <w:rsid w:val="00F258FF"/>
    <w:rsid w:val="00F25CFF"/>
    <w:rsid w:val="00F25FF3"/>
    <w:rsid w:val="00F26895"/>
    <w:rsid w:val="00F27574"/>
    <w:rsid w:val="00F27633"/>
    <w:rsid w:val="00F30825"/>
    <w:rsid w:val="00F31998"/>
    <w:rsid w:val="00F331F9"/>
    <w:rsid w:val="00F33756"/>
    <w:rsid w:val="00F3610D"/>
    <w:rsid w:val="00F363E9"/>
    <w:rsid w:val="00F36408"/>
    <w:rsid w:val="00F36B98"/>
    <w:rsid w:val="00F379B3"/>
    <w:rsid w:val="00F37EC5"/>
    <w:rsid w:val="00F41150"/>
    <w:rsid w:val="00F420BA"/>
    <w:rsid w:val="00F42F75"/>
    <w:rsid w:val="00F4384E"/>
    <w:rsid w:val="00F43999"/>
    <w:rsid w:val="00F43B23"/>
    <w:rsid w:val="00F46770"/>
    <w:rsid w:val="00F47D00"/>
    <w:rsid w:val="00F501F9"/>
    <w:rsid w:val="00F508AC"/>
    <w:rsid w:val="00F524CB"/>
    <w:rsid w:val="00F529BE"/>
    <w:rsid w:val="00F52B09"/>
    <w:rsid w:val="00F53521"/>
    <w:rsid w:val="00F53924"/>
    <w:rsid w:val="00F57881"/>
    <w:rsid w:val="00F63165"/>
    <w:rsid w:val="00F63480"/>
    <w:rsid w:val="00F63855"/>
    <w:rsid w:val="00F63870"/>
    <w:rsid w:val="00F64090"/>
    <w:rsid w:val="00F64133"/>
    <w:rsid w:val="00F64717"/>
    <w:rsid w:val="00F65CEE"/>
    <w:rsid w:val="00F65DD9"/>
    <w:rsid w:val="00F65FA1"/>
    <w:rsid w:val="00F66988"/>
    <w:rsid w:val="00F67543"/>
    <w:rsid w:val="00F67A25"/>
    <w:rsid w:val="00F67D8C"/>
    <w:rsid w:val="00F70098"/>
    <w:rsid w:val="00F70169"/>
    <w:rsid w:val="00F706EC"/>
    <w:rsid w:val="00F70D1B"/>
    <w:rsid w:val="00F7288A"/>
    <w:rsid w:val="00F72F75"/>
    <w:rsid w:val="00F73972"/>
    <w:rsid w:val="00F74508"/>
    <w:rsid w:val="00F74C38"/>
    <w:rsid w:val="00F755FB"/>
    <w:rsid w:val="00F75F46"/>
    <w:rsid w:val="00F80E4F"/>
    <w:rsid w:val="00F81622"/>
    <w:rsid w:val="00F81992"/>
    <w:rsid w:val="00F81D5E"/>
    <w:rsid w:val="00F8229E"/>
    <w:rsid w:val="00F834A3"/>
    <w:rsid w:val="00F84312"/>
    <w:rsid w:val="00F86FDD"/>
    <w:rsid w:val="00F87946"/>
    <w:rsid w:val="00F906A3"/>
    <w:rsid w:val="00F90E18"/>
    <w:rsid w:val="00F911DE"/>
    <w:rsid w:val="00F94865"/>
    <w:rsid w:val="00F9506C"/>
    <w:rsid w:val="00F966AA"/>
    <w:rsid w:val="00F97B3C"/>
    <w:rsid w:val="00F97B3E"/>
    <w:rsid w:val="00FA3665"/>
    <w:rsid w:val="00FA3F54"/>
    <w:rsid w:val="00FA4158"/>
    <w:rsid w:val="00FA444A"/>
    <w:rsid w:val="00FA48AB"/>
    <w:rsid w:val="00FA5D76"/>
    <w:rsid w:val="00FA7563"/>
    <w:rsid w:val="00FB192A"/>
    <w:rsid w:val="00FB2E3A"/>
    <w:rsid w:val="00FB478B"/>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C64"/>
    <w:rsid w:val="00FD5C01"/>
    <w:rsid w:val="00FD604A"/>
    <w:rsid w:val="00FD6468"/>
    <w:rsid w:val="00FD7E03"/>
    <w:rsid w:val="00FD7E17"/>
    <w:rsid w:val="00FE1010"/>
    <w:rsid w:val="00FE1907"/>
    <w:rsid w:val="00FE1D02"/>
    <w:rsid w:val="00FE3763"/>
    <w:rsid w:val="00FE39ED"/>
    <w:rsid w:val="00FE3ACC"/>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C8"/>
    <w:rsid w:val="00FF3AF4"/>
    <w:rsid w:val="00FF3F1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8337"/>
    <o:shapelayout v:ext="edit">
      <o:idmap v:ext="edit" data="1"/>
    </o:shapelayout>
  </w:shapeDefaults>
  <w:decimalSymbol w:val=","/>
  <w:listSeparator w:val=";"/>
  <w15:docId w15:val="{1220C30D-6898-429D-ACD6-93BC9293A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consultantplus://offline/ref=76B5A758BC5B2169D2DB2858B44B30966E2BCC00CB8B4151177B073309EAEC57FBC11A172BD42C7691457690626D71C007E6D479B279EB02m5q6N" TargetMode="External"/><Relationship Id="rId26" Type="http://schemas.openxmlformats.org/officeDocument/2006/relationships/hyperlink" Target="consultantplus://offline/ref=C3FD94B4F5EDCD74AFDB2E5E9111F3B73C7C4E44AD04A60E9F912D7BD86E5E1E5C6D7AAD9BC72C43EF7C60EF2384133043B50EF5EE0C4312a9h4G" TargetMode="External"/><Relationship Id="rId39" Type="http://schemas.openxmlformats.org/officeDocument/2006/relationships/image" Target="media/image2.wmf"/><Relationship Id="rId21" Type="http://schemas.openxmlformats.org/officeDocument/2006/relationships/hyperlink" Target="consultantplus://offline/ref=7BC4CDBF18746B8889721BD4D0AC016164D8FE005E9BAEB69DB4A0E778594B37AAC6520CA82198660652479B2C629A579A6A590E40726532m4d6H" TargetMode="External"/><Relationship Id="rId34" Type="http://schemas.openxmlformats.org/officeDocument/2006/relationships/hyperlink" Target="consultantplus://offline/ref=A1AB3FA606F0721ED8555BAB794460DD063D644A50739DB6EBD0F00F44F20D4D720995F42D4640549024A9CA2CyBV1H" TargetMode="External"/><Relationship Id="rId42" Type="http://schemas.openxmlformats.org/officeDocument/2006/relationships/hyperlink" Target="consultantplus://offline/ref=E04ED31AD18D0E3B6CA0A28620CEA312C55BD05FF458BC47EC7A9AE12721156234BAB1E69517185592EE86D4C7aAaF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consultantplus://offline/ref=9A9229B19D7CC72ED35DE87D7A7527ECC8F589454C9539887A5A8EB897363DA72F3AC1E050CFE336839A0F8A7D7A828248CCA76E8552BB52WBK2M" TargetMode="External"/><Relationship Id="rId32" Type="http://schemas.openxmlformats.org/officeDocument/2006/relationships/hyperlink" Target="consultantplus://offline/ref=A1AB3FA606F0721ED8555BAB794460DD063D644A50739DB6EBD0F00F44F20D4D720995F42D4640549024A9CA2CyBV1H" TargetMode="External"/><Relationship Id="rId37" Type="http://schemas.openxmlformats.org/officeDocument/2006/relationships/hyperlink" Target="consultantplus://offline/ref=A1AB3FA606F0721ED8555BAB794460DD063C624D5E749DB6EBD0F00F44F20D4D720995F42D4640549024A9CA2CyBV1H" TargetMode="External"/><Relationship Id="rId40" Type="http://schemas.openxmlformats.org/officeDocument/2006/relationships/image" Target="media/image3.wmf"/><Relationship Id="rId45" Type="http://schemas.openxmlformats.org/officeDocument/2006/relationships/hyperlink" Target="consultantplus://offline/ref=1D807DFF9C71C8ABE3E22593FE8AC449F650C54A3D513F55B653FD00D3EAA75C77E6D4AEB7ADAD78DB3B82E69B60AC89884E2B1FD5E94004rDlAF"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consultantplus://offline/ref=9A9229B19D7CC72ED35DE9736F7527ECC8F089444E9C39887A5A8EB897363DA72F3AC1E050CDE03E829A0F8A7D7A828248CCA76E8552BB52WBK2M" TargetMode="External"/><Relationship Id="rId28" Type="http://schemas.openxmlformats.org/officeDocument/2006/relationships/hyperlink" Target="consultantplus://offline/ref=3A9698E32EF77EBCFFFAE5E01DBA7BEF6DF766D5B55C0413094C9050D96B489E833BB1DB2137DD67A50C03D6A38B78F853B7EDCD2D7F37B95F19H" TargetMode="External"/><Relationship Id="rId36" Type="http://schemas.openxmlformats.org/officeDocument/2006/relationships/hyperlink" Target="consultantplus://offline/ref=A1AB3FA606F0721ED8555BAB794460DD063D66485B739DB6EBD0F00F44F20D4D720995F42D4640549024A9CA2CyBV1H" TargetMode="External"/><Relationship Id="rId10" Type="http://schemas.openxmlformats.org/officeDocument/2006/relationships/header" Target="header1.xml"/><Relationship Id="rId19" Type="http://schemas.openxmlformats.org/officeDocument/2006/relationships/hyperlink" Target="consultantplus://offline/ref=76B5A758BC5B2169D2DB2956A14B30966F20CF00CB8B4151177B073309EAEC57FBC11A122DD62A7CC11F66942B3874DE0EF8CB7BAC7AmEq2N" TargetMode="External"/><Relationship Id="rId31" Type="http://schemas.openxmlformats.org/officeDocument/2006/relationships/hyperlink" Target="consultantplus://offline/ref=A1AB3FA606F0721ED8555AA56C4460DD063E654A5E729DB6EBD0F00F44F20D4D720995F42D4640549024A9CA2CyBV1H" TargetMode="External"/><Relationship Id="rId44" Type="http://schemas.openxmlformats.org/officeDocument/2006/relationships/hyperlink" Target="consultantplus://offline/ref=7C3F1961BE3F3A86BDF9B842E3E211A34C7ED787967C7E7BD460B16ED5202993DB547E0A5E19E514D69717ABA5FAE7F038B15FB55865E08FM2wAI"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5.xml"/><Relationship Id="rId22" Type="http://schemas.openxmlformats.org/officeDocument/2006/relationships/hyperlink" Target="consultantplus://offline/ref=7BC4CDBF18746B8889721BD4D0AC016164D8FE005E9BAEB69DB4A0E778594B37AAC6520CA82198660752479B2C629A579A6A590E40726532m4d6H" TargetMode="External"/><Relationship Id="rId27" Type="http://schemas.openxmlformats.org/officeDocument/2006/relationships/hyperlink" Target="consultantplus://offline/ref=330C09FA77FE374433D6184EA03426E75E32462FA2FE373EB35EF5F2E83BB93C41FDAEB2032E6374E0D9ECFB57W7lBH" TargetMode="External"/><Relationship Id="rId30" Type="http://schemas.openxmlformats.org/officeDocument/2006/relationships/header" Target="header9.xml"/><Relationship Id="rId35" Type="http://schemas.openxmlformats.org/officeDocument/2006/relationships/hyperlink" Target="consultantplus://offline/ref=A1AB3FA606F0721ED8555BAB794460DD063D644A50739DB6EBD0F00F44F20D4D720995F42D4640549024A9CA2CyBV1H" TargetMode="External"/><Relationship Id="rId43" Type="http://schemas.openxmlformats.org/officeDocument/2006/relationships/hyperlink" Target="consultantplus://offline/ref=3B38958A7486B48CA736B3C8B36B6AAD674260F14CE697BF756A123A35831E06FD1666960E7E1DC34615FCEAF7mFXDN"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consultantplus://offline/ref=76B5A758BC5B2169D2DB2858B44B30966E2ACC07C1814151177B073309EAEC57E9C1421B2BDC3276955020C127m3q1N" TargetMode="External"/><Relationship Id="rId25" Type="http://schemas.openxmlformats.org/officeDocument/2006/relationships/hyperlink" Target="consultantplus://offline/ref=DA3B29E4406FB70779488200D556CFD5CEF68D0F656C0398FDD3F41275B2639667A5F7AF042BBFA092D16751C6ED5BE5449E9C676DA2FCF1xBP0N" TargetMode="External"/><Relationship Id="rId33" Type="http://schemas.openxmlformats.org/officeDocument/2006/relationships/hyperlink" Target="consultantplus://offline/ref=A1AB3FA606F0721ED8555BAB794460DD063D644A50739DB6EBD0F00F44F20D4D720995F42D4640549024A9CA2CyBV1H" TargetMode="External"/><Relationship Id="rId38" Type="http://schemas.openxmlformats.org/officeDocument/2006/relationships/hyperlink" Target="consultantplus://offline/ref=A1AB3FA606F0721ED8555BAB794460DD063D664A5C789DB6EBD0F00F44F20D4D6009CDF82F425E539331FF9B6AE62F616EF6856863D09D9EyEVDH" TargetMode="External"/><Relationship Id="rId46" Type="http://schemas.openxmlformats.org/officeDocument/2006/relationships/fontTable" Target="fontTable.xml"/><Relationship Id="rId20" Type="http://schemas.openxmlformats.org/officeDocument/2006/relationships/hyperlink" Target="consultantplus://offline/ref=B0AE9D7D39A497A6DF148B59CD367F44A56E989FA5DF39C1A5A13EF8B958580C3DA9FC2FFEEB07476A2BB0FB2F042D7224CBC5666AB4E6E9t7s8F" TargetMode="External"/><Relationship Id="rId41"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B3A7F-873C-4D97-874B-D7CE71829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100</Pages>
  <Words>30783</Words>
  <Characters>234315</Characters>
  <Application>Microsoft Office Word</Application>
  <DocSecurity>0</DocSecurity>
  <Lines>1952</Lines>
  <Paragraphs>529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264569</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3</cp:revision>
  <cp:lastPrinted>2022-12-06T13:41:00Z</cp:lastPrinted>
  <dcterms:created xsi:type="dcterms:W3CDTF">2022-12-06T14:21:00Z</dcterms:created>
  <dcterms:modified xsi:type="dcterms:W3CDTF">2022-12-07T06:08:00Z</dcterms:modified>
</cp:coreProperties>
</file>