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99" w:rsidRDefault="00F75E99" w:rsidP="00F75E99"/>
    <w:p w:rsidR="00166365" w:rsidRDefault="00F75E99" w:rsidP="00F75E99">
      <w:r>
        <w:t>Директор коммерческой организации привлечен к ответственности за совершение коррупционного правонарушения</w:t>
      </w:r>
    </w:p>
    <w:p w:rsidR="00F75E99" w:rsidRDefault="00F75E99" w:rsidP="00F75E99"/>
    <w:p w:rsidR="00F75E99" w:rsidRDefault="00F75E99" w:rsidP="00F75E99">
      <w:r>
        <w:rPr>
          <w:noProof/>
          <w:lang w:eastAsia="ru-RU"/>
        </w:rPr>
        <w:drawing>
          <wp:inline distT="0" distB="0" distL="0" distR="0">
            <wp:extent cx="5940425" cy="25507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bvMqzFdJiFDQ8PcsP8TGTzYQSt9HEz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E99" w:rsidRDefault="00F75E99" w:rsidP="00F75E99"/>
    <w:p w:rsidR="00F75E99" w:rsidRDefault="00F75E99" w:rsidP="00F75E99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В соответствии со статьей 14 Федерального закона от 25.12.2008 № 273-ФЗ «О противодействии коррупции», в случае, если от имени или в интересах юридического лица осуществляются </w:t>
      </w:r>
      <w:proofErr w:type="spellStart"/>
      <w:r>
        <w:rPr>
          <w:rFonts w:ascii="Arial" w:hAnsi="Arial" w:cs="Arial"/>
          <w:color w:val="464646"/>
          <w:sz w:val="20"/>
          <w:szCs w:val="20"/>
        </w:rPr>
        <w:t>коррупционныедействия</w:t>
      </w:r>
      <w:proofErr w:type="spellEnd"/>
      <w:r>
        <w:rPr>
          <w:rFonts w:ascii="Arial" w:hAnsi="Arial" w:cs="Arial"/>
          <w:color w:val="464646"/>
          <w:sz w:val="20"/>
          <w:szCs w:val="20"/>
        </w:rPr>
        <w:t>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F75E99" w:rsidRDefault="00F75E99" w:rsidP="00F75E99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Прокуратурой Московской области проведена проверка исполнения законодательства о противодействии коррупции в одной из коммерческих организаций Московской области.</w:t>
      </w:r>
    </w:p>
    <w:p w:rsidR="00F75E99" w:rsidRDefault="00F75E99" w:rsidP="00F75E99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Установлено, что генеральный директор общества с ограниченной ответственностью передал должностным лицам филиала государственного казенного учреждения Московской области «</w:t>
      </w:r>
      <w:proofErr w:type="spellStart"/>
      <w:r>
        <w:rPr>
          <w:rFonts w:ascii="Arial" w:hAnsi="Arial" w:cs="Arial"/>
          <w:color w:val="464646"/>
          <w:sz w:val="20"/>
          <w:szCs w:val="20"/>
        </w:rPr>
        <w:t>Мособллес</w:t>
      </w:r>
      <w:proofErr w:type="spellEnd"/>
      <w:r>
        <w:rPr>
          <w:rFonts w:ascii="Arial" w:hAnsi="Arial" w:cs="Arial"/>
          <w:color w:val="464646"/>
          <w:sz w:val="20"/>
          <w:szCs w:val="20"/>
        </w:rPr>
        <w:t>» незаконное денежное вознаграждение от имени организации за изготовление акта, содержащего заведомо недостоверные сведения об осмотре территории лесного участка.</w:t>
      </w:r>
    </w:p>
    <w:p w:rsidR="00F75E99" w:rsidRDefault="00F75E99" w:rsidP="00F75E99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По результатам проверки прокуратура Московской области возбудила в отношении юридического лица дело об административном правонарушении, предусмотренного частью 1 статьи 19.28 КоАП Российской Федерации (незаконное вознаграждение от имени юридического лица).</w:t>
      </w:r>
    </w:p>
    <w:p w:rsidR="00F75E99" w:rsidRDefault="00F75E99" w:rsidP="00F75E99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Мировым судьей Одинцовского судебного района Московской области коммерческая организация оштрафована на 500 тыс. рублей.</w:t>
      </w:r>
    </w:p>
    <w:p w:rsidR="00F75E99" w:rsidRDefault="00F75E99" w:rsidP="00F75E99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Приговором Одинцовского городского суда Московской области директор коммерческой организации осужден по статьи 291 УК РФ (дача взятки).</w:t>
      </w:r>
    </w:p>
    <w:p w:rsidR="00F75E99" w:rsidRDefault="00F75E99" w:rsidP="00F75E99">
      <w:bookmarkStart w:id="0" w:name="_GoBack"/>
      <w:bookmarkEnd w:id="0"/>
    </w:p>
    <w:sectPr w:rsidR="00F7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99"/>
    <w:rsid w:val="00166365"/>
    <w:rsid w:val="00F7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04984-76A7-475D-B12F-4C5B9BFE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2022-10-20T06:43:00Z</dcterms:created>
  <dcterms:modified xsi:type="dcterms:W3CDTF">2022-10-20T06:44:00Z</dcterms:modified>
</cp:coreProperties>
</file>