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2C" w:rsidRDefault="00766233">
      <w:pPr>
        <w:pStyle w:val="2"/>
        <w:shd w:val="clear" w:color="auto" w:fill="FFFFFF"/>
        <w:spacing w:before="460" w:after="220" w:line="338" w:lineRule="auto"/>
        <w:rPr>
          <w:color w:val="0097A7"/>
          <w:sz w:val="36"/>
          <w:szCs w:val="36"/>
        </w:rPr>
      </w:pPr>
      <w:bookmarkStart w:id="0" w:name="_s90rvia6z7jq" w:colFirst="0" w:colLast="0"/>
      <w:bookmarkEnd w:id="0"/>
      <w:r>
        <w:rPr>
          <w:color w:val="0097A7"/>
          <w:sz w:val="36"/>
          <w:szCs w:val="36"/>
        </w:rPr>
        <w:t xml:space="preserve">Инструкция ниже описывает механизм </w:t>
      </w:r>
      <w:r w:rsidR="00C977FB">
        <w:rPr>
          <w:color w:val="0097A7"/>
          <w:sz w:val="36"/>
          <w:szCs w:val="36"/>
          <w:lang w:val="ru-RU"/>
        </w:rPr>
        <w:t xml:space="preserve">участия в </w:t>
      </w:r>
      <w:proofErr w:type="spellStart"/>
      <w:r w:rsidR="00C977FB">
        <w:rPr>
          <w:color w:val="0097A7"/>
          <w:sz w:val="36"/>
          <w:szCs w:val="36"/>
          <w:lang w:val="ru-RU"/>
        </w:rPr>
        <w:t>видеконференции</w:t>
      </w:r>
      <w:proofErr w:type="spellEnd"/>
      <w:r>
        <w:rPr>
          <w:color w:val="0097A7"/>
          <w:sz w:val="36"/>
          <w:szCs w:val="36"/>
        </w:rPr>
        <w:t>.</w:t>
      </w:r>
    </w:p>
    <w:p w:rsidR="00FE662C" w:rsidRDefault="00766233">
      <w:r>
        <w:t>Доступ на встречу с бизнесом в режиме телеконференции обеспечивается с помощью любого популярного браузера (настольного или мобильного).</w:t>
      </w:r>
    </w:p>
    <w:p w:rsidR="00FE662C" w:rsidRDefault="00766233">
      <w:r>
        <w:rPr>
          <w:noProof/>
          <w:lang w:val="ru-RU"/>
        </w:rPr>
        <w:drawing>
          <wp:inline distT="114300" distB="114300" distL="114300" distR="114300">
            <wp:extent cx="5734050" cy="177800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7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2C" w:rsidRDefault="00766233">
      <w:pPr>
        <w:pStyle w:val="2"/>
        <w:shd w:val="clear" w:color="auto" w:fill="FFFFFF"/>
        <w:spacing w:before="460" w:after="220" w:line="338" w:lineRule="auto"/>
      </w:pPr>
      <w:bookmarkStart w:id="1" w:name="_15j1j0oddme9" w:colFirst="0" w:colLast="0"/>
      <w:bookmarkEnd w:id="1"/>
      <w:r>
        <w:rPr>
          <w:color w:val="0097A7"/>
          <w:sz w:val="36"/>
          <w:szCs w:val="36"/>
        </w:rPr>
        <w:t>Вход на страницу</w:t>
      </w:r>
    </w:p>
    <w:p w:rsidR="00C977FB" w:rsidRDefault="00766233" w:rsidP="00C977FB">
      <w:pPr>
        <w:rPr>
          <w:sz w:val="24"/>
          <w:szCs w:val="24"/>
          <w:lang w:val="ru-RU"/>
        </w:rPr>
      </w:pPr>
      <w:r>
        <w:rPr>
          <w:sz w:val="24"/>
          <w:szCs w:val="24"/>
        </w:rPr>
        <w:t>Откройте страницу конференции</w:t>
      </w:r>
      <w:r w:rsidR="00696DB9">
        <w:rPr>
          <w:sz w:val="24"/>
          <w:szCs w:val="24"/>
          <w:lang w:val="ru-RU"/>
        </w:rPr>
        <w:t xml:space="preserve"> </w:t>
      </w:r>
      <w:r w:rsidR="00C2380C" w:rsidRPr="00C2380C">
        <w:rPr>
          <w:sz w:val="24"/>
          <w:szCs w:val="24"/>
          <w:lang w:val="ru-RU"/>
        </w:rPr>
        <w:t>https://webconf</w:t>
      </w:r>
      <w:r w:rsidR="00C2380C">
        <w:rPr>
          <w:sz w:val="24"/>
          <w:szCs w:val="24"/>
          <w:lang w:val="ru-RU"/>
        </w:rPr>
        <w:t>.mosreg.ru/c/8519262913</w:t>
      </w:r>
      <w:r>
        <w:rPr>
          <w:sz w:val="24"/>
          <w:szCs w:val="24"/>
        </w:rPr>
        <w:t xml:space="preserve"> </w:t>
      </w:r>
      <w:hyperlink r:id="rId7" w:history="1"/>
      <w:r>
        <w:rPr>
          <w:sz w:val="24"/>
          <w:szCs w:val="24"/>
        </w:rPr>
        <w:t>у себя в браузере и нажмите на кнопку</w:t>
      </w:r>
      <w:proofErr w:type="gramStart"/>
      <w:r>
        <w:rPr>
          <w:sz w:val="24"/>
          <w:szCs w:val="24"/>
        </w:rPr>
        <w:t xml:space="preserve"> </w:t>
      </w:r>
      <w:r>
        <w:rPr>
          <w:color w:val="0097A7"/>
          <w:sz w:val="24"/>
          <w:szCs w:val="24"/>
          <w:highlight w:val="white"/>
        </w:rPr>
        <w:t>П</w:t>
      </w:r>
      <w:proofErr w:type="gramEnd"/>
      <w:r>
        <w:rPr>
          <w:color w:val="0097A7"/>
          <w:sz w:val="24"/>
          <w:szCs w:val="24"/>
          <w:highlight w:val="white"/>
        </w:rPr>
        <w:t>рисоединиться</w:t>
      </w:r>
      <w:r>
        <w:rPr>
          <w:sz w:val="24"/>
          <w:szCs w:val="24"/>
        </w:rPr>
        <w:t>.</w:t>
      </w: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1576388</wp:posOffset>
            </wp:positionH>
            <wp:positionV relativeFrom="paragraph">
              <wp:posOffset>523875</wp:posOffset>
            </wp:positionV>
            <wp:extent cx="2576513" cy="1917577"/>
            <wp:effectExtent l="0" t="0" r="0" b="0"/>
            <wp:wrapTopAndBottom distT="114300" distB="11430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513" cy="1917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2" w:name="_icrb5mfp3ii7" w:colFirst="0" w:colLast="0"/>
      <w:bookmarkEnd w:id="2"/>
    </w:p>
    <w:p w:rsidR="00FE662C" w:rsidRPr="00C977FB" w:rsidRDefault="00766233" w:rsidP="00C977FB">
      <w:pPr>
        <w:rPr>
          <w:sz w:val="24"/>
          <w:szCs w:val="24"/>
        </w:rPr>
      </w:pPr>
      <w:r>
        <w:rPr>
          <w:color w:val="0097A7"/>
          <w:sz w:val="36"/>
          <w:szCs w:val="36"/>
        </w:rPr>
        <w:t>Авторизация</w:t>
      </w:r>
    </w:p>
    <w:p w:rsidR="00FE662C" w:rsidRDefault="008571D8">
      <w:pPr>
        <w:rPr>
          <w:color w:val="0097A7"/>
          <w:sz w:val="36"/>
          <w:szCs w:val="36"/>
          <w:highlight w:val="white"/>
        </w:rPr>
      </w:pPr>
      <w:r w:rsidRPr="008571D8">
        <w:rPr>
          <w:noProof/>
          <w:sz w:val="24"/>
          <w:szCs w:val="24"/>
          <w:lang w:val="ru-RU"/>
        </w:rPr>
        <w:drawing>
          <wp:anchor distT="0" distB="0" distL="114300" distR="114300" simplePos="0" relativeHeight="251668480" behindDoc="0" locked="0" layoutInCell="1" allowOverlap="1" wp14:anchorId="4E0F55FF" wp14:editId="3D62FD64">
            <wp:simplePos x="0" y="0"/>
            <wp:positionH relativeFrom="column">
              <wp:posOffset>990600</wp:posOffset>
            </wp:positionH>
            <wp:positionV relativeFrom="paragraph">
              <wp:posOffset>759460</wp:posOffset>
            </wp:positionV>
            <wp:extent cx="3724275" cy="2152650"/>
            <wp:effectExtent l="0" t="0" r="9525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233">
        <w:rPr>
          <w:sz w:val="24"/>
          <w:szCs w:val="24"/>
          <w:highlight w:val="white"/>
        </w:rPr>
        <w:t xml:space="preserve">После нажатия на кнопку </w:t>
      </w:r>
      <w:r w:rsidR="00766233">
        <w:rPr>
          <w:color w:val="0097A7"/>
          <w:sz w:val="24"/>
          <w:szCs w:val="24"/>
          <w:highlight w:val="white"/>
        </w:rPr>
        <w:t>Присоединиться</w:t>
      </w:r>
      <w:r w:rsidR="00766233">
        <w:rPr>
          <w:sz w:val="24"/>
          <w:szCs w:val="24"/>
          <w:highlight w:val="white"/>
        </w:rPr>
        <w:t xml:space="preserve"> </w:t>
      </w:r>
      <w:r w:rsidR="00C977FB">
        <w:rPr>
          <w:sz w:val="24"/>
          <w:szCs w:val="24"/>
          <w:highlight w:val="white"/>
          <w:lang w:val="ru-RU"/>
        </w:rPr>
        <w:t>в</w:t>
      </w:r>
      <w:r w:rsidR="00C977FB">
        <w:rPr>
          <w:sz w:val="24"/>
          <w:szCs w:val="24"/>
          <w:highlight w:val="white"/>
        </w:rPr>
        <w:t xml:space="preserve"> открывшемся</w:t>
      </w:r>
      <w:r w:rsidR="00C977FB">
        <w:rPr>
          <w:sz w:val="24"/>
          <w:szCs w:val="24"/>
          <w:highlight w:val="white"/>
          <w:lang w:val="ru-RU"/>
        </w:rPr>
        <w:t xml:space="preserve"> окне</w:t>
      </w:r>
      <w:r w:rsidR="00766233">
        <w:rPr>
          <w:sz w:val="24"/>
          <w:szCs w:val="24"/>
          <w:highlight w:val="white"/>
        </w:rPr>
        <w:t xml:space="preserve"> введите </w:t>
      </w:r>
      <w:r>
        <w:rPr>
          <w:sz w:val="24"/>
          <w:szCs w:val="24"/>
          <w:highlight w:val="white"/>
          <w:lang w:val="ru-RU"/>
        </w:rPr>
        <w:t>название вашей организации</w:t>
      </w:r>
      <w:r w:rsidR="00C977FB">
        <w:rPr>
          <w:sz w:val="24"/>
          <w:szCs w:val="24"/>
          <w:highlight w:val="white"/>
          <w:lang w:val="ru-RU"/>
        </w:rPr>
        <w:t xml:space="preserve"> и нажмите на кнопку Войти</w:t>
      </w:r>
      <w:r w:rsidR="00766233">
        <w:rPr>
          <w:sz w:val="24"/>
          <w:szCs w:val="24"/>
          <w:highlight w:val="white"/>
        </w:rPr>
        <w:t>.</w:t>
      </w:r>
      <w:r w:rsidR="00766233">
        <w:rPr>
          <w:color w:val="0097A7"/>
          <w:sz w:val="36"/>
          <w:szCs w:val="36"/>
          <w:highlight w:val="white"/>
        </w:rPr>
        <w:br/>
      </w:r>
    </w:p>
    <w:p w:rsidR="00FE662C" w:rsidRDefault="00FE662C">
      <w:pPr>
        <w:rPr>
          <w:color w:val="0097A7"/>
          <w:sz w:val="36"/>
          <w:szCs w:val="36"/>
          <w:highlight w:val="white"/>
        </w:rPr>
      </w:pPr>
    </w:p>
    <w:p w:rsidR="008571D8" w:rsidRDefault="008571D8">
      <w:pPr>
        <w:rPr>
          <w:color w:val="0097A7"/>
          <w:sz w:val="36"/>
          <w:szCs w:val="36"/>
          <w:highlight w:val="white"/>
        </w:rPr>
      </w:pPr>
    </w:p>
    <w:p w:rsidR="00FE662C" w:rsidRDefault="00766233">
      <w:pPr>
        <w:rPr>
          <w:sz w:val="24"/>
          <w:szCs w:val="24"/>
          <w:highlight w:val="white"/>
        </w:rPr>
      </w:pPr>
      <w:r>
        <w:rPr>
          <w:color w:val="0097A7"/>
          <w:sz w:val="36"/>
          <w:szCs w:val="36"/>
          <w:highlight w:val="white"/>
        </w:rPr>
        <w:t>Присоединение к конференции</w:t>
      </w:r>
    </w:p>
    <w:p w:rsidR="00FE662C" w:rsidRDefault="00766233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После авторизации откроется страница способов подключения к конференции. </w:t>
      </w:r>
      <w:r w:rsidR="008571D8">
        <w:rPr>
          <w:sz w:val="24"/>
          <w:szCs w:val="24"/>
          <w:highlight w:val="white"/>
          <w:lang w:val="ru-RU"/>
        </w:rPr>
        <w:t>Выбе</w:t>
      </w:r>
      <w:r w:rsidR="009A0354">
        <w:rPr>
          <w:sz w:val="24"/>
          <w:szCs w:val="24"/>
          <w:highlight w:val="white"/>
          <w:lang w:val="ru-RU"/>
        </w:rPr>
        <w:t>рите наиболее удобный для Вас способ подключения</w:t>
      </w:r>
      <w:r>
        <w:rPr>
          <w:sz w:val="24"/>
          <w:szCs w:val="24"/>
          <w:highlight w:val="white"/>
        </w:rPr>
        <w:t>.</w:t>
      </w:r>
      <w:r>
        <w:rPr>
          <w:noProof/>
          <w:lang w:val="ru-RU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1524000</wp:posOffset>
            </wp:positionH>
            <wp:positionV relativeFrom="paragraph">
              <wp:posOffset>733425</wp:posOffset>
            </wp:positionV>
            <wp:extent cx="2705100" cy="2021994"/>
            <wp:effectExtent l="0" t="0" r="0" b="0"/>
            <wp:wrapTopAndBottom distT="114300" distB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21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662C" w:rsidRDefault="00FE662C">
      <w:pPr>
        <w:shd w:val="clear" w:color="auto" w:fill="FFFFFF"/>
        <w:spacing w:after="220"/>
        <w:rPr>
          <w:sz w:val="24"/>
          <w:szCs w:val="24"/>
          <w:highlight w:val="white"/>
        </w:rPr>
      </w:pPr>
    </w:p>
    <w:p w:rsidR="009A0354" w:rsidRDefault="009A0354" w:rsidP="009A0354">
      <w:pPr>
        <w:rPr>
          <w:color w:val="0097A7"/>
          <w:sz w:val="36"/>
          <w:szCs w:val="36"/>
          <w:highlight w:val="white"/>
        </w:rPr>
      </w:pPr>
      <w:r>
        <w:rPr>
          <w:color w:val="0097A7"/>
          <w:sz w:val="36"/>
          <w:szCs w:val="36"/>
          <w:highlight w:val="white"/>
        </w:rPr>
        <w:t>Присоединение через браузер</w:t>
      </w:r>
    </w:p>
    <w:p w:rsidR="009A0354" w:rsidRDefault="009A0354" w:rsidP="009A0354">
      <w:pPr>
        <w:rPr>
          <w:sz w:val="24"/>
          <w:szCs w:val="24"/>
          <w:highlight w:val="white"/>
        </w:rPr>
      </w:pPr>
    </w:p>
    <w:p w:rsidR="00FE662C" w:rsidRPr="00C977FB" w:rsidRDefault="009A0354">
      <w:pPr>
        <w:shd w:val="clear" w:color="auto" w:fill="FFFFFF"/>
        <w:spacing w:after="220"/>
        <w:rPr>
          <w:sz w:val="24"/>
          <w:szCs w:val="24"/>
          <w:highlight w:val="white"/>
        </w:rPr>
      </w:pPr>
      <w:r>
        <w:rPr>
          <w:noProof/>
          <w:lang w:val="ru-RU"/>
        </w:rPr>
        <w:drawing>
          <wp:anchor distT="114300" distB="114300" distL="114300" distR="114300" simplePos="0" relativeHeight="251661312" behindDoc="0" locked="0" layoutInCell="1" hidden="0" allowOverlap="1" wp14:anchorId="0B7CF6BD" wp14:editId="54127957">
            <wp:simplePos x="0" y="0"/>
            <wp:positionH relativeFrom="margin">
              <wp:align>center</wp:align>
            </wp:positionH>
            <wp:positionV relativeFrom="paragraph">
              <wp:posOffset>838200</wp:posOffset>
            </wp:positionV>
            <wp:extent cx="2886075" cy="1047750"/>
            <wp:effectExtent l="0" t="0" r="9525" b="0"/>
            <wp:wrapTopAndBottom distT="114300" distB="11430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66233">
        <w:rPr>
          <w:sz w:val="24"/>
          <w:szCs w:val="24"/>
          <w:highlight w:val="white"/>
        </w:rPr>
        <w:t>Если во время конференции вы планируете использовать камеру и микрофон, Вам необходимо разрешить использование камеры и микрофона на странице браузера. Для этого нажмите на кнопку</w:t>
      </w:r>
      <w:proofErr w:type="gramStart"/>
      <w:r w:rsidR="00766233">
        <w:rPr>
          <w:sz w:val="24"/>
          <w:szCs w:val="24"/>
          <w:highlight w:val="white"/>
        </w:rPr>
        <w:t xml:space="preserve"> </w:t>
      </w:r>
      <w:r w:rsidR="00766233">
        <w:rPr>
          <w:b/>
          <w:sz w:val="24"/>
          <w:szCs w:val="24"/>
          <w:highlight w:val="white"/>
        </w:rPr>
        <w:t>Р</w:t>
      </w:r>
      <w:proofErr w:type="gramEnd"/>
      <w:r w:rsidR="00766233">
        <w:rPr>
          <w:b/>
          <w:sz w:val="24"/>
          <w:szCs w:val="24"/>
          <w:highlight w:val="white"/>
        </w:rPr>
        <w:t xml:space="preserve">азрешить </w:t>
      </w:r>
      <w:r w:rsidR="00766233">
        <w:rPr>
          <w:sz w:val="24"/>
          <w:szCs w:val="24"/>
          <w:highlight w:val="white"/>
        </w:rPr>
        <w:t>в появившемся окне.</w:t>
      </w:r>
    </w:p>
    <w:p w:rsidR="00C977FB" w:rsidRPr="00C977FB" w:rsidRDefault="009A0354">
      <w:pPr>
        <w:shd w:val="clear" w:color="auto" w:fill="FFFFFF"/>
        <w:spacing w:after="220"/>
        <w:rPr>
          <w:sz w:val="24"/>
          <w:szCs w:val="24"/>
          <w:highlight w:val="white"/>
          <w:lang w:val="ru-RU"/>
        </w:rPr>
      </w:pPr>
      <w:r>
        <w:rPr>
          <w:noProof/>
          <w:sz w:val="24"/>
          <w:szCs w:val="24"/>
          <w:highlight w:val="white"/>
          <w:lang w:val="ru-RU"/>
        </w:rPr>
        <w:drawing>
          <wp:anchor distT="0" distB="0" distL="114300" distR="114300" simplePos="0" relativeHeight="251665408" behindDoc="0" locked="0" layoutInCell="1" allowOverlap="1" wp14:anchorId="737F0B20" wp14:editId="6BDAC5BB">
            <wp:simplePos x="0" y="0"/>
            <wp:positionH relativeFrom="margin">
              <wp:align>center</wp:align>
            </wp:positionH>
            <wp:positionV relativeFrom="paragraph">
              <wp:posOffset>2355850</wp:posOffset>
            </wp:positionV>
            <wp:extent cx="3905250" cy="3342640"/>
            <wp:effectExtent l="0" t="0" r="0" b="0"/>
            <wp:wrapTopAndBottom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342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7FB">
        <w:rPr>
          <w:sz w:val="24"/>
          <w:szCs w:val="24"/>
          <w:highlight w:val="white"/>
          <w:lang w:val="ru-RU"/>
        </w:rPr>
        <w:t xml:space="preserve">По умолчанию другие участники вас не видят и не слышат. Что бы отправить </w:t>
      </w:r>
      <w:r w:rsidR="00C977FB">
        <w:rPr>
          <w:sz w:val="24"/>
          <w:szCs w:val="24"/>
          <w:highlight w:val="white"/>
        </w:rPr>
        <w:t>запрос на выступление с использованием камеры и микрофона</w:t>
      </w:r>
      <w:r w:rsidR="00C977FB">
        <w:rPr>
          <w:sz w:val="24"/>
          <w:szCs w:val="24"/>
          <w:highlight w:val="white"/>
          <w:lang w:val="ru-RU"/>
        </w:rPr>
        <w:t xml:space="preserve"> нажмите на </w:t>
      </w:r>
      <w:r w:rsidR="00C977FB">
        <w:rPr>
          <w:sz w:val="24"/>
          <w:szCs w:val="24"/>
          <w:highlight w:val="white"/>
          <w:lang w:val="ru-RU"/>
        </w:rPr>
        <w:lastRenderedPageBreak/>
        <w:t xml:space="preserve">символ </w:t>
      </w:r>
      <w:r w:rsidR="00C977FB">
        <w:rPr>
          <w:noProof/>
          <w:lang w:val="ru-RU"/>
        </w:rPr>
        <w:drawing>
          <wp:inline distT="0" distB="0" distL="0" distR="0" wp14:anchorId="40372504" wp14:editId="1E93E558">
            <wp:extent cx="320400" cy="308233"/>
            <wp:effectExtent l="0" t="0" r="3810" b="0"/>
            <wp:docPr id="1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400" cy="308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977FB">
        <w:rPr>
          <w:sz w:val="24"/>
          <w:szCs w:val="24"/>
          <w:highlight w:val="white"/>
          <w:lang w:val="ru-RU"/>
        </w:rPr>
        <w:t xml:space="preserve"> в левом нижнем углу окна конференции. После того как ведущий примет Ваш запрос, вы увидите собственное изображение в </w:t>
      </w:r>
      <w:r w:rsidR="00766233">
        <w:rPr>
          <w:sz w:val="24"/>
          <w:szCs w:val="24"/>
          <w:highlight w:val="white"/>
          <w:lang w:val="ru-RU"/>
        </w:rPr>
        <w:t>окне конференции.</w:t>
      </w:r>
    </w:p>
    <w:p w:rsidR="00FE662C" w:rsidRDefault="00FE662C">
      <w:pPr>
        <w:shd w:val="clear" w:color="auto" w:fill="FFFFFF"/>
        <w:spacing w:after="220"/>
        <w:rPr>
          <w:sz w:val="24"/>
          <w:szCs w:val="24"/>
          <w:highlight w:val="white"/>
        </w:rPr>
      </w:pPr>
    </w:p>
    <w:p w:rsidR="00FE662C" w:rsidRDefault="00766233">
      <w:pPr>
        <w:shd w:val="clear" w:color="auto" w:fill="FFFFFF"/>
        <w:spacing w:after="2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Используйте кнопки </w:t>
      </w:r>
      <w:r w:rsidR="009A0354">
        <w:rPr>
          <w:sz w:val="24"/>
          <w:szCs w:val="24"/>
          <w:highlight w:val="white"/>
          <w:lang w:val="ru-RU"/>
        </w:rPr>
        <w:t>в нижней части окна</w:t>
      </w:r>
      <w:r>
        <w:rPr>
          <w:sz w:val="24"/>
          <w:szCs w:val="24"/>
          <w:highlight w:val="white"/>
        </w:rPr>
        <w:t xml:space="preserve"> для выбора и настройки:</w:t>
      </w:r>
    </w:p>
    <w:p w:rsidR="00FE662C" w:rsidRDefault="00FE662C">
      <w:pPr>
        <w:shd w:val="clear" w:color="auto" w:fill="FFFFFF"/>
        <w:spacing w:after="220"/>
        <w:rPr>
          <w:sz w:val="24"/>
          <w:szCs w:val="24"/>
          <w:highlight w:val="white"/>
        </w:rPr>
      </w:pPr>
    </w:p>
    <w:p w:rsidR="00FE662C" w:rsidRDefault="00766233">
      <w:pPr>
        <w:shd w:val="clear" w:color="auto" w:fill="FFFFFF"/>
        <w:spacing w:after="220"/>
        <w:ind w:right="-749"/>
        <w:rPr>
          <w:sz w:val="24"/>
          <w:szCs w:val="24"/>
          <w:highlight w:val="white"/>
        </w:rPr>
      </w:pPr>
      <w:r>
        <w:rPr>
          <w:noProof/>
          <w:sz w:val="24"/>
          <w:szCs w:val="24"/>
          <w:highlight w:val="white"/>
          <w:lang w:val="ru-RU"/>
        </w:rPr>
        <w:drawing>
          <wp:inline distT="114300" distB="114300" distL="114300" distR="114300" wp14:anchorId="72AAC585" wp14:editId="1C6883CB">
            <wp:extent cx="304800" cy="304800"/>
            <wp:effectExtent l="0" t="0" r="0" b="0"/>
            <wp:docPr id="11" name="image4.png" descr="Вход в видеоконференцию TrueConf по ссылке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Вход в видеоконференцию TrueConf по ссылке 7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  <w:highlight w:val="white"/>
        </w:rPr>
        <w:t xml:space="preserve"> и  </w:t>
      </w:r>
      <w:r>
        <w:rPr>
          <w:noProof/>
          <w:sz w:val="24"/>
          <w:szCs w:val="24"/>
          <w:highlight w:val="white"/>
          <w:lang w:val="ru-RU"/>
        </w:rPr>
        <w:drawing>
          <wp:inline distT="114300" distB="114300" distL="114300" distR="114300" wp14:anchorId="7094BB9D" wp14:editId="14EE7112">
            <wp:extent cx="276225" cy="314325"/>
            <wp:effectExtent l="0" t="0" r="0" b="0"/>
            <wp:docPr id="6" name="image11.png" descr="Вход в видеоконференцию TrueConf по ссылке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Вход в видеоконференцию TrueConf по ссылке 8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  <w:highlight w:val="white"/>
        </w:rPr>
        <w:t>— включение/отключение устройств записи и воспроизведения звука;</w:t>
      </w:r>
    </w:p>
    <w:p w:rsidR="00FE662C" w:rsidRDefault="00766233">
      <w:pPr>
        <w:shd w:val="clear" w:color="auto" w:fill="FFFFFF"/>
        <w:spacing w:after="220"/>
        <w:rPr>
          <w:sz w:val="24"/>
          <w:szCs w:val="24"/>
          <w:highlight w:val="white"/>
        </w:rPr>
      </w:pPr>
      <w:r>
        <w:rPr>
          <w:noProof/>
          <w:sz w:val="24"/>
          <w:szCs w:val="24"/>
          <w:highlight w:val="white"/>
          <w:lang w:val="ru-RU"/>
        </w:rPr>
        <w:drawing>
          <wp:inline distT="114300" distB="114300" distL="114300" distR="114300" wp14:anchorId="0C157F6D" wp14:editId="2FC6312B">
            <wp:extent cx="314325" cy="266700"/>
            <wp:effectExtent l="0" t="0" r="0" b="0"/>
            <wp:docPr id="12" name="image8.png" descr="Вход в видеоконференцию TrueConf по ссылке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Вход в видеоконференцию TrueConf по ссылке 9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  <w:highlight w:val="white"/>
        </w:rPr>
        <w:t xml:space="preserve"> — включение/отключение устройства захвата видео;</w:t>
      </w:r>
    </w:p>
    <w:p w:rsidR="00FE662C" w:rsidRDefault="00766233">
      <w:pPr>
        <w:shd w:val="clear" w:color="auto" w:fill="FFFFFF"/>
        <w:spacing w:after="220"/>
        <w:rPr>
          <w:sz w:val="24"/>
          <w:szCs w:val="24"/>
          <w:highlight w:val="white"/>
        </w:rPr>
      </w:pPr>
      <w:r>
        <w:rPr>
          <w:noProof/>
          <w:sz w:val="24"/>
          <w:szCs w:val="24"/>
          <w:highlight w:val="white"/>
          <w:lang w:val="ru-RU"/>
        </w:rPr>
        <w:drawing>
          <wp:inline distT="114300" distB="114300" distL="114300" distR="114300" wp14:anchorId="1EB0CD4A" wp14:editId="7FC04EE5">
            <wp:extent cx="276225" cy="257175"/>
            <wp:effectExtent l="0" t="0" r="0" b="0"/>
            <wp:docPr id="7" name="image6.png" descr="Вход в видеоконференцию TrueConf по ссылке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Вход в видеоконференцию TrueConf по ссылке 10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  <w:highlight w:val="white"/>
        </w:rPr>
        <w:t xml:space="preserve"> — настройка всего оборудования.</w:t>
      </w:r>
    </w:p>
    <w:p w:rsidR="00766233" w:rsidRDefault="00766233">
      <w:pPr>
        <w:shd w:val="clear" w:color="auto" w:fill="FFFFFF"/>
        <w:spacing w:after="220"/>
        <w:rPr>
          <w:sz w:val="24"/>
          <w:szCs w:val="24"/>
          <w:highlight w:val="white"/>
        </w:rPr>
      </w:pPr>
      <w:r>
        <w:rPr>
          <w:noProof/>
          <w:lang w:val="ru-RU"/>
        </w:rPr>
        <w:drawing>
          <wp:anchor distT="114300" distB="114300" distL="114300" distR="114300" simplePos="0" relativeHeight="251662336" behindDoc="0" locked="0" layoutInCell="1" hidden="0" allowOverlap="1" wp14:anchorId="29CD73E6" wp14:editId="49E41073">
            <wp:simplePos x="0" y="0"/>
            <wp:positionH relativeFrom="column">
              <wp:posOffset>19050</wp:posOffset>
            </wp:positionH>
            <wp:positionV relativeFrom="paragraph">
              <wp:posOffset>11430</wp:posOffset>
            </wp:positionV>
            <wp:extent cx="285750" cy="295275"/>
            <wp:effectExtent l="0" t="0" r="0" b="0"/>
            <wp:wrapSquare wrapText="bothSides" distT="114300" distB="114300" distL="114300" distR="11430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  <w:highlight w:val="white"/>
        </w:rPr>
        <w:t xml:space="preserve"> — кнопка открывает доступ к просмотру чата</w:t>
      </w:r>
    </w:p>
    <w:p w:rsidR="00FE662C" w:rsidRDefault="00766233">
      <w:pPr>
        <w:shd w:val="clear" w:color="auto" w:fill="FFFFFF"/>
        <w:spacing w:after="220"/>
        <w:rPr>
          <w:sz w:val="24"/>
          <w:szCs w:val="24"/>
          <w:highlight w:val="white"/>
        </w:rPr>
      </w:pPr>
      <w:r>
        <w:rPr>
          <w:noProof/>
          <w:lang w:val="ru-RU"/>
        </w:rPr>
        <w:drawing>
          <wp:anchor distT="114300" distB="114300" distL="114300" distR="114300" simplePos="0" relativeHeight="251663360" behindDoc="0" locked="0" layoutInCell="1" hidden="0" allowOverlap="1" wp14:anchorId="61DAE2DB" wp14:editId="253DD25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0400" cy="308233"/>
            <wp:effectExtent l="0" t="0" r="3810" b="0"/>
            <wp:wrapSquare wrapText="bothSides" distT="114300" distB="114300" distL="114300" distR="114300"/>
            <wp:docPr id="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400" cy="308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  <w:highlight w:val="white"/>
        </w:rPr>
        <w:t>— Отправить запрос на выступление с использованием камеры и микрофона. Предварительно убедитесь, что они у Вас подключены и настроены.</w:t>
      </w:r>
    </w:p>
    <w:p w:rsidR="00FE662C" w:rsidRDefault="00FE662C">
      <w:pPr>
        <w:rPr>
          <w:sz w:val="24"/>
          <w:szCs w:val="24"/>
          <w:highlight w:val="white"/>
        </w:rPr>
      </w:pPr>
    </w:p>
    <w:p w:rsidR="009A0354" w:rsidRDefault="009A0354">
      <w:pPr>
        <w:rPr>
          <w:color w:val="0097A7"/>
          <w:sz w:val="36"/>
          <w:szCs w:val="36"/>
          <w:highlight w:val="white"/>
          <w:lang w:val="ru-RU"/>
        </w:rPr>
      </w:pPr>
      <w:r>
        <w:rPr>
          <w:color w:val="0097A7"/>
          <w:sz w:val="36"/>
          <w:szCs w:val="36"/>
          <w:highlight w:val="white"/>
        </w:rPr>
        <w:t>Присоединение</w:t>
      </w:r>
      <w:r w:rsidRPr="009A0354">
        <w:rPr>
          <w:color w:val="0097A7"/>
          <w:sz w:val="36"/>
          <w:szCs w:val="36"/>
          <w:highlight w:val="white"/>
          <w:lang w:val="ru-RU"/>
        </w:rPr>
        <w:t xml:space="preserve"> </w:t>
      </w:r>
      <w:r>
        <w:rPr>
          <w:color w:val="0097A7"/>
          <w:sz w:val="36"/>
          <w:szCs w:val="36"/>
          <w:highlight w:val="white"/>
          <w:lang w:val="ru-RU"/>
        </w:rPr>
        <w:t xml:space="preserve">с помощью приложения </w:t>
      </w:r>
      <w:proofErr w:type="spellStart"/>
      <w:r>
        <w:rPr>
          <w:color w:val="0097A7"/>
          <w:sz w:val="36"/>
          <w:szCs w:val="36"/>
          <w:highlight w:val="white"/>
          <w:lang w:val="en-US"/>
        </w:rPr>
        <w:t>TrueConf</w:t>
      </w:r>
      <w:proofErr w:type="spellEnd"/>
      <w:r>
        <w:rPr>
          <w:color w:val="0097A7"/>
          <w:sz w:val="36"/>
          <w:szCs w:val="36"/>
          <w:highlight w:val="white"/>
          <w:lang w:val="ru-RU"/>
        </w:rPr>
        <w:t>.</w:t>
      </w:r>
    </w:p>
    <w:p w:rsidR="009A0354" w:rsidRDefault="009A0354">
      <w:pPr>
        <w:rPr>
          <w:sz w:val="24"/>
          <w:szCs w:val="24"/>
          <w:highlight w:val="white"/>
          <w:lang w:val="ru-RU"/>
        </w:rPr>
      </w:pPr>
      <w:r>
        <w:rPr>
          <w:sz w:val="24"/>
          <w:szCs w:val="24"/>
          <w:highlight w:val="white"/>
          <w:lang w:val="ru-RU"/>
        </w:rPr>
        <w:t xml:space="preserve">При выборе способа подключения «Установленное приложение» или «Без установки приложения» клиент </w:t>
      </w:r>
      <w:proofErr w:type="spellStart"/>
      <w:r>
        <w:rPr>
          <w:sz w:val="24"/>
          <w:szCs w:val="24"/>
          <w:highlight w:val="white"/>
          <w:lang w:val="en-US"/>
        </w:rPr>
        <w:t>TrueConf</w:t>
      </w:r>
      <w:proofErr w:type="spellEnd"/>
      <w:r>
        <w:rPr>
          <w:sz w:val="24"/>
          <w:szCs w:val="24"/>
          <w:highlight w:val="white"/>
          <w:lang w:val="ru-RU"/>
        </w:rPr>
        <w:t xml:space="preserve"> автоматически запустится и подключится к конференции.</w:t>
      </w:r>
    </w:p>
    <w:p w:rsidR="009A0354" w:rsidRDefault="00280A5D">
      <w:r>
        <w:rPr>
          <w:sz w:val="24"/>
          <w:szCs w:val="24"/>
          <w:highlight w:val="white"/>
          <w:lang w:val="ru-RU"/>
        </w:rPr>
        <w:t xml:space="preserve">Если приложение не запустилось, следуйте инструкции на странице - </w:t>
      </w:r>
      <w:r w:rsidR="00696DB9" w:rsidRPr="00696DB9">
        <w:t>https://webconf.mosreg.ru/c/8519262913/help#app</w:t>
      </w:r>
    </w:p>
    <w:p w:rsidR="00280A5D" w:rsidRDefault="00280A5D"/>
    <w:p w:rsidR="00280A5D" w:rsidRPr="00280A5D" w:rsidRDefault="00280A5D" w:rsidP="008B06E0">
      <w:pPr>
        <w:jc w:val="both"/>
        <w:rPr>
          <w:sz w:val="24"/>
          <w:szCs w:val="24"/>
          <w:highlight w:val="white"/>
        </w:rPr>
      </w:pPr>
      <w:r w:rsidRPr="00280A5D">
        <w:rPr>
          <w:noProof/>
          <w:sz w:val="24"/>
          <w:szCs w:val="24"/>
          <w:lang w:val="ru-RU"/>
        </w:rPr>
        <w:drawing>
          <wp:anchor distT="0" distB="0" distL="114300" distR="114300" simplePos="0" relativeHeight="251667456" behindDoc="0" locked="0" layoutInCell="1" allowOverlap="1" wp14:anchorId="3108A2DF" wp14:editId="335D1290">
            <wp:simplePos x="0" y="0"/>
            <wp:positionH relativeFrom="margin">
              <wp:align>center</wp:align>
            </wp:positionH>
            <wp:positionV relativeFrom="paragraph">
              <wp:posOffset>777875</wp:posOffset>
            </wp:positionV>
            <wp:extent cx="2545080" cy="3622675"/>
            <wp:effectExtent l="0" t="0" r="762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79" cy="3629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A5D">
        <w:rPr>
          <w:sz w:val="24"/>
          <w:szCs w:val="24"/>
        </w:rPr>
        <w:t>По умолчанию, при подключении вы являетесь зрителем конференции, остальные участники вас не видят и не слышат. Что бы выступить, перейдите на вкладку Инструменты и нажмите на кнопку «Выступить на трибуне»</w:t>
      </w:r>
      <w:bookmarkStart w:id="3" w:name="_GoBack"/>
      <w:bookmarkEnd w:id="3"/>
    </w:p>
    <w:sectPr w:rsidR="00280A5D" w:rsidRPr="00280A5D">
      <w:pgSz w:w="11909" w:h="16834"/>
      <w:pgMar w:top="0" w:right="1440" w:bottom="40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2368"/>
    <w:multiLevelType w:val="multilevel"/>
    <w:tmpl w:val="EC228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2C"/>
    <w:rsid w:val="00280A5D"/>
    <w:rsid w:val="00696DB9"/>
    <w:rsid w:val="00766233"/>
    <w:rsid w:val="008571D8"/>
    <w:rsid w:val="008B06E0"/>
    <w:rsid w:val="009A0354"/>
    <w:rsid w:val="00C2380C"/>
    <w:rsid w:val="00C977FB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9A03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035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0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9A03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A035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0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ebconf.mosreg.ru/c/3198819067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MOCIKT-VKS</dc:creator>
  <cp:lastModifiedBy>Кашежев Инал Абубекирович</cp:lastModifiedBy>
  <cp:revision>2</cp:revision>
  <dcterms:created xsi:type="dcterms:W3CDTF">2020-09-29T14:26:00Z</dcterms:created>
  <dcterms:modified xsi:type="dcterms:W3CDTF">2020-09-29T14:26:00Z</dcterms:modified>
</cp:coreProperties>
</file>