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2FE" w:rsidRPr="00DD5833" w:rsidRDefault="000742FE" w:rsidP="000742FE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2FE" w:rsidRPr="00DD5833" w:rsidRDefault="000742FE" w:rsidP="000742FE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0742FE" w:rsidRPr="00DD5833" w:rsidRDefault="000742FE" w:rsidP="000742FE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 ОКРУГА ЭЛЕКТРОСТАЛЬ</w:t>
      </w:r>
    </w:p>
    <w:p w:rsidR="000742FE" w:rsidRPr="00DD5833" w:rsidRDefault="000742FE" w:rsidP="000742FE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0742FE" w:rsidRPr="00DD5833" w:rsidRDefault="000742FE" w:rsidP="000742FE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0742FE" w:rsidRPr="00DD5833" w:rsidRDefault="000742FE" w:rsidP="000742FE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0742FE" w:rsidRPr="00DD5833" w:rsidRDefault="000742FE" w:rsidP="000742FE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0742FE" w:rsidRPr="00DD5833" w:rsidRDefault="000742FE" w:rsidP="000742FE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742FE" w:rsidRPr="00DD5833" w:rsidRDefault="000742FE" w:rsidP="000742FE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______________</w:t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_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____</w:t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>_</w:t>
      </w:r>
    </w:p>
    <w:p w:rsidR="0031514C" w:rsidRDefault="0031514C" w:rsidP="000742FE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C48B3" w:rsidRPr="0031514C" w:rsidRDefault="002C48B3" w:rsidP="000742FE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D5833" w:rsidRPr="0031514C" w:rsidRDefault="00DD5833" w:rsidP="002C48B3">
      <w:pPr>
        <w:spacing w:after="0" w:line="240" w:lineRule="exact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внесении изменений в муниципальную программу </w:t>
      </w:r>
      <w:bookmarkStart w:id="0" w:name="_Hlk510622200"/>
      <w:r w:rsidR="00F03F78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bookmarkStart w:id="1" w:name="_Hlk510625556"/>
      <w:r w:rsidR="00F03F78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Развитие и </w:t>
      </w:r>
      <w:r w:rsidR="003F4065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поддержка </w:t>
      </w:r>
      <w:r w:rsidR="00F03F78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предпринимательства городского округа</w:t>
      </w:r>
      <w:r w:rsidR="003F4065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F03F78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Электросталь Московской области</w:t>
      </w:r>
      <w:bookmarkEnd w:id="1"/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bookmarkEnd w:id="0"/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2017-2021 годы</w:t>
      </w:r>
    </w:p>
    <w:p w:rsidR="00DD5833" w:rsidRDefault="00DD5833" w:rsidP="00DD583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C48B3" w:rsidRPr="0031514C" w:rsidRDefault="002C48B3" w:rsidP="00DD583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C70D6" w:rsidRPr="0031514C" w:rsidRDefault="00324838" w:rsidP="005C70D6">
      <w:pPr>
        <w:tabs>
          <w:tab w:val="center" w:pos="4677"/>
        </w:tabs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/>
          <w:sz w:val="24"/>
          <w:szCs w:val="24"/>
          <w:lang w:eastAsia="ru-RU"/>
        </w:rPr>
        <w:t xml:space="preserve">   На основании федеральных законов от 06.10.2003 №131-ФЗ «Об общих принципах организации местного самоуправления в Российской Федерации», от 24.07.2007 № 209-ФЗ «О</w:t>
      </w:r>
      <w:r w:rsidR="00880D7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1514C">
        <w:rPr>
          <w:rFonts w:ascii="Times New Roman" w:eastAsia="Times New Roman" w:hAnsi="Times New Roman"/>
          <w:sz w:val="24"/>
          <w:szCs w:val="24"/>
          <w:lang w:eastAsia="ru-RU"/>
        </w:rPr>
        <w:t>развитии малого и среднего предпринимательства в Российской Федерации», а также в</w:t>
      </w:r>
      <w:r w:rsidR="00DD5833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соответствии с частью 2 статьи 179 Бюджетного Кодекса Российской Федерации, </w:t>
      </w:r>
      <w:r w:rsidR="008D623D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</w:t>
      </w:r>
      <w:bookmarkStart w:id="2" w:name="_GoBack"/>
      <w:bookmarkEnd w:id="2"/>
      <w:r w:rsidR="008D623D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истрации городского округа Электросталь Московской области от 27.08.2013 №</w:t>
      </w:r>
      <w:r w:rsidR="00261F38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8D623D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651/8</w:t>
      </w:r>
      <w:r w:rsidR="00DD5833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решением Совета депутатов городского округа Электросталь Московской области от </w:t>
      </w:r>
      <w:r w:rsidR="003F4065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19</w:t>
      </w:r>
      <w:r w:rsidR="00B81844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.12.201</w:t>
      </w:r>
      <w:r w:rsidR="003F4065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8</w:t>
      </w:r>
      <w:r w:rsidR="00DD5833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</w:t>
      </w:r>
      <w:r w:rsidR="003F4065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320/52</w:t>
      </w:r>
      <w:r w:rsidR="00DD5833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</w:t>
      </w:r>
      <w:r w:rsidR="00DD5833" w:rsidRPr="0031514C">
        <w:rPr>
          <w:rFonts w:ascii="Times New Roman" w:eastAsia="Times New Roman" w:hAnsi="Times New Roman" w:cs="Arial"/>
          <w:kern w:val="16"/>
          <w:sz w:val="24"/>
          <w:szCs w:val="24"/>
          <w:lang w:eastAsia="ru-RU"/>
        </w:rPr>
        <w:t>О бюджете городского округа Электросталь Московской области на 201</w:t>
      </w:r>
      <w:r w:rsidR="003F4065" w:rsidRPr="0031514C">
        <w:rPr>
          <w:rFonts w:ascii="Times New Roman" w:eastAsia="Times New Roman" w:hAnsi="Times New Roman" w:cs="Arial"/>
          <w:kern w:val="16"/>
          <w:sz w:val="24"/>
          <w:szCs w:val="24"/>
          <w:lang w:eastAsia="ru-RU"/>
        </w:rPr>
        <w:t>9</w:t>
      </w:r>
      <w:r w:rsidR="00DD5833" w:rsidRPr="0031514C">
        <w:rPr>
          <w:rFonts w:ascii="Times New Roman" w:eastAsia="Times New Roman" w:hAnsi="Times New Roman" w:cs="Arial"/>
          <w:kern w:val="16"/>
          <w:sz w:val="24"/>
          <w:szCs w:val="24"/>
          <w:lang w:eastAsia="ru-RU"/>
        </w:rPr>
        <w:t xml:space="preserve"> год и на плановый период 20</w:t>
      </w:r>
      <w:r w:rsidR="003F4065" w:rsidRPr="0031514C">
        <w:rPr>
          <w:rFonts w:ascii="Times New Roman" w:eastAsia="Times New Roman" w:hAnsi="Times New Roman" w:cs="Arial"/>
          <w:kern w:val="16"/>
          <w:sz w:val="24"/>
          <w:szCs w:val="24"/>
          <w:lang w:eastAsia="ru-RU"/>
        </w:rPr>
        <w:t>20</w:t>
      </w:r>
      <w:r w:rsidR="00880D74">
        <w:rPr>
          <w:rFonts w:ascii="Times New Roman" w:eastAsia="Times New Roman" w:hAnsi="Times New Roman" w:cs="Arial"/>
          <w:kern w:val="16"/>
          <w:sz w:val="24"/>
          <w:szCs w:val="24"/>
          <w:lang w:eastAsia="ru-RU"/>
        </w:rPr>
        <w:t> </w:t>
      </w:r>
      <w:r w:rsidR="00DD5833" w:rsidRPr="0031514C">
        <w:rPr>
          <w:rFonts w:ascii="Times New Roman" w:eastAsia="Times New Roman" w:hAnsi="Times New Roman" w:cs="Arial"/>
          <w:kern w:val="16"/>
          <w:sz w:val="24"/>
          <w:szCs w:val="24"/>
          <w:lang w:eastAsia="ru-RU"/>
        </w:rPr>
        <w:t>и 20</w:t>
      </w:r>
      <w:r w:rsidR="00B81844" w:rsidRPr="0031514C">
        <w:rPr>
          <w:rFonts w:ascii="Times New Roman" w:eastAsia="Times New Roman" w:hAnsi="Times New Roman" w:cs="Arial"/>
          <w:kern w:val="16"/>
          <w:sz w:val="24"/>
          <w:szCs w:val="24"/>
          <w:lang w:eastAsia="ru-RU"/>
        </w:rPr>
        <w:t>2</w:t>
      </w:r>
      <w:r w:rsidR="003F4065" w:rsidRPr="0031514C">
        <w:rPr>
          <w:rFonts w:ascii="Times New Roman" w:eastAsia="Times New Roman" w:hAnsi="Times New Roman" w:cs="Arial"/>
          <w:kern w:val="16"/>
          <w:sz w:val="24"/>
          <w:szCs w:val="24"/>
          <w:lang w:eastAsia="ru-RU"/>
        </w:rPr>
        <w:t>1</w:t>
      </w:r>
      <w:r w:rsidR="00DD5833" w:rsidRPr="0031514C">
        <w:rPr>
          <w:rFonts w:ascii="Times New Roman" w:eastAsia="Times New Roman" w:hAnsi="Times New Roman" w:cs="Arial"/>
          <w:kern w:val="16"/>
          <w:sz w:val="24"/>
          <w:szCs w:val="24"/>
          <w:lang w:eastAsia="ru-RU"/>
        </w:rPr>
        <w:t xml:space="preserve"> годов», Администрация </w:t>
      </w:r>
      <w:r w:rsidR="00DD5833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 ПОСТАНОВЛЯЕТ:</w:t>
      </w:r>
    </w:p>
    <w:p w:rsidR="005C70D6" w:rsidRPr="0031514C" w:rsidRDefault="005C70D6" w:rsidP="005C70D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r w:rsidR="000A2526"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</w:t>
      </w: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муниципальную программу «Развитие и поддержка предпринимательства городского округа Электросталь Московской области» </w:t>
      </w:r>
      <w:r w:rsidR="00880D7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на 2017-2021 годы</w:t>
      </w: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утвержденную постановлением Администрации городского округа Электросталь Московской области от 14.12.2016 № 894/16 (с изменениями, внесенными постановлениями Администрации городского округа Электросталь Московской области от</w:t>
      </w:r>
      <w:r w:rsidR="00880D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9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19.06.2017 №411/6, от </w:t>
      </w: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06.12.2017 № 896/12, от 11.05.2018 № 396/5, от 15.11.2018 № 1049/11</w:t>
      </w:r>
      <w:r w:rsidR="00096A4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04.03.2019 №120/3</w:t>
      </w: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изложив ее в новой редакции согласно приложению к настоящему постановлению.</w:t>
      </w:r>
    </w:p>
    <w:p w:rsidR="005C70D6" w:rsidRPr="0031514C" w:rsidRDefault="005C70D6" w:rsidP="005C70D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14C">
        <w:rPr>
          <w:rFonts w:ascii="Times New Roman" w:hAnsi="Times New Roman" w:cs="Times New Roman"/>
          <w:sz w:val="24"/>
          <w:szCs w:val="24"/>
        </w:rPr>
        <w:t xml:space="preserve"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Pr="0031514C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Pr="0031514C">
        <w:rPr>
          <w:rFonts w:ascii="Times New Roman" w:hAnsi="Times New Roman" w:cs="Times New Roman"/>
          <w:sz w:val="24"/>
          <w:szCs w:val="24"/>
        </w:rPr>
        <w:t>.</w:t>
      </w:r>
    </w:p>
    <w:p w:rsidR="005C70D6" w:rsidRPr="0031514C" w:rsidRDefault="005C70D6" w:rsidP="005C70D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14C">
        <w:rPr>
          <w:rFonts w:ascii="Times New Roman" w:hAnsi="Times New Roman" w:cs="Times New Roman"/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 w:rsidR="005C70D6" w:rsidRPr="0031514C" w:rsidRDefault="005C70D6" w:rsidP="005C70D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14C">
        <w:rPr>
          <w:rFonts w:ascii="Times New Roman" w:hAnsi="Times New Roman" w:cs="Times New Roman"/>
          <w:sz w:val="24"/>
          <w:szCs w:val="24"/>
        </w:rPr>
        <w:t>4.</w:t>
      </w:r>
      <w:r w:rsidR="000A2526" w:rsidRPr="0031514C">
        <w:rPr>
          <w:rFonts w:ascii="Times New Roman" w:hAnsi="Times New Roman" w:cs="Times New Roman"/>
          <w:sz w:val="24"/>
          <w:szCs w:val="24"/>
        </w:rPr>
        <w:t> </w:t>
      </w:r>
      <w:r w:rsidRPr="0031514C">
        <w:rPr>
          <w:rFonts w:ascii="Times New Roman" w:hAnsi="Times New Roman" w:cs="Times New Roman"/>
          <w:sz w:val="24"/>
          <w:szCs w:val="24"/>
        </w:rPr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5C70D6" w:rsidRPr="0031514C" w:rsidRDefault="005C70D6" w:rsidP="005C70D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14C">
        <w:rPr>
          <w:rFonts w:ascii="Times New Roman" w:hAnsi="Times New Roman" w:cs="Times New Roman"/>
          <w:sz w:val="24"/>
          <w:szCs w:val="24"/>
        </w:rPr>
        <w:t>5. 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А.В.</w:t>
      </w:r>
      <w:r w:rsidR="000A2526" w:rsidRPr="0031514C">
        <w:rPr>
          <w:rFonts w:ascii="Times New Roman" w:hAnsi="Times New Roman" w:cs="Times New Roman"/>
          <w:sz w:val="24"/>
          <w:szCs w:val="24"/>
        </w:rPr>
        <w:t> </w:t>
      </w:r>
      <w:r w:rsidRPr="0031514C">
        <w:rPr>
          <w:rFonts w:ascii="Times New Roman" w:hAnsi="Times New Roman" w:cs="Times New Roman"/>
          <w:sz w:val="24"/>
          <w:szCs w:val="24"/>
        </w:rPr>
        <w:t>Федорова.</w:t>
      </w:r>
    </w:p>
    <w:p w:rsidR="005C70D6" w:rsidRPr="0031514C" w:rsidRDefault="005C70D6" w:rsidP="005C70D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70D6" w:rsidRDefault="005C70D6" w:rsidP="005C70D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48B3" w:rsidRPr="0031514C" w:rsidRDefault="002C48B3" w:rsidP="005C70D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70D6" w:rsidRPr="0031514C" w:rsidRDefault="005C70D6" w:rsidP="005C70D6">
      <w:pPr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514C"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Pr="0031514C">
        <w:rPr>
          <w:rFonts w:ascii="Times New Roman" w:hAnsi="Times New Roman" w:cs="Times New Roman"/>
          <w:sz w:val="24"/>
          <w:szCs w:val="24"/>
        </w:rPr>
        <w:tab/>
      </w:r>
      <w:r w:rsidRPr="0031514C">
        <w:rPr>
          <w:rFonts w:ascii="Times New Roman" w:hAnsi="Times New Roman" w:cs="Times New Roman"/>
          <w:sz w:val="24"/>
          <w:szCs w:val="24"/>
        </w:rPr>
        <w:tab/>
      </w:r>
      <w:r w:rsidRPr="0031514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A2526" w:rsidRPr="0031514C">
        <w:rPr>
          <w:rFonts w:ascii="Times New Roman" w:hAnsi="Times New Roman" w:cs="Times New Roman"/>
          <w:sz w:val="24"/>
          <w:szCs w:val="24"/>
        </w:rPr>
        <w:t xml:space="preserve">  </w:t>
      </w:r>
      <w:r w:rsidRPr="0031514C">
        <w:rPr>
          <w:rFonts w:ascii="Times New Roman" w:hAnsi="Times New Roman" w:cs="Times New Roman"/>
          <w:sz w:val="24"/>
          <w:szCs w:val="24"/>
        </w:rPr>
        <w:t xml:space="preserve">                                В.Я. Пекарев</w:t>
      </w:r>
    </w:p>
    <w:p w:rsidR="00096A44" w:rsidRDefault="00096A44" w:rsidP="0031514C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096A44" w:rsidSect="005C70D6">
          <w:headerReference w:type="default" r:id="rId10"/>
          <w:pgSz w:w="11906" w:h="16838"/>
          <w:pgMar w:top="1134" w:right="567" w:bottom="851" w:left="1701" w:header="708" w:footer="708" w:gutter="0"/>
          <w:cols w:space="708"/>
          <w:titlePg/>
          <w:docGrid w:linePitch="360"/>
        </w:sectPr>
      </w:pPr>
    </w:p>
    <w:p w:rsidR="005002D6" w:rsidRPr="0031514C" w:rsidRDefault="005C3A03" w:rsidP="002562AA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</w:t>
      </w:r>
      <w:r w:rsidR="005002D6"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652DE7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</w:p>
    <w:p w:rsidR="005C70D6" w:rsidRPr="0031514C" w:rsidRDefault="005C3A03" w:rsidP="002562AA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5002D6"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="005C70D6"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02D6" w:rsidRPr="0031514C" w:rsidRDefault="005C3A03" w:rsidP="002562AA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5002D6"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</w:p>
    <w:p w:rsidR="005C70D6" w:rsidRPr="0031514C" w:rsidRDefault="005C3A03" w:rsidP="002562AA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5002D6"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:rsidR="005002D6" w:rsidRPr="0031514C" w:rsidRDefault="005C3A03" w:rsidP="002562AA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</w:t>
      </w:r>
      <w:r w:rsidR="005002D6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от _________   № _____________</w:t>
      </w:r>
    </w:p>
    <w:p w:rsidR="005C70D6" w:rsidRPr="0031514C" w:rsidRDefault="005C70D6" w:rsidP="002562AA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Pr="0031514C" w:rsidRDefault="00727BE2" w:rsidP="005C3A0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</w:t>
      </w:r>
      <w:r w:rsidRPr="0031514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5C3A0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31514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bookmarkStart w:id="3" w:name="_Hlk500140033"/>
      <w:r w:rsidR="005C3A0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Приложение 1</w:t>
      </w:r>
    </w:p>
    <w:bookmarkEnd w:id="3"/>
    <w:p w:rsidR="00264CD8" w:rsidRPr="0031514C" w:rsidRDefault="00264CD8" w:rsidP="00264CD8">
      <w:pPr>
        <w:tabs>
          <w:tab w:val="left" w:pos="9639"/>
          <w:tab w:val="left" w:pos="9781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к муниципальной программе «Развитие и поддержка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предпринимательства городского округа Электросталь</w:t>
      </w:r>
    </w:p>
    <w:p w:rsidR="00264CD8" w:rsidRPr="0031514C" w:rsidRDefault="00264CD8" w:rsidP="00264CD8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Московской области» на 2017-2021 годы</w:t>
      </w:r>
    </w:p>
    <w:p w:rsidR="00727BE2" w:rsidRPr="0031514C" w:rsidRDefault="00727BE2" w:rsidP="00727B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31514C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727BE2" w:rsidRPr="0031514C" w:rsidRDefault="00727BE2" w:rsidP="00727B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31514C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727BE2" w:rsidRPr="0031514C" w:rsidRDefault="00727BE2" w:rsidP="00727B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реализации муниципальной</w:t>
      </w:r>
    </w:p>
    <w:p w:rsidR="00727BE2" w:rsidRPr="0031514C" w:rsidRDefault="00727BE2" w:rsidP="00727B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«Развитие и поддержка предпринимательства городского округа Электросталь Московской области» на 2017-2021 годы</w:t>
      </w:r>
    </w:p>
    <w:p w:rsidR="00727BE2" w:rsidRPr="0031514C" w:rsidRDefault="00727BE2" w:rsidP="00727B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97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402"/>
        <w:gridCol w:w="1951"/>
        <w:gridCol w:w="1292"/>
        <w:gridCol w:w="1731"/>
        <w:gridCol w:w="1070"/>
        <w:gridCol w:w="1068"/>
        <w:gridCol w:w="1068"/>
        <w:gridCol w:w="1068"/>
        <w:gridCol w:w="1068"/>
        <w:gridCol w:w="1546"/>
      </w:tblGrid>
      <w:tr w:rsidR="0031514C" w:rsidRPr="0031514C" w:rsidTr="00A636AE">
        <w:trPr>
          <w:trHeight w:val="69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программы</w:t>
            </w:r>
          </w:p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0"/>
                <w:szCs w:val="24"/>
              </w:rPr>
              <w:t>Базовое значение на начало реализации программы, 2016г.</w:t>
            </w:r>
          </w:p>
        </w:tc>
        <w:tc>
          <w:tcPr>
            <w:tcW w:w="5342" w:type="dxa"/>
            <w:gridSpan w:val="5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Номер основного мероприятия</w:t>
            </w:r>
          </w:p>
        </w:tc>
      </w:tr>
      <w:tr w:rsidR="0031514C" w:rsidRPr="0031514C" w:rsidTr="00A636AE">
        <w:trPr>
          <w:trHeight w:val="564"/>
        </w:trPr>
        <w:tc>
          <w:tcPr>
            <w:tcW w:w="709" w:type="dxa"/>
            <w:vMerge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546" w:type="dxa"/>
            <w:vMerge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14C" w:rsidRPr="0031514C" w:rsidTr="00A636AE">
        <w:tc>
          <w:tcPr>
            <w:tcW w:w="709" w:type="dxa"/>
            <w:shd w:val="clear" w:color="auto" w:fill="auto"/>
          </w:tcPr>
          <w:p w:rsidR="00A636AE" w:rsidRPr="0031514C" w:rsidRDefault="00A636AE" w:rsidP="00805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A636AE" w:rsidRPr="0031514C" w:rsidRDefault="00A636AE" w:rsidP="00805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  <w:shd w:val="clear" w:color="auto" w:fill="auto"/>
          </w:tcPr>
          <w:p w:rsidR="00A636AE" w:rsidRPr="0031514C" w:rsidRDefault="00A636AE" w:rsidP="00805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2" w:type="dxa"/>
            <w:shd w:val="clear" w:color="auto" w:fill="auto"/>
          </w:tcPr>
          <w:p w:rsidR="00A636AE" w:rsidRPr="0031514C" w:rsidRDefault="00A636AE" w:rsidP="00805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1" w:type="dxa"/>
            <w:shd w:val="clear" w:color="auto" w:fill="auto"/>
          </w:tcPr>
          <w:p w:rsidR="00A636AE" w:rsidRPr="0031514C" w:rsidRDefault="00A636AE" w:rsidP="00805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shd w:val="clear" w:color="auto" w:fill="auto"/>
          </w:tcPr>
          <w:p w:rsidR="00A636AE" w:rsidRPr="0031514C" w:rsidRDefault="00A636AE" w:rsidP="00805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805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8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8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8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6" w:type="dxa"/>
          </w:tcPr>
          <w:p w:rsidR="00A636AE" w:rsidRPr="0031514C" w:rsidRDefault="00A636AE" w:rsidP="0080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60858" w:rsidRPr="0031514C" w:rsidTr="00460858">
        <w:tc>
          <w:tcPr>
            <w:tcW w:w="709" w:type="dxa"/>
            <w:shd w:val="clear" w:color="auto" w:fill="auto"/>
            <w:vAlign w:val="center"/>
          </w:tcPr>
          <w:p w:rsidR="00460858" w:rsidRPr="0031514C" w:rsidRDefault="00460858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460858" w:rsidRPr="0031514C" w:rsidRDefault="00460858" w:rsidP="00A6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субъектов МСП в расчете на 10 тысяч человек населения</w:t>
            </w:r>
          </w:p>
        </w:tc>
        <w:tc>
          <w:tcPr>
            <w:tcW w:w="1951" w:type="dxa"/>
            <w:shd w:val="clear" w:color="auto" w:fill="auto"/>
          </w:tcPr>
          <w:p w:rsidR="00460858" w:rsidRPr="0031514C" w:rsidRDefault="00460858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 показатель</w:t>
            </w:r>
          </w:p>
        </w:tc>
        <w:tc>
          <w:tcPr>
            <w:tcW w:w="1292" w:type="dxa"/>
            <w:shd w:val="clear" w:color="auto" w:fill="auto"/>
          </w:tcPr>
          <w:p w:rsidR="00460858" w:rsidRPr="0031514C" w:rsidRDefault="00460858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31" w:type="dxa"/>
            <w:shd w:val="clear" w:color="auto" w:fill="auto"/>
          </w:tcPr>
          <w:p w:rsidR="00460858" w:rsidRPr="0031514C" w:rsidRDefault="00460858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460858" w:rsidRPr="0031514C" w:rsidRDefault="00460858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8" w:type="dxa"/>
            <w:shd w:val="clear" w:color="auto" w:fill="auto"/>
          </w:tcPr>
          <w:p w:rsidR="00460858" w:rsidRPr="0031514C" w:rsidRDefault="00460858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8" w:type="dxa"/>
            <w:shd w:val="clear" w:color="auto" w:fill="auto"/>
          </w:tcPr>
          <w:p w:rsidR="00460858" w:rsidRPr="00460858" w:rsidRDefault="00460858" w:rsidP="0046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318,28</w:t>
            </w:r>
          </w:p>
        </w:tc>
        <w:tc>
          <w:tcPr>
            <w:tcW w:w="1068" w:type="dxa"/>
            <w:shd w:val="clear" w:color="auto" w:fill="auto"/>
          </w:tcPr>
          <w:p w:rsidR="00460858" w:rsidRPr="00460858" w:rsidRDefault="00460858" w:rsidP="0046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318,29</w:t>
            </w:r>
          </w:p>
        </w:tc>
        <w:tc>
          <w:tcPr>
            <w:tcW w:w="1068" w:type="dxa"/>
            <w:shd w:val="clear" w:color="auto" w:fill="auto"/>
          </w:tcPr>
          <w:p w:rsidR="00460858" w:rsidRPr="00460858" w:rsidRDefault="00460858" w:rsidP="00460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318,30</w:t>
            </w:r>
          </w:p>
        </w:tc>
        <w:tc>
          <w:tcPr>
            <w:tcW w:w="1546" w:type="dxa"/>
          </w:tcPr>
          <w:p w:rsidR="00460858" w:rsidRPr="0031514C" w:rsidRDefault="00460858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31514C" w:rsidRPr="0031514C" w:rsidTr="00A636AE">
        <w:tc>
          <w:tcPr>
            <w:tcW w:w="709" w:type="dxa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 созданные предприятия МСП в сфере производства или услуг</w:t>
            </w:r>
          </w:p>
        </w:tc>
        <w:tc>
          <w:tcPr>
            <w:tcW w:w="1951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 показатель</w:t>
            </w:r>
          </w:p>
        </w:tc>
        <w:tc>
          <w:tcPr>
            <w:tcW w:w="1292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31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70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46" w:type="dxa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</w:tr>
      <w:tr w:rsidR="00460858" w:rsidRPr="0031514C" w:rsidTr="00460858">
        <w:tc>
          <w:tcPr>
            <w:tcW w:w="709" w:type="dxa"/>
            <w:shd w:val="clear" w:color="auto" w:fill="auto"/>
            <w:vAlign w:val="center"/>
          </w:tcPr>
          <w:p w:rsidR="00460858" w:rsidRPr="0031514C" w:rsidRDefault="00460858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60858" w:rsidRPr="0031514C" w:rsidRDefault="00460858" w:rsidP="00A6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бизнес большого региона - Прирост количества субъектов малого и среднего предпринимательства на 10 тыс. населения</w:t>
            </w:r>
          </w:p>
        </w:tc>
        <w:tc>
          <w:tcPr>
            <w:tcW w:w="1951" w:type="dxa"/>
            <w:shd w:val="clear" w:color="auto" w:fill="auto"/>
          </w:tcPr>
          <w:p w:rsidR="00460858" w:rsidRPr="0031514C" w:rsidRDefault="00460858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:rsidR="00460858" w:rsidRPr="0031514C" w:rsidRDefault="00460858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Рейтинга-50</w:t>
            </w:r>
          </w:p>
        </w:tc>
        <w:tc>
          <w:tcPr>
            <w:tcW w:w="1292" w:type="dxa"/>
            <w:shd w:val="clear" w:color="auto" w:fill="auto"/>
          </w:tcPr>
          <w:p w:rsidR="00460858" w:rsidRPr="0031514C" w:rsidRDefault="00460858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31" w:type="dxa"/>
            <w:shd w:val="clear" w:color="auto" w:fill="auto"/>
          </w:tcPr>
          <w:p w:rsidR="00460858" w:rsidRPr="0031514C" w:rsidRDefault="00460858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460858" w:rsidRPr="0031514C" w:rsidRDefault="00460858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8" w:type="dxa"/>
            <w:shd w:val="clear" w:color="auto" w:fill="auto"/>
          </w:tcPr>
          <w:p w:rsidR="00460858" w:rsidRPr="0031514C" w:rsidRDefault="00460858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068" w:type="dxa"/>
            <w:shd w:val="clear" w:color="auto" w:fill="auto"/>
          </w:tcPr>
          <w:p w:rsidR="00460858" w:rsidRPr="00460858" w:rsidRDefault="00460858" w:rsidP="00460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64,01</w:t>
            </w:r>
          </w:p>
        </w:tc>
        <w:tc>
          <w:tcPr>
            <w:tcW w:w="1068" w:type="dxa"/>
            <w:shd w:val="clear" w:color="auto" w:fill="auto"/>
          </w:tcPr>
          <w:p w:rsidR="00460858" w:rsidRPr="00460858" w:rsidRDefault="00460858" w:rsidP="00460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64,02</w:t>
            </w:r>
          </w:p>
        </w:tc>
        <w:tc>
          <w:tcPr>
            <w:tcW w:w="1068" w:type="dxa"/>
            <w:shd w:val="clear" w:color="auto" w:fill="auto"/>
          </w:tcPr>
          <w:p w:rsidR="00460858" w:rsidRPr="00460858" w:rsidRDefault="00460858" w:rsidP="00460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64,03</w:t>
            </w:r>
          </w:p>
        </w:tc>
        <w:tc>
          <w:tcPr>
            <w:tcW w:w="1546" w:type="dxa"/>
          </w:tcPr>
          <w:p w:rsidR="00460858" w:rsidRPr="0031514C" w:rsidRDefault="00460858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</w:tr>
      <w:tr w:rsidR="0031514C" w:rsidRPr="0031514C" w:rsidTr="00A636AE">
        <w:tc>
          <w:tcPr>
            <w:tcW w:w="709" w:type="dxa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A636AE" w:rsidRPr="0031514C" w:rsidRDefault="0018275D" w:rsidP="0018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среднесписочной </w:t>
            </w:r>
            <w:r w:rsidRPr="0018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      </w:r>
            <w:r w:rsidR="00A636AE"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Электросталь Московской области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Приоритетный </w:t>
            </w: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</w:t>
            </w:r>
          </w:p>
        </w:tc>
        <w:tc>
          <w:tcPr>
            <w:tcW w:w="1292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731" w:type="dxa"/>
            <w:shd w:val="clear" w:color="auto" w:fill="auto"/>
          </w:tcPr>
          <w:p w:rsidR="00A636AE" w:rsidRPr="0031514C" w:rsidRDefault="00B03C62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636AE" w:rsidRPr="0031514C" w:rsidRDefault="00B03C62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  <w:r w:rsidR="00D8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B03C62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29,18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B03C62" w:rsidP="00D8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8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D84B40" w:rsidP="00D84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31,38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D84B40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31,78</w:t>
            </w:r>
          </w:p>
        </w:tc>
        <w:tc>
          <w:tcPr>
            <w:tcW w:w="1546" w:type="dxa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</w:tr>
      <w:tr w:rsidR="0031514C" w:rsidRPr="0031514C" w:rsidTr="00A636AE">
        <w:tc>
          <w:tcPr>
            <w:tcW w:w="709" w:type="dxa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Создаем рабочие места в малом бизнесе - Отношение численности работников МСП к численности населения 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Рейтинга-50</w:t>
            </w:r>
          </w:p>
        </w:tc>
        <w:tc>
          <w:tcPr>
            <w:tcW w:w="1292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31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546" w:type="dxa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</w:tr>
      <w:tr w:rsidR="0031514C" w:rsidRPr="0031514C" w:rsidTr="00A636AE">
        <w:tc>
          <w:tcPr>
            <w:tcW w:w="709" w:type="dxa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получивших финансовую поддержку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муниципальной программы</w:t>
            </w:r>
          </w:p>
        </w:tc>
        <w:tc>
          <w:tcPr>
            <w:tcW w:w="1292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31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0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6" w:type="dxa"/>
          </w:tcPr>
          <w:p w:rsidR="00A636AE" w:rsidRPr="0031514C" w:rsidRDefault="00A636AE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</w:tr>
      <w:tr w:rsidR="000E05D0" w:rsidRPr="0031514C" w:rsidTr="00A636AE">
        <w:tc>
          <w:tcPr>
            <w:tcW w:w="709" w:type="dxa"/>
            <w:shd w:val="clear" w:color="auto" w:fill="auto"/>
            <w:vAlign w:val="center"/>
          </w:tcPr>
          <w:p w:rsidR="000E05D0" w:rsidRPr="0031514C" w:rsidRDefault="000E05D0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0E05D0" w:rsidRPr="0031514C" w:rsidRDefault="000E05D0" w:rsidP="00A6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вновь созданных субъектов МСП участниками проекта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0E05D0" w:rsidRPr="0031514C" w:rsidRDefault="0018275D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 показатель</w:t>
            </w:r>
          </w:p>
        </w:tc>
        <w:tc>
          <w:tcPr>
            <w:tcW w:w="1292" w:type="dxa"/>
            <w:shd w:val="clear" w:color="auto" w:fill="auto"/>
          </w:tcPr>
          <w:p w:rsidR="000E05D0" w:rsidRPr="0031514C" w:rsidRDefault="000E05D0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ед.</w:t>
            </w:r>
          </w:p>
        </w:tc>
        <w:tc>
          <w:tcPr>
            <w:tcW w:w="1731" w:type="dxa"/>
            <w:shd w:val="clear" w:color="auto" w:fill="auto"/>
          </w:tcPr>
          <w:p w:rsidR="000E05D0" w:rsidRPr="0031514C" w:rsidRDefault="000E05D0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0E05D0" w:rsidRPr="0031514C" w:rsidRDefault="000E05D0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8" w:type="dxa"/>
            <w:shd w:val="clear" w:color="auto" w:fill="auto"/>
          </w:tcPr>
          <w:p w:rsidR="000E05D0" w:rsidRPr="0031514C" w:rsidRDefault="000E05D0" w:rsidP="00A6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8" w:type="dxa"/>
            <w:shd w:val="clear" w:color="auto" w:fill="auto"/>
          </w:tcPr>
          <w:p w:rsidR="000E05D0" w:rsidRPr="0031514C" w:rsidRDefault="000E05D0" w:rsidP="0071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</w:t>
            </w:r>
          </w:p>
        </w:tc>
        <w:tc>
          <w:tcPr>
            <w:tcW w:w="1068" w:type="dxa"/>
            <w:shd w:val="clear" w:color="auto" w:fill="auto"/>
          </w:tcPr>
          <w:p w:rsidR="000E05D0" w:rsidRPr="0031514C" w:rsidRDefault="000E05D0" w:rsidP="0071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1068" w:type="dxa"/>
            <w:shd w:val="clear" w:color="auto" w:fill="auto"/>
          </w:tcPr>
          <w:p w:rsidR="000E05D0" w:rsidRPr="0031514C" w:rsidRDefault="000E05D0" w:rsidP="0071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1546" w:type="dxa"/>
          </w:tcPr>
          <w:p w:rsidR="000E05D0" w:rsidRPr="0031514C" w:rsidRDefault="00BE2160" w:rsidP="0071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</w:tr>
    </w:tbl>
    <w:p w:rsidR="00727BE2" w:rsidRPr="0031514C" w:rsidRDefault="00727BE2" w:rsidP="00727BE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Pr="0031514C" w:rsidRDefault="00727BE2" w:rsidP="00727BE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13426" w:rsidRPr="0031514C" w:rsidRDefault="00413426" w:rsidP="00413426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».</w:t>
      </w:r>
    </w:p>
    <w:p w:rsidR="00413426" w:rsidRPr="0031514C" w:rsidRDefault="00413426" w:rsidP="00413426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Default="00727BE2" w:rsidP="00727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8B3" w:rsidRPr="0031514C" w:rsidRDefault="002C48B3" w:rsidP="00727BE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Pr="0031514C" w:rsidRDefault="00727BE2" w:rsidP="00727BE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Default="00727BE2" w:rsidP="00727BE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C48B3" w:rsidRPr="0031514C" w:rsidRDefault="002C48B3" w:rsidP="00727BE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Pr="0031514C" w:rsidRDefault="00727BE2" w:rsidP="00727BE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Pr="0031514C" w:rsidRDefault="00727BE2" w:rsidP="00727BE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52DE7" w:rsidRPr="0031514C" w:rsidRDefault="00652DE7" w:rsidP="00652DE7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</w:t>
      </w: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134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652DE7" w:rsidRPr="0031514C" w:rsidRDefault="00652DE7" w:rsidP="00652DE7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652DE7" w:rsidRPr="0031514C" w:rsidRDefault="00652DE7" w:rsidP="00652DE7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</w:p>
    <w:p w:rsidR="00652DE7" w:rsidRPr="0031514C" w:rsidRDefault="00652DE7" w:rsidP="00652DE7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31514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:rsidR="00652DE7" w:rsidRDefault="00652DE7" w:rsidP="00652DE7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</w:t>
      </w: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от _________   № _____________</w:t>
      </w:r>
    </w:p>
    <w:p w:rsidR="00652DE7" w:rsidRPr="0031514C" w:rsidRDefault="00652DE7" w:rsidP="00652DE7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Pr="0031514C" w:rsidRDefault="00652DE7" w:rsidP="00727BE2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727BE2"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Приложение 3</w:t>
      </w:r>
    </w:p>
    <w:p w:rsidR="00727BE2" w:rsidRPr="0031514C" w:rsidRDefault="00727BE2" w:rsidP="00727BE2">
      <w:pPr>
        <w:tabs>
          <w:tab w:val="left" w:pos="9639"/>
          <w:tab w:val="left" w:pos="9781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к муниципальной программе «Развитие и поддержка                                                                                   предпринимательства городского округа Электросталь</w:t>
      </w:r>
    </w:p>
    <w:p w:rsidR="00727BE2" w:rsidRPr="0031514C" w:rsidRDefault="00727BE2" w:rsidP="00727BE2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Московской области» на 2017-2021 годы</w:t>
      </w:r>
    </w:p>
    <w:p w:rsidR="00727BE2" w:rsidRPr="0031514C" w:rsidRDefault="00727BE2" w:rsidP="00727BE2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7BE2" w:rsidRPr="0031514C" w:rsidRDefault="00727BE2" w:rsidP="00727B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514C">
        <w:rPr>
          <w:rFonts w:ascii="Times New Roman" w:eastAsia="Calibri" w:hAnsi="Times New Roman" w:cs="Times New Roman"/>
          <w:sz w:val="24"/>
          <w:szCs w:val="24"/>
        </w:rPr>
        <w:t>Методика расчета значений показателей эффективности реализации Программы</w:t>
      </w:r>
    </w:p>
    <w:p w:rsidR="00727BE2" w:rsidRPr="0031514C" w:rsidRDefault="00727BE2" w:rsidP="00727B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1"/>
        <w:gridCol w:w="6337"/>
        <w:gridCol w:w="3344"/>
        <w:gridCol w:w="1805"/>
      </w:tblGrid>
      <w:tr w:rsidR="0031514C" w:rsidRPr="0031514C" w:rsidTr="00D951B2">
        <w:tc>
          <w:tcPr>
            <w:tcW w:w="3781" w:type="dxa"/>
          </w:tcPr>
          <w:p w:rsidR="00727BE2" w:rsidRPr="0031514C" w:rsidRDefault="00727BE2" w:rsidP="00D9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Показатели, характеризующие реализацию программы</w:t>
            </w:r>
          </w:p>
        </w:tc>
        <w:tc>
          <w:tcPr>
            <w:tcW w:w="6337" w:type="dxa"/>
          </w:tcPr>
          <w:p w:rsidR="00727BE2" w:rsidRPr="0031514C" w:rsidRDefault="00727BE2" w:rsidP="00D9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формирования показателя и методологические пояснения</w:t>
            </w:r>
          </w:p>
        </w:tc>
        <w:tc>
          <w:tcPr>
            <w:tcW w:w="3344" w:type="dxa"/>
          </w:tcPr>
          <w:p w:rsidR="00727BE2" w:rsidRPr="0031514C" w:rsidRDefault="00727BE2" w:rsidP="00D9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805" w:type="dxa"/>
          </w:tcPr>
          <w:p w:rsidR="00727BE2" w:rsidRPr="0031514C" w:rsidRDefault="00727BE2" w:rsidP="00D9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31514C" w:rsidRPr="0031514C" w:rsidTr="00D951B2">
        <w:trPr>
          <w:trHeight w:val="1552"/>
        </w:trPr>
        <w:tc>
          <w:tcPr>
            <w:tcW w:w="3781" w:type="dxa"/>
            <w:tcBorders>
              <w:bottom w:val="single" w:sz="4" w:space="0" w:color="auto"/>
            </w:tcBorders>
          </w:tcPr>
          <w:p w:rsidR="00727BE2" w:rsidRPr="0031514C" w:rsidRDefault="00D951B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субъектов МСП в расчете на 10 тысяч человек населения</w:t>
            </w:r>
          </w:p>
        </w:tc>
        <w:tc>
          <w:tcPr>
            <w:tcW w:w="6337" w:type="dxa"/>
            <w:tcBorders>
              <w:bottom w:val="single" w:sz="4" w:space="0" w:color="auto"/>
            </w:tcBorders>
          </w:tcPr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Кмсп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Кмсп = ---------- * 10000,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Чпн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Кмсп – количество малых и средних предприятий;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Чпн – численность постоянн</w:t>
            </w:r>
            <w:r w:rsidR="00D951B2"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ого населения городского округа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Формы статистической отчетности: ПМ, МП (микро), П-4, 1-предприятие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1514C" w:rsidRPr="0031514C" w:rsidTr="00D951B2">
        <w:trPr>
          <w:trHeight w:val="962"/>
        </w:trPr>
        <w:tc>
          <w:tcPr>
            <w:tcW w:w="3781" w:type="dxa"/>
          </w:tcPr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Вновь созданные предприятия МСП в сфере производства или услуг, ед.</w:t>
            </w:r>
          </w:p>
        </w:tc>
        <w:tc>
          <w:tcPr>
            <w:tcW w:w="6337" w:type="dxa"/>
          </w:tcPr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созданных субъектов малого и среднего 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предпринимательства, осуществляющих деятельность на территории муниципального образования, по отношению к началу текущего года</w:t>
            </w:r>
          </w:p>
        </w:tc>
        <w:tc>
          <w:tcPr>
            <w:tcW w:w="3344" w:type="dxa"/>
          </w:tcPr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Единый реестр субъектов малого и среднего предпринимательства, размещенный на официальном сайте Федеральной налоговой службы России</w:t>
            </w:r>
          </w:p>
        </w:tc>
        <w:tc>
          <w:tcPr>
            <w:tcW w:w="1805" w:type="dxa"/>
          </w:tcPr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1514C" w:rsidRPr="0031514C" w:rsidTr="00D951B2">
        <w:trPr>
          <w:trHeight w:val="1268"/>
        </w:trPr>
        <w:tc>
          <w:tcPr>
            <w:tcW w:w="3781" w:type="dxa"/>
          </w:tcPr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Малый бизнес большого региона - Прирост количества субъектов малого и среднего предпринимательства на 10 тыс. населения</w:t>
            </w:r>
          </w:p>
        </w:tc>
        <w:tc>
          <w:tcPr>
            <w:tcW w:w="6337" w:type="dxa"/>
          </w:tcPr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vertAlign w:val="subscript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 К</w:t>
            </w:r>
            <w:r w:rsidRPr="0031514C">
              <w:rPr>
                <w:rFonts w:ascii="Times New Roman" w:eastAsia="Times New Roman" w:hAnsi="Times New Roman" w:cs="Arial"/>
                <w:sz w:val="24"/>
                <w:szCs w:val="24"/>
                <w:vertAlign w:val="subscript"/>
                <w:lang w:val="en-US" w:eastAsia="ru-RU"/>
              </w:rPr>
              <w:t>t</w:t>
            </w: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-К</w:t>
            </w:r>
            <w:r w:rsidRPr="0031514C">
              <w:rPr>
                <w:rFonts w:ascii="Times New Roman" w:eastAsia="Times New Roman" w:hAnsi="Times New Roman" w:cs="Arial"/>
                <w:sz w:val="24"/>
                <w:szCs w:val="24"/>
                <w:vertAlign w:val="subscript"/>
                <w:lang w:val="en-US" w:eastAsia="ru-RU"/>
              </w:rPr>
              <w:t>t</w:t>
            </w:r>
            <w:r w:rsidRPr="0031514C">
              <w:rPr>
                <w:rFonts w:ascii="Times New Roman" w:eastAsia="Times New Roman" w:hAnsi="Times New Roman" w:cs="Arial"/>
                <w:sz w:val="24"/>
                <w:szCs w:val="24"/>
                <w:vertAlign w:val="subscript"/>
                <w:lang w:eastAsia="ru-RU"/>
              </w:rPr>
              <w:t>-1</w:t>
            </w:r>
          </w:p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</w:t>
            </w:r>
            <w:r w:rsidRPr="0031514C">
              <w:rPr>
                <w:rFonts w:ascii="Times New Roman" w:eastAsia="Times New Roman" w:hAnsi="Times New Roman" w:cs="Arial"/>
                <w:sz w:val="24"/>
                <w:szCs w:val="24"/>
                <w:vertAlign w:val="subscript"/>
                <w:lang w:eastAsia="ru-RU"/>
              </w:rPr>
              <w:t>рк</w:t>
            </w: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= ---------- * 10 000,</w:t>
            </w:r>
          </w:p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   Чн</w:t>
            </w:r>
          </w:p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где:</w:t>
            </w:r>
          </w:p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Прк – прирост количества субъектов малого и среднего предпринимательства, осуществляющих деятельность на территории городского округа Электросталь Московской области, на 10 тыс. населения, единиц;</w:t>
            </w:r>
          </w:p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Кt - количество средних, малых предприятий, микропредприятий и индивидуальных предприятий (далее субъекты МСП) на конец отчетного периода, единиц;</w:t>
            </w:r>
          </w:p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Кt-1 - количество субъектов МСП на начало отчетного года, единиц;</w:t>
            </w:r>
          </w:p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Чн – численность населения городского округа Электросталь Московской области по состоянию на 1 января отчетного года</w:t>
            </w:r>
          </w:p>
        </w:tc>
        <w:tc>
          <w:tcPr>
            <w:tcW w:w="3344" w:type="dxa"/>
          </w:tcPr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Данные единого реестра субъектов малого и среднего предпринимательства Федеральной налоговой службы России </w:t>
            </w:r>
          </w:p>
        </w:tc>
        <w:tc>
          <w:tcPr>
            <w:tcW w:w="1805" w:type="dxa"/>
          </w:tcPr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1514C" w:rsidRPr="0031514C" w:rsidTr="00D951B2">
        <w:trPr>
          <w:trHeight w:val="1268"/>
        </w:trPr>
        <w:tc>
          <w:tcPr>
            <w:tcW w:w="3781" w:type="dxa"/>
          </w:tcPr>
          <w:p w:rsidR="00727BE2" w:rsidRPr="0031514C" w:rsidRDefault="0018275D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      </w:r>
            <w:r w:rsidRPr="00315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Электросталь Московской области</w:t>
            </w:r>
          </w:p>
        </w:tc>
        <w:tc>
          <w:tcPr>
            <w:tcW w:w="6337" w:type="dxa"/>
          </w:tcPr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Чмсп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Дмсп = ---------- *100%,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Чоб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:rsidR="00D951B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Дмсп - Доля среднесписочной численности работников (без внешних совместителей) субъектов малого и среднего предпринимательства;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Чмсп – численности работников (без внешних совместителей) субъектов малого и среднего предпринимательства;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Чоб - численности работников (без внешних совместителей)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всех предприятий и организаций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округа.</w:t>
            </w:r>
          </w:p>
        </w:tc>
        <w:tc>
          <w:tcPr>
            <w:tcW w:w="3344" w:type="dxa"/>
          </w:tcPr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Формы статистической отчетности: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ПМ, МП (микро), П-4, 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1 - предприятие.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1514C" w:rsidRPr="0031514C" w:rsidTr="00D951B2">
        <w:trPr>
          <w:trHeight w:val="169"/>
        </w:trPr>
        <w:tc>
          <w:tcPr>
            <w:tcW w:w="3781" w:type="dxa"/>
            <w:tcBorders>
              <w:bottom w:val="single" w:sz="4" w:space="0" w:color="auto"/>
            </w:tcBorders>
          </w:tcPr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Создаем рабочие места в малом бизнесе - Отношение численности работников МСП к численности </w:t>
            </w: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населения</w:t>
            </w:r>
          </w:p>
        </w:tc>
        <w:tc>
          <w:tcPr>
            <w:tcW w:w="6337" w:type="dxa"/>
            <w:tcBorders>
              <w:bottom w:val="single" w:sz="4" w:space="0" w:color="auto"/>
            </w:tcBorders>
          </w:tcPr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vertAlign w:val="subscript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            Ч</w:t>
            </w:r>
            <w:r w:rsidRPr="0031514C">
              <w:rPr>
                <w:rFonts w:ascii="Times New Roman" w:eastAsia="Times New Roman" w:hAnsi="Times New Roman" w:cs="Arial"/>
                <w:sz w:val="24"/>
                <w:szCs w:val="24"/>
                <w:vertAlign w:val="subscript"/>
                <w:lang w:eastAsia="ru-RU"/>
              </w:rPr>
              <w:t>ср</w:t>
            </w:r>
          </w:p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r w:rsidRPr="0031514C">
              <w:rPr>
                <w:rFonts w:ascii="Times New Roman" w:eastAsia="Times New Roman" w:hAnsi="Times New Roman" w:cs="Arial"/>
                <w:sz w:val="24"/>
                <w:szCs w:val="24"/>
                <w:vertAlign w:val="subscript"/>
                <w:lang w:eastAsia="ru-RU"/>
              </w:rPr>
              <w:t>т</w:t>
            </w: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= ---------- * 100,</w:t>
            </w:r>
          </w:p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 Чн</w:t>
            </w:r>
          </w:p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где,</w:t>
            </w:r>
          </w:p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 – отношение среднесписочной численности работников средних, малых предприятий и микропредприятий к численности населения, процент;</w:t>
            </w:r>
          </w:p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Чср - среднесписочная численность работников средних, малых предприятий и микропредприятий за отчетный период (нарастающим итогом);</w:t>
            </w:r>
          </w:p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Чн – численность населения городского округа Электросталь Московской области по состоянию на                   1 января отчетного года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D951B2" w:rsidRPr="0031514C" w:rsidRDefault="00D951B2" w:rsidP="00D95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1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1514C" w:rsidRPr="0031514C" w:rsidTr="00D951B2">
        <w:trPr>
          <w:trHeight w:val="1389"/>
        </w:trPr>
        <w:tc>
          <w:tcPr>
            <w:tcW w:w="3781" w:type="dxa"/>
          </w:tcPr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субъектов малого и среднего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предпринимательства, получивших финансовую поддержку</w:t>
            </w:r>
          </w:p>
        </w:tc>
        <w:tc>
          <w:tcPr>
            <w:tcW w:w="6337" w:type="dxa"/>
          </w:tcPr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Рассчитывается по факту реализации мероприятий программы.</w:t>
            </w:r>
          </w:p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Учет ведется по каждому году реализации программы.</w:t>
            </w:r>
          </w:p>
        </w:tc>
        <w:tc>
          <w:tcPr>
            <w:tcW w:w="3344" w:type="dxa"/>
          </w:tcPr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При расчете используются отчетные данные реализации мероприятий программы</w:t>
            </w:r>
          </w:p>
        </w:tc>
        <w:tc>
          <w:tcPr>
            <w:tcW w:w="1805" w:type="dxa"/>
          </w:tcPr>
          <w:p w:rsidR="00727BE2" w:rsidRPr="0031514C" w:rsidRDefault="00727BE2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E2160" w:rsidRPr="0031514C" w:rsidTr="00D951B2">
        <w:trPr>
          <w:trHeight w:val="1389"/>
        </w:trPr>
        <w:tc>
          <w:tcPr>
            <w:tcW w:w="3781" w:type="dxa"/>
          </w:tcPr>
          <w:p w:rsidR="00BE2160" w:rsidRPr="0031514C" w:rsidRDefault="00BE2160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вновь созданных субъектов МСП участниками проекта</w:t>
            </w:r>
          </w:p>
        </w:tc>
        <w:tc>
          <w:tcPr>
            <w:tcW w:w="6337" w:type="dxa"/>
          </w:tcPr>
          <w:p w:rsidR="0018275D" w:rsidRPr="0031514C" w:rsidRDefault="0018275D" w:rsidP="001827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Рассчитывается по факту реализации мероприятий программы.</w:t>
            </w:r>
          </w:p>
          <w:p w:rsidR="00BE2160" w:rsidRPr="0031514C" w:rsidRDefault="0018275D" w:rsidP="001827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Учет ведется по каждому году реализации программы.</w:t>
            </w:r>
          </w:p>
        </w:tc>
        <w:tc>
          <w:tcPr>
            <w:tcW w:w="3344" w:type="dxa"/>
          </w:tcPr>
          <w:p w:rsidR="00BE2160" w:rsidRPr="0031514C" w:rsidRDefault="00460858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При расчете используются отчетные данные реализации мероприятий программы</w:t>
            </w:r>
          </w:p>
        </w:tc>
        <w:tc>
          <w:tcPr>
            <w:tcW w:w="1805" w:type="dxa"/>
          </w:tcPr>
          <w:p w:rsidR="00BE2160" w:rsidRPr="0031514C" w:rsidRDefault="00460858" w:rsidP="00D95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514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727BE2" w:rsidRPr="0031514C" w:rsidRDefault="00727BE2" w:rsidP="00727BE2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85314" w:rsidRPr="0031514C" w:rsidRDefault="00185314" w:rsidP="00727BE2">
      <w:pPr>
        <w:spacing w:after="0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C48B3" w:rsidRPr="0031514C" w:rsidRDefault="00185314" w:rsidP="002C48B3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1514C">
        <w:rPr>
          <w:rFonts w:ascii="Times New Roman" w:eastAsia="Times New Roman" w:hAnsi="Times New Roman" w:cs="Arial"/>
          <w:sz w:val="24"/>
          <w:szCs w:val="24"/>
          <w:lang w:eastAsia="ru-RU"/>
        </w:rPr>
        <w:t>».</w:t>
      </w:r>
    </w:p>
    <w:sectPr w:rsidR="002C48B3" w:rsidRPr="0031514C" w:rsidSect="00096A44">
      <w:headerReference w:type="default" r:id="rId11"/>
      <w:pgSz w:w="16838" w:h="11906" w:orient="landscape"/>
      <w:pgMar w:top="851" w:right="851" w:bottom="1418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107" w:rsidRDefault="00E93107" w:rsidP="007F7E11">
      <w:pPr>
        <w:spacing w:after="0" w:line="240" w:lineRule="auto"/>
      </w:pPr>
      <w:r>
        <w:separator/>
      </w:r>
    </w:p>
  </w:endnote>
  <w:endnote w:type="continuationSeparator" w:id="0">
    <w:p w:rsidR="00E93107" w:rsidRDefault="00E93107" w:rsidP="007F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107" w:rsidRDefault="00E93107" w:rsidP="007F7E11">
      <w:pPr>
        <w:spacing w:after="0" w:line="240" w:lineRule="auto"/>
      </w:pPr>
      <w:r>
        <w:separator/>
      </w:r>
    </w:p>
  </w:footnote>
  <w:footnote w:type="continuationSeparator" w:id="0">
    <w:p w:rsidR="00E93107" w:rsidRDefault="00E93107" w:rsidP="007F7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A03" w:rsidRDefault="005C3A03">
    <w:pPr>
      <w:pStyle w:val="a4"/>
      <w:jc w:val="center"/>
    </w:pPr>
  </w:p>
  <w:p w:rsidR="005C3A03" w:rsidRDefault="005C3A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21453"/>
      <w:docPartObj>
        <w:docPartGallery w:val="Page Numbers (Top of Page)"/>
        <w:docPartUnique/>
      </w:docPartObj>
    </w:sdtPr>
    <w:sdtEndPr/>
    <w:sdtContent>
      <w:p w:rsidR="005C3A03" w:rsidRDefault="00E9310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8B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C3A03" w:rsidRDefault="005C3A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20712"/>
    <w:multiLevelType w:val="hybridMultilevel"/>
    <w:tmpl w:val="4A1E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F762E"/>
    <w:multiLevelType w:val="hybridMultilevel"/>
    <w:tmpl w:val="DFAEC8AA"/>
    <w:lvl w:ilvl="0" w:tplc="0C04714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E8F2098"/>
    <w:multiLevelType w:val="hybridMultilevel"/>
    <w:tmpl w:val="9988A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B144F"/>
    <w:multiLevelType w:val="hybridMultilevel"/>
    <w:tmpl w:val="C8FA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780"/>
    <w:rsid w:val="00025CCF"/>
    <w:rsid w:val="00060910"/>
    <w:rsid w:val="000641D2"/>
    <w:rsid w:val="00064E4B"/>
    <w:rsid w:val="000742FE"/>
    <w:rsid w:val="000828DF"/>
    <w:rsid w:val="00085CC8"/>
    <w:rsid w:val="00087B4D"/>
    <w:rsid w:val="00096A44"/>
    <w:rsid w:val="000A2526"/>
    <w:rsid w:val="000C2F2D"/>
    <w:rsid w:val="000E05D0"/>
    <w:rsid w:val="000F08CC"/>
    <w:rsid w:val="000F1E4F"/>
    <w:rsid w:val="000F4927"/>
    <w:rsid w:val="001133CB"/>
    <w:rsid w:val="00125F6B"/>
    <w:rsid w:val="00174B12"/>
    <w:rsid w:val="0018275D"/>
    <w:rsid w:val="00185314"/>
    <w:rsid w:val="001B0178"/>
    <w:rsid w:val="001B1063"/>
    <w:rsid w:val="001B3C2C"/>
    <w:rsid w:val="001E038C"/>
    <w:rsid w:val="00203DC0"/>
    <w:rsid w:val="00240335"/>
    <w:rsid w:val="002437BD"/>
    <w:rsid w:val="002473CA"/>
    <w:rsid w:val="002514F6"/>
    <w:rsid w:val="002562AA"/>
    <w:rsid w:val="00257073"/>
    <w:rsid w:val="00260910"/>
    <w:rsid w:val="00261F38"/>
    <w:rsid w:val="0026350D"/>
    <w:rsid w:val="00264CD8"/>
    <w:rsid w:val="00282856"/>
    <w:rsid w:val="002A50E5"/>
    <w:rsid w:val="002B0496"/>
    <w:rsid w:val="002C48B3"/>
    <w:rsid w:val="002D2A9E"/>
    <w:rsid w:val="002E2592"/>
    <w:rsid w:val="0031514C"/>
    <w:rsid w:val="00320371"/>
    <w:rsid w:val="00324838"/>
    <w:rsid w:val="003272B3"/>
    <w:rsid w:val="00327725"/>
    <w:rsid w:val="00345143"/>
    <w:rsid w:val="00366EC4"/>
    <w:rsid w:val="0039252E"/>
    <w:rsid w:val="003935D5"/>
    <w:rsid w:val="003F4065"/>
    <w:rsid w:val="00413121"/>
    <w:rsid w:val="00413426"/>
    <w:rsid w:val="0041381A"/>
    <w:rsid w:val="00415492"/>
    <w:rsid w:val="0044318F"/>
    <w:rsid w:val="004547A9"/>
    <w:rsid w:val="00454FB6"/>
    <w:rsid w:val="00460858"/>
    <w:rsid w:val="0049465E"/>
    <w:rsid w:val="004D25A5"/>
    <w:rsid w:val="004D421D"/>
    <w:rsid w:val="005002D6"/>
    <w:rsid w:val="00505308"/>
    <w:rsid w:val="00514819"/>
    <w:rsid w:val="005233B1"/>
    <w:rsid w:val="00544675"/>
    <w:rsid w:val="0059462B"/>
    <w:rsid w:val="005B53ED"/>
    <w:rsid w:val="005C3A03"/>
    <w:rsid w:val="005C4224"/>
    <w:rsid w:val="005C70D6"/>
    <w:rsid w:val="006510E0"/>
    <w:rsid w:val="00652DE7"/>
    <w:rsid w:val="006568FE"/>
    <w:rsid w:val="00665C6B"/>
    <w:rsid w:val="00695388"/>
    <w:rsid w:val="00697C3D"/>
    <w:rsid w:val="006A2780"/>
    <w:rsid w:val="006B6C90"/>
    <w:rsid w:val="006C6D4B"/>
    <w:rsid w:val="006E3D42"/>
    <w:rsid w:val="00707855"/>
    <w:rsid w:val="00727BC3"/>
    <w:rsid w:val="00727BE2"/>
    <w:rsid w:val="0075795B"/>
    <w:rsid w:val="0076686D"/>
    <w:rsid w:val="007E1F57"/>
    <w:rsid w:val="007F7473"/>
    <w:rsid w:val="007F7E11"/>
    <w:rsid w:val="00805D95"/>
    <w:rsid w:val="008131F7"/>
    <w:rsid w:val="00832C70"/>
    <w:rsid w:val="0084041D"/>
    <w:rsid w:val="008523E0"/>
    <w:rsid w:val="008752FD"/>
    <w:rsid w:val="00877A2B"/>
    <w:rsid w:val="00880D74"/>
    <w:rsid w:val="00882059"/>
    <w:rsid w:val="008A5C3B"/>
    <w:rsid w:val="008B0F59"/>
    <w:rsid w:val="008B2E53"/>
    <w:rsid w:val="008D623D"/>
    <w:rsid w:val="008E3FC2"/>
    <w:rsid w:val="00921B26"/>
    <w:rsid w:val="00924838"/>
    <w:rsid w:val="009418FB"/>
    <w:rsid w:val="0094270E"/>
    <w:rsid w:val="009750CA"/>
    <w:rsid w:val="0099229A"/>
    <w:rsid w:val="00995575"/>
    <w:rsid w:val="009B4115"/>
    <w:rsid w:val="009D6B3B"/>
    <w:rsid w:val="00A211AC"/>
    <w:rsid w:val="00A26859"/>
    <w:rsid w:val="00A27297"/>
    <w:rsid w:val="00A35537"/>
    <w:rsid w:val="00A636AE"/>
    <w:rsid w:val="00A853B2"/>
    <w:rsid w:val="00AB331B"/>
    <w:rsid w:val="00B00485"/>
    <w:rsid w:val="00B03865"/>
    <w:rsid w:val="00B03C62"/>
    <w:rsid w:val="00B27D55"/>
    <w:rsid w:val="00B42F42"/>
    <w:rsid w:val="00B5627B"/>
    <w:rsid w:val="00B72B59"/>
    <w:rsid w:val="00B81844"/>
    <w:rsid w:val="00B821FD"/>
    <w:rsid w:val="00B8684E"/>
    <w:rsid w:val="00BA6377"/>
    <w:rsid w:val="00BC501F"/>
    <w:rsid w:val="00BE2160"/>
    <w:rsid w:val="00BE7DB8"/>
    <w:rsid w:val="00BF7AE6"/>
    <w:rsid w:val="00BF7B86"/>
    <w:rsid w:val="00C258E5"/>
    <w:rsid w:val="00C3516B"/>
    <w:rsid w:val="00C447EA"/>
    <w:rsid w:val="00C61105"/>
    <w:rsid w:val="00C61989"/>
    <w:rsid w:val="00C61A1D"/>
    <w:rsid w:val="00C67A72"/>
    <w:rsid w:val="00C80DA3"/>
    <w:rsid w:val="00C91034"/>
    <w:rsid w:val="00C91FC4"/>
    <w:rsid w:val="00CD05C2"/>
    <w:rsid w:val="00CE0510"/>
    <w:rsid w:val="00CF24A5"/>
    <w:rsid w:val="00CF4D2C"/>
    <w:rsid w:val="00CF6F44"/>
    <w:rsid w:val="00D200F8"/>
    <w:rsid w:val="00D21561"/>
    <w:rsid w:val="00D3373D"/>
    <w:rsid w:val="00D71A80"/>
    <w:rsid w:val="00D77694"/>
    <w:rsid w:val="00D837C2"/>
    <w:rsid w:val="00D84B40"/>
    <w:rsid w:val="00D951B2"/>
    <w:rsid w:val="00DC4465"/>
    <w:rsid w:val="00DC4CED"/>
    <w:rsid w:val="00DD5833"/>
    <w:rsid w:val="00DE4609"/>
    <w:rsid w:val="00E05E62"/>
    <w:rsid w:val="00E65E7E"/>
    <w:rsid w:val="00E7188A"/>
    <w:rsid w:val="00E7241D"/>
    <w:rsid w:val="00E775F5"/>
    <w:rsid w:val="00E91385"/>
    <w:rsid w:val="00E93107"/>
    <w:rsid w:val="00E97944"/>
    <w:rsid w:val="00EB55F0"/>
    <w:rsid w:val="00EC78E0"/>
    <w:rsid w:val="00EF1079"/>
    <w:rsid w:val="00F03F78"/>
    <w:rsid w:val="00F270EE"/>
    <w:rsid w:val="00F5470B"/>
    <w:rsid w:val="00F63739"/>
    <w:rsid w:val="00F63EB8"/>
    <w:rsid w:val="00F67DA5"/>
    <w:rsid w:val="00F7749B"/>
    <w:rsid w:val="00F81EAB"/>
    <w:rsid w:val="00F874D2"/>
    <w:rsid w:val="00FA78DD"/>
    <w:rsid w:val="00FB57FD"/>
    <w:rsid w:val="00FF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6CBF9C-5201-41FC-8918-4CC5AC67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8E0"/>
  </w:style>
  <w:style w:type="paragraph" w:styleId="1">
    <w:name w:val="heading 1"/>
    <w:basedOn w:val="a"/>
    <w:next w:val="a"/>
    <w:link w:val="10"/>
    <w:qFormat/>
    <w:rsid w:val="00727B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7E11"/>
  </w:style>
  <w:style w:type="paragraph" w:styleId="a6">
    <w:name w:val="footer"/>
    <w:basedOn w:val="a"/>
    <w:link w:val="a7"/>
    <w:unhideWhenUsed/>
    <w:rsid w:val="007F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7F7E11"/>
  </w:style>
  <w:style w:type="paragraph" w:styleId="a8">
    <w:name w:val="Balloon Text"/>
    <w:basedOn w:val="a"/>
    <w:link w:val="a9"/>
    <w:unhideWhenUsed/>
    <w:rsid w:val="00875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8752F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B03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27BE2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727BE2"/>
  </w:style>
  <w:style w:type="paragraph" w:styleId="aa">
    <w:name w:val="Body Text"/>
    <w:basedOn w:val="a"/>
    <w:link w:val="ab"/>
    <w:rsid w:val="00727BE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727BE2"/>
    <w:rPr>
      <w:rFonts w:ascii="Arial" w:eastAsia="Times New Roman" w:hAnsi="Arial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727BE2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27BE2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727BE2"/>
    <w:pPr>
      <w:spacing w:after="0" w:line="240" w:lineRule="auto"/>
      <w:ind w:left="1440" w:firstLine="720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27BE2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Title">
    <w:name w:val="ConsPlusTitle"/>
    <w:uiPriority w:val="99"/>
    <w:rsid w:val="00727B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e">
    <w:name w:val="Hyperlink"/>
    <w:rsid w:val="00727BE2"/>
    <w:rPr>
      <w:color w:val="0000FF"/>
      <w:u w:val="single"/>
    </w:rPr>
  </w:style>
  <w:style w:type="paragraph" w:customStyle="1" w:styleId="ConsNormal">
    <w:name w:val="ConsNormal"/>
    <w:rsid w:val="00727B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rsid w:val="0072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basedOn w:val="a0"/>
    <w:link w:val="ConsPlusNormal"/>
    <w:locked/>
    <w:rsid w:val="00A3553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EE70F-8A12-453A-BA69-0937E567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A. Побежимова</cp:lastModifiedBy>
  <cp:revision>34</cp:revision>
  <cp:lastPrinted>2019-06-25T06:30:00Z</cp:lastPrinted>
  <dcterms:created xsi:type="dcterms:W3CDTF">2019-02-11T08:41:00Z</dcterms:created>
  <dcterms:modified xsi:type="dcterms:W3CDTF">2019-06-27T09:49:00Z</dcterms:modified>
</cp:coreProperties>
</file>