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633612" w:rsidRDefault="00DB24C1" w:rsidP="00633612">
      <w:pPr>
        <w:ind w:right="-2"/>
        <w:jc w:val="center"/>
        <w:rPr>
          <w:sz w:val="28"/>
          <w:szCs w:val="28"/>
        </w:rPr>
      </w:pPr>
      <w:r w:rsidRPr="00633612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633612" w:rsidRDefault="00DB24C1" w:rsidP="00633612">
      <w:pPr>
        <w:ind w:right="-2"/>
        <w:jc w:val="center"/>
        <w:rPr>
          <w:sz w:val="28"/>
          <w:szCs w:val="28"/>
        </w:rPr>
      </w:pPr>
    </w:p>
    <w:p w:rsidR="00DB24C1" w:rsidRPr="00633612" w:rsidRDefault="00633612" w:rsidP="00633612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633612">
        <w:rPr>
          <w:sz w:val="28"/>
          <w:szCs w:val="28"/>
        </w:rPr>
        <w:t>ГОРОДСКОГО ОКРУГА ЭЛЕКТРОСТАЛЬ</w:t>
      </w:r>
    </w:p>
    <w:p w:rsidR="00DB24C1" w:rsidRPr="00633612" w:rsidRDefault="00DB24C1" w:rsidP="00633612">
      <w:pPr>
        <w:ind w:right="-2"/>
        <w:contextualSpacing/>
        <w:jc w:val="center"/>
        <w:rPr>
          <w:sz w:val="28"/>
          <w:szCs w:val="28"/>
        </w:rPr>
      </w:pPr>
    </w:p>
    <w:p w:rsidR="00DB24C1" w:rsidRPr="00633612" w:rsidRDefault="00633612" w:rsidP="00633612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633612">
        <w:rPr>
          <w:sz w:val="28"/>
          <w:szCs w:val="28"/>
        </w:rPr>
        <w:t>ОБЛАСТИ</w:t>
      </w:r>
    </w:p>
    <w:p w:rsidR="00DB24C1" w:rsidRPr="00633612" w:rsidRDefault="00DB24C1" w:rsidP="00633612">
      <w:pPr>
        <w:ind w:right="-2"/>
        <w:contextualSpacing/>
        <w:jc w:val="center"/>
        <w:rPr>
          <w:sz w:val="28"/>
          <w:szCs w:val="28"/>
        </w:rPr>
      </w:pPr>
    </w:p>
    <w:p w:rsidR="00DB24C1" w:rsidRPr="00633612" w:rsidRDefault="00DB24C1" w:rsidP="00633612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33612">
        <w:rPr>
          <w:sz w:val="44"/>
          <w:szCs w:val="44"/>
        </w:rPr>
        <w:t>ПОСТАНОВЛЕНИЕ</w:t>
      </w:r>
    </w:p>
    <w:p w:rsidR="00DB24C1" w:rsidRPr="00633612" w:rsidRDefault="00DB24C1" w:rsidP="00633612">
      <w:pPr>
        <w:ind w:right="-1"/>
        <w:jc w:val="center"/>
        <w:rPr>
          <w:sz w:val="44"/>
          <w:szCs w:val="44"/>
        </w:rPr>
      </w:pPr>
    </w:p>
    <w:p w:rsidR="00DB24C1" w:rsidRPr="00F83EF9" w:rsidRDefault="00C31835" w:rsidP="00633612">
      <w:pPr>
        <w:ind w:right="-1"/>
        <w:jc w:val="center"/>
        <w:outlineLvl w:val="0"/>
        <w:rPr>
          <w:u w:val="single"/>
        </w:rPr>
      </w:pPr>
      <w:r w:rsidRPr="00633612">
        <w:t>08.09.2020</w:t>
      </w:r>
      <w:r w:rsidR="00DB24C1">
        <w:t xml:space="preserve"> № </w:t>
      </w:r>
      <w:r w:rsidRPr="00633612">
        <w:t>567/9</w:t>
      </w:r>
    </w:p>
    <w:p w:rsidR="00DB24C1" w:rsidRDefault="00DB24C1" w:rsidP="00633612">
      <w:pPr>
        <w:outlineLvl w:val="0"/>
      </w:pPr>
    </w:p>
    <w:p w:rsidR="00DB24C1" w:rsidRPr="00633612" w:rsidRDefault="00B57016" w:rsidP="00633612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633612">
        <w:t xml:space="preserve"> </w:t>
      </w:r>
      <w:r w:rsidR="00D42026" w:rsidRPr="00B57016">
        <w:t>городского округа Электросталь Московской области</w:t>
      </w:r>
      <w:r w:rsidR="00633612">
        <w:t xml:space="preserve"> </w:t>
      </w:r>
      <w:r w:rsidR="00DB24C1" w:rsidRPr="00B57016">
        <w:t>«Образование»</w:t>
      </w:r>
      <w:bookmarkEnd w:id="0"/>
    </w:p>
    <w:p w:rsidR="00DB24C1" w:rsidRDefault="00DB24C1" w:rsidP="00DB24C1">
      <w:pPr>
        <w:spacing w:line="240" w:lineRule="exact"/>
      </w:pPr>
    </w:p>
    <w:p w:rsidR="00633612" w:rsidRPr="008A100B" w:rsidRDefault="00633612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="00A71584">
        <w:t>решением Совета депутатов городского округа Электросталь Московской области от 18.12.2019 №400/65</w:t>
      </w:r>
      <w:r w:rsidR="00835BBF">
        <w:t xml:space="preserve"> «О бюджете городского округа Электросталь Московской области на 2020 год и на плановый период 2021 и 2022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ожения</w:t>
      </w:r>
      <w:r w:rsidR="00B57016">
        <w:t xml:space="preserve"> к настоящему постановлению.</w:t>
      </w:r>
    </w:p>
    <w:p w:rsidR="00626788" w:rsidRPr="00A516C5" w:rsidRDefault="00DB24C1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Hyperlink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3C4651">
        <w:rPr>
          <w:rFonts w:cs="Times New Roman"/>
        </w:rPr>
        <w:t xml:space="preserve"> </w:t>
      </w:r>
      <w:r w:rsidR="00B57016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3C4651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57016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633612" w:rsidRDefault="00633612" w:rsidP="00DB24C1">
      <w:pPr>
        <w:tabs>
          <w:tab w:val="center" w:pos="4677"/>
        </w:tabs>
        <w:jc w:val="both"/>
      </w:pPr>
    </w:p>
    <w:p w:rsidR="00633612" w:rsidRDefault="00633612" w:rsidP="00DB24C1">
      <w:pPr>
        <w:tabs>
          <w:tab w:val="center" w:pos="4677"/>
        </w:tabs>
        <w:jc w:val="both"/>
      </w:pPr>
    </w:p>
    <w:p w:rsidR="00DB24C1" w:rsidRPr="008A100B" w:rsidRDefault="00284A74" w:rsidP="00DB24C1">
      <w:pPr>
        <w:tabs>
          <w:tab w:val="center" w:pos="4677"/>
        </w:tabs>
        <w:jc w:val="both"/>
      </w:pPr>
      <w:r>
        <w:t>Временно исполняющ</w:t>
      </w:r>
      <w:r w:rsidR="00856C69">
        <w:t>и</w:t>
      </w:r>
      <w:r>
        <w:t>й полномочия</w:t>
      </w: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284A74">
        <w:t>ы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</w:t>
      </w:r>
      <w:r w:rsidR="00633612">
        <w:t xml:space="preserve">              </w:t>
      </w:r>
      <w:r w:rsidR="00284A74">
        <w:t xml:space="preserve"> </w:t>
      </w:r>
      <w:r w:rsidRPr="008A100B">
        <w:t xml:space="preserve">    </w:t>
      </w:r>
      <w:r w:rsidR="00284A74">
        <w:t>И.Ю. Волкова</w:t>
      </w:r>
    </w:p>
    <w:p w:rsidR="00DB24C1" w:rsidRPr="0065591C" w:rsidRDefault="00DB24C1" w:rsidP="00633612">
      <w:pPr>
        <w:spacing w:line="240" w:lineRule="exact"/>
        <w:jc w:val="both"/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F83EF9" w:rsidRDefault="00763F3F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 w:rsidR="00633612" w:rsidRPr="00633612">
        <w:t>08.09.2020</w:t>
      </w:r>
      <w:r w:rsidR="00633612">
        <w:t xml:space="preserve"> № </w:t>
      </w:r>
      <w:r w:rsidR="00633612" w:rsidRPr="00633612">
        <w:t>567/9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</w:t>
      </w:r>
      <w:r w:rsidR="00633612">
        <w:rPr>
          <w:rFonts w:cs="Times New Roman"/>
        </w:rPr>
        <w:t>Электросталь Московской области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 w:rsidRPr="00633612">
        <w:rPr>
          <w:rFonts w:cs="Times New Roman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056A5C">
        <w:rPr>
          <w:rFonts w:cs="Times New Roman"/>
        </w:rPr>
        <w:t xml:space="preserve">,   </w:t>
      </w:r>
      <w:proofErr w:type="gramEnd"/>
      <w:r w:rsidR="00056A5C">
        <w:rPr>
          <w:rFonts w:cs="Times New Roman"/>
        </w:rPr>
        <w:t xml:space="preserve"> 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414D72" w:rsidRPr="00414D72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50CD9" w:rsidRPr="00163DE6" w:rsidTr="008F4E49">
        <w:tc>
          <w:tcPr>
            <w:tcW w:w="2060" w:type="dxa"/>
          </w:tcPr>
          <w:p w:rsidR="00850CD9" w:rsidRPr="00163DE6" w:rsidRDefault="00850CD9" w:rsidP="00850CD9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lastRenderedPageBreak/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850CD9" w:rsidRDefault="00850CD9" w:rsidP="00850C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4 261 515,55</w:t>
            </w:r>
          </w:p>
        </w:tc>
        <w:tc>
          <w:tcPr>
            <w:tcW w:w="1209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981 117,08</w:t>
            </w:r>
          </w:p>
        </w:tc>
        <w:tc>
          <w:tcPr>
            <w:tcW w:w="1201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813 968,92</w:t>
            </w:r>
          </w:p>
        </w:tc>
        <w:tc>
          <w:tcPr>
            <w:tcW w:w="1275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5C6241" w:rsidRPr="00163DE6" w:rsidTr="008F4E49">
        <w:tc>
          <w:tcPr>
            <w:tcW w:w="2060" w:type="dxa"/>
          </w:tcPr>
          <w:p w:rsidR="005C6241" w:rsidRPr="00163DE6" w:rsidRDefault="005C6241" w:rsidP="005C6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10 218 136,91</w:t>
            </w:r>
          </w:p>
        </w:tc>
        <w:tc>
          <w:tcPr>
            <w:tcW w:w="1209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2 022 193,87</w:t>
            </w:r>
          </w:p>
        </w:tc>
        <w:tc>
          <w:tcPr>
            <w:tcW w:w="1201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2 043 979,00</w:t>
            </w:r>
          </w:p>
        </w:tc>
        <w:tc>
          <w:tcPr>
            <w:tcW w:w="1275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2 063 954,04</w:t>
            </w:r>
          </w:p>
        </w:tc>
        <w:tc>
          <w:tcPr>
            <w:tcW w:w="1276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  <w:tc>
          <w:tcPr>
            <w:tcW w:w="1276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</w:tr>
      <w:tr w:rsidR="00BA6F8D" w:rsidRPr="00163DE6" w:rsidTr="008F4E49">
        <w:tc>
          <w:tcPr>
            <w:tcW w:w="2060" w:type="dxa"/>
          </w:tcPr>
          <w:p w:rsidR="00BA6F8D" w:rsidRPr="00163DE6" w:rsidRDefault="00BA6F8D" w:rsidP="00BA6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278 576,83</w:t>
            </w:r>
          </w:p>
        </w:tc>
        <w:tc>
          <w:tcPr>
            <w:tcW w:w="1209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17 056,00</w:t>
            </w:r>
          </w:p>
        </w:tc>
        <w:tc>
          <w:tcPr>
            <w:tcW w:w="1201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5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108 013,83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50CD9" w:rsidRPr="00163DE6" w:rsidTr="008F4E49">
        <w:tc>
          <w:tcPr>
            <w:tcW w:w="2060" w:type="dxa"/>
          </w:tcPr>
          <w:p w:rsidR="00850CD9" w:rsidRPr="00163DE6" w:rsidRDefault="00850CD9" w:rsidP="00850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850CD9" w:rsidRDefault="00850CD9" w:rsidP="00850C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14 758 229,29</w:t>
            </w:r>
          </w:p>
        </w:tc>
        <w:tc>
          <w:tcPr>
            <w:tcW w:w="1209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3 020 366,95</w:t>
            </w:r>
          </w:p>
        </w:tc>
        <w:tc>
          <w:tcPr>
            <w:tcW w:w="1201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2 909 116,92</w:t>
            </w:r>
          </w:p>
        </w:tc>
        <w:tc>
          <w:tcPr>
            <w:tcW w:w="1275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2 994 761,42</w:t>
            </w:r>
          </w:p>
        </w:tc>
        <w:tc>
          <w:tcPr>
            <w:tcW w:w="1276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  <w:tc>
          <w:tcPr>
            <w:tcW w:w="1276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lastRenderedPageBreak/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настоящее время позволяет утверждать, что они не оформились как риски </w:t>
      </w:r>
      <w:r w:rsidRPr="00DD1A02">
        <w:rPr>
          <w:rFonts w:eastAsiaTheme="minorHAnsi" w:cs="Times New Roman"/>
          <w:lang w:eastAsia="en-US"/>
        </w:rPr>
        <w:lastRenderedPageBreak/>
        <w:t>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814206" w:rsidRPr="00E01186" w:rsidRDefault="0081420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их краткое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814206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633612" w:rsidRPr="00C97E02" w:rsidRDefault="0063361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lastRenderedPageBreak/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814206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633612" w:rsidRDefault="0063361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lastRenderedPageBreak/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lastRenderedPageBreak/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 xml:space="preserve">эффективного преподавания, создания профессиональных </w:t>
      </w:r>
      <w:r w:rsidR="000B23EA" w:rsidRPr="0023682D">
        <w:rPr>
          <w:rFonts w:eastAsiaTheme="minorHAnsi" w:cs="Times New Roman"/>
          <w:lang w:eastAsia="en-US"/>
        </w:rPr>
        <w:lastRenderedPageBreak/>
        <w:t>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 xml:space="preserve">городского округа </w:t>
      </w:r>
      <w:r w:rsidR="00474FF1">
        <w:rPr>
          <w:rFonts w:eastAsiaTheme="minorHAnsi" w:cs="Times New Roman"/>
          <w:lang w:eastAsia="en-US"/>
        </w:rPr>
        <w:lastRenderedPageBreak/>
        <w:t>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0B23EA" w:rsidRPr="00633612" w:rsidRDefault="000B23EA" w:rsidP="00633612">
      <w:pPr>
        <w:tabs>
          <w:tab w:val="left" w:pos="851"/>
        </w:tabs>
        <w:rPr>
          <w:rFonts w:eastAsiaTheme="minorHAnsi" w:cs="Times New Roman"/>
          <w:lang w:eastAsia="en-US"/>
        </w:rPr>
      </w:pPr>
    </w:p>
    <w:p w:rsidR="000B23EA" w:rsidRPr="00BA58F5" w:rsidRDefault="000B23EA" w:rsidP="00BA58F5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  <w:sectPr w:rsidR="000B23EA" w:rsidRPr="00BA58F5" w:rsidSect="00633612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5054DC">
        <w:rPr>
          <w:rFonts w:eastAsiaTheme="minorHAnsi" w:cs="Times New Roman"/>
          <w:lang w:eastAsia="en-US"/>
        </w:rPr>
        <w:t>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546"/>
      </w:tblGrid>
      <w:tr w:rsidR="00520DCB" w:rsidRPr="00C6627E" w:rsidTr="0065419C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65419C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276" w:type="dxa"/>
          </w:tcPr>
          <w:p w:rsidR="00AD1659" w:rsidRPr="00C6627E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C6627E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C6627E" w:rsidRDefault="003937A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 xml:space="preserve">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  <w:r w:rsidR="00162CBB">
              <w:rPr>
                <w:rFonts w:ascii="Times New Roman" w:hAnsi="Times New Roman" w:cs="Times New Roman"/>
                <w:sz w:val="20"/>
              </w:rPr>
              <w:t>,09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805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05AB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05A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65419C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51A5C" w:rsidRPr="00C6627E" w:rsidTr="0065419C">
        <w:tc>
          <w:tcPr>
            <w:tcW w:w="567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251A5C" w:rsidRPr="00251A5C" w:rsidRDefault="00251A5C" w:rsidP="00F366ED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 xml:space="preserve">Число детей, получивших рекомендации по построению </w:t>
            </w:r>
            <w:r w:rsidRPr="00251A5C">
              <w:rPr>
                <w:rFonts w:ascii="Times New Roman" w:hAnsi="Times New Roman"/>
                <w:i/>
                <w:sz w:val="20"/>
              </w:rPr>
              <w:lastRenderedPageBreak/>
              <w:t>индивидуального учебного плана в соответствии с выбранными профессиональными компетенциями (профессион</w:t>
            </w:r>
            <w:r w:rsidR="00F366ED"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276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показатель к соглашению с </w:t>
            </w: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ФОИВ </w:t>
            </w:r>
            <w:r w:rsidR="009D3968" w:rsidRPr="000C6D7E">
              <w:rPr>
                <w:rFonts w:ascii="Times New Roman" w:hAnsi="Times New Roman"/>
                <w:sz w:val="20"/>
              </w:rPr>
              <w:t>по федеральному проекту</w:t>
            </w:r>
            <w:r w:rsidR="009D3968" w:rsidRPr="000B0C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0C88">
              <w:rPr>
                <w:rFonts w:ascii="Times New Roman" w:hAnsi="Times New Roman"/>
                <w:sz w:val="18"/>
                <w:szCs w:val="18"/>
              </w:rPr>
              <w:t>«Успех каждого ребенка»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тыс.</w:t>
            </w:r>
            <w:r w:rsidR="00251A5C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251A5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251A5C" w:rsidRPr="00C6627E" w:rsidRDefault="00417FD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0,23</w:t>
            </w:r>
            <w:r w:rsidR="009613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251A5C" w:rsidRPr="00C6627E" w:rsidRDefault="003D388D" w:rsidP="00961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</w:t>
            </w:r>
            <w:r w:rsidR="0096133C"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</w:t>
            </w:r>
            <w:r w:rsidR="009613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0,90</w:t>
            </w:r>
            <w:r w:rsidR="009613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lastRenderedPageBreak/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A5106F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251A5C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</w:t>
            </w:r>
            <w:r w:rsidR="00BD447A">
              <w:rPr>
                <w:i/>
                <w:sz w:val="20"/>
                <w:szCs w:val="20"/>
              </w:rPr>
              <w:t>оля обучающихся во вторую смену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CF520F" w:rsidP="009E7C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  <w:r w:rsidR="009E7C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6" w:type="dxa"/>
          </w:tcPr>
          <w:p w:rsidR="0079503E" w:rsidRPr="004107D0" w:rsidRDefault="0079503E" w:rsidP="0079503E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A3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31,95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>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46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65419C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67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677181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119" w:type="dxa"/>
          </w:tcPr>
          <w:p w:rsidR="0079503E" w:rsidRPr="007037E2" w:rsidRDefault="007037E2" w:rsidP="00CC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16D6">
              <w:rPr>
                <w:rFonts w:ascii="Times New Roman" w:hAnsi="Times New Roman"/>
                <w:i/>
                <w:sz w:val="20"/>
              </w:rPr>
              <w:t xml:space="preserve">Доля детей в возрасте от 5 </w:t>
            </w:r>
            <w:r w:rsidRPr="00A00EDE">
              <w:rPr>
                <w:rFonts w:ascii="Times New Roman" w:hAnsi="Times New Roman"/>
                <w:i/>
                <w:sz w:val="20"/>
              </w:rPr>
              <w:t>до 1</w:t>
            </w:r>
            <w:r w:rsidR="00CC16D6" w:rsidRPr="00A00EDE">
              <w:rPr>
                <w:rFonts w:ascii="Times New Roman" w:hAnsi="Times New Roman"/>
                <w:i/>
                <w:sz w:val="20"/>
              </w:rPr>
              <w:t>8 лет</w:t>
            </w:r>
            <w:r w:rsidRPr="00A00EDE">
              <w:rPr>
                <w:rFonts w:ascii="Times New Roman" w:hAnsi="Times New Roman"/>
                <w:i/>
                <w:sz w:val="20"/>
              </w:rPr>
              <w:t>, посещающих объединения</w:t>
            </w:r>
            <w:r w:rsidRPr="00CC16D6">
              <w:rPr>
                <w:rFonts w:ascii="Times New Roman" w:hAnsi="Times New Roman"/>
                <w:i/>
                <w:sz w:val="20"/>
              </w:rPr>
              <w:t xml:space="preserve"> образовательных организаций, участвующих в проекте «Наука в Подмосковье</w:t>
            </w:r>
          </w:p>
        </w:tc>
        <w:tc>
          <w:tcPr>
            <w:tcW w:w="1276" w:type="dxa"/>
          </w:tcPr>
          <w:p w:rsidR="0079503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2E9">
              <w:rPr>
                <w:rFonts w:cs="Times New Roman"/>
                <w:sz w:val="20"/>
                <w:szCs w:val="20"/>
              </w:rPr>
              <w:t>показатель отраслево</w:t>
            </w:r>
            <w:r>
              <w:rPr>
                <w:rFonts w:cs="Times New Roman"/>
                <w:sz w:val="20"/>
                <w:szCs w:val="20"/>
              </w:rPr>
              <w:t>й</w:t>
            </w:r>
          </w:p>
          <w:p w:rsidR="0079503E" w:rsidRDefault="0079503E" w:rsidP="0079503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67718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48,71</w:t>
            </w:r>
          </w:p>
        </w:tc>
        <w:tc>
          <w:tcPr>
            <w:tcW w:w="1221" w:type="dxa"/>
          </w:tcPr>
          <w:p w:rsidR="0079503E" w:rsidRPr="00C6627E" w:rsidRDefault="007037E2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46" w:type="dxa"/>
          </w:tcPr>
          <w:p w:rsidR="0079503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работ)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556A5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3B6C82" w:rsidRPr="00DE407C" w:rsidRDefault="003B6C82" w:rsidP="002D4D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261CA3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Pr="00A00EDE">
              <w:rPr>
                <w:rFonts w:ascii="Times New Roman" w:hAnsi="Times New Roman"/>
                <w:i/>
                <w:sz w:val="20"/>
              </w:rPr>
              <w:t>культуры</w:t>
            </w:r>
            <w:r w:rsidR="002D4DA7">
              <w:rPr>
                <w:rFonts w:ascii="Times New Roman" w:hAnsi="Times New Roman"/>
                <w:i/>
                <w:sz w:val="20"/>
              </w:rPr>
              <w:t>,</w:t>
            </w:r>
            <w:r w:rsidR="00261CA3">
              <w:rPr>
                <w:rFonts w:ascii="Times New Roman" w:hAnsi="Times New Roman"/>
                <w:i/>
                <w:sz w:val="20"/>
              </w:rPr>
              <w:t xml:space="preserve"> получивших современное оборудование</w:t>
            </w:r>
            <w:r w:rsidR="002D4DA7">
              <w:rPr>
                <w:rFonts w:ascii="Times New Roman" w:hAnsi="Times New Roman"/>
                <w:i/>
                <w:sz w:val="20"/>
              </w:rPr>
              <w:t xml:space="preserve"> (детские школы искусств по видам искусств)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3B6C82" w:rsidRPr="00F93CA5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0C6D7E">
              <w:rPr>
                <w:rFonts w:ascii="Times New Roman" w:hAnsi="Times New Roman"/>
                <w:sz w:val="20"/>
              </w:rPr>
              <w:t>федеральному проекту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276" w:type="dxa"/>
          </w:tcPr>
          <w:p w:rsidR="003B6C82" w:rsidRPr="00C6627E" w:rsidRDefault="006338AE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9479</w:t>
            </w:r>
          </w:p>
        </w:tc>
        <w:tc>
          <w:tcPr>
            <w:tcW w:w="1221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546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C6627E" w:rsidRDefault="0053174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276" w:type="dxa"/>
          </w:tcPr>
          <w:p w:rsidR="00DD34C4" w:rsidRPr="00C6627E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54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</w:tcPr>
          <w:p w:rsidR="00464C70" w:rsidRPr="00C6627E" w:rsidRDefault="0001050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46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9D6FFC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AE6F3D" w:rsidRPr="00A02FA9" w:rsidTr="002B10C4">
        <w:trPr>
          <w:jc w:val="center"/>
        </w:trPr>
        <w:tc>
          <w:tcPr>
            <w:tcW w:w="631" w:type="dxa"/>
          </w:tcPr>
          <w:p w:rsidR="00AE6F3D" w:rsidRPr="00C6627E" w:rsidRDefault="00AE6F3D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827" w:type="dxa"/>
          </w:tcPr>
          <w:p w:rsidR="00AE6F3D" w:rsidRPr="00A355CE" w:rsidRDefault="00AE6F3D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</w:t>
            </w:r>
            <w:r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099" w:type="dxa"/>
          </w:tcPr>
          <w:p w:rsidR="00AE6F3D" w:rsidRPr="00A02FA9" w:rsidRDefault="000F3D00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тыс.чел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AE6F3D" w:rsidRPr="00AE6F3D" w:rsidRDefault="00AE6F3D" w:rsidP="00AE6F3D">
            <w:pPr>
              <w:widowControl w:val="0"/>
              <w:contextualSpacing/>
              <w:rPr>
                <w:sz w:val="20"/>
                <w:szCs w:val="20"/>
              </w:rPr>
            </w:pPr>
            <w:r w:rsidRPr="00AE6F3D">
              <w:rPr>
                <w:sz w:val="20"/>
                <w:szCs w:val="20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</w:t>
            </w:r>
            <w:r>
              <w:rPr>
                <w:sz w:val="20"/>
                <w:szCs w:val="20"/>
              </w:rPr>
              <w:t>",</w:t>
            </w:r>
            <w:r w:rsidRPr="00AE6F3D">
              <w:rPr>
                <w:sz w:val="20"/>
                <w:szCs w:val="20"/>
              </w:rPr>
              <w:t xml:space="preserve"> накопительным итогом</w:t>
            </w:r>
          </w:p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E6F3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F65FA" w:rsidRPr="005F65FA" w:rsidRDefault="005F65FA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79503E" w:rsidRDefault="00A00A9F" w:rsidP="00AE6F3D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A00A9F" w:rsidRPr="0079503E" w:rsidRDefault="00A00A9F" w:rsidP="00A00A9F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099" w:type="dxa"/>
          </w:tcPr>
          <w:p w:rsidR="00A00A9F" w:rsidRPr="00A02FA9" w:rsidRDefault="005A554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 xml:space="preserve">Р =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/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х 100, где: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>Р – значение показателя;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организаций, занимающихся во вторую смену;</w:t>
            </w:r>
          </w:p>
          <w:p w:rsidR="00A00A9F" w:rsidRPr="00A02FA9" w:rsidRDefault="005A5549" w:rsidP="005A554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</w:t>
            </w:r>
          </w:p>
        </w:tc>
        <w:tc>
          <w:tcPr>
            <w:tcW w:w="2733" w:type="dxa"/>
          </w:tcPr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  <w:p w:rsidR="00A00A9F" w:rsidRPr="00A02FA9" w:rsidRDefault="00A00A9F" w:rsidP="00A00A9F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ДВ= В / ВТГ х 100, где: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251672">
              <w:rPr>
                <w:sz w:val="20"/>
                <w:szCs w:val="20"/>
              </w:rPr>
              <w:t>высокобалльников</w:t>
            </w:r>
            <w:proofErr w:type="spellEnd"/>
            <w:r w:rsidRPr="00251672">
              <w:rPr>
                <w:sz w:val="20"/>
                <w:szCs w:val="20"/>
              </w:rPr>
              <w:t xml:space="preserve"> (выпускников текущего года, набравших 220 баллов и более);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В- </w:t>
            </w:r>
            <w:proofErr w:type="spellStart"/>
            <w:r w:rsidRPr="00251672">
              <w:rPr>
                <w:sz w:val="20"/>
                <w:szCs w:val="20"/>
              </w:rPr>
              <w:t>высокобалльники</w:t>
            </w:r>
            <w:proofErr w:type="spellEnd"/>
            <w:r w:rsidRPr="00251672">
              <w:rPr>
                <w:sz w:val="20"/>
                <w:szCs w:val="20"/>
              </w:rPr>
              <w:t>;</w:t>
            </w:r>
          </w:p>
          <w:p w:rsidR="005A5549" w:rsidRPr="00251672" w:rsidRDefault="005A5549" w:rsidP="005A5549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ВТГ – выпускники текущего года</w:t>
            </w:r>
          </w:p>
        </w:tc>
        <w:tc>
          <w:tcPr>
            <w:tcW w:w="2733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51672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 xml:space="preserve"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</w:t>
            </w:r>
            <w:r w:rsidRPr="000D1A8E">
              <w:rPr>
                <w:rFonts w:ascii="Times New Roman" w:hAnsi="Times New Roman" w:cs="Times New Roman"/>
                <w:i/>
                <w:sz w:val="20"/>
              </w:rPr>
              <w:lastRenderedPageBreak/>
              <w:t>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827" w:type="dxa"/>
          </w:tcPr>
          <w:p w:rsidR="002122DA" w:rsidRPr="007037E2" w:rsidRDefault="00A52ED2" w:rsidP="002122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16D6">
              <w:rPr>
                <w:rFonts w:ascii="Times New Roman" w:hAnsi="Times New Roman"/>
                <w:i/>
                <w:sz w:val="20"/>
              </w:rPr>
              <w:t xml:space="preserve">Доля детей в возрасте от 5 </w:t>
            </w:r>
            <w:r w:rsidRPr="00A00EDE">
              <w:rPr>
                <w:rFonts w:ascii="Times New Roman" w:hAnsi="Times New Roman"/>
                <w:i/>
                <w:sz w:val="20"/>
              </w:rPr>
              <w:t>до 18 лет, посещающих объединения</w:t>
            </w:r>
            <w:r w:rsidRPr="00CC16D6">
              <w:rPr>
                <w:rFonts w:ascii="Times New Roman" w:hAnsi="Times New Roman"/>
                <w:i/>
                <w:sz w:val="20"/>
              </w:rPr>
              <w:t xml:space="preserve"> образовательных организаций, участвующих в проекте «Наука в Подмосковье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B512C6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 = (1д+2д+3д+4д)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х 100%,</w:t>
            </w:r>
            <w:r w:rsidR="00B512C6">
              <w:rPr>
                <w:rFonts w:cs="Times New Roman"/>
                <w:sz w:val="20"/>
                <w:szCs w:val="20"/>
              </w:rPr>
              <w:t xml:space="preserve"> </w:t>
            </w: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 – доля детей в возрасте от 5 до 18 лет, посещающих объединения образовательных организаций, участвующих в проекте «Наука в Подмосковье»;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1д – численность детей, посещающих объединения в организациях дополнительного образования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2д – численность детей, посещающих объединения в общеобразовательных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3д - численность детей, посещающих объединения в дошкольных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4д – численность детей, посещающих объединения на базе детских технопарков, участвующих в проекте «Наука в Подмосковье»;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– численность детей в возрасте от 5 до 17 лет (включительно) по данным Росстата</w:t>
            </w:r>
          </w:p>
        </w:tc>
        <w:tc>
          <w:tcPr>
            <w:tcW w:w="2733" w:type="dxa"/>
          </w:tcPr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Региональная система электронного мониторинга состояния и развития системы образования Московской области (далее - РСЭМ),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 xml:space="preserve">Школьный портал </w:t>
            </w: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(с учетом доработанного функционала),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>Данные Росстата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02002A" w:rsidRPr="00DE407C" w:rsidRDefault="002D4DA7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Pr="00A00EDE">
              <w:rPr>
                <w:rFonts w:ascii="Times New Roman" w:hAnsi="Times New Roman"/>
                <w:i/>
                <w:sz w:val="20"/>
              </w:rPr>
              <w:t>культуры</w:t>
            </w:r>
            <w:r>
              <w:rPr>
                <w:rFonts w:ascii="Times New Roman" w:hAnsi="Times New Roman"/>
                <w:i/>
                <w:sz w:val="20"/>
              </w:rPr>
              <w:t>, получивших современное оборудование (детские школы искусств по видам искусств)</w:t>
            </w:r>
          </w:p>
        </w:tc>
        <w:tc>
          <w:tcPr>
            <w:tcW w:w="1099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5E8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525E8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 w:rsidR="0002002A" w:rsidRPr="004525E8">
              <w:rPr>
                <w:color w:val="000000"/>
                <w:sz w:val="20"/>
                <w:szCs w:val="20"/>
              </w:rPr>
              <w:t>организаций культуры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02002A" w:rsidRPr="004525E8">
              <w:rPr>
                <w:color w:val="000000"/>
                <w:sz w:val="20"/>
                <w:szCs w:val="20"/>
              </w:rPr>
              <w:t>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525E8" w:rsidRDefault="0002002A" w:rsidP="0002002A">
            <w:pPr>
              <w:rPr>
                <w:sz w:val="20"/>
                <w:szCs w:val="20"/>
                <w:highlight w:val="yellow"/>
              </w:rPr>
            </w:pPr>
            <w:r w:rsidRPr="004525E8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F93CA5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A02FA9" w:rsidRDefault="0073208D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</w:t>
            </w:r>
            <w:r w:rsidR="00971A28">
              <w:rPr>
                <w:rFonts w:ascii="Times New Roman" w:hAnsi="Times New Roman" w:cs="Times New Roman"/>
                <w:sz w:val="20"/>
              </w:rPr>
              <w:t>овек</w:t>
            </w:r>
          </w:p>
        </w:tc>
        <w:tc>
          <w:tcPr>
            <w:tcW w:w="6421" w:type="dxa"/>
          </w:tcPr>
          <w:p w:rsidR="004525E8" w:rsidRPr="00A02FA9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») </w:t>
            </w:r>
          </w:p>
        </w:tc>
        <w:tc>
          <w:tcPr>
            <w:tcW w:w="2733" w:type="dxa"/>
          </w:tcPr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4525E8" w:rsidRPr="00C76DF4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099" w:type="dxa"/>
          </w:tcPr>
          <w:p w:rsidR="004525E8" w:rsidRPr="00A02FA9" w:rsidRDefault="00750F52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  <w:r w:rsidR="004525E8"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750F52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750F52">
              <w:rPr>
                <w:sz w:val="20"/>
                <w:szCs w:val="20"/>
              </w:rPr>
              <w:t>Кванториум</w:t>
            </w:r>
            <w:proofErr w:type="spellEnd"/>
            <w:r w:rsidRPr="00750F52">
              <w:rPr>
                <w:sz w:val="20"/>
                <w:szCs w:val="20"/>
              </w:rPr>
              <w:t>»</w:t>
            </w:r>
          </w:p>
        </w:tc>
        <w:tc>
          <w:tcPr>
            <w:tcW w:w="2733" w:type="dxa"/>
          </w:tcPr>
          <w:p w:rsidR="004525E8" w:rsidRPr="00750F52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Ведомственные данные</w:t>
            </w:r>
          </w:p>
        </w:tc>
      </w:tr>
      <w:tr w:rsidR="00F742C1" w:rsidRPr="00A02FA9" w:rsidTr="002B10C4">
        <w:trPr>
          <w:jc w:val="center"/>
        </w:trPr>
        <w:tc>
          <w:tcPr>
            <w:tcW w:w="631" w:type="dxa"/>
          </w:tcPr>
          <w:p w:rsidR="00F742C1" w:rsidRPr="00C6627E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27" w:type="dxa"/>
          </w:tcPr>
          <w:p w:rsidR="00F742C1" w:rsidRPr="00DD34C4" w:rsidRDefault="00F742C1" w:rsidP="00F742C1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F742C1" w:rsidRPr="00A02FA9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 =   ЧДОП(5-18)   х 100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Ч(5-18) 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ЧДОП(5-18) – численность детей в возрасте от 5 до 18 лет, обучающихся по дополнительным образовательным программам;</w:t>
            </w:r>
          </w:p>
          <w:p w:rsidR="00F742C1" w:rsidRPr="00A02FA9" w:rsidRDefault="00F742C1" w:rsidP="00F742C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Ч(5-18) – общая численность детей в возрасте от 5 до 18 лет</w:t>
            </w:r>
          </w:p>
        </w:tc>
        <w:tc>
          <w:tcPr>
            <w:tcW w:w="2733" w:type="dxa"/>
          </w:tcPr>
          <w:p w:rsidR="00F742C1" w:rsidRPr="00F742C1" w:rsidRDefault="00F742C1" w:rsidP="002B10C4">
            <w:pPr>
              <w:rPr>
                <w:rFonts w:cs="Times New Roman"/>
                <w:sz w:val="20"/>
                <w:szCs w:val="20"/>
              </w:rPr>
            </w:pPr>
            <w:r w:rsidRPr="00F742C1">
              <w:rPr>
                <w:sz w:val="20"/>
                <w:szCs w:val="20"/>
              </w:rPr>
              <w:t xml:space="preserve">Форма федерального статистического наблюдения                     № 1-ДОП «Сведения о дополнительном образовании и спортивной подготовке детей», Форма федерального статистического наблюдения №1 – качество услуг «Вопросник выборочного наблюдения качества и доступности услуг в сферах </w:t>
            </w:r>
            <w:r w:rsidRPr="00F742C1">
              <w:rPr>
                <w:sz w:val="20"/>
                <w:szCs w:val="20"/>
              </w:rPr>
              <w:lastRenderedPageBreak/>
              <w:t xml:space="preserve">образования, здравоохранения и социального обслуживания, содействия занятости населения» </w:t>
            </w:r>
          </w:p>
        </w:tc>
      </w:tr>
      <w:tr w:rsidR="002B10C4" w:rsidRPr="00A02FA9" w:rsidTr="002B10C4">
        <w:trPr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1347" w:type="dxa"/>
            <w:gridSpan w:val="3"/>
          </w:tcPr>
          <w:p w:rsidR="002B10C4" w:rsidRPr="00A02FA9" w:rsidRDefault="002B10C4" w:rsidP="00F742C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  <w:tr w:rsidR="002B10C4" w:rsidRPr="00A02FA9" w:rsidTr="00B512C6">
        <w:trPr>
          <w:trHeight w:val="858"/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2B10C4" w:rsidRPr="00464C70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2B10C4" w:rsidRPr="00DD34C4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2B10C4" w:rsidRPr="00A02FA9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B512C6" w:rsidRPr="00B512C6" w:rsidRDefault="00B512C6" w:rsidP="00B512C6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B512C6" w:rsidRPr="00B512C6" w:rsidRDefault="00B512C6" w:rsidP="00B512C6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2B10C4" w:rsidRPr="00B512C6" w:rsidRDefault="00B512C6" w:rsidP="00B512C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633612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t>Приложение №1</w:t>
      </w:r>
    </w:p>
    <w:p w:rsidR="00E27A7D" w:rsidRDefault="00633612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E27A7D" w:rsidRDefault="00633612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6808AC" w:rsidRPr="00D4011C" w:rsidTr="00003A87">
        <w:tc>
          <w:tcPr>
            <w:tcW w:w="2551" w:type="dxa"/>
            <w:vMerge/>
          </w:tcPr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5 548 216,02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1 129 699,62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</w:tr>
      <w:tr w:rsidR="006808AC" w:rsidRPr="00D4011C" w:rsidTr="00003A87">
        <w:tc>
          <w:tcPr>
            <w:tcW w:w="2551" w:type="dxa"/>
            <w:vMerge/>
          </w:tcPr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1 809 099,31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393 446,91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3 739 116,71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736 252,71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808AC" w:rsidRPr="00D4011C" w:rsidTr="00003A87">
        <w:tc>
          <w:tcPr>
            <w:tcW w:w="2551" w:type="dxa"/>
            <w:vMerge/>
          </w:tcPr>
          <w:p w:rsidR="006808AC" w:rsidRPr="00D4011C" w:rsidRDefault="006808AC" w:rsidP="006808A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6808AC" w:rsidRPr="00D4011C" w:rsidRDefault="006808AC" w:rsidP="006808AC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5 535 176,31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1 125 023,91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</w:tr>
      <w:tr w:rsidR="006808AC" w:rsidRPr="00D4011C" w:rsidTr="00003A87">
        <w:tc>
          <w:tcPr>
            <w:tcW w:w="2551" w:type="dxa"/>
            <w:vMerge/>
          </w:tcPr>
          <w:p w:rsidR="006808AC" w:rsidRPr="00D4011C" w:rsidRDefault="006808AC" w:rsidP="006808A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808AC" w:rsidRPr="00D4011C" w:rsidRDefault="006808AC" w:rsidP="006808A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1 806 962,31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391 309,91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3 728 214,00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733 714,00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7C74" w:rsidRPr="00D4011C" w:rsidTr="00003A87">
        <w:tc>
          <w:tcPr>
            <w:tcW w:w="2551" w:type="dxa"/>
            <w:vMerge/>
          </w:tcPr>
          <w:p w:rsidR="00CF7C74" w:rsidRPr="00D4011C" w:rsidRDefault="00CF7C74" w:rsidP="00CF7C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F7C74" w:rsidRPr="00D4011C" w:rsidRDefault="00CF7C74" w:rsidP="00CF7C74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2 584,71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2 584,71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F7C74" w:rsidRPr="00D4011C" w:rsidTr="00003A87">
        <w:tc>
          <w:tcPr>
            <w:tcW w:w="2551" w:type="dxa"/>
            <w:vMerge/>
          </w:tcPr>
          <w:p w:rsidR="00CF7C74" w:rsidRPr="00D4011C" w:rsidRDefault="00CF7C74" w:rsidP="00CF7C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F7C74" w:rsidRPr="00D4011C" w:rsidRDefault="00CF7C74" w:rsidP="00CF7C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2 137,00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F7C74" w:rsidRDefault="00CF7C74" w:rsidP="00CF7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5C42" w:rsidRPr="00D4011C" w:rsidTr="00003A87">
        <w:tc>
          <w:tcPr>
            <w:tcW w:w="2551" w:type="dxa"/>
            <w:vMerge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5C42" w:rsidRPr="00D4011C" w:rsidRDefault="00965C42" w:rsidP="00965C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A098F" w:rsidRPr="00FE0B2D" w:rsidTr="00C655CD">
        <w:tc>
          <w:tcPr>
            <w:tcW w:w="567" w:type="dxa"/>
            <w:vMerge w:val="restart"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A098F" w:rsidRPr="00160D77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098F" w:rsidRPr="000F3DCC" w:rsidRDefault="00AA098F" w:rsidP="00AA09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AA098F" w:rsidRPr="00AA098F" w:rsidRDefault="00AA098F" w:rsidP="00AA09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2 584,71</w:t>
            </w:r>
          </w:p>
        </w:tc>
        <w:tc>
          <w:tcPr>
            <w:tcW w:w="993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2 584,71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098F" w:rsidRPr="00FE0B2D" w:rsidTr="00C655CD">
        <w:tc>
          <w:tcPr>
            <w:tcW w:w="567" w:type="dxa"/>
            <w:vMerge/>
          </w:tcPr>
          <w:p w:rsidR="00AA098F" w:rsidRPr="00FE0B2D" w:rsidRDefault="00AA098F" w:rsidP="00AA09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098F" w:rsidRPr="00FE0B2D" w:rsidRDefault="00AA098F" w:rsidP="00AA09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098F" w:rsidRPr="00FE0B2D" w:rsidRDefault="00AA098F" w:rsidP="00AA09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A098F" w:rsidRPr="000F3DCC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2 137,00</w:t>
            </w:r>
          </w:p>
        </w:tc>
        <w:tc>
          <w:tcPr>
            <w:tcW w:w="993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2 137,00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98F" w:rsidRPr="00FE0B2D" w:rsidTr="00C655CD">
        <w:tc>
          <w:tcPr>
            <w:tcW w:w="567" w:type="dxa"/>
            <w:vMerge w:val="restart"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A098F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098F" w:rsidRPr="000F3DCC" w:rsidRDefault="00AA098F" w:rsidP="00AA09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AA098F" w:rsidRPr="00AA098F" w:rsidRDefault="00AA098F" w:rsidP="00AA09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2 584,71</w:t>
            </w:r>
          </w:p>
        </w:tc>
        <w:tc>
          <w:tcPr>
            <w:tcW w:w="993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2 584,71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AA098F" w:rsidRPr="00FE0B2D" w:rsidTr="00C655CD">
        <w:tc>
          <w:tcPr>
            <w:tcW w:w="567" w:type="dxa"/>
            <w:vMerge/>
          </w:tcPr>
          <w:p w:rsidR="00AA098F" w:rsidRPr="00FE0B2D" w:rsidRDefault="00AA098F" w:rsidP="00AA09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098F" w:rsidRPr="00FE0B2D" w:rsidRDefault="00AA098F" w:rsidP="00AA09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098F" w:rsidRPr="00FE0B2D" w:rsidRDefault="00AA098F" w:rsidP="00AA09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A098F" w:rsidRPr="000F3DCC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2 137,00</w:t>
            </w:r>
          </w:p>
        </w:tc>
        <w:tc>
          <w:tcPr>
            <w:tcW w:w="993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2 137,00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lastRenderedPageBreak/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8AC" w:rsidRPr="00FE0B2D" w:rsidTr="00C655CD">
        <w:tc>
          <w:tcPr>
            <w:tcW w:w="567" w:type="dxa"/>
            <w:vMerge w:val="restart"/>
          </w:tcPr>
          <w:p w:rsidR="006808AC" w:rsidRPr="00FE0B2D" w:rsidRDefault="006808AC" w:rsidP="006808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6808AC" w:rsidRPr="001D37F6" w:rsidRDefault="006808AC" w:rsidP="006808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808AC" w:rsidRPr="00FE0B2D" w:rsidRDefault="006808AC" w:rsidP="006808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6808AC" w:rsidRPr="00FE0B2D" w:rsidRDefault="006808AC" w:rsidP="006808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808AC" w:rsidRPr="00FE0B2D" w:rsidRDefault="006808AC" w:rsidP="006808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08AC" w:rsidRPr="00516BE3" w:rsidRDefault="006808AC" w:rsidP="006808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6808AC" w:rsidRPr="006808AC" w:rsidRDefault="006808AC" w:rsidP="006808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08AC">
              <w:rPr>
                <w:color w:val="000000"/>
                <w:sz w:val="16"/>
                <w:szCs w:val="16"/>
              </w:rPr>
              <w:t>5 537 036,31</w:t>
            </w:r>
          </w:p>
        </w:tc>
        <w:tc>
          <w:tcPr>
            <w:tcW w:w="993" w:type="dxa"/>
            <w:vAlign w:val="center"/>
          </w:tcPr>
          <w:p w:rsidR="006808AC" w:rsidRPr="006808AC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6808AC">
              <w:rPr>
                <w:color w:val="000000"/>
                <w:sz w:val="16"/>
                <w:szCs w:val="16"/>
              </w:rPr>
              <w:t>1 125 395,91</w:t>
            </w:r>
          </w:p>
        </w:tc>
        <w:tc>
          <w:tcPr>
            <w:tcW w:w="992" w:type="dxa"/>
            <w:vAlign w:val="center"/>
          </w:tcPr>
          <w:p w:rsidR="006808AC" w:rsidRPr="00F500C9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6808AC" w:rsidRPr="00F500C9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6808AC" w:rsidRPr="00F500C9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6808AC" w:rsidRPr="00F500C9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350" w:type="dxa"/>
            <w:vMerge w:val="restart"/>
          </w:tcPr>
          <w:p w:rsidR="006808AC" w:rsidRPr="00FE0B2D" w:rsidRDefault="006808AC" w:rsidP="006808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6808AC" w:rsidRPr="00FE0B2D" w:rsidRDefault="006808AC" w:rsidP="006808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808AC" w:rsidRPr="00FE0B2D" w:rsidTr="00C655CD">
        <w:tc>
          <w:tcPr>
            <w:tcW w:w="567" w:type="dxa"/>
            <w:vMerge/>
          </w:tcPr>
          <w:p w:rsidR="006808AC" w:rsidRPr="00FE0B2D" w:rsidRDefault="006808AC" w:rsidP="006808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08AC" w:rsidRPr="00FE0B2D" w:rsidRDefault="006808AC" w:rsidP="0068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08AC" w:rsidRPr="00FE0B2D" w:rsidRDefault="006808AC" w:rsidP="0068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08AC" w:rsidRPr="00FE0B2D" w:rsidRDefault="006808AC" w:rsidP="006808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808AC" w:rsidRPr="00516BE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6808AC" w:rsidRPr="006808AC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6808AC">
              <w:rPr>
                <w:color w:val="000000"/>
                <w:sz w:val="16"/>
                <w:szCs w:val="16"/>
              </w:rPr>
              <w:t>1 805 232,31</w:t>
            </w:r>
          </w:p>
        </w:tc>
        <w:tc>
          <w:tcPr>
            <w:tcW w:w="993" w:type="dxa"/>
            <w:vAlign w:val="center"/>
          </w:tcPr>
          <w:p w:rsidR="006808AC" w:rsidRPr="006808AC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6808AC">
              <w:rPr>
                <w:color w:val="000000"/>
                <w:sz w:val="16"/>
                <w:szCs w:val="16"/>
              </w:rPr>
              <w:t>390 963,91</w:t>
            </w:r>
          </w:p>
        </w:tc>
        <w:tc>
          <w:tcPr>
            <w:tcW w:w="992" w:type="dxa"/>
            <w:vAlign w:val="center"/>
          </w:tcPr>
          <w:p w:rsidR="006808AC" w:rsidRPr="00F500C9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6808AC" w:rsidRPr="00F500C9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6808AC" w:rsidRPr="00F500C9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6808AC" w:rsidRPr="00F500C9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350" w:type="dxa"/>
            <w:vMerge/>
          </w:tcPr>
          <w:p w:rsidR="006808AC" w:rsidRPr="00FE0B2D" w:rsidRDefault="006808AC" w:rsidP="006808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808AC" w:rsidRPr="00FE0B2D" w:rsidRDefault="006808AC" w:rsidP="006808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3 731 804,00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734 432,00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F500C9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3 568 001,50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708 606,70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3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115 633,50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3 452 368,00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685 480,00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08F" w:rsidRPr="00FE0B2D" w:rsidTr="00C655CD">
        <w:tc>
          <w:tcPr>
            <w:tcW w:w="567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4F408F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F408F" w:rsidRPr="00516BE3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9 548,00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2 132,00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08F" w:rsidRPr="00FE0B2D" w:rsidTr="00C655CD">
        <w:tc>
          <w:tcPr>
            <w:tcW w:w="567" w:type="dxa"/>
            <w:vMerge/>
          </w:tcPr>
          <w:p w:rsidR="004F408F" w:rsidRPr="00FE0B2D" w:rsidRDefault="004F408F" w:rsidP="004F40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F408F" w:rsidRPr="00FE0B2D" w:rsidRDefault="004F408F" w:rsidP="004F40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F408F" w:rsidRPr="00FE0B2D" w:rsidRDefault="004F408F" w:rsidP="004F40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F408F" w:rsidRPr="00516BE3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9 548,00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2 132,00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427BB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 w:val="restart"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24019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24019D" w:rsidRPr="00FE0B2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4019D" w:rsidRPr="00646159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5AD" w:rsidRPr="00FE0B2D" w:rsidTr="00C655CD">
        <w:tc>
          <w:tcPr>
            <w:tcW w:w="567" w:type="dxa"/>
            <w:vMerge w:val="restart"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7F45AD" w:rsidRDefault="007F45AD" w:rsidP="007F45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7F45AD" w:rsidRDefault="007F45AD" w:rsidP="007F45AD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269 888,00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46 820,00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 w:val="restart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7F45AD" w:rsidRPr="00FE0B2D" w:rsidTr="00C655CD">
        <w:tc>
          <w:tcPr>
            <w:tcW w:w="567" w:type="dxa"/>
            <w:vMerge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5AD" w:rsidRDefault="007F45AD" w:rsidP="007F45AD"/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5AD" w:rsidRPr="00FE0B2D" w:rsidTr="00C655CD">
        <w:tc>
          <w:tcPr>
            <w:tcW w:w="567" w:type="dxa"/>
            <w:vMerge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5AD" w:rsidRDefault="007F45AD" w:rsidP="007F45AD"/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269 888,00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46 820,00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08AC" w:rsidRPr="00FE0B2D" w:rsidTr="00C655CD">
        <w:tc>
          <w:tcPr>
            <w:tcW w:w="567" w:type="dxa"/>
            <w:vMerge w:val="restart"/>
          </w:tcPr>
          <w:p w:rsidR="006808AC" w:rsidRPr="00FE0B2D" w:rsidRDefault="006808AC" w:rsidP="006808A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6808AC" w:rsidRDefault="006808AC" w:rsidP="006808A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6808AC" w:rsidRPr="00FE0B2D" w:rsidRDefault="006808AC" w:rsidP="006808AC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6808AC" w:rsidRPr="00FE0B2D" w:rsidRDefault="006808AC" w:rsidP="0068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808AC" w:rsidRPr="00FE0B2D" w:rsidRDefault="006808AC" w:rsidP="006808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08AC" w:rsidRPr="00B97263" w:rsidRDefault="006808AC" w:rsidP="0068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6808AC" w:rsidRPr="006808AC" w:rsidRDefault="006808AC" w:rsidP="006808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08AC">
              <w:rPr>
                <w:color w:val="000000"/>
                <w:sz w:val="16"/>
                <w:szCs w:val="16"/>
              </w:rPr>
              <w:t>1 687 060,66</w:t>
            </w:r>
          </w:p>
        </w:tc>
        <w:tc>
          <w:tcPr>
            <w:tcW w:w="993" w:type="dxa"/>
            <w:vAlign w:val="center"/>
          </w:tcPr>
          <w:p w:rsidR="006808AC" w:rsidRPr="006808AC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6808AC">
              <w:rPr>
                <w:color w:val="000000"/>
                <w:sz w:val="16"/>
                <w:szCs w:val="16"/>
              </w:rPr>
              <w:t>365 699,06</w:t>
            </w:r>
          </w:p>
        </w:tc>
        <w:tc>
          <w:tcPr>
            <w:tcW w:w="992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 w:val="restart"/>
          </w:tcPr>
          <w:p w:rsidR="006808AC" w:rsidRPr="00CD1C96" w:rsidRDefault="006808AC" w:rsidP="006808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6808AC" w:rsidRPr="00FE0B2D" w:rsidRDefault="006808AC" w:rsidP="006808A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6808AC" w:rsidRPr="00FE0B2D" w:rsidTr="00C655CD">
        <w:tc>
          <w:tcPr>
            <w:tcW w:w="567" w:type="dxa"/>
            <w:vMerge/>
          </w:tcPr>
          <w:p w:rsidR="006808AC" w:rsidRPr="00FE0B2D" w:rsidRDefault="006808AC" w:rsidP="006808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08AC" w:rsidRPr="00FE0B2D" w:rsidRDefault="006808AC" w:rsidP="0068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08AC" w:rsidRPr="00FE0B2D" w:rsidRDefault="006808AC" w:rsidP="0068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08AC" w:rsidRPr="00FE0B2D" w:rsidRDefault="006808AC" w:rsidP="006808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6808AC" w:rsidRPr="006808AC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6808AC">
              <w:rPr>
                <w:color w:val="000000"/>
                <w:sz w:val="16"/>
                <w:szCs w:val="16"/>
              </w:rPr>
              <w:t>1 687 060,66</w:t>
            </w:r>
          </w:p>
        </w:tc>
        <w:tc>
          <w:tcPr>
            <w:tcW w:w="993" w:type="dxa"/>
            <w:vAlign w:val="center"/>
          </w:tcPr>
          <w:p w:rsidR="006808AC" w:rsidRPr="006808AC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6808AC">
              <w:rPr>
                <w:color w:val="000000"/>
                <w:sz w:val="16"/>
                <w:szCs w:val="16"/>
              </w:rPr>
              <w:t>365 699,06</w:t>
            </w:r>
          </w:p>
        </w:tc>
        <w:tc>
          <w:tcPr>
            <w:tcW w:w="992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/>
          </w:tcPr>
          <w:p w:rsidR="006808AC" w:rsidRPr="00FE0B2D" w:rsidRDefault="006808AC" w:rsidP="006808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808AC" w:rsidRPr="00FE0B2D" w:rsidRDefault="006808AC" w:rsidP="006808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52B22" w:rsidRPr="00FE0B2D" w:rsidTr="00C655CD">
        <w:tc>
          <w:tcPr>
            <w:tcW w:w="567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252B22" w:rsidRPr="0000439E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52B22" w:rsidRPr="00FE0B2D" w:rsidRDefault="00252B22" w:rsidP="00252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2B22" w:rsidRPr="00B97263" w:rsidRDefault="00252B22" w:rsidP="00252B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252B22" w:rsidRPr="00252B22" w:rsidRDefault="00252B22" w:rsidP="00252B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3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материально-технической базы и проведение текущего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ремонта учреждений дошкольного образования</w:t>
            </w:r>
          </w:p>
        </w:tc>
      </w:tr>
      <w:tr w:rsidR="00252B22" w:rsidRPr="00FE0B2D" w:rsidTr="00C655CD">
        <w:tc>
          <w:tcPr>
            <w:tcW w:w="567" w:type="dxa"/>
            <w:vMerge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2B22" w:rsidRPr="00FE0B2D" w:rsidRDefault="00252B22" w:rsidP="00252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6 290,50</w:t>
            </w:r>
          </w:p>
        </w:tc>
        <w:tc>
          <w:tcPr>
            <w:tcW w:w="992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3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B97263" w:rsidRPr="00A55D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Р2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 xml:space="preserve">организациях Московской области 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27D76" w:rsidRPr="00FE0B2D" w:rsidTr="00003A87">
        <w:tc>
          <w:tcPr>
            <w:tcW w:w="567" w:type="dxa"/>
            <w:vMerge w:val="restart"/>
          </w:tcPr>
          <w:p w:rsidR="00227D76" w:rsidRPr="00FE0B2D" w:rsidRDefault="00227D76" w:rsidP="00227D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27D76" w:rsidRPr="00FE0B2D" w:rsidRDefault="00227D76" w:rsidP="00227D7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227D76" w:rsidRPr="00FE0B2D" w:rsidRDefault="00227D76" w:rsidP="00227D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7D76" w:rsidRPr="00FE0B2D" w:rsidRDefault="00227D76" w:rsidP="00227D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27D76" w:rsidRPr="0063331B" w:rsidRDefault="00227D76" w:rsidP="00227D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227D76" w:rsidRPr="00227D76" w:rsidRDefault="00227D76" w:rsidP="00227D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D76">
              <w:rPr>
                <w:sz w:val="16"/>
                <w:szCs w:val="16"/>
              </w:rPr>
              <w:t>5 548 216,02</w:t>
            </w:r>
          </w:p>
        </w:tc>
        <w:tc>
          <w:tcPr>
            <w:tcW w:w="993" w:type="dxa"/>
            <w:vAlign w:val="center"/>
          </w:tcPr>
          <w:p w:rsidR="00227D76" w:rsidRPr="00227D76" w:rsidRDefault="00227D76" w:rsidP="00227D76">
            <w:pPr>
              <w:jc w:val="center"/>
              <w:rPr>
                <w:sz w:val="16"/>
                <w:szCs w:val="16"/>
              </w:rPr>
            </w:pPr>
            <w:r w:rsidRPr="00227D76">
              <w:rPr>
                <w:sz w:val="16"/>
                <w:szCs w:val="16"/>
              </w:rPr>
              <w:t>1 129 699,62</w:t>
            </w:r>
          </w:p>
        </w:tc>
        <w:tc>
          <w:tcPr>
            <w:tcW w:w="992" w:type="dxa"/>
            <w:vAlign w:val="center"/>
          </w:tcPr>
          <w:p w:rsidR="00227D76" w:rsidRPr="005C334C" w:rsidRDefault="00227D76" w:rsidP="00227D76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227D76" w:rsidRPr="005C334C" w:rsidRDefault="00227D76" w:rsidP="00227D76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227D76" w:rsidRPr="005C334C" w:rsidRDefault="00227D76" w:rsidP="00227D76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227D76" w:rsidRPr="005C334C" w:rsidRDefault="00227D76" w:rsidP="00227D76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2976" w:type="dxa"/>
            <w:gridSpan w:val="2"/>
            <w:vMerge w:val="restart"/>
          </w:tcPr>
          <w:p w:rsidR="00227D76" w:rsidRPr="00FE0B2D" w:rsidRDefault="00227D76" w:rsidP="00227D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D76" w:rsidRPr="00FE0B2D" w:rsidTr="00003A87">
        <w:tc>
          <w:tcPr>
            <w:tcW w:w="567" w:type="dxa"/>
            <w:vMerge/>
          </w:tcPr>
          <w:p w:rsidR="00227D76" w:rsidRPr="00FE0B2D" w:rsidRDefault="00227D76" w:rsidP="00227D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7D76" w:rsidRPr="00FE0B2D" w:rsidRDefault="00227D76" w:rsidP="00227D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7D76" w:rsidRPr="00FE0B2D" w:rsidRDefault="00227D76" w:rsidP="00227D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7D76" w:rsidRPr="00FE0B2D" w:rsidRDefault="00227D76" w:rsidP="00227D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27D76" w:rsidRPr="0063331B" w:rsidRDefault="00227D76" w:rsidP="00227D76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227D76" w:rsidRPr="00227D76" w:rsidRDefault="00227D76" w:rsidP="00227D76">
            <w:pPr>
              <w:jc w:val="center"/>
              <w:rPr>
                <w:sz w:val="16"/>
                <w:szCs w:val="16"/>
              </w:rPr>
            </w:pPr>
            <w:r w:rsidRPr="00227D76">
              <w:rPr>
                <w:sz w:val="16"/>
                <w:szCs w:val="16"/>
              </w:rPr>
              <w:t>1 809 099,31</w:t>
            </w:r>
          </w:p>
        </w:tc>
        <w:tc>
          <w:tcPr>
            <w:tcW w:w="993" w:type="dxa"/>
            <w:vAlign w:val="center"/>
          </w:tcPr>
          <w:p w:rsidR="00227D76" w:rsidRPr="00227D76" w:rsidRDefault="00227D76" w:rsidP="00227D76">
            <w:pPr>
              <w:jc w:val="center"/>
              <w:rPr>
                <w:sz w:val="16"/>
                <w:szCs w:val="16"/>
              </w:rPr>
            </w:pPr>
            <w:r w:rsidRPr="00227D76">
              <w:rPr>
                <w:sz w:val="16"/>
                <w:szCs w:val="16"/>
              </w:rPr>
              <w:t>393 446,91</w:t>
            </w:r>
          </w:p>
        </w:tc>
        <w:tc>
          <w:tcPr>
            <w:tcW w:w="992" w:type="dxa"/>
            <w:vAlign w:val="center"/>
          </w:tcPr>
          <w:p w:rsidR="00227D76" w:rsidRPr="005C334C" w:rsidRDefault="00227D76" w:rsidP="00227D76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227D76" w:rsidRPr="005C334C" w:rsidRDefault="00227D76" w:rsidP="00227D76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227D76" w:rsidRPr="005C334C" w:rsidRDefault="00227D76" w:rsidP="00227D76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227D76" w:rsidRPr="005C334C" w:rsidRDefault="00227D76" w:rsidP="00227D76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2976" w:type="dxa"/>
            <w:gridSpan w:val="2"/>
            <w:vMerge/>
          </w:tcPr>
          <w:p w:rsidR="00227D76" w:rsidRPr="00FE0B2D" w:rsidRDefault="00227D76" w:rsidP="00227D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34C" w:rsidRPr="00FE0B2D" w:rsidTr="00003A87">
        <w:tc>
          <w:tcPr>
            <w:tcW w:w="567" w:type="dxa"/>
            <w:vMerge/>
          </w:tcPr>
          <w:p w:rsidR="005C334C" w:rsidRPr="00FE0B2D" w:rsidRDefault="005C334C" w:rsidP="005C33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34C" w:rsidRPr="0063331B" w:rsidRDefault="005C334C" w:rsidP="005C334C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3 739 116,71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736 252,71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2976" w:type="dxa"/>
            <w:gridSpan w:val="2"/>
            <w:vMerge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</w:p>
    <w:p w:rsidR="002762A2" w:rsidRDefault="0063361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2762A2" w:rsidRDefault="0063361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7 913 105,10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1 599 008,12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1 575 775,90</w:t>
            </w:r>
          </w:p>
        </w:tc>
        <w:tc>
          <w:tcPr>
            <w:tcW w:w="1417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1 581 645,88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1 578 337,60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1 578 337,60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1 239 489,94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306 450,96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233 879,60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6 450 194,73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1 275 501,16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1 293 263,00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1 294 852,57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1 293 289,00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1 293 289,00</w:t>
            </w:r>
          </w:p>
        </w:tc>
      </w:tr>
      <w:tr w:rsidR="006400C7" w:rsidRPr="00025001" w:rsidTr="00D126C3">
        <w:trPr>
          <w:trHeight w:val="497"/>
        </w:trPr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223 420,43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17 056,00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5D080A" w:rsidRPr="00025001" w:rsidTr="00455332">
        <w:tc>
          <w:tcPr>
            <w:tcW w:w="2551" w:type="dxa"/>
            <w:vMerge/>
          </w:tcPr>
          <w:p w:rsidR="005D080A" w:rsidRPr="00217A70" w:rsidRDefault="005D080A" w:rsidP="005D08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5D080A" w:rsidRPr="00217A70" w:rsidRDefault="005D080A" w:rsidP="005D080A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5D080A" w:rsidRPr="00217A70" w:rsidRDefault="005D080A" w:rsidP="005D08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5D080A" w:rsidRPr="00217A70" w:rsidRDefault="005D080A" w:rsidP="005D08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5D080A" w:rsidRPr="005D080A" w:rsidRDefault="005D080A" w:rsidP="005D08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lastRenderedPageBreak/>
              <w:t>7 876 788,54</w:t>
            </w:r>
          </w:p>
        </w:tc>
        <w:tc>
          <w:tcPr>
            <w:tcW w:w="1276" w:type="dxa"/>
            <w:vAlign w:val="center"/>
          </w:tcPr>
          <w:p w:rsidR="005D080A" w:rsidRPr="005D080A" w:rsidRDefault="005D080A" w:rsidP="005D080A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1 588 655,56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1 569 284,90</w:t>
            </w:r>
          </w:p>
        </w:tc>
        <w:tc>
          <w:tcPr>
            <w:tcW w:w="1417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1 575 154,88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1 571 846,60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1 571 846,60</w:t>
            </w:r>
          </w:p>
        </w:tc>
      </w:tr>
      <w:tr w:rsidR="005D080A" w:rsidRPr="00025001" w:rsidTr="00455332">
        <w:tc>
          <w:tcPr>
            <w:tcW w:w="2551" w:type="dxa"/>
            <w:vMerge/>
          </w:tcPr>
          <w:p w:rsidR="005D080A" w:rsidRPr="00217A70" w:rsidRDefault="005D080A" w:rsidP="005D08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D080A" w:rsidRPr="00217A70" w:rsidRDefault="005D080A" w:rsidP="005D08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D080A" w:rsidRPr="00217A70" w:rsidRDefault="005D080A" w:rsidP="005D08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D080A" w:rsidRPr="005D080A" w:rsidRDefault="005D080A" w:rsidP="005D08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1 235 628,38</w:t>
            </w:r>
          </w:p>
        </w:tc>
        <w:tc>
          <w:tcPr>
            <w:tcW w:w="1276" w:type="dxa"/>
            <w:vAlign w:val="center"/>
          </w:tcPr>
          <w:p w:rsidR="005D080A" w:rsidRPr="005D080A" w:rsidRDefault="005D080A" w:rsidP="005D080A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302 589,40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233 879,60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6 417 739,73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1 269 010,16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1 286 772,00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1 288 361,57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1 286 798,00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1 286 798,00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223 420,43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17 056,00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97AFC" w:rsidRPr="00FE0B2D" w:rsidTr="00EF1E46">
        <w:tc>
          <w:tcPr>
            <w:tcW w:w="567" w:type="dxa"/>
            <w:vMerge w:val="restart"/>
          </w:tcPr>
          <w:p w:rsidR="00897AFC" w:rsidRPr="00FE0B2D" w:rsidRDefault="00897AFC" w:rsidP="00897A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897AFC" w:rsidRDefault="00897AFC" w:rsidP="00897A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97AFC" w:rsidRPr="00FE0B2D" w:rsidRDefault="00897AFC" w:rsidP="00897A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897AFC" w:rsidRPr="00FE0B2D" w:rsidRDefault="00897AFC" w:rsidP="00897A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97AFC" w:rsidRPr="00FE0B2D" w:rsidRDefault="00897AFC" w:rsidP="00897A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97AFC" w:rsidRPr="00AF17CA" w:rsidRDefault="00897AFC" w:rsidP="00897AF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897AFC" w:rsidRPr="00897AFC" w:rsidRDefault="00897AFC" w:rsidP="00897AF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7 136 064,13</w:t>
            </w:r>
          </w:p>
        </w:tc>
        <w:tc>
          <w:tcPr>
            <w:tcW w:w="993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1 426 247,43</w:t>
            </w:r>
          </w:p>
        </w:tc>
        <w:tc>
          <w:tcPr>
            <w:tcW w:w="992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1 425 506,90</w:t>
            </w:r>
          </w:p>
        </w:tc>
        <w:tc>
          <w:tcPr>
            <w:tcW w:w="992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1 427 436,60</w:t>
            </w:r>
          </w:p>
        </w:tc>
        <w:tc>
          <w:tcPr>
            <w:tcW w:w="992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993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1350" w:type="dxa"/>
            <w:vMerge w:val="restart"/>
          </w:tcPr>
          <w:p w:rsidR="00897AFC" w:rsidRPr="00FE0B2D" w:rsidRDefault="00897AFC" w:rsidP="00897A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897AFC" w:rsidRPr="00FE0B2D" w:rsidRDefault="00897AFC" w:rsidP="00897A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97AFC" w:rsidRPr="00FE0B2D" w:rsidTr="00EF1E46">
        <w:tc>
          <w:tcPr>
            <w:tcW w:w="567" w:type="dxa"/>
            <w:vMerge/>
          </w:tcPr>
          <w:p w:rsidR="00897AFC" w:rsidRPr="00FE0B2D" w:rsidRDefault="00897AFC" w:rsidP="00897A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97AFC" w:rsidRPr="00FE0B2D" w:rsidRDefault="00897AFC" w:rsidP="00897A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97AFC" w:rsidRPr="00FE0B2D" w:rsidRDefault="00897AFC" w:rsidP="00897A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7AFC" w:rsidRPr="00FE0B2D" w:rsidRDefault="00897AFC" w:rsidP="00897A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97AFC" w:rsidRPr="00AF17CA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897AFC" w:rsidRPr="00897AFC" w:rsidRDefault="00897AFC" w:rsidP="00897AFC">
            <w:pPr>
              <w:jc w:val="center"/>
              <w:rPr>
                <w:sz w:val="16"/>
                <w:szCs w:val="16"/>
              </w:rPr>
            </w:pPr>
            <w:r w:rsidRPr="00897AFC">
              <w:rPr>
                <w:sz w:val="16"/>
                <w:szCs w:val="16"/>
              </w:rPr>
              <w:t>1 021 014,13</w:t>
            </w:r>
          </w:p>
        </w:tc>
        <w:tc>
          <w:tcPr>
            <w:tcW w:w="993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232 137,43</w:t>
            </w:r>
          </w:p>
        </w:tc>
        <w:tc>
          <w:tcPr>
            <w:tcW w:w="992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195 271,90</w:t>
            </w:r>
          </w:p>
        </w:tc>
        <w:tc>
          <w:tcPr>
            <w:tcW w:w="992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197 201,60</w:t>
            </w:r>
          </w:p>
        </w:tc>
        <w:tc>
          <w:tcPr>
            <w:tcW w:w="992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350" w:type="dxa"/>
            <w:vMerge/>
          </w:tcPr>
          <w:p w:rsidR="00897AFC" w:rsidRPr="00FE0B2D" w:rsidRDefault="00897AFC" w:rsidP="00897A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897AFC" w:rsidRPr="00FE0B2D" w:rsidRDefault="00897AFC" w:rsidP="00897A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lastRenderedPageBreak/>
              <w:t>1 148 990,80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5 893 318,00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1 177 054,00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AF17CA" w:rsidRPr="000C3112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0C3112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5 840 461,00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1 166 021,00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5 840 461,00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1 166 021,00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52 857,00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11 033,00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52 857,00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11 033,00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16" w:rsidRPr="00FE0B2D" w:rsidTr="00EF1E46">
        <w:tc>
          <w:tcPr>
            <w:tcW w:w="567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21616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21616" w:rsidRPr="001D013D" w:rsidRDefault="00921616" w:rsidP="009216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921616" w:rsidRPr="00921616" w:rsidRDefault="00921616" w:rsidP="009216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1 012 246,10</w:t>
            </w:r>
          </w:p>
        </w:tc>
        <w:tc>
          <w:tcPr>
            <w:tcW w:w="993" w:type="dxa"/>
            <w:vAlign w:val="center"/>
          </w:tcPr>
          <w:p w:rsidR="00921616" w:rsidRPr="00921616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227 519,40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21616" w:rsidRPr="00FE0B2D" w:rsidTr="00EF1E46">
        <w:tc>
          <w:tcPr>
            <w:tcW w:w="567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921616" w:rsidRPr="00921616" w:rsidRDefault="00921616" w:rsidP="00921616">
            <w:pPr>
              <w:jc w:val="center"/>
              <w:rPr>
                <w:sz w:val="16"/>
                <w:szCs w:val="16"/>
              </w:rPr>
            </w:pPr>
            <w:r w:rsidRPr="00921616">
              <w:rPr>
                <w:sz w:val="16"/>
                <w:szCs w:val="16"/>
              </w:rPr>
              <w:t>1 012 246,10</w:t>
            </w:r>
          </w:p>
        </w:tc>
        <w:tc>
          <w:tcPr>
            <w:tcW w:w="993" w:type="dxa"/>
            <w:vAlign w:val="center"/>
          </w:tcPr>
          <w:p w:rsidR="00921616" w:rsidRPr="00921616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227 519,40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16" w:rsidRPr="00FE0B2D" w:rsidTr="00EF1E46">
        <w:tc>
          <w:tcPr>
            <w:tcW w:w="567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921616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21616" w:rsidRPr="001D013D" w:rsidRDefault="00921616" w:rsidP="009216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921616" w:rsidRPr="00921616" w:rsidRDefault="00921616" w:rsidP="009216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3 893,03</w:t>
            </w:r>
          </w:p>
        </w:tc>
        <w:tc>
          <w:tcPr>
            <w:tcW w:w="993" w:type="dxa"/>
            <w:vAlign w:val="center"/>
          </w:tcPr>
          <w:p w:rsidR="00921616" w:rsidRPr="00921616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3 643,03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организаций</w:t>
            </w:r>
          </w:p>
        </w:tc>
      </w:tr>
      <w:tr w:rsidR="00921616" w:rsidRPr="00FE0B2D" w:rsidTr="00EF1E46">
        <w:tc>
          <w:tcPr>
            <w:tcW w:w="567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11 308,31</w:t>
            </w:r>
          </w:p>
        </w:tc>
        <w:tc>
          <w:tcPr>
            <w:tcW w:w="992" w:type="dxa"/>
            <w:vAlign w:val="center"/>
          </w:tcPr>
          <w:p w:rsidR="00921616" w:rsidRPr="00921616" w:rsidRDefault="00921616" w:rsidP="00921616">
            <w:pPr>
              <w:jc w:val="center"/>
              <w:rPr>
                <w:sz w:val="16"/>
                <w:szCs w:val="16"/>
              </w:rPr>
            </w:pPr>
            <w:r w:rsidRPr="00921616">
              <w:rPr>
                <w:sz w:val="16"/>
                <w:szCs w:val="16"/>
              </w:rPr>
              <w:t>3 893,03</w:t>
            </w:r>
          </w:p>
        </w:tc>
        <w:tc>
          <w:tcPr>
            <w:tcW w:w="993" w:type="dxa"/>
            <w:vAlign w:val="center"/>
          </w:tcPr>
          <w:p w:rsidR="00921616" w:rsidRPr="00921616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3 643,03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 w:val="restart"/>
          </w:tcPr>
          <w:p w:rsidR="003E6B36" w:rsidRPr="00FE0B2D" w:rsidRDefault="00F3311E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F96947" w:rsidRDefault="00F96947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07.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2F" w:rsidRPr="00FE0B2D" w:rsidTr="00EF1E46">
        <w:tc>
          <w:tcPr>
            <w:tcW w:w="567" w:type="dxa"/>
            <w:vMerge w:val="restart"/>
          </w:tcPr>
          <w:p w:rsidR="003D3B2F" w:rsidRPr="00FE0B2D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E52852" w:rsidRPr="00E52852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3D3B2F" w:rsidRPr="00BE6A68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3D3B2F" w:rsidRPr="00FE0B2D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D3B2F" w:rsidRPr="003D3B2F" w:rsidRDefault="003D3B2F" w:rsidP="003D3B2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 w:val="restart"/>
          </w:tcPr>
          <w:p w:rsidR="003D3B2F" w:rsidRPr="000C3112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D3B2F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3D3B2F" w:rsidRPr="00FE0B2D" w:rsidTr="00EF1E46">
        <w:tc>
          <w:tcPr>
            <w:tcW w:w="567" w:type="dxa"/>
            <w:vMerge/>
          </w:tcPr>
          <w:p w:rsidR="003D3B2F" w:rsidRPr="00FE0B2D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3B2F" w:rsidRPr="00BE6A68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3B2F" w:rsidRPr="00FE0B2D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sz w:val="16"/>
                <w:szCs w:val="16"/>
              </w:rPr>
            </w:pPr>
            <w:r w:rsidRPr="003D3B2F">
              <w:rPr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3D3B2F" w:rsidRPr="000C3112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D43" w:rsidRPr="00FE0B2D" w:rsidTr="00EF1E46">
        <w:tc>
          <w:tcPr>
            <w:tcW w:w="567" w:type="dxa"/>
            <w:vMerge w:val="restart"/>
          </w:tcPr>
          <w:p w:rsidR="00D94D43" w:rsidRPr="00FE0B2D" w:rsidRDefault="00D94D43" w:rsidP="00D94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D94D43" w:rsidRPr="00BE6A68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D94D43" w:rsidRPr="00FE0B2D" w:rsidRDefault="00D94D43" w:rsidP="00D94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94D43" w:rsidRPr="003820C4" w:rsidRDefault="00D94D43" w:rsidP="00D94D4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D94D43" w:rsidRPr="00D94D43" w:rsidRDefault="00D94D43" w:rsidP="00D94D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4D43">
              <w:rPr>
                <w:sz w:val="16"/>
                <w:szCs w:val="16"/>
              </w:rPr>
              <w:t>764 871,42</w:t>
            </w:r>
          </w:p>
        </w:tc>
        <w:tc>
          <w:tcPr>
            <w:tcW w:w="993" w:type="dxa"/>
            <w:vAlign w:val="center"/>
          </w:tcPr>
          <w:p w:rsidR="00D94D43" w:rsidRPr="00D94D4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D94D43">
              <w:rPr>
                <w:color w:val="000000"/>
                <w:sz w:val="16"/>
                <w:szCs w:val="16"/>
              </w:rPr>
              <w:t>164 899,42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150 269,00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3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1350" w:type="dxa"/>
            <w:vMerge w:val="restart"/>
          </w:tcPr>
          <w:p w:rsidR="00D94D43" w:rsidRPr="00FE0B2D" w:rsidRDefault="00D94D43" w:rsidP="00D94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94D43" w:rsidRPr="00FE0B2D" w:rsidRDefault="00D94D43" w:rsidP="00D94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94D43" w:rsidRPr="00FE0B2D" w:rsidTr="00EF1E46">
        <w:tc>
          <w:tcPr>
            <w:tcW w:w="567" w:type="dxa"/>
            <w:vMerge/>
          </w:tcPr>
          <w:p w:rsidR="00D94D43" w:rsidRPr="00FE0B2D" w:rsidRDefault="00D94D43" w:rsidP="00D94D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94D43" w:rsidRPr="003820C4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D94D43" w:rsidRPr="00D94D43" w:rsidRDefault="00D94D43" w:rsidP="00D94D43">
            <w:pPr>
              <w:jc w:val="center"/>
              <w:rPr>
                <w:sz w:val="16"/>
                <w:szCs w:val="16"/>
              </w:rPr>
            </w:pPr>
            <w:r w:rsidRPr="00D94D43">
              <w:rPr>
                <w:sz w:val="16"/>
                <w:szCs w:val="16"/>
              </w:rPr>
              <w:t>209 558,26</w:t>
            </w:r>
          </w:p>
        </w:tc>
        <w:tc>
          <w:tcPr>
            <w:tcW w:w="993" w:type="dxa"/>
            <w:vAlign w:val="center"/>
          </w:tcPr>
          <w:p w:rsidR="00D94D43" w:rsidRPr="00D94D4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D94D43">
              <w:rPr>
                <w:color w:val="000000"/>
                <w:sz w:val="16"/>
                <w:szCs w:val="16"/>
              </w:rPr>
              <w:t>66 452,26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36 072,00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350" w:type="dxa"/>
            <w:vMerge/>
          </w:tcPr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AA3" w:rsidRPr="00FE0B2D" w:rsidTr="00EF1E46">
        <w:tc>
          <w:tcPr>
            <w:tcW w:w="567" w:type="dxa"/>
            <w:vMerge/>
          </w:tcPr>
          <w:p w:rsidR="00B57AA3" w:rsidRPr="00FE0B2D" w:rsidRDefault="00B57AA3" w:rsidP="00B57AA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57AA3" w:rsidRPr="00FE0B2D" w:rsidRDefault="00B57AA3" w:rsidP="00B57A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57AA3" w:rsidRPr="00FE0B2D" w:rsidRDefault="00B57AA3" w:rsidP="00B57A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57AA3" w:rsidRPr="003820C4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sz w:val="16"/>
                <w:szCs w:val="16"/>
              </w:rPr>
            </w:pPr>
            <w:r w:rsidRPr="00B57AA3">
              <w:rPr>
                <w:sz w:val="16"/>
                <w:szCs w:val="16"/>
              </w:rPr>
              <w:t>555 313,16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98 447,16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114 197,00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1350" w:type="dxa"/>
            <w:vMerge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0E6C6A" w:rsidRPr="00FE0B2D" w:rsidRDefault="000E6C6A" w:rsidP="00C61B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 w:rsidR="00C61BD5"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lastRenderedPageBreak/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D43" w:rsidRPr="00FE0B2D" w:rsidTr="00EF1E46">
        <w:tc>
          <w:tcPr>
            <w:tcW w:w="567" w:type="dxa"/>
            <w:vMerge w:val="restart"/>
          </w:tcPr>
          <w:p w:rsidR="00D94D43" w:rsidRPr="00FE0B2D" w:rsidRDefault="00D94D43" w:rsidP="00D94D4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D94D43" w:rsidRDefault="00D94D43" w:rsidP="00D94D4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D94D43" w:rsidRPr="00FE0B2D" w:rsidRDefault="00D94D43" w:rsidP="00D94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94D43" w:rsidRPr="000F7D5B" w:rsidRDefault="00D94D43" w:rsidP="00D94D4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D94D43" w:rsidRPr="00D94D43" w:rsidRDefault="00D94D43" w:rsidP="00D94D4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94D43">
              <w:rPr>
                <w:color w:val="000000"/>
                <w:sz w:val="16"/>
                <w:szCs w:val="16"/>
              </w:rPr>
              <w:t>232 662,74</w:t>
            </w:r>
          </w:p>
        </w:tc>
        <w:tc>
          <w:tcPr>
            <w:tcW w:w="993" w:type="dxa"/>
            <w:vAlign w:val="center"/>
          </w:tcPr>
          <w:p w:rsidR="00D94D43" w:rsidRPr="00D94D4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D94D43">
              <w:rPr>
                <w:color w:val="000000"/>
                <w:sz w:val="16"/>
                <w:szCs w:val="16"/>
              </w:rPr>
              <w:t>103 836,34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D94D43" w:rsidRPr="00FE0B2D" w:rsidRDefault="00D94D43" w:rsidP="00D94D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94D43" w:rsidRPr="00FE0B2D" w:rsidTr="00EF1E46">
        <w:tc>
          <w:tcPr>
            <w:tcW w:w="567" w:type="dxa"/>
            <w:vMerge/>
          </w:tcPr>
          <w:p w:rsidR="00D94D43" w:rsidRPr="00FE0B2D" w:rsidRDefault="00D94D43" w:rsidP="00D94D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94D43" w:rsidRPr="000F7D5B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D94D43" w:rsidRPr="00D94D43" w:rsidRDefault="00D94D43" w:rsidP="00D94D43">
            <w:pPr>
              <w:jc w:val="center"/>
              <w:rPr>
                <w:sz w:val="16"/>
                <w:szCs w:val="16"/>
              </w:rPr>
            </w:pPr>
            <w:r w:rsidRPr="00D94D43">
              <w:rPr>
                <w:sz w:val="16"/>
                <w:szCs w:val="16"/>
              </w:rPr>
              <w:t>190 954,49</w:t>
            </w:r>
          </w:p>
        </w:tc>
        <w:tc>
          <w:tcPr>
            <w:tcW w:w="993" w:type="dxa"/>
            <w:vAlign w:val="center"/>
          </w:tcPr>
          <w:p w:rsidR="00D94D43" w:rsidRPr="00D94D4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D94D43">
              <w:rPr>
                <w:color w:val="000000"/>
                <w:sz w:val="16"/>
                <w:szCs w:val="16"/>
              </w:rPr>
              <w:t>62 128,09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EF1E46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2702" w:rsidRPr="00FE0B2D" w:rsidTr="008E2171">
        <w:tc>
          <w:tcPr>
            <w:tcW w:w="567" w:type="dxa"/>
            <w:vMerge w:val="restart"/>
          </w:tcPr>
          <w:p w:rsidR="001E2702" w:rsidRPr="00FE0B2D" w:rsidRDefault="001E2702" w:rsidP="001E27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1E2702" w:rsidRPr="00FE0B2D" w:rsidRDefault="001E2702" w:rsidP="001E27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1E2702" w:rsidRPr="00FE0B2D" w:rsidRDefault="001E2702" w:rsidP="001E27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E2702" w:rsidRPr="000F7D5B" w:rsidRDefault="001E2702" w:rsidP="001E27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1E2702" w:rsidRPr="001E2702" w:rsidRDefault="001E2702" w:rsidP="001E27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E2702">
              <w:rPr>
                <w:color w:val="000000"/>
                <w:sz w:val="16"/>
                <w:szCs w:val="16"/>
              </w:rPr>
              <w:t>229 983,49</w:t>
            </w:r>
          </w:p>
        </w:tc>
        <w:tc>
          <w:tcPr>
            <w:tcW w:w="993" w:type="dxa"/>
            <w:vAlign w:val="center"/>
          </w:tcPr>
          <w:p w:rsidR="001E2702" w:rsidRPr="001E270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1E2702">
              <w:rPr>
                <w:color w:val="000000"/>
                <w:sz w:val="16"/>
                <w:szCs w:val="16"/>
              </w:rPr>
              <w:t>101 157,09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1E2702" w:rsidRPr="00FE0B2D" w:rsidRDefault="001E2702" w:rsidP="001E27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E2702" w:rsidRPr="007D1D7A" w:rsidRDefault="001E2702" w:rsidP="001E2702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1E2702" w:rsidRPr="00FE0B2D" w:rsidTr="008E2171">
        <w:tc>
          <w:tcPr>
            <w:tcW w:w="567" w:type="dxa"/>
            <w:vMerge/>
          </w:tcPr>
          <w:p w:rsidR="001E2702" w:rsidRPr="00FE0B2D" w:rsidRDefault="001E2702" w:rsidP="001E27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E2702" w:rsidRPr="000F7D5B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1E2702" w:rsidRPr="001E2702" w:rsidRDefault="001E2702" w:rsidP="001E2702">
            <w:pPr>
              <w:jc w:val="center"/>
              <w:rPr>
                <w:sz w:val="16"/>
                <w:szCs w:val="16"/>
              </w:rPr>
            </w:pPr>
            <w:r w:rsidRPr="001E2702">
              <w:rPr>
                <w:sz w:val="16"/>
                <w:szCs w:val="16"/>
              </w:rPr>
              <w:t>190 954,49</w:t>
            </w:r>
          </w:p>
        </w:tc>
        <w:tc>
          <w:tcPr>
            <w:tcW w:w="993" w:type="dxa"/>
            <w:vAlign w:val="center"/>
          </w:tcPr>
          <w:p w:rsidR="001E2702" w:rsidRPr="001E270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1E2702">
              <w:rPr>
                <w:color w:val="000000"/>
                <w:sz w:val="16"/>
                <w:szCs w:val="16"/>
              </w:rPr>
              <w:t>62 128,09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8E2171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Оплата расходов, связанных с компенсацией проезда к месту учебы и обратно отдельным категориям обучающихся по очной форме обучения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Предоставление компенсации проезда к месту учебы и обратно отдельным категориям обучающихся по очной форме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обучения муниципальных общеобразовательных организаций 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3016C6" w:rsidRDefault="003016C6" w:rsidP="003016C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3016C6" w:rsidRPr="00FE0B2D" w:rsidRDefault="003016C6" w:rsidP="00301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6 699,91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1 327,91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644"/>
        </w:trPr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3 386,91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700,91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E8151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6 626,00</w:t>
            </w:r>
          </w:p>
        </w:tc>
        <w:tc>
          <w:tcPr>
            <w:tcW w:w="993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1 254,00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обучающихся к месту обучения в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lastRenderedPageBreak/>
              <w:t>900,00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 год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E1B" w:rsidRPr="00FE0B2D" w:rsidTr="00EF1E46">
        <w:tc>
          <w:tcPr>
            <w:tcW w:w="567" w:type="dxa"/>
            <w:vMerge w:val="restart"/>
          </w:tcPr>
          <w:p w:rsidR="00294E1B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294E1B" w:rsidRPr="00FE0B2D" w:rsidRDefault="00294E1B" w:rsidP="00294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294E1B" w:rsidRPr="00FE0B2D" w:rsidRDefault="00294E1B" w:rsidP="00294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294E1B" w:rsidRPr="00460E72" w:rsidRDefault="00294E1B" w:rsidP="00294E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94E1B" w:rsidRPr="00D54311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94E1B" w:rsidRPr="00294E1B" w:rsidRDefault="00294E1B" w:rsidP="00294E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94E1B">
              <w:rPr>
                <w:color w:val="000000"/>
                <w:sz w:val="16"/>
                <w:szCs w:val="16"/>
              </w:rPr>
              <w:t>218 048,44</w:t>
            </w:r>
          </w:p>
        </w:tc>
        <w:tc>
          <w:tcPr>
            <w:tcW w:w="993" w:type="dxa"/>
            <w:vAlign w:val="center"/>
          </w:tcPr>
          <w:p w:rsidR="00294E1B" w:rsidRPr="00294E1B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294E1B">
              <w:rPr>
                <w:color w:val="000000"/>
                <w:sz w:val="16"/>
                <w:szCs w:val="16"/>
              </w:rPr>
              <w:t>22 044,44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 w:val="restart"/>
          </w:tcPr>
          <w:p w:rsidR="00294E1B" w:rsidRPr="000C3112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94E1B" w:rsidRPr="007D1D7A" w:rsidRDefault="00294E1B" w:rsidP="00294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294E1B" w:rsidRPr="00FE0B2D" w:rsidTr="006B03F7">
        <w:tc>
          <w:tcPr>
            <w:tcW w:w="567" w:type="dxa"/>
            <w:vMerge/>
          </w:tcPr>
          <w:p w:rsidR="00294E1B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94E1B" w:rsidRPr="000C0BAB" w:rsidRDefault="00294E1B" w:rsidP="00294E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4E1B" w:rsidRPr="000C0BAB" w:rsidRDefault="00294E1B" w:rsidP="00294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4E1B" w:rsidRPr="00460E72" w:rsidRDefault="00294E1B" w:rsidP="00294E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94E1B" w:rsidRPr="00D54311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94E1B" w:rsidRPr="00294E1B" w:rsidRDefault="00294E1B" w:rsidP="00294E1B">
            <w:pPr>
              <w:jc w:val="center"/>
              <w:rPr>
                <w:sz w:val="16"/>
                <w:szCs w:val="16"/>
              </w:rPr>
            </w:pPr>
            <w:r w:rsidRPr="00294E1B">
              <w:rPr>
                <w:sz w:val="16"/>
                <w:szCs w:val="16"/>
              </w:rPr>
              <w:t>2 141,44</w:t>
            </w:r>
          </w:p>
        </w:tc>
        <w:tc>
          <w:tcPr>
            <w:tcW w:w="993" w:type="dxa"/>
            <w:vAlign w:val="center"/>
          </w:tcPr>
          <w:p w:rsidR="00294E1B" w:rsidRPr="00294E1B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294E1B">
              <w:rPr>
                <w:color w:val="000000"/>
                <w:sz w:val="16"/>
                <w:szCs w:val="16"/>
              </w:rPr>
              <w:t>2 141,44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94E1B" w:rsidRPr="000C3112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94E1B" w:rsidRPr="007D1D7A" w:rsidRDefault="00294E1B" w:rsidP="00294E1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0E72" w:rsidRPr="00FE0B2D" w:rsidTr="00EF1E46">
        <w:tc>
          <w:tcPr>
            <w:tcW w:w="567" w:type="dxa"/>
            <w:vMerge/>
          </w:tcPr>
          <w:p w:rsidR="00460E7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0E72" w:rsidRPr="000C0BAB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0E72" w:rsidRPr="000C0BAB" w:rsidRDefault="00460E72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0E72" w:rsidRPr="00460E72" w:rsidRDefault="00460E72" w:rsidP="00460E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60E72" w:rsidRPr="00D54311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sz w:val="16"/>
                <w:szCs w:val="16"/>
              </w:rPr>
            </w:pPr>
            <w:r w:rsidRPr="00460E72">
              <w:rPr>
                <w:sz w:val="16"/>
                <w:szCs w:val="16"/>
              </w:rPr>
              <w:t>215 907,00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19 903,00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/>
          </w:tcPr>
          <w:p w:rsidR="00460E72" w:rsidRPr="000C311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60E72" w:rsidRPr="007D1D7A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2516" w:rsidRPr="00FE0B2D" w:rsidTr="00EF1E46">
        <w:tc>
          <w:tcPr>
            <w:tcW w:w="567" w:type="dxa"/>
            <w:vMerge w:val="restart"/>
          </w:tcPr>
          <w:p w:rsidR="00F92516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F92516" w:rsidRPr="00F92516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F92516" w:rsidRPr="000C0BAB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</w:tcPr>
          <w:p w:rsidR="00F92516" w:rsidRPr="00FE0B2D" w:rsidRDefault="00F92516" w:rsidP="00F925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92516" w:rsidRPr="00460E72" w:rsidRDefault="00F92516" w:rsidP="00F925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92516" w:rsidRPr="00F92516" w:rsidRDefault="00F92516" w:rsidP="00F925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274 580,33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1350" w:type="dxa"/>
            <w:vMerge w:val="restart"/>
          </w:tcPr>
          <w:p w:rsidR="00F92516" w:rsidRPr="000C3112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92516" w:rsidRPr="00FE0B2D" w:rsidTr="00EF1E46">
        <w:tc>
          <w:tcPr>
            <w:tcW w:w="567" w:type="dxa"/>
            <w:vMerge/>
          </w:tcPr>
          <w:p w:rsidR="00F92516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2516" w:rsidRPr="000C0BAB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2516" w:rsidRPr="000C0BAB" w:rsidRDefault="00F92516" w:rsidP="00F925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2516" w:rsidRPr="00460E72" w:rsidRDefault="00F92516" w:rsidP="00F925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sz w:val="16"/>
                <w:szCs w:val="16"/>
              </w:rPr>
            </w:pPr>
            <w:r w:rsidRPr="00F92516">
              <w:rPr>
                <w:sz w:val="16"/>
                <w:szCs w:val="16"/>
              </w:rPr>
              <w:t>13 149,33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1350" w:type="dxa"/>
            <w:vMerge/>
          </w:tcPr>
          <w:p w:rsidR="00F92516" w:rsidRPr="000C3112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2516" w:rsidRPr="00FE0B2D" w:rsidTr="00EF1E46">
        <w:tc>
          <w:tcPr>
            <w:tcW w:w="567" w:type="dxa"/>
            <w:vMerge/>
          </w:tcPr>
          <w:p w:rsidR="00F92516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2516" w:rsidRPr="000C0BAB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2516" w:rsidRPr="000C0BAB" w:rsidRDefault="00F92516" w:rsidP="00F925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2516" w:rsidRPr="00460E72" w:rsidRDefault="00F92516" w:rsidP="00F925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sz w:val="16"/>
                <w:szCs w:val="16"/>
              </w:rPr>
            </w:pPr>
            <w:r w:rsidRPr="00F92516">
              <w:rPr>
                <w:sz w:val="16"/>
                <w:szCs w:val="16"/>
              </w:rPr>
              <w:t>261 431,00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29 559,00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1350" w:type="dxa"/>
            <w:vMerge/>
          </w:tcPr>
          <w:p w:rsidR="00F92516" w:rsidRPr="000C3112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c>
          <w:tcPr>
            <w:tcW w:w="567" w:type="dxa"/>
            <w:vMerge w:val="restart"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9016E9" w:rsidRPr="000C0BAB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"Обеспечение и проведение государственной итоговой аттестации обучающихся, освоивших образовательные </w:t>
            </w:r>
            <w:r w:rsidRPr="000C0BAB">
              <w:rPr>
                <w:rFonts w:cs="Times New Roman"/>
                <w:sz w:val="16"/>
                <w:szCs w:val="16"/>
              </w:rPr>
              <w:lastRenderedPageBreak/>
              <w:t>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9016E9" w:rsidRPr="00460E72" w:rsidRDefault="009016E9" w:rsidP="00901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E9" w:rsidRPr="00067532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016E9" w:rsidRPr="007D1D7A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c>
          <w:tcPr>
            <w:tcW w:w="567" w:type="dxa"/>
            <w:vMerge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9" w:rsidRPr="00460E72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60E72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lastRenderedPageBreak/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sz w:val="16"/>
                <w:szCs w:val="16"/>
              </w:rPr>
            </w:pPr>
            <w:r w:rsidRPr="009016E9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7532" w:rsidRPr="00FE0B2D" w:rsidTr="00EF1E46">
        <w:tc>
          <w:tcPr>
            <w:tcW w:w="567" w:type="dxa"/>
            <w:vMerge/>
          </w:tcPr>
          <w:p w:rsidR="00067532" w:rsidRDefault="00067532" w:rsidP="000675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7532" w:rsidRDefault="00067532" w:rsidP="00067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32" w:rsidRPr="00460E72" w:rsidRDefault="00067532" w:rsidP="00067532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sz w:val="16"/>
                <w:szCs w:val="16"/>
              </w:rPr>
            </w:pPr>
            <w:r w:rsidRPr="0006753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rPr>
          <w:trHeight w:val="283"/>
        </w:trPr>
        <w:tc>
          <w:tcPr>
            <w:tcW w:w="567" w:type="dxa"/>
            <w:vMerge w:val="restart"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016E9" w:rsidRDefault="009016E9" w:rsidP="00901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016E9" w:rsidRPr="00FE0B2D" w:rsidRDefault="009016E9" w:rsidP="00901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E9" w:rsidRPr="00D54311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016E9" w:rsidRPr="00FE0B2D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016E9" w:rsidRPr="00FE0B2D" w:rsidTr="00EF1E46">
        <w:tc>
          <w:tcPr>
            <w:tcW w:w="567" w:type="dxa"/>
            <w:vMerge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9" w:rsidRPr="00FE0B2D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sz w:val="16"/>
                <w:szCs w:val="16"/>
              </w:rPr>
            </w:pPr>
            <w:r w:rsidRPr="009016E9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539"/>
        </w:trPr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4EE1" w:rsidRPr="00FE0B2D" w:rsidTr="00EF1E46">
        <w:tc>
          <w:tcPr>
            <w:tcW w:w="567" w:type="dxa"/>
            <w:vMerge w:val="restart"/>
          </w:tcPr>
          <w:p w:rsidR="00E14EE1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E14EE1" w:rsidRPr="00061B4B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E14EE1" w:rsidRDefault="00E14EE1" w:rsidP="00E14E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4EE1" w:rsidRPr="00FE0B2D" w:rsidRDefault="00E14EE1" w:rsidP="00E14E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4EE1" w:rsidRPr="00D54311" w:rsidRDefault="00E14EE1" w:rsidP="00E14E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E14EE1" w:rsidRDefault="00E14EE1" w:rsidP="00C01CF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8 169,8</w:t>
            </w:r>
            <w:r w:rsidR="00C01C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14EE1" w:rsidRPr="00E14EE1" w:rsidRDefault="00E14EE1" w:rsidP="00C01CF2">
            <w:pPr>
              <w:jc w:val="center"/>
              <w:rPr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3 861,</w:t>
            </w:r>
            <w:r w:rsidR="00C01CF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4 308,28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E14EE1" w:rsidRPr="007D1D7A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14EE1" w:rsidRPr="007D1D7A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14EE1" w:rsidRPr="00FE0B2D" w:rsidTr="00EF1E46">
        <w:tc>
          <w:tcPr>
            <w:tcW w:w="567" w:type="dxa"/>
            <w:vMerge/>
          </w:tcPr>
          <w:p w:rsidR="00E14EE1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4EE1" w:rsidRDefault="00E14EE1" w:rsidP="00E14E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4EE1" w:rsidRPr="00FE0B2D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4EE1" w:rsidRPr="00D54311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E14EE1" w:rsidRDefault="00E14EE1" w:rsidP="00C01CF2">
            <w:pPr>
              <w:jc w:val="center"/>
              <w:rPr>
                <w:sz w:val="16"/>
                <w:szCs w:val="16"/>
              </w:rPr>
            </w:pPr>
            <w:r w:rsidRPr="00E14EE1">
              <w:rPr>
                <w:sz w:val="16"/>
                <w:szCs w:val="16"/>
              </w:rPr>
              <w:t>4 917,8</w:t>
            </w:r>
            <w:r w:rsidR="00C01CF2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14EE1" w:rsidRPr="00E14EE1" w:rsidRDefault="00E14EE1" w:rsidP="00C01CF2">
            <w:pPr>
              <w:jc w:val="center"/>
              <w:rPr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3 861,</w:t>
            </w:r>
            <w:r w:rsidR="00C01CF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1 056,28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1 563,57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1 563,57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3A7D" w:rsidRPr="00FE0B2D" w:rsidTr="00EF1E46">
        <w:tc>
          <w:tcPr>
            <w:tcW w:w="567" w:type="dxa"/>
            <w:vMerge w:val="restart"/>
          </w:tcPr>
          <w:p w:rsid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A63A7D" w:rsidRDefault="00A63A7D" w:rsidP="00A63A7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A63A7D" w:rsidRPr="00FE0B2D" w:rsidRDefault="00A63A7D" w:rsidP="00A6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63A7D" w:rsidRPr="00496E6F" w:rsidRDefault="00A63A7D" w:rsidP="00A63A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63A7D" w:rsidRPr="008C2590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626" w:type="dxa"/>
            <w:vMerge w:val="restart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A63A7D" w:rsidRPr="00FE0B2D" w:rsidTr="00EF1E46">
        <w:tc>
          <w:tcPr>
            <w:tcW w:w="567" w:type="dxa"/>
            <w:vMerge/>
          </w:tcPr>
          <w:p w:rsid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3A7D" w:rsidRPr="007D1D7A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3A7D" w:rsidRDefault="00A63A7D" w:rsidP="00A6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63A7D" w:rsidRPr="007D1D7A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63A7D" w:rsidRPr="007D1D7A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0E6C6A" w:rsidRPr="00234C65" w:rsidRDefault="000E6C6A" w:rsidP="000E6C6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9D39BE">
              <w:rPr>
                <w:rFonts w:cs="Times New Roman"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</w:t>
            </w:r>
            <w:r w:rsidRPr="009D39BE">
              <w:rPr>
                <w:rFonts w:cs="Times New Roman"/>
                <w:sz w:val="16"/>
                <w:szCs w:val="16"/>
              </w:rPr>
              <w:lastRenderedPageBreak/>
              <w:t xml:space="preserve">программ цифрового и гуманитарного профилей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Закуплено оборудование для формирования у обучающихся современных технологических и </w:t>
            </w:r>
            <w:r w:rsidRPr="00987C78">
              <w:rPr>
                <w:rFonts w:cs="Times New Roman"/>
                <w:sz w:val="16"/>
                <w:szCs w:val="16"/>
              </w:rPr>
              <w:lastRenderedPageBreak/>
              <w:t>гуманитарных навыков</w:t>
            </w: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563,57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563,57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3A7D" w:rsidRPr="00FE0B2D" w:rsidTr="007E53EA">
        <w:tc>
          <w:tcPr>
            <w:tcW w:w="567" w:type="dxa"/>
            <w:vMerge w:val="restart"/>
          </w:tcPr>
          <w:p w:rsidR="00A63A7D" w:rsidRPr="00FE0B2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63A7D" w:rsidRPr="00D54311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7 913 105,10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1 599 008,12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1 575 775,90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1 581 645,88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1 578 337,60</w:t>
            </w:r>
          </w:p>
        </w:tc>
        <w:tc>
          <w:tcPr>
            <w:tcW w:w="993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1 578 337,60</w:t>
            </w:r>
          </w:p>
        </w:tc>
        <w:tc>
          <w:tcPr>
            <w:tcW w:w="2976" w:type="dxa"/>
            <w:gridSpan w:val="2"/>
            <w:vMerge w:val="restart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3A7D" w:rsidRPr="00FE0B2D" w:rsidTr="007E53EA">
        <w:tc>
          <w:tcPr>
            <w:tcW w:w="567" w:type="dxa"/>
            <w:vMerge/>
          </w:tcPr>
          <w:p w:rsidR="00A63A7D" w:rsidRPr="00FE0B2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A63A7D" w:rsidRPr="00D54311" w:rsidRDefault="00A63A7D" w:rsidP="00A63A7D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252 523,52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1 239 489,94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306 450,96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231 343,90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20CA" w:rsidRPr="00FE0B2D" w:rsidTr="007E53EA">
        <w:tc>
          <w:tcPr>
            <w:tcW w:w="567" w:type="dxa"/>
            <w:vMerge/>
          </w:tcPr>
          <w:p w:rsidR="00A520CA" w:rsidRPr="00FE0B2D" w:rsidRDefault="00A520CA" w:rsidP="00A520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20CA" w:rsidRPr="00D54311" w:rsidRDefault="00A520CA" w:rsidP="00A520C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6 450 194,73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1 275 501,16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1 293 263,00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1 294 852,57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1 293 289,00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1 293 289,00</w:t>
            </w:r>
          </w:p>
        </w:tc>
        <w:tc>
          <w:tcPr>
            <w:tcW w:w="2976" w:type="dxa"/>
            <w:gridSpan w:val="2"/>
            <w:vMerge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20CA" w:rsidRPr="00FE0B2D" w:rsidTr="00217A70">
        <w:trPr>
          <w:trHeight w:val="421"/>
        </w:trPr>
        <w:tc>
          <w:tcPr>
            <w:tcW w:w="567" w:type="dxa"/>
            <w:vMerge/>
          </w:tcPr>
          <w:p w:rsidR="00A520CA" w:rsidRPr="00FE0B2D" w:rsidRDefault="00A520CA" w:rsidP="00A520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20CA" w:rsidRPr="00B34CFC" w:rsidRDefault="00A520CA" w:rsidP="00A520CA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223 420,43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52 857,43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51 169,00</w:t>
            </w:r>
          </w:p>
        </w:tc>
        <w:tc>
          <w:tcPr>
            <w:tcW w:w="2976" w:type="dxa"/>
            <w:gridSpan w:val="2"/>
            <w:vMerge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7E53EA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</w:p>
    <w:p w:rsidR="0040334A" w:rsidRDefault="00633612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40334A" w:rsidRDefault="00633612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>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960 070,25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218 369,31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241 075,74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876 088,38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207 929,31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28 825,47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lastRenderedPageBreak/>
              <w:t>519 121,05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104 644,31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159 801,94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445 579,18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104 644,31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440 949,20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113 725,00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430 509,20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103 285,00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4912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9D4399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 w:val="restart"/>
          </w:tcPr>
          <w:p w:rsidR="00436D97" w:rsidRPr="004912BE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912BE" w:rsidRPr="004912BE" w:rsidRDefault="004912BE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436D97" w:rsidRPr="004912BE" w:rsidRDefault="00290259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/>
          </w:tcPr>
          <w:p w:rsidR="00436D97" w:rsidRPr="004912BE" w:rsidRDefault="00436D97" w:rsidP="00436D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36D97" w:rsidRPr="004912BE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36D97" w:rsidRPr="00FE0B2D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4912BE" w:rsidRDefault="00436D97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71978" w:rsidRPr="004912B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B71978" w:rsidRPr="004912BE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ED8" w:rsidRPr="00FE0B2D" w:rsidTr="001F3789">
        <w:tc>
          <w:tcPr>
            <w:tcW w:w="567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BE2ED8" w:rsidRPr="001B4EA7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841 362,02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176 022,22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E2ED8" w:rsidRPr="00FE0B2D" w:rsidTr="001F3789">
        <w:tc>
          <w:tcPr>
            <w:tcW w:w="567" w:type="dxa"/>
            <w:vMerge/>
          </w:tcPr>
          <w:p w:rsidR="00BE2ED8" w:rsidRPr="00FE0B2D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169 643,21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841 362,02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BE2ED8">
              <w:rPr>
                <w:color w:val="000000"/>
                <w:sz w:val="16"/>
                <w:szCs w:val="16"/>
              </w:rPr>
              <w:t>176 022,22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ED8" w:rsidRPr="002B0A7D" w:rsidTr="00CD1C96">
        <w:tc>
          <w:tcPr>
            <w:tcW w:w="567" w:type="dxa"/>
            <w:vMerge w:val="restart"/>
          </w:tcPr>
          <w:p w:rsidR="00BE2ED8" w:rsidRPr="004912BE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985" w:type="dxa"/>
            <w:vMerge w:val="restart"/>
          </w:tcPr>
          <w:p w:rsidR="00BE2ED8" w:rsidRPr="004912BE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BE2ED8" w:rsidRPr="004912BE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831 346,91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172 215,11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 w:val="restart"/>
          </w:tcPr>
          <w:p w:rsidR="00BE2ED8" w:rsidRPr="00FE0B2D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E2ED8" w:rsidRPr="002B0A7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E2ED8" w:rsidRPr="00FE0B2D" w:rsidTr="00CD1C96">
        <w:tc>
          <w:tcPr>
            <w:tcW w:w="567" w:type="dxa"/>
            <w:vMerge/>
          </w:tcPr>
          <w:p w:rsidR="00BE2ED8" w:rsidRPr="004912BE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2ED8" w:rsidRPr="004912BE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831 346,91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BE2ED8">
              <w:rPr>
                <w:color w:val="000000"/>
                <w:sz w:val="16"/>
                <w:szCs w:val="16"/>
              </w:rPr>
              <w:t>172 215,11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ED8" w:rsidRPr="00FE0B2D" w:rsidTr="001F3789">
        <w:tc>
          <w:tcPr>
            <w:tcW w:w="567" w:type="dxa"/>
            <w:vMerge w:val="restart"/>
          </w:tcPr>
          <w:p w:rsidR="00BE2ED8" w:rsidRPr="004912BE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BE2ED8" w:rsidRPr="004912BE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413 653,98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80 646,38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BE2ED8" w:rsidRPr="00FE0B2D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E2ED8" w:rsidRPr="002B0A7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BE2ED8" w:rsidRPr="00FE0B2D" w:rsidTr="001F3789">
        <w:tc>
          <w:tcPr>
            <w:tcW w:w="567" w:type="dxa"/>
            <w:vMerge/>
          </w:tcPr>
          <w:p w:rsidR="00BE2ED8" w:rsidRPr="004912BE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2ED8" w:rsidRPr="004912BE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413 653,98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80 646,38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B04" w:rsidRPr="00FE0B2D" w:rsidTr="001F3789">
        <w:tc>
          <w:tcPr>
            <w:tcW w:w="567" w:type="dxa"/>
            <w:vMerge w:val="restart"/>
          </w:tcPr>
          <w:p w:rsidR="00883B04" w:rsidRPr="004912BE" w:rsidRDefault="00883B04" w:rsidP="00883B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883B04" w:rsidRPr="004912BE" w:rsidRDefault="00883B04" w:rsidP="00883B04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883B04" w:rsidRPr="00FE0B2D" w:rsidRDefault="00883B04" w:rsidP="00883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83B04" w:rsidRPr="00FE0B2D" w:rsidRDefault="00883B04" w:rsidP="00883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83B04" w:rsidRPr="00B71978" w:rsidRDefault="00883B04" w:rsidP="00883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83B04" w:rsidRPr="00883B04" w:rsidRDefault="00883B04" w:rsidP="00883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83B04">
              <w:rPr>
                <w:color w:val="000000"/>
                <w:sz w:val="16"/>
                <w:szCs w:val="16"/>
              </w:rPr>
              <w:t>417 692,93</w:t>
            </w:r>
          </w:p>
        </w:tc>
        <w:tc>
          <w:tcPr>
            <w:tcW w:w="993" w:type="dxa"/>
            <w:vAlign w:val="center"/>
          </w:tcPr>
          <w:p w:rsidR="00883B04" w:rsidRPr="00883B04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883B04">
              <w:rPr>
                <w:color w:val="000000"/>
                <w:sz w:val="16"/>
                <w:szCs w:val="16"/>
              </w:rPr>
              <w:t>91 568,73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883B04" w:rsidRPr="00FE0B2D" w:rsidTr="001F3789">
        <w:tc>
          <w:tcPr>
            <w:tcW w:w="567" w:type="dxa"/>
            <w:vMerge/>
          </w:tcPr>
          <w:p w:rsidR="00883B04" w:rsidRPr="001E3362" w:rsidRDefault="00883B04" w:rsidP="00883B04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883B04" w:rsidRPr="001E3362" w:rsidRDefault="00883B04" w:rsidP="00883B04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883B04" w:rsidRDefault="00883B04" w:rsidP="00883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B04" w:rsidRPr="00FE0B2D" w:rsidRDefault="00883B04" w:rsidP="00883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83B04" w:rsidRPr="00883B04" w:rsidRDefault="00883B04" w:rsidP="00883B04">
            <w:pPr>
              <w:jc w:val="center"/>
              <w:rPr>
                <w:sz w:val="16"/>
                <w:szCs w:val="16"/>
              </w:rPr>
            </w:pPr>
            <w:r w:rsidRPr="00883B04">
              <w:rPr>
                <w:sz w:val="16"/>
                <w:szCs w:val="16"/>
              </w:rPr>
              <w:t>417 692,93</w:t>
            </w:r>
          </w:p>
        </w:tc>
        <w:tc>
          <w:tcPr>
            <w:tcW w:w="993" w:type="dxa"/>
            <w:vAlign w:val="center"/>
          </w:tcPr>
          <w:p w:rsidR="00883B04" w:rsidRPr="00883B04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883B04">
              <w:rPr>
                <w:color w:val="000000"/>
                <w:sz w:val="16"/>
                <w:szCs w:val="16"/>
              </w:rPr>
              <w:t>91 568,73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46FF" w:rsidRPr="00FE0B2D" w:rsidTr="00CD1C96">
        <w:tc>
          <w:tcPr>
            <w:tcW w:w="567" w:type="dxa"/>
            <w:vMerge w:val="restart"/>
          </w:tcPr>
          <w:p w:rsidR="00E346FF" w:rsidRPr="004912BE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346FF" w:rsidRDefault="00E346FF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346FF" w:rsidRPr="004912BE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346FF" w:rsidRPr="00FE0B2D" w:rsidTr="00CD1C96">
        <w:tc>
          <w:tcPr>
            <w:tcW w:w="567" w:type="dxa"/>
            <w:vMerge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522685" w:rsidRPr="00AE5013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CD1C96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522685" w:rsidRDefault="00522685" w:rsidP="005226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2685" w:rsidRPr="00FE0B2D" w:rsidTr="00CD1C96">
        <w:tc>
          <w:tcPr>
            <w:tcW w:w="567" w:type="dxa"/>
            <w:vMerge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3F39" w:rsidRPr="00FE0B2D" w:rsidTr="00CD1C96">
        <w:tc>
          <w:tcPr>
            <w:tcW w:w="567" w:type="dxa"/>
            <w:vMerge/>
          </w:tcPr>
          <w:p w:rsidR="00183F39" w:rsidRPr="007F5C57" w:rsidRDefault="00183F39" w:rsidP="00183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3F39" w:rsidRPr="007F5C57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15 608,62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7F5C57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7F5C57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1B6A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1B6A5B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522685" w:rsidRPr="00092D63" w:rsidRDefault="00522685" w:rsidP="005835C7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 w:rsidR="005C1C0D"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1CAF" w:rsidRPr="00FE0B2D" w:rsidTr="001F3789">
        <w:tc>
          <w:tcPr>
            <w:tcW w:w="567" w:type="dxa"/>
            <w:vMerge w:val="restart"/>
          </w:tcPr>
          <w:p w:rsidR="00341CAF" w:rsidRPr="00FE0B2D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41CAF" w:rsidRPr="00DA7267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341CAF" w:rsidRPr="00341CAF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960 070,25</w:t>
            </w:r>
          </w:p>
        </w:tc>
        <w:tc>
          <w:tcPr>
            <w:tcW w:w="993" w:type="dxa"/>
            <w:vAlign w:val="center"/>
          </w:tcPr>
          <w:p w:rsidR="00341CAF" w:rsidRPr="00341CAF" w:rsidRDefault="00341CAF" w:rsidP="00341CAF">
            <w:pPr>
              <w:jc w:val="center"/>
              <w:rPr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218 369,31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241 075,74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AF" w:rsidRPr="00FE0B2D" w:rsidTr="001F3789">
        <w:tc>
          <w:tcPr>
            <w:tcW w:w="567" w:type="dxa"/>
            <w:vMerge/>
          </w:tcPr>
          <w:p w:rsidR="00341CAF" w:rsidRPr="00FE0B2D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41CAF" w:rsidRPr="00DA7267" w:rsidRDefault="00341CAF" w:rsidP="00341CAF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341CAF" w:rsidRPr="00341CAF" w:rsidRDefault="00341CAF" w:rsidP="00341CAF">
            <w:pPr>
              <w:jc w:val="center"/>
              <w:rPr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876 088,38</w:t>
            </w:r>
          </w:p>
        </w:tc>
        <w:tc>
          <w:tcPr>
            <w:tcW w:w="993" w:type="dxa"/>
            <w:vAlign w:val="center"/>
          </w:tcPr>
          <w:p w:rsidR="00341CAF" w:rsidRPr="00341CAF" w:rsidRDefault="00341CAF" w:rsidP="00341CAF">
            <w:pPr>
              <w:jc w:val="center"/>
              <w:rPr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207 929,31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A7267" w:rsidRDefault="00474ACF" w:rsidP="00474ACF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12 634,90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28 825,47</w:t>
            </w:r>
          </w:p>
        </w:tc>
        <w:tc>
          <w:tcPr>
            <w:tcW w:w="993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C30587" w:rsidRDefault="00474ACF" w:rsidP="00474ACF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60609" w:rsidRPr="00025001" w:rsidTr="00646159">
        <w:tc>
          <w:tcPr>
            <w:tcW w:w="2551" w:type="dxa"/>
            <w:vMerge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60609" w:rsidRPr="00A60609" w:rsidRDefault="00A60609" w:rsidP="00A606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0609">
              <w:rPr>
                <w:sz w:val="20"/>
                <w:szCs w:val="20"/>
              </w:rPr>
              <w:t>336 837,92</w:t>
            </w:r>
          </w:p>
        </w:tc>
        <w:tc>
          <w:tcPr>
            <w:tcW w:w="1276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20"/>
                <w:szCs w:val="20"/>
              </w:rPr>
            </w:pPr>
            <w:r w:rsidRPr="00A60609">
              <w:rPr>
                <w:sz w:val="20"/>
                <w:szCs w:val="20"/>
              </w:rPr>
              <w:t>73 289,90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</w:tr>
      <w:tr w:rsidR="00A60609" w:rsidRPr="00025001" w:rsidTr="00646159">
        <w:tc>
          <w:tcPr>
            <w:tcW w:w="2551" w:type="dxa"/>
            <w:vMerge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20"/>
                <w:szCs w:val="20"/>
              </w:rPr>
            </w:pPr>
            <w:r w:rsidRPr="00A60609">
              <w:rPr>
                <w:sz w:val="20"/>
                <w:szCs w:val="20"/>
              </w:rPr>
              <w:t>336 837,92</w:t>
            </w:r>
          </w:p>
        </w:tc>
        <w:tc>
          <w:tcPr>
            <w:tcW w:w="1276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20"/>
                <w:szCs w:val="20"/>
              </w:rPr>
            </w:pPr>
            <w:r w:rsidRPr="00A60609">
              <w:rPr>
                <w:sz w:val="20"/>
                <w:szCs w:val="20"/>
              </w:rPr>
              <w:t>73 289,90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60609" w:rsidRPr="00FE0B2D" w:rsidTr="00C07434">
        <w:tc>
          <w:tcPr>
            <w:tcW w:w="567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60609" w:rsidRPr="00C07434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336 837,92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73 289,90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60609" w:rsidRPr="00FE0B2D" w:rsidTr="00C07434">
        <w:tc>
          <w:tcPr>
            <w:tcW w:w="567" w:type="dxa"/>
            <w:vMerge/>
          </w:tcPr>
          <w:p w:rsidR="00A60609" w:rsidRPr="00FE0B2D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336 837,92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73 289,90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0609" w:rsidRPr="00FE0B2D" w:rsidTr="00646159">
        <w:tc>
          <w:tcPr>
            <w:tcW w:w="567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60609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органов -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98 723,00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19 896,60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Осуществлены функции Управления образования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</w:tr>
      <w:tr w:rsidR="00A60609" w:rsidRPr="00FE0B2D" w:rsidTr="00646159">
        <w:tc>
          <w:tcPr>
            <w:tcW w:w="567" w:type="dxa"/>
            <w:vMerge/>
          </w:tcPr>
          <w:p w:rsidR="00A60609" w:rsidRPr="00FE0B2D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lastRenderedPageBreak/>
              <w:t>19 902,73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98 723,00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19 896,60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E49C5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8C53F4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 w:rsidR="00176953"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0609" w:rsidRPr="00FE0B2D" w:rsidTr="00646159">
        <w:tc>
          <w:tcPr>
            <w:tcW w:w="567" w:type="dxa"/>
            <w:vMerge w:val="restart"/>
          </w:tcPr>
          <w:p w:rsidR="00A60609" w:rsidRPr="00FE0B2D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A60609" w:rsidRPr="00FE0B2D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336 837,92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73 289,90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0609" w:rsidRPr="00FE0B2D" w:rsidTr="00646159">
        <w:tc>
          <w:tcPr>
            <w:tcW w:w="567" w:type="dxa"/>
            <w:vMerge/>
          </w:tcPr>
          <w:p w:rsidR="00A60609" w:rsidRPr="00FE0B2D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336 837,92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73 289,90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</w:t>
      </w:r>
      <w:r w:rsidR="00633612">
        <w:rPr>
          <w:rFonts w:cs="Times New Roman"/>
        </w:rPr>
        <w:t xml:space="preserve">                                     </w:t>
      </w:r>
      <w:r>
        <w:rPr>
          <w:rFonts w:cs="Times New Roman"/>
        </w:rPr>
        <w:t xml:space="preserve">                                                                                           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91C" w:rsidRDefault="00BE591C" w:rsidP="00CA72CC">
      <w:r>
        <w:separator/>
      </w:r>
    </w:p>
  </w:endnote>
  <w:endnote w:type="continuationSeparator" w:id="0">
    <w:p w:rsidR="00BE591C" w:rsidRDefault="00BE591C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91C" w:rsidRDefault="00BE591C" w:rsidP="00CA72CC">
      <w:r>
        <w:separator/>
      </w:r>
    </w:p>
  </w:footnote>
  <w:footnote w:type="continuationSeparator" w:id="0">
    <w:p w:rsidR="00BE591C" w:rsidRDefault="00BE591C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858521"/>
      <w:docPartObj>
        <w:docPartGallery w:val="Page Numbers (Top of Page)"/>
        <w:docPartUnique/>
      </w:docPartObj>
    </w:sdtPr>
    <w:sdtEndPr/>
    <w:sdtContent>
      <w:p w:rsidR="006B03F7" w:rsidRDefault="006B03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612">
          <w:rPr>
            <w:noProof/>
          </w:rPr>
          <w:t>21</w:t>
        </w:r>
        <w:r>
          <w:fldChar w:fldCharType="end"/>
        </w:r>
      </w:p>
    </w:sdtContent>
  </w:sdt>
  <w:p w:rsidR="006B03F7" w:rsidRDefault="006B0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1171"/>
    <w:rsid w:val="00045238"/>
    <w:rsid w:val="00047B65"/>
    <w:rsid w:val="00051044"/>
    <w:rsid w:val="0005141A"/>
    <w:rsid w:val="0005269D"/>
    <w:rsid w:val="00056A5C"/>
    <w:rsid w:val="00061B4B"/>
    <w:rsid w:val="00067532"/>
    <w:rsid w:val="000745C0"/>
    <w:rsid w:val="000751C8"/>
    <w:rsid w:val="00080EFF"/>
    <w:rsid w:val="00083664"/>
    <w:rsid w:val="00087BF1"/>
    <w:rsid w:val="000900B8"/>
    <w:rsid w:val="00091570"/>
    <w:rsid w:val="00092D63"/>
    <w:rsid w:val="00093094"/>
    <w:rsid w:val="00094106"/>
    <w:rsid w:val="0009428D"/>
    <w:rsid w:val="00094BC0"/>
    <w:rsid w:val="00095C7D"/>
    <w:rsid w:val="000A1AA5"/>
    <w:rsid w:val="000A5176"/>
    <w:rsid w:val="000A5CDE"/>
    <w:rsid w:val="000B23EA"/>
    <w:rsid w:val="000B4560"/>
    <w:rsid w:val="000C0BAB"/>
    <w:rsid w:val="000C0C1D"/>
    <w:rsid w:val="000C1E75"/>
    <w:rsid w:val="000C3112"/>
    <w:rsid w:val="000D1A8E"/>
    <w:rsid w:val="000E025A"/>
    <w:rsid w:val="000E3854"/>
    <w:rsid w:val="000E6C6A"/>
    <w:rsid w:val="000F17DC"/>
    <w:rsid w:val="000F23F2"/>
    <w:rsid w:val="000F3D00"/>
    <w:rsid w:val="000F3DCC"/>
    <w:rsid w:val="000F4294"/>
    <w:rsid w:val="000F7D5B"/>
    <w:rsid w:val="001038C4"/>
    <w:rsid w:val="001064FD"/>
    <w:rsid w:val="00107F24"/>
    <w:rsid w:val="00112820"/>
    <w:rsid w:val="00112C03"/>
    <w:rsid w:val="00112E43"/>
    <w:rsid w:val="00114305"/>
    <w:rsid w:val="0011464B"/>
    <w:rsid w:val="00121ABF"/>
    <w:rsid w:val="00130ACB"/>
    <w:rsid w:val="00143647"/>
    <w:rsid w:val="0014502D"/>
    <w:rsid w:val="001509B0"/>
    <w:rsid w:val="00160D77"/>
    <w:rsid w:val="00162CBB"/>
    <w:rsid w:val="001634FC"/>
    <w:rsid w:val="00170FA6"/>
    <w:rsid w:val="00176953"/>
    <w:rsid w:val="00183C5F"/>
    <w:rsid w:val="00183F39"/>
    <w:rsid w:val="00185FD7"/>
    <w:rsid w:val="001902F5"/>
    <w:rsid w:val="00190BEC"/>
    <w:rsid w:val="00195880"/>
    <w:rsid w:val="001A4A02"/>
    <w:rsid w:val="001A54E9"/>
    <w:rsid w:val="001A6B99"/>
    <w:rsid w:val="001A6C48"/>
    <w:rsid w:val="001B08A8"/>
    <w:rsid w:val="001B09B4"/>
    <w:rsid w:val="001B2745"/>
    <w:rsid w:val="001B4EA7"/>
    <w:rsid w:val="001B6A5B"/>
    <w:rsid w:val="001C0D22"/>
    <w:rsid w:val="001C165D"/>
    <w:rsid w:val="001D013D"/>
    <w:rsid w:val="001D37F6"/>
    <w:rsid w:val="001D6DE8"/>
    <w:rsid w:val="001E2702"/>
    <w:rsid w:val="001E2713"/>
    <w:rsid w:val="001E2969"/>
    <w:rsid w:val="001E3362"/>
    <w:rsid w:val="001E40FE"/>
    <w:rsid w:val="001F216C"/>
    <w:rsid w:val="001F278A"/>
    <w:rsid w:val="001F3789"/>
    <w:rsid w:val="001F3B7B"/>
    <w:rsid w:val="001F69CE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27D76"/>
    <w:rsid w:val="00233BA3"/>
    <w:rsid w:val="00234C65"/>
    <w:rsid w:val="0023682D"/>
    <w:rsid w:val="0024019D"/>
    <w:rsid w:val="00245481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625F"/>
    <w:rsid w:val="00267AB6"/>
    <w:rsid w:val="002705D3"/>
    <w:rsid w:val="0027085E"/>
    <w:rsid w:val="002762A2"/>
    <w:rsid w:val="00284A74"/>
    <w:rsid w:val="00287264"/>
    <w:rsid w:val="00290259"/>
    <w:rsid w:val="002931E3"/>
    <w:rsid w:val="00294E1B"/>
    <w:rsid w:val="002B0A7D"/>
    <w:rsid w:val="002B10C4"/>
    <w:rsid w:val="002B28CC"/>
    <w:rsid w:val="002B6811"/>
    <w:rsid w:val="002B7207"/>
    <w:rsid w:val="002C0AA6"/>
    <w:rsid w:val="002C27BD"/>
    <w:rsid w:val="002C369B"/>
    <w:rsid w:val="002C4C64"/>
    <w:rsid w:val="002D0A5D"/>
    <w:rsid w:val="002D3AD3"/>
    <w:rsid w:val="002D4DA7"/>
    <w:rsid w:val="002D4DD1"/>
    <w:rsid w:val="002D7754"/>
    <w:rsid w:val="002E3AB2"/>
    <w:rsid w:val="002F6605"/>
    <w:rsid w:val="002F6A7A"/>
    <w:rsid w:val="003016C6"/>
    <w:rsid w:val="00307D75"/>
    <w:rsid w:val="00310D8B"/>
    <w:rsid w:val="00312507"/>
    <w:rsid w:val="00315CCC"/>
    <w:rsid w:val="0031707D"/>
    <w:rsid w:val="0032510C"/>
    <w:rsid w:val="003314A6"/>
    <w:rsid w:val="003360CD"/>
    <w:rsid w:val="00341CAF"/>
    <w:rsid w:val="00351882"/>
    <w:rsid w:val="0035315C"/>
    <w:rsid w:val="0035360C"/>
    <w:rsid w:val="00356EA6"/>
    <w:rsid w:val="00360E56"/>
    <w:rsid w:val="0037017E"/>
    <w:rsid w:val="00381B31"/>
    <w:rsid w:val="003820C4"/>
    <w:rsid w:val="00385A14"/>
    <w:rsid w:val="003932A7"/>
    <w:rsid w:val="003937AD"/>
    <w:rsid w:val="003A02B6"/>
    <w:rsid w:val="003B094E"/>
    <w:rsid w:val="003B6C82"/>
    <w:rsid w:val="003B6D55"/>
    <w:rsid w:val="003C10AE"/>
    <w:rsid w:val="003C2907"/>
    <w:rsid w:val="003C4651"/>
    <w:rsid w:val="003D2051"/>
    <w:rsid w:val="003D388D"/>
    <w:rsid w:val="003D3B2F"/>
    <w:rsid w:val="003D4010"/>
    <w:rsid w:val="003D4560"/>
    <w:rsid w:val="003D74E4"/>
    <w:rsid w:val="003E0701"/>
    <w:rsid w:val="003E533C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14D72"/>
    <w:rsid w:val="00417FD1"/>
    <w:rsid w:val="004239CA"/>
    <w:rsid w:val="00424497"/>
    <w:rsid w:val="00427CF1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0E72"/>
    <w:rsid w:val="004615B3"/>
    <w:rsid w:val="00464C70"/>
    <w:rsid w:val="00471E59"/>
    <w:rsid w:val="00472488"/>
    <w:rsid w:val="00474ACF"/>
    <w:rsid w:val="00474FF1"/>
    <w:rsid w:val="00480D59"/>
    <w:rsid w:val="00486443"/>
    <w:rsid w:val="00490945"/>
    <w:rsid w:val="004912BE"/>
    <w:rsid w:val="00496E6F"/>
    <w:rsid w:val="004A7E29"/>
    <w:rsid w:val="004B570D"/>
    <w:rsid w:val="004B6F6E"/>
    <w:rsid w:val="004C3B78"/>
    <w:rsid w:val="004C547A"/>
    <w:rsid w:val="004D5582"/>
    <w:rsid w:val="004D6C57"/>
    <w:rsid w:val="004F3A2C"/>
    <w:rsid w:val="004F408F"/>
    <w:rsid w:val="004F41C7"/>
    <w:rsid w:val="005054DC"/>
    <w:rsid w:val="00506CFD"/>
    <w:rsid w:val="00512648"/>
    <w:rsid w:val="0051313E"/>
    <w:rsid w:val="00516BE3"/>
    <w:rsid w:val="00517F5E"/>
    <w:rsid w:val="00520DCB"/>
    <w:rsid w:val="00522685"/>
    <w:rsid w:val="00525420"/>
    <w:rsid w:val="00527245"/>
    <w:rsid w:val="00527DC3"/>
    <w:rsid w:val="0053174C"/>
    <w:rsid w:val="00533C8B"/>
    <w:rsid w:val="00536AAB"/>
    <w:rsid w:val="005427BB"/>
    <w:rsid w:val="00556A52"/>
    <w:rsid w:val="00557A1D"/>
    <w:rsid w:val="005607E2"/>
    <w:rsid w:val="00566335"/>
    <w:rsid w:val="005677B5"/>
    <w:rsid w:val="00571E55"/>
    <w:rsid w:val="00575B22"/>
    <w:rsid w:val="00576118"/>
    <w:rsid w:val="005811AB"/>
    <w:rsid w:val="005835C7"/>
    <w:rsid w:val="00583CF0"/>
    <w:rsid w:val="005865CD"/>
    <w:rsid w:val="0058660E"/>
    <w:rsid w:val="005875D0"/>
    <w:rsid w:val="005876B6"/>
    <w:rsid w:val="00595329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890"/>
    <w:rsid w:val="005C0FA0"/>
    <w:rsid w:val="005C143E"/>
    <w:rsid w:val="005C1C0D"/>
    <w:rsid w:val="005C334C"/>
    <w:rsid w:val="005C370B"/>
    <w:rsid w:val="005C6241"/>
    <w:rsid w:val="005D080A"/>
    <w:rsid w:val="005D2A69"/>
    <w:rsid w:val="005D4B75"/>
    <w:rsid w:val="005D55C3"/>
    <w:rsid w:val="005E0ED5"/>
    <w:rsid w:val="005F2398"/>
    <w:rsid w:val="005F5D23"/>
    <w:rsid w:val="005F65FA"/>
    <w:rsid w:val="00601C34"/>
    <w:rsid w:val="00607A6A"/>
    <w:rsid w:val="00611D4B"/>
    <w:rsid w:val="00612334"/>
    <w:rsid w:val="00615462"/>
    <w:rsid w:val="00616C7B"/>
    <w:rsid w:val="00621556"/>
    <w:rsid w:val="00622FE9"/>
    <w:rsid w:val="0062347F"/>
    <w:rsid w:val="00626788"/>
    <w:rsid w:val="006324F3"/>
    <w:rsid w:val="00632571"/>
    <w:rsid w:val="0063331B"/>
    <w:rsid w:val="00633612"/>
    <w:rsid w:val="006338AE"/>
    <w:rsid w:val="006400C7"/>
    <w:rsid w:val="00646159"/>
    <w:rsid w:val="0065419C"/>
    <w:rsid w:val="006633BD"/>
    <w:rsid w:val="006650E9"/>
    <w:rsid w:val="00665767"/>
    <w:rsid w:val="00676422"/>
    <w:rsid w:val="00677181"/>
    <w:rsid w:val="006808AC"/>
    <w:rsid w:val="00681CB4"/>
    <w:rsid w:val="00685688"/>
    <w:rsid w:val="00687407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03F7"/>
    <w:rsid w:val="006B2BC1"/>
    <w:rsid w:val="006B3BD5"/>
    <w:rsid w:val="006B7ED7"/>
    <w:rsid w:val="006C4985"/>
    <w:rsid w:val="006C5115"/>
    <w:rsid w:val="006C772C"/>
    <w:rsid w:val="006E29EC"/>
    <w:rsid w:val="006E6E95"/>
    <w:rsid w:val="006F2D06"/>
    <w:rsid w:val="00700EB9"/>
    <w:rsid w:val="00701F48"/>
    <w:rsid w:val="007037E2"/>
    <w:rsid w:val="007100CB"/>
    <w:rsid w:val="0071366B"/>
    <w:rsid w:val="007256E4"/>
    <w:rsid w:val="0073208D"/>
    <w:rsid w:val="00736787"/>
    <w:rsid w:val="00742505"/>
    <w:rsid w:val="00743058"/>
    <w:rsid w:val="007477AC"/>
    <w:rsid w:val="00750F52"/>
    <w:rsid w:val="0075435C"/>
    <w:rsid w:val="00756E0A"/>
    <w:rsid w:val="00756F6E"/>
    <w:rsid w:val="00761454"/>
    <w:rsid w:val="00763F3F"/>
    <w:rsid w:val="00765143"/>
    <w:rsid w:val="0077194D"/>
    <w:rsid w:val="00773A83"/>
    <w:rsid w:val="00773AF7"/>
    <w:rsid w:val="00787320"/>
    <w:rsid w:val="007935AC"/>
    <w:rsid w:val="0079503E"/>
    <w:rsid w:val="007B6508"/>
    <w:rsid w:val="007C151C"/>
    <w:rsid w:val="007C2760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4C44"/>
    <w:rsid w:val="00824CEF"/>
    <w:rsid w:val="00827FDB"/>
    <w:rsid w:val="00835BBF"/>
    <w:rsid w:val="00837A1E"/>
    <w:rsid w:val="00841030"/>
    <w:rsid w:val="008414DD"/>
    <w:rsid w:val="00845362"/>
    <w:rsid w:val="0084746A"/>
    <w:rsid w:val="008508BF"/>
    <w:rsid w:val="00850B3C"/>
    <w:rsid w:val="00850CD9"/>
    <w:rsid w:val="008569EF"/>
    <w:rsid w:val="00856C69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1E18"/>
    <w:rsid w:val="008835D7"/>
    <w:rsid w:val="00883B04"/>
    <w:rsid w:val="00884CBE"/>
    <w:rsid w:val="00884DFD"/>
    <w:rsid w:val="00897AFC"/>
    <w:rsid w:val="008A2A6C"/>
    <w:rsid w:val="008A36A9"/>
    <w:rsid w:val="008B00CC"/>
    <w:rsid w:val="008B092F"/>
    <w:rsid w:val="008B31CD"/>
    <w:rsid w:val="008C2590"/>
    <w:rsid w:val="008C3289"/>
    <w:rsid w:val="008C32E5"/>
    <w:rsid w:val="008C53F4"/>
    <w:rsid w:val="008C7693"/>
    <w:rsid w:val="008D0C8A"/>
    <w:rsid w:val="008D14E5"/>
    <w:rsid w:val="008D1D1D"/>
    <w:rsid w:val="008D48CD"/>
    <w:rsid w:val="008E2171"/>
    <w:rsid w:val="008E2782"/>
    <w:rsid w:val="008E2E3E"/>
    <w:rsid w:val="008E3302"/>
    <w:rsid w:val="008E4C5F"/>
    <w:rsid w:val="008E62AB"/>
    <w:rsid w:val="008F4E49"/>
    <w:rsid w:val="008F5FC0"/>
    <w:rsid w:val="009016E9"/>
    <w:rsid w:val="00904612"/>
    <w:rsid w:val="00910BF8"/>
    <w:rsid w:val="00915F62"/>
    <w:rsid w:val="0091734C"/>
    <w:rsid w:val="00920E42"/>
    <w:rsid w:val="00921616"/>
    <w:rsid w:val="00921ADB"/>
    <w:rsid w:val="009220DD"/>
    <w:rsid w:val="00931FEA"/>
    <w:rsid w:val="00932308"/>
    <w:rsid w:val="009355D7"/>
    <w:rsid w:val="00952AB9"/>
    <w:rsid w:val="00955E88"/>
    <w:rsid w:val="0096133C"/>
    <w:rsid w:val="00965C42"/>
    <w:rsid w:val="00971A28"/>
    <w:rsid w:val="00973498"/>
    <w:rsid w:val="00974D14"/>
    <w:rsid w:val="00987872"/>
    <w:rsid w:val="00987C78"/>
    <w:rsid w:val="00987C9E"/>
    <w:rsid w:val="009912FB"/>
    <w:rsid w:val="009A07B1"/>
    <w:rsid w:val="009A20B4"/>
    <w:rsid w:val="009A2165"/>
    <w:rsid w:val="009A6844"/>
    <w:rsid w:val="009B26AC"/>
    <w:rsid w:val="009B762B"/>
    <w:rsid w:val="009C00C8"/>
    <w:rsid w:val="009C0911"/>
    <w:rsid w:val="009C0F44"/>
    <w:rsid w:val="009C7C3A"/>
    <w:rsid w:val="009D3968"/>
    <w:rsid w:val="009D39BE"/>
    <w:rsid w:val="009D4399"/>
    <w:rsid w:val="009D46AC"/>
    <w:rsid w:val="009D6FFC"/>
    <w:rsid w:val="009E0C2A"/>
    <w:rsid w:val="009E5B82"/>
    <w:rsid w:val="009E656A"/>
    <w:rsid w:val="009E7CC7"/>
    <w:rsid w:val="009F239E"/>
    <w:rsid w:val="009F24DB"/>
    <w:rsid w:val="009F480C"/>
    <w:rsid w:val="009F59A3"/>
    <w:rsid w:val="009F6FD3"/>
    <w:rsid w:val="00A00A9F"/>
    <w:rsid w:val="00A00EDE"/>
    <w:rsid w:val="00A02FA9"/>
    <w:rsid w:val="00A04762"/>
    <w:rsid w:val="00A07C9A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20CA"/>
    <w:rsid w:val="00A52ED2"/>
    <w:rsid w:val="00A532A5"/>
    <w:rsid w:val="00A53BF4"/>
    <w:rsid w:val="00A544D4"/>
    <w:rsid w:val="00A54660"/>
    <w:rsid w:val="00A55D63"/>
    <w:rsid w:val="00A55FB4"/>
    <w:rsid w:val="00A60310"/>
    <w:rsid w:val="00A60609"/>
    <w:rsid w:val="00A63A7D"/>
    <w:rsid w:val="00A640BB"/>
    <w:rsid w:val="00A6642B"/>
    <w:rsid w:val="00A679A7"/>
    <w:rsid w:val="00A7049C"/>
    <w:rsid w:val="00A71584"/>
    <w:rsid w:val="00A7713F"/>
    <w:rsid w:val="00A8048E"/>
    <w:rsid w:val="00A84B3F"/>
    <w:rsid w:val="00A85958"/>
    <w:rsid w:val="00A866D5"/>
    <w:rsid w:val="00A867E1"/>
    <w:rsid w:val="00AA098F"/>
    <w:rsid w:val="00AA0E7D"/>
    <w:rsid w:val="00AA14BB"/>
    <w:rsid w:val="00AA49A5"/>
    <w:rsid w:val="00AA4FDD"/>
    <w:rsid w:val="00AA5A38"/>
    <w:rsid w:val="00AA5D10"/>
    <w:rsid w:val="00AB7E10"/>
    <w:rsid w:val="00AC48DA"/>
    <w:rsid w:val="00AC4C1C"/>
    <w:rsid w:val="00AD1659"/>
    <w:rsid w:val="00AD2CE6"/>
    <w:rsid w:val="00AD4440"/>
    <w:rsid w:val="00AE5013"/>
    <w:rsid w:val="00AE6F3D"/>
    <w:rsid w:val="00AF17CA"/>
    <w:rsid w:val="00AF5F1E"/>
    <w:rsid w:val="00B02DA6"/>
    <w:rsid w:val="00B07DAC"/>
    <w:rsid w:val="00B1070E"/>
    <w:rsid w:val="00B11232"/>
    <w:rsid w:val="00B13A4A"/>
    <w:rsid w:val="00B2009F"/>
    <w:rsid w:val="00B218AF"/>
    <w:rsid w:val="00B26F30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85201"/>
    <w:rsid w:val="00B92878"/>
    <w:rsid w:val="00B94CC0"/>
    <w:rsid w:val="00B959E8"/>
    <w:rsid w:val="00B96AC3"/>
    <w:rsid w:val="00B97263"/>
    <w:rsid w:val="00BA58F5"/>
    <w:rsid w:val="00BA613B"/>
    <w:rsid w:val="00BA6F8D"/>
    <w:rsid w:val="00BA7F25"/>
    <w:rsid w:val="00BB5306"/>
    <w:rsid w:val="00BB7CB0"/>
    <w:rsid w:val="00BC25D0"/>
    <w:rsid w:val="00BC5A73"/>
    <w:rsid w:val="00BD0BED"/>
    <w:rsid w:val="00BD3933"/>
    <w:rsid w:val="00BD447A"/>
    <w:rsid w:val="00BD4BB9"/>
    <w:rsid w:val="00BE041E"/>
    <w:rsid w:val="00BE0AFF"/>
    <w:rsid w:val="00BE14BA"/>
    <w:rsid w:val="00BE2ED8"/>
    <w:rsid w:val="00BE3E09"/>
    <w:rsid w:val="00BE591C"/>
    <w:rsid w:val="00BE6A68"/>
    <w:rsid w:val="00BE6BBC"/>
    <w:rsid w:val="00C007DA"/>
    <w:rsid w:val="00C01CF2"/>
    <w:rsid w:val="00C07363"/>
    <w:rsid w:val="00C07434"/>
    <w:rsid w:val="00C154E6"/>
    <w:rsid w:val="00C17CA8"/>
    <w:rsid w:val="00C21625"/>
    <w:rsid w:val="00C23EBE"/>
    <w:rsid w:val="00C23FE8"/>
    <w:rsid w:val="00C30587"/>
    <w:rsid w:val="00C310FD"/>
    <w:rsid w:val="00C31835"/>
    <w:rsid w:val="00C3402A"/>
    <w:rsid w:val="00C35AD5"/>
    <w:rsid w:val="00C4212B"/>
    <w:rsid w:val="00C434B7"/>
    <w:rsid w:val="00C47254"/>
    <w:rsid w:val="00C54539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1878"/>
    <w:rsid w:val="00CA35E8"/>
    <w:rsid w:val="00CA5569"/>
    <w:rsid w:val="00CA72CC"/>
    <w:rsid w:val="00CA73C1"/>
    <w:rsid w:val="00CB3C6F"/>
    <w:rsid w:val="00CB48E4"/>
    <w:rsid w:val="00CC16D6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CF6F42"/>
    <w:rsid w:val="00CF7C74"/>
    <w:rsid w:val="00D04CE1"/>
    <w:rsid w:val="00D074A7"/>
    <w:rsid w:val="00D126C3"/>
    <w:rsid w:val="00D13457"/>
    <w:rsid w:val="00D15DE9"/>
    <w:rsid w:val="00D1669C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874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94D43"/>
    <w:rsid w:val="00DA23D5"/>
    <w:rsid w:val="00DA5C04"/>
    <w:rsid w:val="00DA7267"/>
    <w:rsid w:val="00DB03FB"/>
    <w:rsid w:val="00DB24C1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DEE"/>
    <w:rsid w:val="00DE407C"/>
    <w:rsid w:val="00DE642E"/>
    <w:rsid w:val="00DE77EF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4EE1"/>
    <w:rsid w:val="00E1793A"/>
    <w:rsid w:val="00E21ED4"/>
    <w:rsid w:val="00E23FD4"/>
    <w:rsid w:val="00E27A7D"/>
    <w:rsid w:val="00E336CD"/>
    <w:rsid w:val="00E346FF"/>
    <w:rsid w:val="00E34A92"/>
    <w:rsid w:val="00E37791"/>
    <w:rsid w:val="00E37A62"/>
    <w:rsid w:val="00E405F0"/>
    <w:rsid w:val="00E52849"/>
    <w:rsid w:val="00E52852"/>
    <w:rsid w:val="00E557F7"/>
    <w:rsid w:val="00E619C6"/>
    <w:rsid w:val="00E653DE"/>
    <w:rsid w:val="00E67A19"/>
    <w:rsid w:val="00E73AA2"/>
    <w:rsid w:val="00E81518"/>
    <w:rsid w:val="00E81A91"/>
    <w:rsid w:val="00E83CC3"/>
    <w:rsid w:val="00E87880"/>
    <w:rsid w:val="00E9065D"/>
    <w:rsid w:val="00E95E5B"/>
    <w:rsid w:val="00E97E04"/>
    <w:rsid w:val="00EA2BA2"/>
    <w:rsid w:val="00EA2FA5"/>
    <w:rsid w:val="00EA2FC4"/>
    <w:rsid w:val="00EA77AA"/>
    <w:rsid w:val="00EB77FD"/>
    <w:rsid w:val="00EC0E8E"/>
    <w:rsid w:val="00EC1362"/>
    <w:rsid w:val="00EC65F8"/>
    <w:rsid w:val="00ED0CDA"/>
    <w:rsid w:val="00ED131B"/>
    <w:rsid w:val="00ED1BD1"/>
    <w:rsid w:val="00ED2A6E"/>
    <w:rsid w:val="00ED3DD6"/>
    <w:rsid w:val="00ED4E7D"/>
    <w:rsid w:val="00ED70A2"/>
    <w:rsid w:val="00EE27ED"/>
    <w:rsid w:val="00EF0523"/>
    <w:rsid w:val="00EF1E46"/>
    <w:rsid w:val="00F0658E"/>
    <w:rsid w:val="00F07ECE"/>
    <w:rsid w:val="00F20C9D"/>
    <w:rsid w:val="00F27E4A"/>
    <w:rsid w:val="00F3013F"/>
    <w:rsid w:val="00F31275"/>
    <w:rsid w:val="00F3311E"/>
    <w:rsid w:val="00F33CFE"/>
    <w:rsid w:val="00F33EA3"/>
    <w:rsid w:val="00F366ED"/>
    <w:rsid w:val="00F40AA8"/>
    <w:rsid w:val="00F42394"/>
    <w:rsid w:val="00F43F69"/>
    <w:rsid w:val="00F500C9"/>
    <w:rsid w:val="00F50FAF"/>
    <w:rsid w:val="00F54DFA"/>
    <w:rsid w:val="00F552EB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Hyperlink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A391-260B-4E43-B67B-2A58BBFD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17955</Words>
  <Characters>102345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246</cp:revision>
  <cp:lastPrinted>2020-08-07T09:50:00Z</cp:lastPrinted>
  <dcterms:created xsi:type="dcterms:W3CDTF">2019-11-25T11:58:00Z</dcterms:created>
  <dcterms:modified xsi:type="dcterms:W3CDTF">2020-09-18T11:39:00Z</dcterms:modified>
</cp:coreProperties>
</file>