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1D038C" w:rsidRDefault="001D038C"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3C2540">
        <w:rPr>
          <w:rFonts w:ascii="Times New Roman" w:eastAsia="Times New Roman" w:hAnsi="Times New Roman" w:cs="Times New Roman"/>
          <w:sz w:val="24"/>
          <w:szCs w:val="24"/>
        </w:rPr>
        <w:t>, от 03.11.2022 №1254/11</w:t>
      </w:r>
      <w:r w:rsidR="00776B4B" w:rsidRPr="00776B4B">
        <w:rPr>
          <w:rFonts w:ascii="Times New Roman" w:eastAsia="Times New Roman" w:hAnsi="Times New Roman" w:cs="Times New Roman"/>
          <w:sz w:val="24"/>
          <w:szCs w:val="24"/>
        </w:rPr>
        <w:t xml:space="preserve">),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0" w:name="_Hlk95403209"/>
      <w:r w:rsidR="00CC5736" w:rsidRPr="00776B4B">
        <w:rPr>
          <w:rFonts w:ascii="Times New Roman" w:eastAsiaTheme="minorHAnsi" w:hAnsi="Times New Roman" w:cs="Times New Roman"/>
          <w:sz w:val="24"/>
          <w:szCs w:val="24"/>
          <w:lang w:eastAsia="en-US"/>
        </w:rPr>
        <w:t>от 21.01.2022 №52/1</w:t>
      </w:r>
      <w:bookmarkEnd w:id="0"/>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4950ED">
        <w:rPr>
          <w:rFonts w:ascii="Times New Roman" w:eastAsiaTheme="minorHAnsi" w:hAnsi="Times New Roman" w:cs="Times New Roman"/>
          <w:sz w:val="24"/>
          <w:szCs w:val="24"/>
          <w:lang w:eastAsia="en-US"/>
        </w:rPr>
        <w:t>, от 07.10.2022 №1148/10</w:t>
      </w:r>
      <w:r w:rsidR="00253558">
        <w:rPr>
          <w:rFonts w:ascii="Times New Roman" w:eastAsiaTheme="minorHAnsi" w:hAnsi="Times New Roman" w:cs="Times New Roman"/>
          <w:sz w:val="24"/>
          <w:szCs w:val="24"/>
          <w:lang w:eastAsia="en-US"/>
        </w:rPr>
        <w:t>, от 03.11.2022 №1257/11</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EC66AD" w:rsidP="00E077C6">
      <w:pPr>
        <w:spacing w:after="0" w:line="240" w:lineRule="atLeast"/>
        <w:jc w:val="both"/>
        <w:rPr>
          <w:rFonts w:ascii="Times New Roman" w:hAnsi="Times New Roman" w:cs="Times New Roman"/>
          <w:sz w:val="24"/>
          <w:szCs w:val="24"/>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004950ED">
        <w:rPr>
          <w:rFonts w:ascii="Times New Roman" w:hAnsi="Times New Roman" w:cs="Times New Roman"/>
          <w:sz w:val="20"/>
          <w:szCs w:val="20"/>
        </w:rPr>
        <w:t>,</w:t>
      </w:r>
      <w:r w:rsidR="004950ED" w:rsidRPr="004950ED">
        <w:t xml:space="preserve"> </w:t>
      </w:r>
      <w:r w:rsidR="004950ED" w:rsidRPr="004950ED">
        <w:rPr>
          <w:rFonts w:ascii="Times New Roman" w:hAnsi="Times New Roman" w:cs="Times New Roman"/>
          <w:sz w:val="20"/>
          <w:szCs w:val="20"/>
        </w:rPr>
        <w:t>от 07.10.2022 №1148/10</w:t>
      </w:r>
      <w:r w:rsidR="00253558">
        <w:rPr>
          <w:rFonts w:ascii="Times New Roman" w:hAnsi="Times New Roman" w:cs="Times New Roman"/>
          <w:sz w:val="20"/>
          <w:szCs w:val="20"/>
        </w:rPr>
        <w:t>,</w:t>
      </w:r>
      <w:r w:rsidR="00253558" w:rsidRPr="00253558">
        <w:t xml:space="preserve"> </w:t>
      </w:r>
      <w:r w:rsidR="00253558" w:rsidRPr="00253558">
        <w:rPr>
          <w:rFonts w:ascii="Times New Roman" w:hAnsi="Times New Roman" w:cs="Times New Roman"/>
          <w:sz w:val="20"/>
          <w:szCs w:val="20"/>
        </w:rPr>
        <w:t>от 03.11.2022 №1257/11</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53558" w:rsidRPr="007B2102" w:rsidTr="00417D56">
        <w:trPr>
          <w:trHeight w:val="20"/>
        </w:trPr>
        <w:tc>
          <w:tcPr>
            <w:tcW w:w="1580" w:type="pct"/>
            <w:vMerge w:val="restart"/>
            <w:tcBorders>
              <w:top w:val="nil"/>
              <w:left w:val="single" w:sz="4" w:space="0" w:color="auto"/>
              <w:right w:val="single" w:sz="4" w:space="0" w:color="auto"/>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253558" w:rsidRPr="007B2102" w:rsidTr="00417D56">
        <w:trPr>
          <w:trHeight w:val="20"/>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253558" w:rsidRPr="007B2102" w:rsidTr="00417D56">
        <w:trPr>
          <w:trHeight w:val="235"/>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253558" w:rsidRPr="007B2102" w:rsidTr="00417D56">
        <w:trPr>
          <w:trHeight w:val="194"/>
        </w:trPr>
        <w:tc>
          <w:tcPr>
            <w:tcW w:w="1580" w:type="pct"/>
            <w:vMerge/>
            <w:tcBorders>
              <w:left w:val="single" w:sz="4" w:space="0" w:color="auto"/>
              <w:bottom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w:t>
            </w:r>
            <w:r w:rsidRPr="00F23621">
              <w:rPr>
                <w:rFonts w:ascii="Times New Roman" w:eastAsia="Times New Roman" w:hAnsi="Times New Roman" w:cs="Times New Roman"/>
                <w:sz w:val="19"/>
                <w:szCs w:val="19"/>
              </w:rPr>
              <w:t>Обеспечивающая подпрограмма</w:t>
            </w:r>
            <w:r w:rsidRPr="007B2102">
              <w:rPr>
                <w:rFonts w:ascii="Times New Roman" w:eastAsia="Times New Roman" w:hAnsi="Times New Roman" w:cs="Times New Roman"/>
                <w:sz w:val="19"/>
                <w:szCs w:val="19"/>
              </w:rPr>
              <w:t>"</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DD64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DD6458">
              <w:rPr>
                <w:rFonts w:ascii="Times New Roman" w:eastAsia="Times New Roman" w:hAnsi="Times New Roman" w:cs="Times New Roman"/>
                <w:sz w:val="19"/>
                <w:szCs w:val="19"/>
              </w:rPr>
              <w:t> 126 335,10</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440 492,37</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427 937,91</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198 388,65</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E16398">
              <w:rPr>
                <w:rFonts w:ascii="Times New Roman" w:eastAsia="Times New Roman" w:hAnsi="Times New Roman" w:cs="Times New Roman"/>
                <w:sz w:val="19"/>
                <w:szCs w:val="19"/>
              </w:rPr>
              <w:t> 220 769,81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636 851,41</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225 047,16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DD64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6458">
              <w:rPr>
                <w:rFonts w:ascii="Times New Roman" w:eastAsia="Times New Roman" w:hAnsi="Times New Roman" w:cs="Times New Roman"/>
                <w:sz w:val="19"/>
                <w:szCs w:val="19"/>
              </w:rPr>
              <w:t> 728 058,01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253558">
              <w:rPr>
                <w:rFonts w:ascii="Times New Roman" w:eastAsia="Times New Roman" w:hAnsi="Times New Roman" w:cs="Times New Roman"/>
                <w:sz w:val="19"/>
                <w:szCs w:val="19"/>
              </w:rPr>
              <w:t> 124 587,40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811 010,67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204 216,61</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DD6458"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32 696,16</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E32FD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E32FD2">
              <w:rPr>
                <w:rFonts w:ascii="Times New Roman" w:eastAsia="Times New Roman" w:hAnsi="Times New Roman" w:cs="Times New Roman"/>
                <w:sz w:val="19"/>
                <w:szCs w:val="19"/>
              </w:rPr>
              <w:t> 584,29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16 264,04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DD6458"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120 673,23</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sidR="00E32FD2">
              <w:rPr>
                <w:rFonts w:ascii="Times New Roman" w:eastAsia="Times New Roman" w:hAnsi="Times New Roman" w:cs="Times New Roman"/>
                <w:sz w:val="19"/>
                <w:szCs w:val="19"/>
              </w:rPr>
              <w:t> 204,22</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22 092,00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253558">
              <w:rPr>
                <w:rFonts w:ascii="Times New Roman" w:eastAsia="Times New Roman" w:hAnsi="Times New Roman" w:cs="Times New Roman"/>
                <w:sz w:val="19"/>
                <w:szCs w:val="19"/>
              </w:rPr>
              <w:t> 080 756,66</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53558" w:rsidP="005800CC">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425 025,8</w:t>
            </w:r>
            <w:r w:rsidR="005800CC">
              <w:rPr>
                <w:rFonts w:ascii="Times New Roman" w:eastAsia="Times New Roman" w:hAnsi="Times New Roman" w:cs="Times New Roman"/>
                <w:sz w:val="19"/>
                <w:szCs w:val="19"/>
              </w:rPr>
              <w:t>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411 673,87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01510C">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1 132 049,52</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582 739,26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219 219,20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253558">
              <w:rPr>
                <w:rFonts w:ascii="Times New Roman" w:eastAsia="Times New Roman" w:hAnsi="Times New Roman" w:cs="Times New Roman"/>
                <w:sz w:val="19"/>
                <w:szCs w:val="19"/>
              </w:rPr>
              <w:t> 542 322,78</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253558">
              <w:rPr>
                <w:rFonts w:ascii="Times New Roman" w:eastAsia="Times New Roman" w:hAnsi="Times New Roman" w:cs="Times New Roman"/>
                <w:sz w:val="19"/>
                <w:szCs w:val="19"/>
              </w:rPr>
              <w:t> 053 321,18</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788 918,67</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FF5137" w:rsidP="002B0449">
            <w:pPr>
              <w:autoSpaceDE w:val="0"/>
              <w:autoSpaceDN w:val="0"/>
              <w:adjustRightInd w:val="0"/>
              <w:rPr>
                <w:rFonts w:ascii="Times New Roman" w:hAnsi="Times New Roman" w:cs="Times New Roman"/>
                <w:sz w:val="18"/>
                <w:szCs w:val="18"/>
              </w:rPr>
            </w:pPr>
            <w:r w:rsidRPr="00FF5137">
              <w:rPr>
                <w:rFonts w:ascii="Times New Roman" w:hAnsi="Times New Roman" w:cs="Times New Roman"/>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C630B8" w:rsidRPr="00E73E81" w:rsidTr="00A40617">
        <w:tc>
          <w:tcPr>
            <w:tcW w:w="276" w:type="pct"/>
            <w:vAlign w:val="center"/>
          </w:tcPr>
          <w:p w:rsidR="00C630B8" w:rsidRPr="00E73E81" w:rsidRDefault="00C630B8"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C630B8" w:rsidRPr="00E73E81" w:rsidRDefault="00C630B8" w:rsidP="004034E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Сквер в г. Электросталь по адресу в г. Электросталь, Фрязевское шоссе, д.106</w:t>
            </w:r>
          </w:p>
        </w:tc>
        <w:tc>
          <w:tcPr>
            <w:tcW w:w="554" w:type="pct"/>
          </w:tcPr>
          <w:p w:rsidR="00C630B8" w:rsidRPr="00E73E81" w:rsidRDefault="00C630B8" w:rsidP="004034E6">
            <w:pPr>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ул. Советская от Фрязевского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w:t>
            </w:r>
            <w:r w:rsidRPr="00E73E81">
              <w:rPr>
                <w:rFonts w:ascii="Times New Roman" w:eastAsia="Times New Roman" w:hAnsi="Times New Roman" w:cs="Times New Roman"/>
                <w:sz w:val="18"/>
                <w:szCs w:val="18"/>
                <w:lang w:eastAsia="en-US"/>
              </w:rPr>
              <w:lastRenderedPageBreak/>
              <w:t>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конструкций велопарковок;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E73E81"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585"/>
        <w:gridCol w:w="3841"/>
        <w:gridCol w:w="2251"/>
        <w:gridCol w:w="1093"/>
        <w:gridCol w:w="1396"/>
        <w:gridCol w:w="687"/>
        <w:gridCol w:w="606"/>
        <w:gridCol w:w="725"/>
        <w:gridCol w:w="606"/>
        <w:gridCol w:w="606"/>
        <w:gridCol w:w="606"/>
        <w:gridCol w:w="1784"/>
      </w:tblGrid>
      <w:tr w:rsidR="00C630B8" w:rsidRPr="00D875C5" w:rsidTr="00DD1AA5">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C630B8" w:rsidRPr="00D875C5" w:rsidTr="00DD1AA5">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C630B8" w:rsidRPr="00D875C5" w:rsidRDefault="00C630B8"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vMerge/>
          </w:tcPr>
          <w:p w:rsidR="00C630B8" w:rsidRPr="00D875C5" w:rsidRDefault="00C630B8"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созданных и благоустроенных </w:t>
            </w:r>
            <w:r w:rsidRPr="005947CE">
              <w:rPr>
                <w:rFonts w:ascii="Times New Roman" w:hAnsi="Times New Roman" w:cs="Times New Roman"/>
                <w:sz w:val="18"/>
                <w:szCs w:val="18"/>
              </w:rPr>
              <w:lastRenderedPageBreak/>
              <w:t>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 xml:space="preserve">Обращение Губернатора </w:t>
            </w:r>
            <w:r w:rsidRPr="005947CE">
              <w:rPr>
                <w:rFonts w:ascii="Times New Roman" w:hAnsi="Times New Roman" w:cs="Times New Roman"/>
                <w:sz w:val="18"/>
                <w:szCs w:val="18"/>
              </w:rPr>
              <w:lastRenderedPageBreak/>
              <w:t>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w:t>
            </w:r>
            <w:r w:rsidRPr="005947CE">
              <w:rPr>
                <w:rFonts w:ascii="Times New Roman" w:hAnsi="Times New Roman" w:cs="Times New Roman"/>
                <w:sz w:val="18"/>
                <w:szCs w:val="18"/>
              </w:rPr>
              <w:lastRenderedPageBreak/>
              <w:t>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7314CF" w:rsidP="004034E6">
            <w:pPr>
              <w:rPr>
                <w:rFonts w:ascii="Times New Roman" w:hAnsi="Times New Roman" w:cs="Times New Roman"/>
                <w:sz w:val="18"/>
                <w:szCs w:val="18"/>
              </w:rPr>
            </w:pPr>
            <w:r>
              <w:rPr>
                <w:rFonts w:ascii="Times New Roman" w:hAnsi="Times New Roman" w:cs="Times New Roman"/>
                <w:sz w:val="18"/>
                <w:szCs w:val="18"/>
              </w:rPr>
              <w:t>7</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3943"/>
        <w:gridCol w:w="1055"/>
        <w:gridCol w:w="5438"/>
        <w:gridCol w:w="2038"/>
        <w:gridCol w:w="1627"/>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«Добродел» в год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w:t>
            </w:r>
            <w:r w:rsidRPr="00D875C5">
              <w:rPr>
                <w:rFonts w:ascii="Times New Roman" w:hAnsi="Times New Roman" w:cs="Times New Roman"/>
                <w:sz w:val="17"/>
                <w:szCs w:val="17"/>
              </w:rPr>
              <w:lastRenderedPageBreak/>
              <w:t>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Ежеквартальная</w:t>
            </w:r>
          </w:p>
        </w:tc>
      </w:tr>
      <w:tr w:rsidR="000B34A6" w:rsidRPr="00D875C5" w:rsidTr="00DD1AA5">
        <w:trPr>
          <w:trHeight w:val="293"/>
        </w:trPr>
        <w:tc>
          <w:tcPr>
            <w:tcW w:w="0" w:type="auto"/>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5000" w:type="pct"/>
        <w:tblLook w:val="04A0" w:firstRow="1" w:lastRow="0" w:firstColumn="1" w:lastColumn="0" w:noHBand="0" w:noVBand="1"/>
      </w:tblPr>
      <w:tblGrid>
        <w:gridCol w:w="4157"/>
        <w:gridCol w:w="1348"/>
        <w:gridCol w:w="1124"/>
        <w:gridCol w:w="1100"/>
        <w:gridCol w:w="1133"/>
        <w:gridCol w:w="1168"/>
        <w:gridCol w:w="1136"/>
        <w:gridCol w:w="1520"/>
        <w:gridCol w:w="2100"/>
      </w:tblGrid>
      <w:tr w:rsidR="006D0118" w:rsidRPr="00D875C5" w:rsidTr="006D0118">
        <w:trPr>
          <w:trHeight w:val="345"/>
        </w:trPr>
        <w:tc>
          <w:tcPr>
            <w:tcW w:w="5000" w:type="pct"/>
            <w:gridSpan w:val="9"/>
            <w:tcBorders>
              <w:top w:val="nil"/>
              <w:left w:val="nil"/>
              <w:bottom w:val="nil"/>
              <w:right w:val="nil"/>
            </w:tcBorders>
          </w:tcPr>
          <w:p w:rsidR="00C630B8" w:rsidRDefault="00C630B8" w:rsidP="007C719E">
            <w:pPr>
              <w:spacing w:after="0" w:line="240" w:lineRule="auto"/>
              <w:jc w:val="center"/>
              <w:rPr>
                <w:rFonts w:ascii="Times New Roman" w:eastAsia="Times New Roman" w:hAnsi="Times New Roman" w:cs="Times New Roman"/>
                <w:b/>
                <w:bCs/>
                <w:sz w:val="18"/>
                <w:szCs w:val="18"/>
              </w:rPr>
            </w:pPr>
          </w:p>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E73E81">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E73E81">
        <w:trPr>
          <w:trHeight w:val="438"/>
        </w:trPr>
        <w:tc>
          <w:tcPr>
            <w:tcW w:w="1406"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17D5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417D56">
              <w:rPr>
                <w:rFonts w:ascii="Times New Roman" w:eastAsia="Times New Roman" w:hAnsi="Times New Roman" w:cs="Times New Roman"/>
                <w:b/>
                <w:sz w:val="18"/>
                <w:szCs w:val="18"/>
              </w:rPr>
              <w:t> 348 881,44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C630B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738 663,76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417D56"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E73E81">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417D56" w:rsidP="0044546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940 413,42</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C630B8"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163 466,48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417D56"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w:t>
            </w:r>
            <w:r w:rsidR="00314AF9">
              <w:rPr>
                <w:rFonts w:ascii="Times New Roman" w:eastAsia="Times New Roman" w:hAnsi="Times New Roman" w:cs="Times New Roman"/>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1 078 951,42</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C630B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w:t>
            </w:r>
            <w:r w:rsidR="00C630B8">
              <w:rPr>
                <w:rFonts w:ascii="Times New Roman" w:eastAsia="Times New Roman" w:hAnsi="Times New Roman" w:cs="Times New Roman"/>
                <w:sz w:val="18"/>
                <w:szCs w:val="18"/>
              </w:rPr>
              <w:t> 641,16</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314AF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314AF9">
              <w:rPr>
                <w:rFonts w:ascii="Times New Roman" w:eastAsia="Times New Roman" w:hAnsi="Times New Roman" w:cs="Times New Roman"/>
                <w:b/>
                <w:sz w:val="18"/>
                <w:szCs w:val="18"/>
              </w:rPr>
              <w:t> 281 271,36</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C630B8"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673 601,7</w:t>
            </w:r>
            <w:r w:rsidR="006F0F42">
              <w:rPr>
                <w:rFonts w:ascii="Times New Roman" w:eastAsia="Times New Roman" w:hAnsi="Times New Roman" w:cs="Times New Roman"/>
                <w:b/>
                <w:sz w:val="18"/>
                <w:szCs w:val="18"/>
              </w:rPr>
              <w:t>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14AF9"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14AF9" w:rsidP="004034E6">
            <w:pPr>
              <w:rPr>
                <w:rFonts w:ascii="Times New Roman" w:hAnsi="Times New Roman" w:cs="Times New Roman"/>
                <w:sz w:val="18"/>
                <w:szCs w:val="18"/>
              </w:rPr>
            </w:pPr>
            <w:r>
              <w:rPr>
                <w:rFonts w:ascii="Times New Roman" w:hAnsi="Times New Roman" w:cs="Times New Roman"/>
                <w:sz w:val="18"/>
                <w:szCs w:val="18"/>
              </w:rPr>
              <w:t>924 983,06</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C630B8" w:rsidP="00521BE7">
            <w:pPr>
              <w:rPr>
                <w:rFonts w:ascii="Times New Roman" w:hAnsi="Times New Roman" w:cs="Times New Roman"/>
                <w:sz w:val="18"/>
                <w:szCs w:val="18"/>
              </w:rPr>
            </w:pPr>
            <w:r>
              <w:rPr>
                <w:rFonts w:ascii="Times New Roman" w:hAnsi="Times New Roman" w:cs="Times New Roman"/>
                <w:sz w:val="18"/>
                <w:szCs w:val="18"/>
              </w:rPr>
              <w:t>150 584,2</w:t>
            </w:r>
            <w:r w:rsidR="006259D1">
              <w:rPr>
                <w:rFonts w:ascii="Times New Roman" w:hAnsi="Times New Roman" w:cs="Times New Roman"/>
                <w:sz w:val="18"/>
                <w:szCs w:val="18"/>
              </w:rPr>
              <w:t>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14AF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sidR="00314AF9">
              <w:rPr>
                <w:rFonts w:ascii="Times New Roman" w:hAnsi="Times New Roman" w:cs="Times New Roman"/>
                <w:sz w:val="18"/>
                <w:szCs w:val="18"/>
              </w:rPr>
              <w:t>6</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1 026 771,70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BB6DFA">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w:t>
            </w:r>
            <w:r w:rsidR="00BB6DFA">
              <w:rPr>
                <w:rFonts w:ascii="Times New Roman" w:eastAsia="Times New Roman" w:hAnsi="Times New Roman" w:cs="Times New Roman"/>
                <w:sz w:val="18"/>
                <w:szCs w:val="18"/>
              </w:rPr>
              <w:t> 461,44</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lastRenderedPageBreak/>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3B1E62" w:rsidRPr="00D875C5" w:rsidRDefault="003B1E62" w:rsidP="00EC11C0">
      <w:pPr>
        <w:spacing w:after="0" w:line="240" w:lineRule="auto"/>
        <w:ind w:firstLine="540"/>
        <w:jc w:val="both"/>
        <w:rPr>
          <w:rFonts w:ascii="Times New Roman" w:eastAsia="Calibri" w:hAnsi="Times New Roman"/>
          <w:sz w:val="24"/>
          <w:szCs w:val="24"/>
        </w:rPr>
      </w:pPr>
    </w:p>
    <w:tbl>
      <w:tblPr>
        <w:tblW w:w="16599" w:type="dxa"/>
        <w:tblInd w:w="108" w:type="dxa"/>
        <w:tblLayout w:type="fixed"/>
        <w:tblLook w:val="04A0" w:firstRow="1" w:lastRow="0" w:firstColumn="1" w:lastColumn="0" w:noHBand="0" w:noVBand="1"/>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BB6DFA" w:rsidRPr="00936BC8" w:rsidRDefault="006D0118" w:rsidP="009E28C6">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Сроки исп</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я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ind w:righ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Рез-ты вып-ния мероприятий подпр</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Основное мероприятие 01. Благоустройство общественных территорий муниципальных образований Московской </w:t>
            </w:r>
            <w:r w:rsidRPr="00936BC8">
              <w:rPr>
                <w:rFonts w:ascii="Times New Roman" w:eastAsia="Times New Roman" w:hAnsi="Times New Roman" w:cs="Times New Roman"/>
                <w:sz w:val="16"/>
                <w:szCs w:val="16"/>
              </w:rPr>
              <w:lastRenderedPageBreak/>
              <w:t>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9E28C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9E28C6">
              <w:rPr>
                <w:rFonts w:ascii="Times New Roman" w:eastAsia="Times New Roman" w:hAnsi="Times New Roman" w:cs="Times New Roman"/>
                <w:bCs/>
                <w:sz w:val="16"/>
                <w:szCs w:val="16"/>
              </w:rPr>
              <w:t> 446 288,32</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620 305,94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9E28C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349 842,03</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МКУ «СБДХ» КСДДиБ,</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-ре и делам мол-</w:t>
            </w:r>
            <w:r w:rsidRPr="00936BC8">
              <w:rPr>
                <w:rFonts w:ascii="Times New Roman" w:eastAsia="Times New Roman" w:hAnsi="Times New Roman" w:cs="Times New Roman"/>
                <w:sz w:val="16"/>
                <w:szCs w:val="16"/>
              </w:rPr>
              <w:t>жи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 </w:t>
            </w: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734 110,47</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140 031,62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227 938,03</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auto"/>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712 177,85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44546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w:t>
            </w:r>
            <w:r w:rsidR="00992686">
              <w:rPr>
                <w:rFonts w:ascii="Times New Roman" w:eastAsia="Times New Roman" w:hAnsi="Times New Roman" w:cs="Times New Roman"/>
                <w:sz w:val="16"/>
                <w:szCs w:val="16"/>
              </w:rPr>
              <w:t> 274,32</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876F9">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Информа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ционные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ние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нальной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01.16 </w:t>
            </w:r>
            <w:r w:rsidRPr="00936BC8">
              <w:rPr>
                <w:rFonts w:ascii="Times New Roman" w:eastAsia="Times New Roman" w:hAnsi="Times New Roman" w:cs="Times New Roman"/>
                <w:sz w:val="16"/>
                <w:szCs w:val="16"/>
              </w:rPr>
              <w:lastRenderedPageBreak/>
              <w:t>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w:t>
            </w:r>
            <w:r w:rsidRPr="00936BC8">
              <w:rPr>
                <w:rFonts w:ascii="Times New Roman" w:eastAsia="Times New Roman" w:hAnsi="Times New Roman" w:cs="Times New Roman"/>
                <w:sz w:val="16"/>
                <w:szCs w:val="16"/>
              </w:rPr>
              <w:lastRenderedPageBreak/>
              <w:t>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Комплекс</w:t>
            </w:r>
            <w:r w:rsidRPr="00936BC8">
              <w:rPr>
                <w:rFonts w:ascii="Times New Roman" w:eastAsia="Times New Roman" w:hAnsi="Times New Roman" w:cs="Times New Roman"/>
                <w:sz w:val="16"/>
                <w:szCs w:val="16"/>
              </w:rPr>
              <w:lastRenderedPageBreak/>
              <w:t>ное благоуст ройство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Доп.расходы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743 537,15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492 641,54</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99268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250 895,61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Управление по культуре и делам молодежи, МБУ "Парки Электростали"в части разработки ПСД, КСДДиБ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t>Кол-во благоустроенных лесопарковых зон в 2023 году – 1, учит-ся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148 403,43</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19 411,82</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128 991,61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9E28C6"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887 233,11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118 357,81</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327 840,00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190 942,94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23 434,85</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366 773,57</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97 315,20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E28C6"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574 981,24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75 737,54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283 200,00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99228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135 625,75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14 996,04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109 838,89</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52 675,20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r w:rsidR="0020242F">
              <w:rPr>
                <w:rFonts w:ascii="Times New Roman" w:eastAsia="Times New Roman" w:hAnsi="Times New Roman" w:cs="Times New Roman"/>
                <w:sz w:val="16"/>
                <w:szCs w:val="16"/>
              </w:rPr>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97 530,58</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60 000,00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11 037,21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15 360,00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86 493,37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МБУ Благоустройство,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992686" w:rsidRPr="00936BC8" w:rsidRDefault="0099268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 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Губернаторские ДИП во дворах</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r>
      <w:tr w:rsidR="0099268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кап.ремонт АХП</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6F0F42">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6F0F42">
              <w:rPr>
                <w:rFonts w:ascii="Times New Roman" w:eastAsia="Times New Roman" w:hAnsi="Times New Roman" w:cs="Times New Roman"/>
                <w:bCs/>
                <w:sz w:val="16"/>
                <w:szCs w:val="16"/>
              </w:rPr>
              <w:t> 348 881,44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738 663,76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693 042,03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992686" w:rsidRPr="00936BC8" w:rsidRDefault="0099268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6F0F42"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940 413,42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163 466,48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315 797,23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521F24"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1 078 951,42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w:t>
            </w:r>
            <w:r w:rsidR="0030341C">
              <w:rPr>
                <w:rFonts w:ascii="Times New Roman" w:eastAsia="Times New Roman" w:hAnsi="Times New Roman" w:cs="Times New Roman"/>
                <w:sz w:val="16"/>
                <w:szCs w:val="16"/>
              </w:rPr>
              <w:t> 641,16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219 219,20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329 516,60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bl>
    <w:p w:rsidR="000876F9"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DC5B19">
        <w:rPr>
          <w:rFonts w:ascii="Times New Roman" w:hAnsi="Times New Roman" w:cs="Times New Roman"/>
          <w:sz w:val="18"/>
          <w:szCs w:val="18"/>
        </w:rPr>
        <w:t xml:space="preserve">  </w:t>
      </w:r>
    </w:p>
    <w:p w:rsidR="00F654BE" w:rsidRPr="009B6BCA" w:rsidRDefault="000876F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firstRow="1" w:lastRow="0" w:firstColumn="1" w:lastColumn="0" w:noHBand="0" w:noVBand="1"/>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096310" w:rsidRDefault="00096310" w:rsidP="009B6BCA">
            <w:pPr>
              <w:spacing w:after="0" w:line="240" w:lineRule="auto"/>
              <w:jc w:val="center"/>
              <w:rPr>
                <w:rFonts w:ascii="Times New Roman" w:hAnsi="Times New Roman" w:cs="Times New Roman"/>
                <w:sz w:val="18"/>
                <w:szCs w:val="18"/>
              </w:rPr>
            </w:pPr>
          </w:p>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936BC8" w:rsidRPr="00D875C5" w:rsidRDefault="006D0118" w:rsidP="00B764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06273E">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06273E">
              <w:rPr>
                <w:rFonts w:ascii="Times New Roman" w:hAnsi="Times New Roman" w:cs="Times New Roman"/>
                <w:b/>
                <w:sz w:val="18"/>
                <w:szCs w:val="18"/>
              </w:rPr>
              <w:t> 279 654,90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6F0F42"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380 708,82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110 876,63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06273E">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6273E">
              <w:rPr>
                <w:rFonts w:ascii="Times New Roman" w:hAnsi="Times New Roman" w:cs="Times New Roman"/>
                <w:sz w:val="18"/>
                <w:szCs w:val="18"/>
              </w:rPr>
              <w:t> 174 377,08</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6F0F42"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275 431,00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110 876,63</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F0F42">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6F0F42">
              <w:rPr>
                <w:rFonts w:ascii="Times New Roman" w:hAnsi="Times New Roman" w:cs="Times New Roman"/>
                <w:b/>
                <w:sz w:val="18"/>
                <w:szCs w:val="18"/>
              </w:rPr>
              <w:t> 261 051,42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6F0F42"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379 719,42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6F0F42"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95 876,63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F50955">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F50955">
              <w:rPr>
                <w:rFonts w:ascii="Times New Roman" w:hAnsi="Times New Roman" w:cs="Times New Roman"/>
                <w:sz w:val="18"/>
                <w:szCs w:val="18"/>
              </w:rPr>
              <w:t> 155 773,60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6F0F42"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274 441,60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6F0F42"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95 876,63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251DE"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18 603,48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15 000,00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251DE">
            <w:pPr>
              <w:spacing w:after="0" w:line="240" w:lineRule="auto"/>
              <w:rPr>
                <w:rFonts w:ascii="Times New Roman" w:hAnsi="Times New Roman" w:cs="Times New Roman"/>
                <w:sz w:val="18"/>
                <w:szCs w:val="18"/>
              </w:rPr>
            </w:pPr>
            <w:r>
              <w:rPr>
                <w:rFonts w:ascii="Times New Roman" w:hAnsi="Times New Roman" w:cs="Times New Roman"/>
                <w:sz w:val="18"/>
                <w:szCs w:val="18"/>
              </w:rPr>
              <w:t>18 603,48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15 000</w:t>
            </w:r>
            <w:r w:rsidR="007F072E"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F431AF" w:rsidRDefault="00F431AF" w:rsidP="000E0E22">
      <w:pPr>
        <w:pStyle w:val="ConsPlusNormal"/>
        <w:jc w:val="center"/>
        <w:rPr>
          <w:rFonts w:ascii="Times New Roman" w:hAnsi="Times New Roman" w:cs="Times New Roman"/>
          <w:b/>
          <w:sz w:val="20"/>
        </w:rPr>
      </w:pP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проспект Ленина (от ул.Корешкова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firstRow="1" w:lastRow="0" w:firstColumn="1" w:lastColumn="0" w:noHBand="0" w:noVBand="1"/>
      </w:tblPr>
      <w:tblGrid>
        <w:gridCol w:w="589"/>
        <w:gridCol w:w="1754"/>
        <w:gridCol w:w="923"/>
        <w:gridCol w:w="1904"/>
        <w:gridCol w:w="1056"/>
        <w:gridCol w:w="937"/>
        <w:gridCol w:w="937"/>
        <w:gridCol w:w="937"/>
        <w:gridCol w:w="937"/>
        <w:gridCol w:w="937"/>
        <w:gridCol w:w="923"/>
        <w:gridCol w:w="1538"/>
        <w:gridCol w:w="1414"/>
      </w:tblGrid>
      <w:tr w:rsidR="00DC39D5" w:rsidRPr="00752D85" w:rsidTr="00DC39D5">
        <w:trPr>
          <w:trHeight w:val="20"/>
        </w:trPr>
        <w:tc>
          <w:tcPr>
            <w:tcW w:w="5000" w:type="pct"/>
            <w:gridSpan w:val="13"/>
            <w:tcBorders>
              <w:top w:val="nil"/>
              <w:left w:val="nil"/>
              <w:bottom w:val="nil"/>
              <w:right w:val="nil"/>
            </w:tcBorders>
          </w:tcPr>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D54F06">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D54F06">
              <w:rPr>
                <w:rFonts w:ascii="Times New Roman" w:hAnsi="Times New Roman" w:cs="Times New Roman"/>
                <w:sz w:val="16"/>
                <w:szCs w:val="16"/>
              </w:rPr>
              <w:t> 206 394,85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8C260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307 448,77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54F06"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 УАиГ</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D54F06">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D54F06">
              <w:rPr>
                <w:rFonts w:ascii="Times New Roman" w:hAnsi="Times New Roman" w:cs="Times New Roman"/>
                <w:sz w:val="16"/>
                <w:szCs w:val="16"/>
              </w:rPr>
              <w:t> 159 871,56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8C260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260 925,48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D54F06"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3C3649">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w:t>
            </w:r>
            <w:r w:rsidRPr="00752D85">
              <w:rPr>
                <w:rFonts w:ascii="Times New Roman" w:eastAsia="Times New Roman" w:hAnsi="Times New Roman" w:cs="Times New Roman"/>
                <w:sz w:val="16"/>
                <w:szCs w:val="16"/>
              </w:rPr>
              <w:lastRenderedPageBreak/>
              <w:t xml:space="preserve">благоустройства, в т.ч.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r w:rsidRPr="00752D85">
              <w:rPr>
                <w:rFonts w:ascii="Times New Roman" w:eastAsia="Times New Roman" w:hAnsi="Times New Roman" w:cs="Times New Roman"/>
                <w:sz w:val="16"/>
                <w:szCs w:val="16"/>
              </w:rPr>
              <w:lastRenderedPageBreak/>
              <w:t>,  КСДДИБ,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 xml:space="preserve">во территории, озеленение. </w:t>
            </w:r>
            <w:r w:rsidRPr="00752D85">
              <w:rPr>
                <w:rFonts w:ascii="Times New Roman" w:eastAsia="Times New Roman" w:hAnsi="Times New Roman" w:cs="Times New Roman"/>
                <w:sz w:val="16"/>
                <w:szCs w:val="16"/>
              </w:rPr>
              <w:lastRenderedPageBreak/>
              <w:t>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w:t>
            </w:r>
            <w:r w:rsidRPr="00752D85">
              <w:rPr>
                <w:rFonts w:ascii="Times New Roman" w:eastAsia="Times New Roman" w:hAnsi="Times New Roman" w:cs="Times New Roman"/>
                <w:sz w:val="16"/>
                <w:szCs w:val="16"/>
              </w:rPr>
              <w:lastRenderedPageBreak/>
              <w:t xml:space="preserve">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311"/>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4A531A">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6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2A6F1C" w:rsidRDefault="00655AFF"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8C260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8C26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8C260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8C26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107A36" w:rsidRPr="00752D85" w:rsidTr="00CC6D98">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254 648,86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70 328,35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107A36" w:rsidRPr="00752D85" w:rsidRDefault="00107A36"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r>
              <w:rPr>
                <w:rFonts w:ascii="Times New Roman" w:eastAsia="Times New Roman" w:hAnsi="Times New Roman" w:cs="Times New Roman"/>
                <w:sz w:val="16"/>
                <w:szCs w:val="16"/>
              </w:rPr>
              <w:t>УГЖКХ</w:t>
            </w:r>
            <w:r w:rsidR="00F653FB">
              <w:rPr>
                <w:rFonts w:ascii="Times New Roman" w:eastAsia="Times New Roman" w:hAnsi="Times New Roman" w:cs="Times New Roman"/>
                <w:sz w:val="16"/>
                <w:szCs w:val="16"/>
              </w:rPr>
              <w:t>,МБУ ЭКК</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r>
              <w:rPr>
                <w:rFonts w:ascii="Times New Roman" w:eastAsia="Times New Roman" w:hAnsi="Times New Roman" w:cs="Times New Roman"/>
                <w:sz w:val="16"/>
                <w:szCs w:val="16"/>
              </w:rPr>
              <w:t>, покрытий ДИП, дворовых территорий, содержание покрытий</w:t>
            </w:r>
            <w:r w:rsidR="00CC4185">
              <w:rPr>
                <w:rFonts w:ascii="Times New Roman" w:eastAsia="Times New Roman" w:hAnsi="Times New Roman" w:cs="Times New Roman"/>
                <w:sz w:val="16"/>
                <w:szCs w:val="16"/>
              </w:rPr>
              <w:t xml:space="preserve"> дворовых и общественных территорий</w:t>
            </w:r>
          </w:p>
        </w:tc>
      </w:tr>
      <w:tr w:rsidR="00107A36" w:rsidRPr="00752D85" w:rsidTr="00CC6D98">
        <w:trPr>
          <w:trHeight w:val="148"/>
        </w:trPr>
        <w:tc>
          <w:tcPr>
            <w:tcW w:w="199" w:type="pct"/>
            <w:vMerge/>
            <w:tcBorders>
              <w:left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254 648,86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70 328,35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F431AF">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F431A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p>
        </w:tc>
      </w:tr>
      <w:tr w:rsidR="00107A36" w:rsidRPr="00752D85" w:rsidTr="009C6181">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1.7.1.</w:t>
            </w:r>
          </w:p>
        </w:tc>
        <w:tc>
          <w:tcPr>
            <w:tcW w:w="593" w:type="pct"/>
            <w:vMerge w:val="restart"/>
            <w:tcBorders>
              <w:left w:val="single" w:sz="4" w:space="0" w:color="auto"/>
              <w:right w:val="single" w:sz="4" w:space="0" w:color="auto"/>
            </w:tcBorders>
            <w:shd w:val="clear" w:color="auto" w:fill="auto"/>
            <w:hideMark/>
          </w:tcPr>
          <w:p w:rsidR="00CC6D98" w:rsidRPr="00752D85" w:rsidRDefault="00CC6D98" w:rsidP="00107A3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(Заказчик УГЖКХ</w:t>
            </w:r>
            <w:r w:rsidR="00C1182B">
              <w:rPr>
                <w:rFonts w:ascii="Times New Roman" w:eastAsia="Times New Roman" w:hAnsi="Times New Roman" w:cs="Times New Roman"/>
                <w:sz w:val="16"/>
                <w:szCs w:val="16"/>
              </w:rPr>
              <w:t>, МБУ ЭКК</w:t>
            </w:r>
            <w:r>
              <w:rPr>
                <w:rFonts w:ascii="Times New Roman" w:eastAsia="Times New Roman" w:hAnsi="Times New Roman" w:cs="Times New Roman"/>
                <w:sz w:val="16"/>
                <w:szCs w:val="16"/>
              </w:rPr>
              <w:t>)</w:t>
            </w:r>
          </w:p>
        </w:tc>
        <w:tc>
          <w:tcPr>
            <w:tcW w:w="312" w:type="pct"/>
            <w:vMerge w:val="restart"/>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val="restart"/>
            <w:tcBorders>
              <w:left w:val="single" w:sz="4" w:space="0" w:color="auto"/>
              <w:right w:val="single" w:sz="4" w:space="0" w:color="auto"/>
            </w:tcBorders>
            <w:shd w:val="clear" w:color="auto" w:fill="auto"/>
            <w:hideMark/>
          </w:tcPr>
          <w:p w:rsidR="00CC41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sidR="00CC4185">
              <w:rPr>
                <w:rFonts w:ascii="Times New Roman" w:eastAsia="Times New Roman" w:hAnsi="Times New Roman" w:cs="Times New Roman"/>
                <w:sz w:val="16"/>
                <w:szCs w:val="16"/>
              </w:rPr>
              <w:t xml:space="preserve">, </w:t>
            </w:r>
          </w:p>
          <w:p w:rsidR="00CC6D98" w:rsidRPr="00752D85" w:rsidRDefault="00CC4185"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МБУ ЭКК</w:t>
            </w:r>
          </w:p>
          <w:p w:rsidR="00CC6D98" w:rsidRPr="00752D85" w:rsidRDefault="00CC6D98" w:rsidP="009C6181">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9C6181">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1.7.2.</w:t>
            </w:r>
          </w:p>
        </w:tc>
        <w:tc>
          <w:tcPr>
            <w:tcW w:w="593" w:type="pct"/>
            <w:vMerge w:val="restart"/>
            <w:tcBorders>
              <w:left w:val="single" w:sz="4" w:space="0" w:color="auto"/>
              <w:right w:val="single" w:sz="4" w:space="0" w:color="auto"/>
            </w:tcBorders>
            <w:shd w:val="clear" w:color="auto" w:fill="auto"/>
            <w:hideMark/>
          </w:tcPr>
          <w:p w:rsidR="00CC6D98" w:rsidRPr="00752D85" w:rsidRDefault="00CC6D98" w:rsidP="00CC6D9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 xml:space="preserve">(Заказчик КСДДиБ, </w:t>
            </w:r>
            <w:r w:rsidRPr="00752D85">
              <w:rPr>
                <w:rFonts w:ascii="Times New Roman" w:eastAsia="Times New Roman" w:hAnsi="Times New Roman" w:cs="Times New Roman"/>
                <w:sz w:val="16"/>
                <w:szCs w:val="16"/>
              </w:rPr>
              <w:t xml:space="preserve"> МБУ "Благоустройство"</w:t>
            </w:r>
            <w:r>
              <w:rPr>
                <w:rFonts w:ascii="Times New Roman" w:eastAsia="Times New Roman" w:hAnsi="Times New Roman" w:cs="Times New Roman"/>
                <w:sz w:val="16"/>
                <w:szCs w:val="16"/>
              </w:rPr>
              <w:t>)</w:t>
            </w:r>
          </w:p>
        </w:tc>
        <w:tc>
          <w:tcPr>
            <w:tcW w:w="312" w:type="pct"/>
            <w:vMerge w:val="restart"/>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239 648,86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55 328,35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left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КСДДиБ, </w:t>
            </w:r>
            <w:r w:rsidRPr="00752D85">
              <w:rPr>
                <w:rFonts w:ascii="Times New Roman" w:eastAsia="Times New Roman" w:hAnsi="Times New Roman" w:cs="Times New Roman"/>
                <w:sz w:val="16"/>
                <w:szCs w:val="16"/>
              </w:rPr>
              <w:t xml:space="preserve"> МБУ "Благоустройство"</w:t>
            </w: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239 648,86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55 328,35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D54F06">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CC6D98" w:rsidRPr="00752D85" w:rsidRDefault="00CC6D98" w:rsidP="002916EE">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 УАиГ</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Default="00CC6D98" w:rsidP="004034E6">
            <w:pPr>
              <w:spacing w:after="0" w:line="240" w:lineRule="auto"/>
              <w:ind w:right="-105"/>
              <w:rPr>
                <w:rFonts w:ascii="Times New Roman" w:hAnsi="Times New Roman" w:cs="Times New Roman"/>
                <w:sz w:val="16"/>
                <w:szCs w:val="16"/>
              </w:rPr>
            </w:pPr>
          </w:p>
          <w:p w:rsidR="00CC6D98" w:rsidRPr="00525F2C" w:rsidRDefault="00CC6D98"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655AF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214 559,38</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101 833,78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214 559,38</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101 833,78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1.10</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12 252,46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12 252,46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6 048,72</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6 048,72</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655AFF">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F431A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82 349,99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82 349,99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227D2F" w:rsidRDefault="00CC6D98"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w:t>
            </w:r>
            <w:r w:rsidRPr="00752D85">
              <w:rPr>
                <w:rFonts w:ascii="Times New Roman" w:eastAsia="Times New Roman" w:hAnsi="Times New Roman" w:cs="Times New Roman"/>
                <w:sz w:val="16"/>
                <w:szCs w:val="16"/>
              </w:rPr>
              <w:lastRenderedPageBreak/>
              <w:t xml:space="preserve">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lastRenderedPageBreak/>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227D2F" w:rsidRDefault="00CC6D98"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CC6D9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4A531A">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241"/>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2 925,86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768F8">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768F8">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КСДДиБ</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Default="00CC6D98"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CC6D98" w:rsidRPr="00752D85" w:rsidRDefault="00CC6D98"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CC6D98" w:rsidRPr="00752D85" w:rsidTr="000876F9">
        <w:trPr>
          <w:trHeight w:val="665"/>
        </w:trPr>
        <w:tc>
          <w:tcPr>
            <w:tcW w:w="199" w:type="pct"/>
            <w:vMerge/>
            <w:tcBorders>
              <w:left w:val="single" w:sz="4" w:space="0" w:color="auto"/>
              <w:bottom w:val="single" w:sz="4" w:space="0" w:color="auto"/>
              <w:right w:val="single" w:sz="4" w:space="0" w:color="auto"/>
            </w:tcBorders>
            <w:shd w:val="clear" w:color="auto" w:fill="auto"/>
            <w:noWrap/>
            <w:hideMark/>
          </w:tcPr>
          <w:p w:rsidR="00CC6D98"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редства бюджета городского округа Электросталь Московской области</w:t>
            </w:r>
            <w:r w:rsidRPr="00752D85">
              <w:rPr>
                <w:rFonts w:ascii="Times New Roman" w:eastAsia="Times New Roman" w:hAnsi="Times New Roman" w:cs="Times New Roman"/>
                <w:bCs/>
                <w:sz w:val="16"/>
                <w:szCs w:val="16"/>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2 925,86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Default="00CC6D98" w:rsidP="00FA2D5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1.18.1.</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УГЖКХ)</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55AFF">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655AFF">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1.18.2.</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КСДДиБ)</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КСДДиБ</w:t>
            </w: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B736C5">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городского округа Электросталь Московской области</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4263E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B2451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D92B7B">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C6D98" w:rsidRPr="00752D85" w:rsidRDefault="00CC6D98"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CC6D98">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w:t>
            </w:r>
            <w:r>
              <w:rPr>
                <w:rFonts w:ascii="Times New Roman" w:hAnsi="Times New Roman" w:cs="Times New Roman"/>
                <w:b/>
                <w:sz w:val="16"/>
                <w:szCs w:val="16"/>
              </w:rPr>
              <w:t> 279 654,90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Pr>
                <w:rFonts w:ascii="Times New Roman" w:hAnsi="Times New Roman" w:cs="Times New Roman"/>
                <w:b/>
                <w:sz w:val="16"/>
                <w:szCs w:val="16"/>
              </w:rPr>
              <w:t>380 708,82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6D07E7" w:rsidP="000876F9">
            <w:pPr>
              <w:spacing w:after="0" w:line="240" w:lineRule="auto"/>
              <w:rPr>
                <w:rFonts w:ascii="Times New Roman" w:hAnsi="Times New Roman" w:cs="Times New Roman"/>
                <w:b/>
                <w:sz w:val="16"/>
                <w:szCs w:val="16"/>
              </w:rPr>
            </w:pPr>
            <w:r>
              <w:rPr>
                <w:rFonts w:ascii="Times New Roman" w:hAnsi="Times New Roman" w:cs="Times New Roman"/>
                <w:b/>
                <w:sz w:val="16"/>
                <w:szCs w:val="16"/>
              </w:rPr>
              <w:t>110 876,63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B736C5">
            <w:pPr>
              <w:spacing w:after="0" w:line="240" w:lineRule="auto"/>
              <w:ind w:right="-148"/>
              <w:rPr>
                <w:rFonts w:ascii="Times New Roman" w:hAnsi="Times New Roman" w:cs="Times New Roman"/>
                <w:b/>
                <w:sz w:val="16"/>
                <w:szCs w:val="16"/>
              </w:rPr>
            </w:pPr>
            <w:r w:rsidRPr="00B736C5">
              <w:rPr>
                <w:rFonts w:ascii="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CC6D98"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CC6D98">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1</w:t>
            </w:r>
            <w:r>
              <w:rPr>
                <w:rFonts w:ascii="Times New Roman" w:hAnsi="Times New Roman" w:cs="Times New Roman"/>
                <w:sz w:val="16"/>
                <w:szCs w:val="16"/>
              </w:rPr>
              <w:t> 174 377,08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275 431,00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6D07E7"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B736C5">
            <w:pPr>
              <w:spacing w:after="0" w:line="240" w:lineRule="auto"/>
              <w:ind w:right="-148"/>
              <w:rPr>
                <w:rFonts w:ascii="Times New Roman" w:hAnsi="Times New Roman" w:cs="Times New Roman"/>
                <w:sz w:val="16"/>
                <w:szCs w:val="16"/>
              </w:rPr>
            </w:pPr>
            <w:r w:rsidRPr="00B736C5">
              <w:rPr>
                <w:rFonts w:ascii="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r>
      <w:tr w:rsidR="00CC6D98" w:rsidRPr="00752D85" w:rsidTr="000876F9">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r>
    </w:tbl>
    <w:p w:rsidR="00655AFF" w:rsidRDefault="00655AFF"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firstRow="1" w:lastRow="0" w:firstColumn="1" w:lastColumn="0" w:noHBand="0" w:noVBand="1"/>
      </w:tblPr>
      <w:tblGrid>
        <w:gridCol w:w="7"/>
        <w:gridCol w:w="6510"/>
        <w:gridCol w:w="1017"/>
        <w:gridCol w:w="1017"/>
        <w:gridCol w:w="1017"/>
        <w:gridCol w:w="917"/>
        <w:gridCol w:w="866"/>
        <w:gridCol w:w="866"/>
        <w:gridCol w:w="662"/>
        <w:gridCol w:w="1907"/>
      </w:tblGrid>
      <w:tr w:rsidR="00DC39D5" w:rsidRPr="00F4765A" w:rsidTr="00F4765A">
        <w:trPr>
          <w:gridBefore w:val="1"/>
          <w:wBefore w:w="2" w:type="pct"/>
          <w:trHeight w:val="365"/>
        </w:trPr>
        <w:tc>
          <w:tcPr>
            <w:tcW w:w="4998" w:type="pct"/>
            <w:gridSpan w:val="9"/>
            <w:tcBorders>
              <w:top w:val="nil"/>
              <w:left w:val="nil"/>
              <w:bottom w:val="nil"/>
              <w:right w:val="nil"/>
            </w:tcBorders>
          </w:tcPr>
          <w:p w:rsidR="00DC39D5" w:rsidRPr="00F4765A" w:rsidRDefault="00DC39D5" w:rsidP="00F4765A">
            <w:pPr>
              <w:spacing w:after="0" w:line="240" w:lineRule="auto"/>
              <w:jc w:val="center"/>
              <w:rPr>
                <w:rFonts w:ascii="Times New Roman" w:eastAsia="Times New Roman" w:hAnsi="Times New Roman" w:cs="Times New Roman"/>
                <w:bCs/>
                <w:sz w:val="18"/>
                <w:szCs w:val="18"/>
              </w:rPr>
            </w:pPr>
            <w:r w:rsidRPr="00F4765A">
              <w:rPr>
                <w:rFonts w:ascii="Times New Roman" w:eastAsia="Times New Roman" w:hAnsi="Times New Roman" w:cs="Times New Roman"/>
                <w:bCs/>
                <w:sz w:val="18"/>
                <w:szCs w:val="18"/>
              </w:rPr>
              <w:t>1. ПАСПОРТ ПОДПРОГРАММЫ III «Создание условий для обеспечения комфортного проживания жителей в многоквартирных домах</w:t>
            </w:r>
            <w:r w:rsidR="00A50685" w:rsidRPr="00F4765A">
              <w:rPr>
                <w:rFonts w:ascii="Times New Roman" w:eastAsia="Times New Roman" w:hAnsi="Times New Roman" w:cs="Times New Roman"/>
                <w:bCs/>
                <w:sz w:val="18"/>
                <w:szCs w:val="18"/>
              </w:rPr>
              <w:t xml:space="preserve"> Московской области</w:t>
            </w:r>
            <w:r w:rsidRPr="00F4765A">
              <w:rPr>
                <w:rFonts w:ascii="Times New Roman" w:eastAsia="Times New Roman" w:hAnsi="Times New Roman" w:cs="Times New Roman"/>
                <w:bCs/>
                <w:sz w:val="18"/>
                <w:szCs w:val="18"/>
              </w:rPr>
              <w:t>»  на 2020-2025 годы</w:t>
            </w:r>
          </w:p>
        </w:tc>
      </w:tr>
      <w:tr w:rsidR="00DC39D5" w:rsidRPr="00F4765A" w:rsidTr="00722942">
        <w:trPr>
          <w:trHeight w:val="206"/>
        </w:trPr>
        <w:tc>
          <w:tcPr>
            <w:tcW w:w="22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2797"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DC39D5" w:rsidRPr="00F4765A" w:rsidTr="00722942">
        <w:trPr>
          <w:trHeight w:val="261"/>
        </w:trPr>
        <w:tc>
          <w:tcPr>
            <w:tcW w:w="2203"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10"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224"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646"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753012"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22942" w:rsidP="004034E6">
            <w:pPr>
              <w:spacing w:after="0" w:line="240" w:lineRule="auto"/>
              <w:rPr>
                <w:rFonts w:ascii="Times New Roman" w:eastAsia="Times New Roman" w:hAnsi="Times New Roman" w:cs="Times New Roman"/>
                <w:b/>
                <w:bCs/>
                <w:sz w:val="16"/>
                <w:szCs w:val="16"/>
              </w:rPr>
            </w:pPr>
            <w:r w:rsidRPr="00556708">
              <w:rPr>
                <w:rFonts w:ascii="Times New Roman" w:hAnsi="Times New Roman" w:cs="Times New Roman"/>
                <w:b/>
                <w:sz w:val="16"/>
                <w:szCs w:val="16"/>
              </w:rPr>
              <w:t>96</w:t>
            </w:r>
            <w:r>
              <w:rPr>
                <w:rFonts w:ascii="Times New Roman" w:hAnsi="Times New Roman" w:cs="Times New Roman"/>
                <w:b/>
                <w:sz w:val="16"/>
                <w:szCs w:val="16"/>
              </w:rPr>
              <w:t xml:space="preserve"> </w:t>
            </w:r>
            <w:r w:rsidRPr="00556708">
              <w:rPr>
                <w:rFonts w:ascii="Times New Roman" w:hAnsi="Times New Roman" w:cs="Times New Roman"/>
                <w:b/>
                <w:sz w:val="16"/>
                <w:szCs w:val="16"/>
              </w:rPr>
              <w:t>689,67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17180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sidR="0017180B">
              <w:rPr>
                <w:rFonts w:ascii="Times New Roman" w:eastAsia="Times New Roman" w:hAnsi="Times New Roman" w:cs="Times New Roman"/>
                <w:b/>
                <w:sz w:val="16"/>
                <w:szCs w:val="16"/>
              </w:rPr>
              <w:t> 506,82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24" w:type="pct"/>
            <w:tcBorders>
              <w:top w:val="single" w:sz="4" w:space="0" w:color="auto"/>
              <w:left w:val="nil"/>
              <w:bottom w:val="single" w:sz="4" w:space="0" w:color="auto"/>
              <w:right w:val="single" w:sz="4" w:space="0" w:color="auto"/>
            </w:tcBorders>
            <w:vAlign w:val="center"/>
          </w:tcPr>
          <w:p w:rsidR="00753012" w:rsidRPr="00F4765A" w:rsidRDefault="00753012" w:rsidP="007C285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0,00</w:t>
            </w:r>
          </w:p>
        </w:tc>
        <w:tc>
          <w:tcPr>
            <w:tcW w:w="646"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722942" w:rsidP="004034E6">
            <w:pPr>
              <w:spacing w:after="0" w:line="240" w:lineRule="auto"/>
              <w:rPr>
                <w:rFonts w:ascii="Times New Roman" w:eastAsia="Times New Roman" w:hAnsi="Times New Roman" w:cs="Times New Roman"/>
                <w:sz w:val="16"/>
                <w:szCs w:val="16"/>
              </w:rPr>
            </w:pPr>
            <w:r w:rsidRPr="00556708">
              <w:rPr>
                <w:rFonts w:ascii="Times New Roman" w:hAnsi="Times New Roman" w:cs="Times New Roman"/>
                <w:sz w:val="16"/>
                <w:szCs w:val="16"/>
              </w:rPr>
              <w:t>11</w:t>
            </w:r>
            <w:r>
              <w:rPr>
                <w:rFonts w:ascii="Times New Roman" w:hAnsi="Times New Roman" w:cs="Times New Roman"/>
                <w:sz w:val="16"/>
                <w:szCs w:val="16"/>
              </w:rPr>
              <w:t xml:space="preserve"> </w:t>
            </w:r>
            <w:r w:rsidRPr="00556708">
              <w:rPr>
                <w:rFonts w:ascii="Times New Roman" w:hAnsi="Times New Roman" w:cs="Times New Roman"/>
                <w:sz w:val="16"/>
                <w:szCs w:val="16"/>
              </w:rPr>
              <w:t>544,6</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bl>
    <w:p w:rsidR="000876F9" w:rsidRDefault="000876F9"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tbl>
      <w:tblPr>
        <w:tblW w:w="5000" w:type="pct"/>
        <w:tblLayout w:type="fixed"/>
        <w:tblLook w:val="04A0" w:firstRow="1" w:lastRow="0" w:firstColumn="1" w:lastColumn="0" w:noHBand="0" w:noVBand="1"/>
      </w:tblPr>
      <w:tblGrid>
        <w:gridCol w:w="634"/>
        <w:gridCol w:w="2029"/>
        <w:gridCol w:w="1011"/>
        <w:gridCol w:w="1949"/>
        <w:gridCol w:w="1017"/>
        <w:gridCol w:w="1017"/>
        <w:gridCol w:w="1011"/>
        <w:gridCol w:w="6"/>
        <w:gridCol w:w="923"/>
        <w:gridCol w:w="866"/>
        <w:gridCol w:w="6"/>
        <w:gridCol w:w="866"/>
        <w:gridCol w:w="760"/>
        <w:gridCol w:w="1363"/>
        <w:gridCol w:w="1328"/>
      </w:tblGrid>
      <w:tr w:rsidR="00DC39D5" w:rsidRPr="00B7645E" w:rsidTr="00A700C8">
        <w:trPr>
          <w:trHeight w:val="315"/>
        </w:trPr>
        <w:tc>
          <w:tcPr>
            <w:tcW w:w="5000" w:type="pct"/>
            <w:gridSpan w:val="15"/>
            <w:tcBorders>
              <w:top w:val="nil"/>
              <w:left w:val="nil"/>
              <w:bottom w:val="nil"/>
              <w:right w:val="nil"/>
            </w:tcBorders>
            <w:shd w:val="clear" w:color="000000" w:fill="FFFFFF"/>
          </w:tcPr>
          <w:p w:rsidR="000876F9" w:rsidRDefault="000876F9" w:rsidP="0089318C">
            <w:pPr>
              <w:spacing w:after="0" w:line="240" w:lineRule="auto"/>
              <w:jc w:val="center"/>
              <w:rPr>
                <w:rFonts w:ascii="Times New Roman" w:eastAsia="Times New Roman" w:hAnsi="Times New Roman" w:cs="Times New Roman"/>
                <w:b/>
                <w:bCs/>
                <w:sz w:val="18"/>
                <w:szCs w:val="18"/>
              </w:rPr>
            </w:pPr>
          </w:p>
          <w:p w:rsidR="00DC39D5" w:rsidRPr="00B7645E" w:rsidRDefault="00DC39D5" w:rsidP="0089318C">
            <w:pPr>
              <w:spacing w:after="0" w:line="240" w:lineRule="auto"/>
              <w:jc w:val="center"/>
              <w:rPr>
                <w:rFonts w:ascii="Times New Roman" w:eastAsia="Times New Roman" w:hAnsi="Times New Roman" w:cs="Times New Roman"/>
                <w:b/>
                <w:bCs/>
                <w:sz w:val="18"/>
                <w:szCs w:val="18"/>
              </w:rPr>
            </w:pPr>
            <w:r w:rsidRPr="00B7645E">
              <w:rPr>
                <w:rFonts w:ascii="Times New Roman" w:eastAsia="Times New Roman" w:hAnsi="Times New Roman" w:cs="Times New Roman"/>
                <w:b/>
                <w:bCs/>
                <w:sz w:val="18"/>
                <w:szCs w:val="18"/>
              </w:rPr>
              <w:t>3. ПЕРЕЧЕНЬ МЕРОПРИЯТИЙ ПОДПРОГРАММЫ III</w:t>
            </w:r>
          </w:p>
        </w:tc>
      </w:tr>
      <w:tr w:rsidR="00DC39D5" w:rsidRPr="00B7645E" w:rsidTr="00A700C8">
        <w:trPr>
          <w:trHeight w:val="286"/>
        </w:trPr>
        <w:tc>
          <w:tcPr>
            <w:tcW w:w="5000" w:type="pct"/>
            <w:gridSpan w:val="15"/>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u w:val="single"/>
              </w:rPr>
            </w:pPr>
            <w:r w:rsidRPr="00B7645E">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B7645E" w:rsidTr="00556708">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8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Мероприятия по </w:t>
            </w:r>
            <w:r w:rsidRPr="00B7645E">
              <w:rPr>
                <w:rFonts w:ascii="Times New Roman" w:eastAsia="Times New Roman" w:hAnsi="Times New Roman" w:cs="Times New Roman"/>
                <w:sz w:val="16"/>
                <w:szCs w:val="16"/>
              </w:rPr>
              <w:lastRenderedPageBreak/>
              <w:t>реализации подпрограммы</w:t>
            </w:r>
          </w:p>
        </w:tc>
        <w:tc>
          <w:tcPr>
            <w:tcW w:w="3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Сроки </w:t>
            </w:r>
            <w:r w:rsidRPr="00B7645E">
              <w:rPr>
                <w:rFonts w:ascii="Times New Roman" w:eastAsia="Times New Roman" w:hAnsi="Times New Roman" w:cs="Times New Roman"/>
                <w:sz w:val="16"/>
                <w:szCs w:val="16"/>
              </w:rPr>
              <w:lastRenderedPageBreak/>
              <w:t>исполнения мероприятия</w:t>
            </w:r>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Источники </w:t>
            </w:r>
            <w:r w:rsidRPr="00B7645E">
              <w:rPr>
                <w:rFonts w:ascii="Times New Roman" w:eastAsia="Times New Roman" w:hAnsi="Times New Roman" w:cs="Times New Roman"/>
                <w:sz w:val="16"/>
                <w:szCs w:val="16"/>
              </w:rPr>
              <w:lastRenderedPageBreak/>
              <w:t>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Всего (тыс. </w:t>
            </w:r>
            <w:r w:rsidRPr="00B7645E">
              <w:rPr>
                <w:rFonts w:ascii="Times New Roman" w:eastAsia="Times New Roman" w:hAnsi="Times New Roman" w:cs="Times New Roman"/>
                <w:sz w:val="16"/>
                <w:szCs w:val="16"/>
              </w:rPr>
              <w:lastRenderedPageBreak/>
              <w:t>руб.)</w:t>
            </w:r>
          </w:p>
        </w:tc>
        <w:tc>
          <w:tcPr>
            <w:tcW w:w="1845" w:type="pct"/>
            <w:gridSpan w:val="8"/>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Объём финансирования по годам (тыс.руб.)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Ответственный </w:t>
            </w:r>
            <w:r w:rsidRPr="00B7645E">
              <w:rPr>
                <w:rFonts w:ascii="Times New Roman" w:eastAsia="Times New Roman" w:hAnsi="Times New Roman" w:cs="Times New Roman"/>
                <w:sz w:val="16"/>
                <w:szCs w:val="16"/>
              </w:rPr>
              <w:lastRenderedPageBreak/>
              <w:t>за выполнение мероприятия подпрограммы</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Результаты </w:t>
            </w:r>
            <w:r w:rsidRPr="00B7645E">
              <w:rPr>
                <w:rFonts w:ascii="Times New Roman" w:eastAsia="Times New Roman" w:hAnsi="Times New Roman" w:cs="Times New Roman"/>
                <w:sz w:val="16"/>
                <w:szCs w:val="16"/>
              </w:rPr>
              <w:lastRenderedPageBreak/>
              <w:t>выполнения мероприятий подпрограммы</w:t>
            </w:r>
          </w:p>
        </w:tc>
      </w:tr>
      <w:tr w:rsidR="00DC39D5" w:rsidRPr="00B7645E" w:rsidTr="00556708">
        <w:trPr>
          <w:trHeight w:val="153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315"/>
        </w:trPr>
        <w:tc>
          <w:tcPr>
            <w:tcW w:w="2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w:t>
            </w:r>
          </w:p>
        </w:tc>
        <w:tc>
          <w:tcPr>
            <w:tcW w:w="686"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257"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61"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DC39D5" w:rsidRPr="00B7645E" w:rsidTr="00556708">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556708">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320"/>
        </w:trPr>
        <w:tc>
          <w:tcPr>
            <w:tcW w:w="214" w:type="pct"/>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17180B" w:rsidRPr="00B7645E" w:rsidTr="00556708">
        <w:trPr>
          <w:trHeight w:val="25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17180B" w:rsidRPr="00B7645E" w:rsidTr="00556708">
        <w:trPr>
          <w:trHeight w:val="677"/>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556708">
        <w:trPr>
          <w:trHeight w:val="38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556708">
        <w:trPr>
          <w:trHeight w:val="27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65"/>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0E0E2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2 904,77</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A700C8" w:rsidRPr="00B7645E" w:rsidTr="00556708">
        <w:trPr>
          <w:trHeight w:val="69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1 616,64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41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4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24"/>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r>
              <w:rPr>
                <w:rFonts w:ascii="Times New Roman" w:eastAsia="Times New Roman" w:hAnsi="Times New Roman" w:cs="Times New Roman"/>
                <w:sz w:val="16"/>
                <w:szCs w:val="16"/>
              </w:rPr>
              <w:t>-2025</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1030" w:type="pct"/>
            <w:gridSpan w:val="3"/>
            <w:vMerge w:val="restart"/>
            <w:tcBorders>
              <w:top w:val="single" w:sz="4" w:space="0" w:color="auto"/>
              <w:left w:val="single" w:sz="4" w:space="0" w:color="auto"/>
              <w:right w:val="single" w:sz="4" w:space="0" w:color="auto"/>
            </w:tcBorders>
            <w:shd w:val="clear" w:color="000000" w:fill="FFFFFF"/>
            <w:vAlign w:val="center"/>
            <w:hideMark/>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A700C8" w:rsidRPr="00B7645E" w:rsidTr="00556708">
        <w:trPr>
          <w:trHeight w:val="703"/>
        </w:trPr>
        <w:tc>
          <w:tcPr>
            <w:tcW w:w="214" w:type="pct"/>
            <w:vMerge/>
            <w:tcBorders>
              <w:top w:val="nil"/>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30" w:type="pct"/>
            <w:gridSpan w:val="3"/>
            <w:vMerge/>
            <w:tcBorders>
              <w:left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310"/>
        </w:trPr>
        <w:tc>
          <w:tcPr>
            <w:tcW w:w="214"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1030" w:type="pct"/>
            <w:gridSpan w:val="3"/>
            <w:vMerge/>
            <w:tcBorders>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34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Мероприятие 02.03. Соблюдение требований </w:t>
            </w:r>
            <w:r w:rsidRPr="00B7645E">
              <w:rPr>
                <w:rFonts w:ascii="Times New Roman" w:eastAsia="Times New Roman" w:hAnsi="Times New Roman" w:cs="Times New Roman"/>
                <w:sz w:val="16"/>
                <w:szCs w:val="16"/>
              </w:rPr>
              <w:lastRenderedPageBreak/>
              <w:t>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lastRenderedPageBreak/>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17180B">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A700C8" w:rsidRPr="00B7645E" w:rsidTr="00556708">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61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191"/>
        </w:trPr>
        <w:tc>
          <w:tcPr>
            <w:tcW w:w="124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556708" w:rsidRPr="00B7645E" w:rsidRDefault="00556708" w:rsidP="000B10D9">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b/>
                <w:sz w:val="16"/>
                <w:szCs w:val="16"/>
              </w:rPr>
            </w:pPr>
            <w:r w:rsidRPr="00556708">
              <w:rPr>
                <w:rFonts w:ascii="Times New Roman" w:hAnsi="Times New Roman" w:cs="Times New Roman"/>
                <w:b/>
                <w:sz w:val="16"/>
                <w:szCs w:val="16"/>
              </w:rPr>
              <w:t>96</w:t>
            </w:r>
            <w:r w:rsidR="00856836">
              <w:rPr>
                <w:rFonts w:ascii="Times New Roman" w:hAnsi="Times New Roman" w:cs="Times New Roman"/>
                <w:b/>
                <w:sz w:val="16"/>
                <w:szCs w:val="16"/>
              </w:rPr>
              <w:t xml:space="preserve"> </w:t>
            </w:r>
            <w:r w:rsidRPr="00556708">
              <w:rPr>
                <w:rFonts w:ascii="Times New Roman" w:hAnsi="Times New Roman" w:cs="Times New Roman"/>
                <w:b/>
                <w:sz w:val="16"/>
                <w:szCs w:val="16"/>
              </w:rPr>
              <w:t>689,67</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Pr>
                <w:rFonts w:ascii="Times New Roman" w:eastAsia="Times New Roman" w:hAnsi="Times New Roman" w:cs="Times New Roman"/>
                <w:b/>
                <w:sz w:val="16"/>
                <w:szCs w:val="16"/>
              </w:rPr>
              <w:t> 506,82</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57" w:type="pct"/>
            <w:tcBorders>
              <w:top w:val="single" w:sz="4" w:space="0" w:color="auto"/>
              <w:left w:val="single" w:sz="4" w:space="0" w:color="auto"/>
              <w:bottom w:val="single" w:sz="4" w:space="0" w:color="auto"/>
              <w:right w:val="single" w:sz="4" w:space="0" w:color="auto"/>
            </w:tcBorders>
            <w:vAlign w:val="center"/>
          </w:tcPr>
          <w:p w:rsidR="00556708" w:rsidRPr="00B7645E" w:rsidRDefault="00556708" w:rsidP="00753012">
            <w:pPr>
              <w:spacing w:after="0" w:line="240" w:lineRule="auto"/>
              <w:outlineLvl w:val="0"/>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0,00</w:t>
            </w:r>
          </w:p>
        </w:tc>
        <w:tc>
          <w:tcPr>
            <w:tcW w:w="9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556708" w:rsidRPr="00B7645E" w:rsidTr="00556708">
        <w:trPr>
          <w:trHeight w:val="699"/>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11</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544,6</w:t>
            </w:r>
            <w:r w:rsidR="00722942">
              <w:rPr>
                <w:rFonts w:ascii="Times New Roman" w:hAnsi="Times New Roman" w:cs="Times New Roman"/>
                <w:sz w:val="16"/>
                <w:szCs w:val="16"/>
              </w:rPr>
              <w:t>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single" w:sz="4" w:space="0" w:color="auto"/>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167"/>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33</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708,57</w:t>
            </w:r>
          </w:p>
        </w:tc>
        <w:tc>
          <w:tcPr>
            <w:tcW w:w="344" w:type="pct"/>
            <w:tcBorders>
              <w:top w:val="nil"/>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2"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nil"/>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258"/>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51</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436,5</w:t>
            </w:r>
            <w:r w:rsidR="00722942">
              <w:rPr>
                <w:rFonts w:ascii="Times New Roman" w:hAnsi="Times New Roman" w:cs="Times New Roman"/>
                <w:sz w:val="16"/>
                <w:szCs w:val="16"/>
              </w:rPr>
              <w:t>0</w:t>
            </w:r>
          </w:p>
        </w:tc>
        <w:tc>
          <w:tcPr>
            <w:tcW w:w="344" w:type="pct"/>
            <w:tcBorders>
              <w:top w:val="nil"/>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nil"/>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bl>
    <w:p w:rsidR="003E57A4" w:rsidRPr="00D875C5" w:rsidRDefault="000B3FCE" w:rsidP="00A700C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A700C8">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D86760" w:rsidRDefault="003E57A4" w:rsidP="00A700C8">
      <w:pPr>
        <w:autoSpaceDE w:val="0"/>
        <w:autoSpaceDN w:val="0"/>
        <w:adjustRightInd w:val="0"/>
        <w:spacing w:after="0" w:line="240" w:lineRule="auto"/>
        <w:ind w:left="8931"/>
        <w:rPr>
          <w:rFonts w:ascii="Times New Roman" w:hAnsi="Times New Roman" w:cs="Times New Roman"/>
          <w:b/>
          <w:bCs/>
          <w:sz w:val="24"/>
          <w:szCs w:val="24"/>
        </w:rPr>
      </w:pPr>
      <w:r w:rsidRPr="00D875C5">
        <w:rPr>
          <w:rFonts w:ascii="Times New Roman" w:hAnsi="Times New Roman" w:cs="Times New Roman"/>
          <w:sz w:val="18"/>
          <w:szCs w:val="18"/>
        </w:rPr>
        <w:t>«Формирование современной комфортной городской среды»</w:t>
      </w: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A13927" w:rsidRDefault="00A13927"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Результаты выполнения мероприятия подпрограм-мы</w:t>
            </w:r>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BC4283">
        <w:trPr>
          <w:trHeight w:val="230"/>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53012" w:rsidRPr="00F4765A" w:rsidTr="00353643">
        <w:trPr>
          <w:trHeight w:val="471"/>
        </w:trPr>
        <w:tc>
          <w:tcPr>
            <w:tcW w:w="1235" w:type="pct"/>
            <w:gridSpan w:val="3"/>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bl>
    <w:p w:rsidR="00A13927" w:rsidRDefault="00A13927"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D86760" w:rsidRDefault="00422809" w:rsidP="007C6E7F">
      <w:pPr>
        <w:spacing w:after="0" w:line="240" w:lineRule="auto"/>
        <w:jc w:val="center"/>
        <w:rPr>
          <w:rFonts w:ascii="Times New Roman" w:hAnsi="Times New Roman" w:cs="Times New Roman"/>
          <w:b/>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p w:rsidR="00BC4283" w:rsidRPr="00D875C5" w:rsidRDefault="00BC4283" w:rsidP="007C6E7F">
      <w:pPr>
        <w:spacing w:after="0" w:line="240" w:lineRule="auto"/>
        <w:jc w:val="center"/>
        <w:rPr>
          <w:rFonts w:ascii="Times New Roman" w:hAnsi="Times New Roman" w:cs="Times New Roman"/>
          <w:sz w:val="18"/>
          <w:szCs w:val="18"/>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0"/>
        <w:gridCol w:w="1418"/>
        <w:gridCol w:w="1208"/>
        <w:gridCol w:w="813"/>
        <w:gridCol w:w="567"/>
        <w:gridCol w:w="707"/>
        <w:gridCol w:w="850"/>
        <w:gridCol w:w="1986"/>
        <w:gridCol w:w="993"/>
        <w:gridCol w:w="990"/>
        <w:gridCol w:w="853"/>
        <w:gridCol w:w="850"/>
        <w:gridCol w:w="850"/>
        <w:gridCol w:w="850"/>
        <w:gridCol w:w="567"/>
        <w:gridCol w:w="582"/>
        <w:gridCol w:w="835"/>
      </w:tblGrid>
      <w:tr w:rsidR="00E05D8D" w:rsidRPr="0004352E" w:rsidTr="0007247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Мощность/прирос мощности объекта </w:t>
            </w:r>
            <w:r w:rsidRPr="0004352E">
              <w:rPr>
                <w:rFonts w:ascii="Times New Roman" w:hAnsi="Times New Roman" w:cs="Times New Roman"/>
                <w:sz w:val="16"/>
                <w:szCs w:val="16"/>
              </w:rPr>
              <w:lastRenderedPageBreak/>
              <w:t>строительства (кв.м.,п.м.,мест,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Виды работ в соответст</w:t>
            </w:r>
            <w:r w:rsidRPr="0004352E">
              <w:rPr>
                <w:rFonts w:ascii="Times New Roman" w:hAnsi="Times New Roman" w:cs="Times New Roman"/>
                <w:sz w:val="16"/>
                <w:szCs w:val="16"/>
              </w:rPr>
              <w:lastRenderedPageBreak/>
              <w:t>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 xml:space="preserve">Сроки проведения </w:t>
            </w:r>
            <w:r w:rsidRPr="0004352E">
              <w:rPr>
                <w:rFonts w:ascii="Times New Roman" w:hAnsi="Times New Roman" w:cs="Times New Roman"/>
                <w:sz w:val="16"/>
                <w:szCs w:val="16"/>
              </w:rPr>
              <w:lastRenderedPageBreak/>
              <w:t>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Открытие объекта/</w:t>
            </w:r>
            <w:r w:rsidRPr="0004352E">
              <w:rPr>
                <w:rFonts w:ascii="Times New Roman" w:hAnsi="Times New Roman" w:cs="Times New Roman"/>
                <w:sz w:val="16"/>
                <w:szCs w:val="16"/>
              </w:rPr>
              <w:lastRenderedPageBreak/>
              <w:t>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 xml:space="preserve">Предельная стоимость </w:t>
            </w:r>
            <w:r w:rsidRPr="0004352E">
              <w:rPr>
                <w:rFonts w:ascii="Times New Roman" w:hAnsi="Times New Roman" w:cs="Times New Roman"/>
                <w:sz w:val="16"/>
                <w:szCs w:val="16"/>
              </w:rPr>
              <w:lastRenderedPageBreak/>
              <w:t>объекта строительства (тыс.руб.)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 xml:space="preserve">начало года </w:t>
            </w:r>
            <w:r w:rsidR="002E397B">
              <w:rPr>
                <w:rFonts w:ascii="Times New Roman" w:hAnsi="Times New Roman" w:cs="Times New Roman"/>
                <w:sz w:val="16"/>
                <w:szCs w:val="16"/>
              </w:rPr>
              <w:lastRenderedPageBreak/>
              <w:t>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Всего (тыс. руб.)</w:t>
            </w:r>
          </w:p>
        </w:tc>
        <w:tc>
          <w:tcPr>
            <w:tcW w:w="1494"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w:t>
            </w:r>
            <w:r w:rsidRPr="0004352E">
              <w:rPr>
                <w:rFonts w:ascii="Times New Roman" w:hAnsi="Times New Roman" w:cs="Times New Roman"/>
                <w:sz w:val="16"/>
                <w:szCs w:val="16"/>
              </w:rPr>
              <w:lastRenderedPageBreak/>
              <w:t>и до ввода в эксплуатацию, (тыс.руб.)</w:t>
            </w: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5"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9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07247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07247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A13927">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A13927">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pStyle w:val="ConsPlusNormal"/>
              <w:rPr>
                <w:rFonts w:ascii="Times New Roman" w:hAnsi="Times New Roman" w:cs="Times New Roman"/>
                <w:sz w:val="16"/>
                <w:szCs w:val="16"/>
              </w:rPr>
            </w:pPr>
          </w:p>
        </w:tc>
      </w:tr>
      <w:tr w:rsidR="00072478" w:rsidRPr="0004352E" w:rsidTr="00072478">
        <w:trPr>
          <w:trHeight w:val="393"/>
        </w:trPr>
        <w:tc>
          <w:tcPr>
            <w:tcW w:w="102"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Электросталь г.о., Благоустройство центральной части города в районе ЛДС «Кристалл», по адресу: пл.им. Ленина</w:t>
            </w:r>
          </w:p>
        </w:tc>
        <w:tc>
          <w:tcPr>
            <w:tcW w:w="397" w:type="pct"/>
            <w:vMerge w:val="restart"/>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Создание объекта благоустройства (в т.ч. проектные работы)</w:t>
            </w:r>
          </w:p>
        </w:tc>
        <w:tc>
          <w:tcPr>
            <w:tcW w:w="186"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01.03.2023-15.10.2023</w:t>
            </w:r>
          </w:p>
        </w:tc>
        <w:tc>
          <w:tcPr>
            <w:tcW w:w="232" w:type="pct"/>
            <w:vMerge w:val="restart"/>
          </w:tcPr>
          <w:p w:rsidR="00072478" w:rsidRPr="0004352E" w:rsidRDefault="00072478" w:rsidP="00574907">
            <w:pPr>
              <w:pStyle w:val="ConsPlusNormal"/>
              <w:rPr>
                <w:rFonts w:ascii="Times New Roman" w:hAnsi="Times New Roman" w:cs="Times New Roman"/>
                <w:sz w:val="16"/>
                <w:szCs w:val="16"/>
              </w:rPr>
            </w:pPr>
            <w:r>
              <w:rPr>
                <w:rFonts w:ascii="Times New Roman" w:hAnsi="Times New Roman" w:cs="Times New Roman"/>
                <w:sz w:val="16"/>
                <w:szCs w:val="16"/>
              </w:rPr>
              <w:t>18.10.2023</w:t>
            </w:r>
          </w:p>
        </w:tc>
        <w:tc>
          <w:tcPr>
            <w:tcW w:w="279" w:type="pct"/>
            <w:vMerge w:val="restart"/>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pStyle w:val="ConsPlusNormal"/>
              <w:rPr>
                <w:rFonts w:ascii="Times New Roman" w:hAnsi="Times New Roman" w:cs="Times New Roman"/>
                <w:sz w:val="16"/>
                <w:szCs w:val="16"/>
              </w:rPr>
            </w:pPr>
          </w:p>
        </w:tc>
      </w:tr>
    </w:tbl>
    <w:p w:rsidR="00D86760" w:rsidRDefault="00D86760" w:rsidP="0089318C">
      <w:pPr>
        <w:spacing w:after="0" w:line="240" w:lineRule="auto"/>
        <w:jc w:val="center"/>
        <w:rPr>
          <w:rFonts w:ascii="Times New Roman CYR" w:hAnsi="Times New Roman CYR" w:cs="Times New Roman CYR"/>
          <w:b/>
          <w:bCs/>
          <w:sz w:val="18"/>
          <w:szCs w:val="18"/>
        </w:rPr>
      </w:pPr>
    </w:p>
    <w:p w:rsidR="006D07E7" w:rsidRDefault="006D07E7" w:rsidP="0089318C">
      <w:pPr>
        <w:spacing w:after="0" w:line="240" w:lineRule="auto"/>
        <w:jc w:val="center"/>
        <w:rPr>
          <w:rFonts w:ascii="Times New Roman CYR" w:hAnsi="Times New Roman CYR" w:cs="Times New Roman CYR"/>
          <w:b/>
          <w:bCs/>
          <w:sz w:val="18"/>
          <w:szCs w:val="18"/>
        </w:rPr>
      </w:pPr>
    </w:p>
    <w:p w:rsidR="00BC4283"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lastRenderedPageBreak/>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21"/>
        <w:gridCol w:w="570"/>
        <w:gridCol w:w="2251"/>
        <w:gridCol w:w="2982"/>
        <w:gridCol w:w="993"/>
        <w:gridCol w:w="710"/>
        <w:gridCol w:w="850"/>
        <w:gridCol w:w="859"/>
        <w:gridCol w:w="710"/>
        <w:gridCol w:w="707"/>
        <w:gridCol w:w="588"/>
        <w:gridCol w:w="1401"/>
        <w:gridCol w:w="847"/>
      </w:tblGrid>
      <w:tr w:rsidR="00A13927" w:rsidRPr="000868D3" w:rsidTr="00A31E35">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A13927" w:rsidRPr="0004352E" w:rsidRDefault="00A13927" w:rsidP="000876F9">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73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8"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vMerge/>
          </w:tcPr>
          <w:p w:rsidR="00A13927" w:rsidRPr="000868D3" w:rsidRDefault="00A13927" w:rsidP="00574907">
            <w:pPr>
              <w:spacing w:after="0" w:line="240" w:lineRule="auto"/>
              <w:rPr>
                <w:rFonts w:ascii="Times New Roman" w:hAnsi="Times New Roman" w:cs="Times New Roman"/>
                <w:sz w:val="16"/>
                <w:szCs w:val="16"/>
              </w:rPr>
            </w:pPr>
          </w:p>
        </w:tc>
        <w:tc>
          <w:tcPr>
            <w:tcW w:w="979" w:type="pct"/>
            <w:vMerge/>
          </w:tcPr>
          <w:p w:rsidR="00A13927" w:rsidRPr="000868D3" w:rsidRDefault="00A13927" w:rsidP="00574907">
            <w:pPr>
              <w:spacing w:after="0" w:line="240" w:lineRule="auto"/>
              <w:rPr>
                <w:rFonts w:ascii="Times New Roman" w:hAnsi="Times New Roman" w:cs="Times New Roman"/>
                <w:sz w:val="16"/>
                <w:szCs w:val="16"/>
              </w:rPr>
            </w:pPr>
          </w:p>
        </w:tc>
        <w:tc>
          <w:tcPr>
            <w:tcW w:w="326" w:type="pct"/>
            <w:vMerge/>
          </w:tcPr>
          <w:p w:rsidR="00A13927" w:rsidRPr="000868D3" w:rsidRDefault="00A13927" w:rsidP="00574907">
            <w:pPr>
              <w:spacing w:after="0" w:line="240" w:lineRule="auto"/>
              <w:rPr>
                <w:rFonts w:ascii="Times New Roman" w:hAnsi="Times New Roman" w:cs="Times New Roman"/>
                <w:sz w:val="16"/>
                <w:szCs w:val="16"/>
              </w:rPr>
            </w:pP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A13927" w:rsidRPr="000868D3" w:rsidRDefault="00A13927" w:rsidP="00574907">
            <w:pPr>
              <w:spacing w:after="0" w:line="240" w:lineRule="auto"/>
              <w:rPr>
                <w:rFonts w:ascii="Times New Roman" w:hAnsi="Times New Roman" w:cs="Times New Roman"/>
                <w:sz w:val="16"/>
                <w:szCs w:val="16"/>
              </w:rPr>
            </w:pPr>
          </w:p>
        </w:tc>
        <w:tc>
          <w:tcPr>
            <w:tcW w:w="278" w:type="pct"/>
            <w:vMerge/>
          </w:tcPr>
          <w:p w:rsidR="00A13927" w:rsidRPr="000868D3" w:rsidRDefault="00A13927" w:rsidP="00574907">
            <w:pPr>
              <w:spacing w:after="0" w:line="240" w:lineRule="auto"/>
              <w:rPr>
                <w:rFonts w:ascii="Times New Roman" w:hAnsi="Times New Roman" w:cs="Times New Roman"/>
                <w:sz w:val="16"/>
                <w:szCs w:val="16"/>
              </w:rPr>
            </w:pPr>
          </w:p>
        </w:tc>
      </w:tr>
      <w:tr w:rsidR="00A13927" w:rsidRPr="000868D3" w:rsidTr="00A13927">
        <w:trPr>
          <w:trHeight w:val="181"/>
        </w:trPr>
        <w:tc>
          <w:tcPr>
            <w:tcW w:w="11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13927" w:rsidRPr="000868D3" w:rsidTr="00A13927">
        <w:trPr>
          <w:trHeight w:val="20"/>
        </w:trPr>
        <w:tc>
          <w:tcPr>
            <w:tcW w:w="112"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8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КСДДиБ Администрации городского округа Электросталь Московской области</w:t>
            </w: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491"/>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187"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46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«Сквер перед МФЦ по проспекту Ленина» по адресу: Московская область, г.о.Электросталь, пр-т Ленина, в районе дома 11</w:t>
            </w:r>
          </w:p>
        </w:tc>
        <w:tc>
          <w:tcPr>
            <w:tcW w:w="18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w:t>
            </w:r>
            <w:r w:rsidR="00A13927">
              <w:rPr>
                <w:rFonts w:ascii="Times New Roman" w:hAnsi="Times New Roman" w:cs="Times New Roman"/>
                <w:sz w:val="16"/>
                <w:szCs w:val="16"/>
              </w:rPr>
              <w:t>-15.10.2023</w:t>
            </w: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1402F4">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bl>
    <w:p w:rsidR="00574907" w:rsidRDefault="00574907" w:rsidP="0089318C">
      <w:pPr>
        <w:pStyle w:val="ConsPlusNormal"/>
        <w:ind w:firstLine="539"/>
        <w:jc w:val="center"/>
        <w:rPr>
          <w:rFonts w:ascii="Times New Roman" w:hAnsi="Times New Roman" w:cs="Times New Roman"/>
          <w:b/>
          <w:sz w:val="18"/>
          <w:szCs w:val="18"/>
        </w:rPr>
      </w:pPr>
    </w:p>
    <w:p w:rsidR="00D86760"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BC4283"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(кв.м.,п.м.,мест,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(тыс.руб.)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(тыс.руб.)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бюджета городского округа Электросталь </w:t>
            </w:r>
            <w:r w:rsidRPr="0099733F">
              <w:rPr>
                <w:rFonts w:ascii="Times New Roman" w:hAnsi="Times New Roman" w:cs="Times New Roman"/>
                <w:sz w:val="16"/>
                <w:szCs w:val="16"/>
              </w:rPr>
              <w:lastRenderedPageBreak/>
              <w:t>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ул.Октябрьская д.3,3а, ул. Карла Маркса д.49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д.24,26,28, ул. Чернышевского, д.27,29,31,33</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ул.Западная д.20-1,20-2,20-3,20-4</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бюджета городского округа </w:t>
            </w:r>
            <w:r w:rsidRPr="0099733F">
              <w:rPr>
                <w:rFonts w:ascii="Times New Roman" w:hAnsi="Times New Roman" w:cs="Times New Roman"/>
                <w:sz w:val="16"/>
                <w:szCs w:val="16"/>
              </w:rPr>
              <w:lastRenderedPageBreak/>
              <w:t>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bl>
    <w:p w:rsidR="00E420B1" w:rsidRDefault="00E420B1"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D86760"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D86760"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w:t>
            </w:r>
            <w:r w:rsidR="000B3EB0">
              <w:rPr>
                <w:rFonts w:ascii="Times New Roman" w:hAnsi="Times New Roman" w:cs="Times New Roman"/>
                <w:sz w:val="16"/>
                <w:szCs w:val="16"/>
              </w:rPr>
              <w:t>имости до ввода в эксплуатацию,</w:t>
            </w:r>
            <w:r w:rsidRPr="00E5691A">
              <w:rPr>
                <w:rFonts w:ascii="Times New Roman" w:hAnsi="Times New Roman" w:cs="Times New Roman"/>
                <w:sz w:val="16"/>
                <w:szCs w:val="16"/>
              </w:rPr>
              <w:t>(тыс.руб.)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val="restart"/>
          </w:tcPr>
          <w:p w:rsidR="00E7711C"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612"/>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bl>
    <w:p w:rsidR="00F016DC" w:rsidRDefault="00F016DC" w:rsidP="00F016DC">
      <w:pPr>
        <w:spacing w:after="0" w:line="240" w:lineRule="auto"/>
        <w:rPr>
          <w:rFonts w:ascii="Times New Roman" w:hAnsi="Times New Roman" w:cs="Times New Roman"/>
          <w:sz w:val="20"/>
          <w:szCs w:val="20"/>
        </w:rPr>
      </w:pPr>
    </w:p>
    <w:p w:rsidR="00D86760"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 xml:space="preserve">23. Пешеходная дорожка дворовой территории г. </w:t>
            </w:r>
            <w:r w:rsidRPr="00D875C5">
              <w:rPr>
                <w:rFonts w:ascii="Times New Roman" w:hAnsi="Times New Roman" w:cs="Times New Roman"/>
                <w:sz w:val="16"/>
                <w:szCs w:val="16"/>
                <w:lang w:bidi="ru-RU"/>
              </w:rPr>
              <w:lastRenderedPageBreak/>
              <w:t>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7180B" w:rsidRDefault="0017180B" w:rsidP="009B659B">
      <w:pPr>
        <w:pStyle w:val="ConsPlusNormal"/>
        <w:ind w:firstLine="539"/>
        <w:jc w:val="center"/>
        <w:rPr>
          <w:rFonts w:ascii="Times New Roman" w:hAnsi="Times New Roman" w:cs="Times New Roman"/>
          <w:b/>
          <w:sz w:val="18"/>
          <w:szCs w:val="18"/>
        </w:rPr>
      </w:pPr>
    </w:p>
    <w:p w:rsidR="00BC4283"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3"/>
        <w:gridCol w:w="2413"/>
        <w:gridCol w:w="144"/>
        <w:gridCol w:w="1282"/>
        <w:gridCol w:w="848"/>
        <w:gridCol w:w="993"/>
        <w:gridCol w:w="701"/>
        <w:gridCol w:w="148"/>
        <w:gridCol w:w="701"/>
        <w:gridCol w:w="2976"/>
        <w:gridCol w:w="707"/>
        <w:gridCol w:w="710"/>
        <w:gridCol w:w="707"/>
        <w:gridCol w:w="569"/>
        <w:gridCol w:w="566"/>
        <w:gridCol w:w="569"/>
        <w:gridCol w:w="993"/>
      </w:tblGrid>
      <w:tr w:rsidR="006442EB" w:rsidRPr="00D875C5" w:rsidTr="0005405F">
        <w:trPr>
          <w:trHeight w:val="20"/>
        </w:trPr>
        <w:tc>
          <w:tcPr>
            <w:tcW w:w="112" w:type="pct"/>
            <w:vMerge w:val="restart"/>
          </w:tcPr>
          <w:p w:rsidR="007055F3" w:rsidRPr="00D875C5" w:rsidRDefault="007055F3" w:rsidP="009778C5">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832"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17"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276"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Сроки проведения работ</w:t>
            </w:r>
          </w:p>
        </w:tc>
        <w:tc>
          <w:tcPr>
            <w:tcW w:w="228"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6"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968"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0" w:type="pct"/>
            <w:vMerge w:val="restart"/>
          </w:tcPr>
          <w:p w:rsidR="007055F3" w:rsidRPr="00D875C5" w:rsidRDefault="007055F3" w:rsidP="009778C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31"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784" w:type="pct"/>
            <w:gridSpan w:val="4"/>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3" w:type="pct"/>
            <w:vMerge w:val="restart"/>
          </w:tcPr>
          <w:p w:rsidR="007055F3" w:rsidRPr="00D875C5" w:rsidRDefault="0015652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6442EB" w:rsidRPr="00D875C5" w:rsidTr="006442EB">
        <w:trPr>
          <w:trHeight w:val="20"/>
        </w:trPr>
        <w:tc>
          <w:tcPr>
            <w:tcW w:w="112" w:type="pct"/>
            <w:vMerge/>
          </w:tcPr>
          <w:p w:rsidR="007055F3" w:rsidRPr="00D875C5" w:rsidRDefault="007055F3" w:rsidP="009B659B">
            <w:pPr>
              <w:rPr>
                <w:rFonts w:ascii="Times New Roman" w:hAnsi="Times New Roman" w:cs="Times New Roman"/>
                <w:sz w:val="16"/>
                <w:szCs w:val="16"/>
              </w:rPr>
            </w:pPr>
          </w:p>
        </w:tc>
        <w:tc>
          <w:tcPr>
            <w:tcW w:w="832" w:type="pct"/>
            <w:gridSpan w:val="2"/>
            <w:vMerge/>
          </w:tcPr>
          <w:p w:rsidR="007055F3" w:rsidRPr="00D875C5" w:rsidRDefault="007055F3" w:rsidP="009B659B">
            <w:pPr>
              <w:spacing w:after="0" w:line="240" w:lineRule="auto"/>
              <w:rPr>
                <w:rFonts w:ascii="Times New Roman" w:hAnsi="Times New Roman" w:cs="Times New Roman"/>
                <w:sz w:val="16"/>
                <w:szCs w:val="16"/>
              </w:rPr>
            </w:pPr>
          </w:p>
        </w:tc>
        <w:tc>
          <w:tcPr>
            <w:tcW w:w="417" w:type="pct"/>
            <w:vMerge/>
          </w:tcPr>
          <w:p w:rsidR="007055F3" w:rsidRPr="00D875C5" w:rsidRDefault="007055F3" w:rsidP="009B659B">
            <w:pPr>
              <w:rPr>
                <w:rFonts w:ascii="Times New Roman" w:hAnsi="Times New Roman" w:cs="Times New Roman"/>
                <w:sz w:val="16"/>
                <w:szCs w:val="16"/>
              </w:rPr>
            </w:pPr>
          </w:p>
        </w:tc>
        <w:tc>
          <w:tcPr>
            <w:tcW w:w="276" w:type="pct"/>
            <w:vMerge/>
          </w:tcPr>
          <w:p w:rsidR="007055F3" w:rsidRPr="00A70ACA" w:rsidRDefault="007055F3" w:rsidP="00A70ACA">
            <w:pPr>
              <w:spacing w:after="0" w:line="240" w:lineRule="auto"/>
              <w:rPr>
                <w:rFonts w:ascii="Times New Roman" w:hAnsi="Times New Roman" w:cs="Times New Roman"/>
                <w:sz w:val="16"/>
                <w:szCs w:val="16"/>
              </w:rPr>
            </w:pPr>
          </w:p>
        </w:tc>
        <w:tc>
          <w:tcPr>
            <w:tcW w:w="323" w:type="pct"/>
            <w:vMerge/>
          </w:tcPr>
          <w:p w:rsidR="007055F3" w:rsidRPr="00A70ACA" w:rsidRDefault="007055F3" w:rsidP="00A70ACA">
            <w:pPr>
              <w:spacing w:after="0" w:line="240" w:lineRule="auto"/>
              <w:rPr>
                <w:rFonts w:ascii="Times New Roman" w:hAnsi="Times New Roman" w:cs="Times New Roman"/>
                <w:sz w:val="16"/>
                <w:szCs w:val="16"/>
              </w:rPr>
            </w:pPr>
          </w:p>
        </w:tc>
        <w:tc>
          <w:tcPr>
            <w:tcW w:w="228" w:type="pct"/>
            <w:vMerge/>
          </w:tcPr>
          <w:p w:rsidR="007055F3" w:rsidRPr="00D875C5" w:rsidRDefault="007055F3" w:rsidP="009B659B">
            <w:pPr>
              <w:rPr>
                <w:rFonts w:ascii="Times New Roman" w:hAnsi="Times New Roman" w:cs="Times New Roman"/>
                <w:sz w:val="16"/>
                <w:szCs w:val="16"/>
              </w:rPr>
            </w:pPr>
          </w:p>
        </w:tc>
        <w:tc>
          <w:tcPr>
            <w:tcW w:w="276" w:type="pct"/>
            <w:gridSpan w:val="2"/>
            <w:vMerge/>
          </w:tcPr>
          <w:p w:rsidR="007055F3" w:rsidRPr="00D875C5" w:rsidRDefault="007055F3" w:rsidP="009B659B">
            <w:pPr>
              <w:rPr>
                <w:rFonts w:ascii="Times New Roman" w:hAnsi="Times New Roman" w:cs="Times New Roman"/>
                <w:sz w:val="16"/>
                <w:szCs w:val="16"/>
              </w:rPr>
            </w:pPr>
          </w:p>
        </w:tc>
        <w:tc>
          <w:tcPr>
            <w:tcW w:w="968" w:type="pct"/>
            <w:vMerge/>
          </w:tcPr>
          <w:p w:rsidR="007055F3" w:rsidRPr="00D875C5" w:rsidRDefault="007055F3" w:rsidP="009B659B">
            <w:pPr>
              <w:rPr>
                <w:rFonts w:ascii="Times New Roman" w:hAnsi="Times New Roman" w:cs="Times New Roman"/>
                <w:sz w:val="16"/>
                <w:szCs w:val="16"/>
              </w:rPr>
            </w:pPr>
          </w:p>
        </w:tc>
        <w:tc>
          <w:tcPr>
            <w:tcW w:w="230" w:type="pct"/>
            <w:vMerge/>
          </w:tcPr>
          <w:p w:rsidR="007055F3" w:rsidRPr="00D875C5" w:rsidRDefault="007055F3" w:rsidP="009B659B">
            <w:pPr>
              <w:pStyle w:val="ConsPlusNormal"/>
              <w:rPr>
                <w:rFonts w:ascii="Times New Roman" w:hAnsi="Times New Roman" w:cs="Times New Roman"/>
                <w:sz w:val="16"/>
                <w:szCs w:val="16"/>
              </w:rPr>
            </w:pPr>
          </w:p>
        </w:tc>
        <w:tc>
          <w:tcPr>
            <w:tcW w:w="231" w:type="pct"/>
            <w:vMerge/>
          </w:tcPr>
          <w:p w:rsidR="007055F3" w:rsidRPr="00D875C5" w:rsidRDefault="007055F3" w:rsidP="009B659B">
            <w:pPr>
              <w:pStyle w:val="ConsPlusNormal"/>
              <w:rPr>
                <w:rFonts w:ascii="Times New Roman" w:hAnsi="Times New Roman" w:cs="Times New Roman"/>
                <w:sz w:val="16"/>
                <w:szCs w:val="16"/>
              </w:rPr>
            </w:pPr>
          </w:p>
        </w:tc>
        <w:tc>
          <w:tcPr>
            <w:tcW w:w="230"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185"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184"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85" w:type="pct"/>
          </w:tcPr>
          <w:p w:rsidR="007055F3" w:rsidRPr="00D875C5" w:rsidRDefault="007055F3"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3" w:type="pct"/>
            <w:vMerge/>
          </w:tcPr>
          <w:p w:rsidR="007055F3" w:rsidRDefault="007055F3" w:rsidP="009B659B">
            <w:pPr>
              <w:pStyle w:val="ConsPlusNormal"/>
              <w:rPr>
                <w:rFonts w:ascii="Times New Roman" w:hAnsi="Times New Roman" w:cs="Times New Roman"/>
                <w:sz w:val="16"/>
                <w:szCs w:val="16"/>
              </w:rPr>
            </w:pPr>
          </w:p>
        </w:tc>
      </w:tr>
      <w:tr w:rsidR="006442EB" w:rsidRPr="00D875C5" w:rsidTr="006442EB">
        <w:trPr>
          <w:trHeight w:val="20"/>
        </w:trPr>
        <w:tc>
          <w:tcPr>
            <w:tcW w:w="112"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832" w:type="pct"/>
            <w:gridSpan w:val="2"/>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417"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276"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4</w:t>
            </w:r>
          </w:p>
        </w:tc>
        <w:tc>
          <w:tcPr>
            <w:tcW w:w="323"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5</w:t>
            </w:r>
          </w:p>
        </w:tc>
        <w:tc>
          <w:tcPr>
            <w:tcW w:w="22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6" w:type="pct"/>
            <w:gridSpan w:val="2"/>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96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31"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85"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84"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85" w:type="pct"/>
          </w:tcPr>
          <w:p w:rsidR="007055F3" w:rsidRPr="00D875C5" w:rsidRDefault="007055F3"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r w:rsidR="00156523">
              <w:rPr>
                <w:rFonts w:ascii="Times New Roman" w:hAnsi="Times New Roman" w:cs="Times New Roman"/>
                <w:sz w:val="16"/>
                <w:szCs w:val="16"/>
              </w:rPr>
              <w:t>4</w:t>
            </w:r>
          </w:p>
        </w:tc>
        <w:tc>
          <w:tcPr>
            <w:tcW w:w="323" w:type="pct"/>
          </w:tcPr>
          <w:p w:rsidR="007055F3" w:rsidRPr="00D875C5" w:rsidRDefault="00156523" w:rsidP="007C2856">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r>
      <w:tr w:rsidR="006442EB" w:rsidRPr="00D875C5" w:rsidTr="006442EB">
        <w:trPr>
          <w:trHeight w:val="242"/>
        </w:trPr>
        <w:tc>
          <w:tcPr>
            <w:tcW w:w="112"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832" w:type="pct"/>
            <w:gridSpan w:val="2"/>
            <w:vMerge w:val="restart"/>
          </w:tcPr>
          <w:p w:rsidR="00D64E2A" w:rsidRPr="00D875C5" w:rsidRDefault="00D64E2A" w:rsidP="009F756B">
            <w:pPr>
              <w:pStyle w:val="ConsPlusNormal"/>
              <w:rPr>
                <w:rFonts w:ascii="Times New Roman" w:hAnsi="Times New Roman" w:cs="Times New Roman"/>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Восточная 2,4,4а,4б,Спортивная 27,29</w:t>
            </w:r>
          </w:p>
        </w:tc>
        <w:tc>
          <w:tcPr>
            <w:tcW w:w="417" w:type="pct"/>
            <w:vMerge w:val="restart"/>
          </w:tcPr>
          <w:p w:rsidR="00D64E2A" w:rsidRPr="00AE70D2" w:rsidRDefault="00D64E2A" w:rsidP="00AE70D2">
            <w:pPr>
              <w:jc w:val="center"/>
              <w:rPr>
                <w:rFonts w:ascii="Times New Roman" w:hAnsi="Times New Roman" w:cs="Times New Roman"/>
              </w:rPr>
            </w:pPr>
          </w:p>
        </w:tc>
        <w:tc>
          <w:tcPr>
            <w:tcW w:w="276" w:type="pct"/>
            <w:vMerge w:val="restart"/>
          </w:tcPr>
          <w:p w:rsidR="00D64E2A" w:rsidRPr="00757D0B"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280630">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Корнеева 6, 6а,Загонова 9,11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832" w:type="pct"/>
            <w:gridSpan w:val="2"/>
            <w:vMerge w:val="restart"/>
          </w:tcPr>
          <w:p w:rsidR="00D64E2A" w:rsidRPr="00791CF9" w:rsidRDefault="00D64E2A" w:rsidP="00791CF9">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5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832" w:type="pct"/>
            <w:gridSpan w:val="2"/>
            <w:vMerge w:val="restart"/>
          </w:tcPr>
          <w:p w:rsidR="00D64E2A" w:rsidRPr="00791CF9" w:rsidRDefault="00D64E2A" w:rsidP="00757D0B">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д.01,1,1а,1б, ул.Первомайская д.08,08б,06,06б,06в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7"/>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д.05,03,07, ул.Второва д.2,4,6,8,8 корп.1,10, ул.Первомайская д.010, 012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lastRenderedPageBreak/>
              <w:t>7.</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Коллективная д.16, ул.Сталеваров д.2,2а,4,4а,4б,4в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832" w:type="pct"/>
            <w:gridSpan w:val="2"/>
            <w:vMerge w:val="restart"/>
          </w:tcPr>
          <w:p w:rsidR="00D64E2A" w:rsidRPr="00DC72A1" w:rsidRDefault="00D64E2A" w:rsidP="00802FF3">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Мира, д.20,22,20а,22а,24а</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2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1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Победы, д.1-5,3-6,3-7,1-6, ул. Тевосяна, д.12б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Советская д.7,9</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11"/>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12.</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Тевосяна, д.12а,10,10а,10б,10В</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5"/>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13.</w:t>
            </w:r>
          </w:p>
        </w:tc>
        <w:tc>
          <w:tcPr>
            <w:tcW w:w="832" w:type="pct"/>
            <w:gridSpan w:val="2"/>
            <w:vMerge w:val="restart"/>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2,2-а,2-б,2-в,4-б,6-б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48"/>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832" w:type="pct"/>
            <w:gridSpan w:val="2"/>
            <w:vMerge w:val="restart"/>
            <w:tcBorders>
              <w:bottom w:val="single" w:sz="4" w:space="0" w:color="auto"/>
            </w:tcBorders>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5,7,9 ул.Ялагина 12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01"/>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w:t>
            </w:r>
          </w:p>
        </w:tc>
        <w:tc>
          <w:tcPr>
            <w:tcW w:w="832" w:type="pct"/>
            <w:gridSpan w:val="2"/>
            <w:vMerge w:val="restart"/>
            <w:tcBorders>
              <w:bottom w:val="single" w:sz="4" w:space="0" w:color="auto"/>
            </w:tcBorders>
          </w:tcPr>
          <w:p w:rsidR="00D64E2A" w:rsidRPr="00DC72A1" w:rsidRDefault="00D64E2A" w:rsidP="00573A6C">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ул.Мира 32,34,34-а</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ул.Первомайская д.4а,6</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Borders>
              <w:bottom w:val="single" w:sz="4" w:space="0" w:color="auto"/>
            </w:tcBorders>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6"/>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17.</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ул.Победы д.18-2,18-3,18-4,18-5,20-2,20-3,20-4,20-5</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6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18.</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ул.Пушкина д.31,31а,32а, Ногинское шоссе д.18,18а,20а,20,22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2"/>
        </w:trPr>
        <w:tc>
          <w:tcPr>
            <w:tcW w:w="112" w:type="pct"/>
            <w:vMerge w:val="restart"/>
            <w:tcBorders>
              <w:bottom w:val="single" w:sz="4" w:space="0" w:color="auto"/>
            </w:tcBorders>
          </w:tcPr>
          <w:p w:rsidR="00D64E2A" w:rsidRPr="00E11059" w:rsidRDefault="00D64E2A" w:rsidP="009B659B">
            <w:pPr>
              <w:pStyle w:val="ConsPlusNormal"/>
              <w:rPr>
                <w:rFonts w:ascii="Times New Roman" w:hAnsi="Times New Roman" w:cs="Times New Roman"/>
                <w:sz w:val="16"/>
                <w:szCs w:val="16"/>
              </w:rPr>
            </w:pPr>
            <w:r w:rsidRPr="00E11059">
              <w:rPr>
                <w:rFonts w:ascii="Times New Roman" w:hAnsi="Times New Roman" w:cs="Times New Roman"/>
                <w:sz w:val="16"/>
                <w:szCs w:val="16"/>
              </w:rPr>
              <w:t>19.</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Электросталь,г. Электросталь, пр-зд Чернышевского д.25,27, ул.Первомайская д.13,13а,36,38, ул. Советская д.22,24,26</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8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val="restart"/>
          </w:tcPr>
          <w:p w:rsidR="000B5B31" w:rsidRPr="00D875C5" w:rsidRDefault="000B5B31" w:rsidP="00E11059">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2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Восточная 2,4,4а,4б,Спортивная 27,29 до МБОУ «Школа-интернат №1» корпус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9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435"/>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41"/>
        </w:trPr>
        <w:tc>
          <w:tcPr>
            <w:tcW w:w="112" w:type="pct"/>
            <w:vMerge w:val="restart"/>
            <w:tcBorders>
              <w:bottom w:val="single" w:sz="4" w:space="0" w:color="auto"/>
            </w:tcBorders>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Borders>
              <w:bottom w:val="single" w:sz="4" w:space="0" w:color="auto"/>
            </w:tcBorders>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Комсомольская 6,4, Восточная 6,6а, пр-д Восточный 25 до МОУ «Лицей №7»</w:t>
            </w:r>
          </w:p>
        </w:tc>
        <w:tc>
          <w:tcPr>
            <w:tcW w:w="464" w:type="pct"/>
            <w:gridSpan w:val="2"/>
            <w:vMerge w:val="restart"/>
            <w:tcBorders>
              <w:bottom w:val="single" w:sz="4" w:space="0" w:color="auto"/>
            </w:tcBorders>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Borders>
              <w:bottom w:val="single" w:sz="4" w:space="0" w:color="auto"/>
            </w:tcBorders>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230" w:type="pct"/>
            <w:tcBorders>
              <w:bottom w:val="single" w:sz="4" w:space="0" w:color="auto"/>
            </w:tcBorders>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36"/>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34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1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Ялагина 24 до МОУ «СОШ №5»</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w:t>
            </w:r>
            <w:r w:rsidRPr="00791CF9">
              <w:rPr>
                <w:rFonts w:ascii="Times New Roman" w:hAnsi="Times New Roman" w:cs="Times New Roman"/>
                <w:color w:val="000000"/>
                <w:sz w:val="16"/>
                <w:szCs w:val="16"/>
              </w:rPr>
              <w:lastRenderedPageBreak/>
              <w:t>от пр.Южный 1-1.1-2,1-3,1-4,1-6,3-2,3-4 до ГБУСО МО «КЦСОР «Золотой ключик»</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w:t>
            </w:r>
            <w:r>
              <w:rPr>
                <w:rFonts w:ascii="Times New Roman" w:hAnsi="Times New Roman" w:cs="Times New Roman"/>
                <w:color w:val="000000"/>
                <w:sz w:val="16"/>
                <w:szCs w:val="16"/>
              </w:rPr>
              <w:lastRenderedPageBreak/>
              <w:t>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7-3,7-5,7-6,7-7 до МОУ «Гимназия №21»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1 Поселковая, д.24а, ул. 2 Поселковая, д.24,22, ул. Красная, д.80,82,82а до МБОУ «Центр «Надежда»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№2)</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Победы, д.1-3,1-4,3-3,3-4 до МОУ «Гимназия № 4»</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автобусной остановки</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222EBC">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пешеходного перехода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E90CDA"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д. Есино, от ул. Центральная, д. 1 до родника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п. Елизаветино от ул. Центральная д.36,37,38 до СДК Елизаветино</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D875C5" w:rsidRDefault="000B5B31" w:rsidP="00AE5E2B">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12479,67</w:t>
            </w:r>
          </w:p>
        </w:tc>
        <w:tc>
          <w:tcPr>
            <w:tcW w:w="230" w:type="pct"/>
          </w:tcPr>
          <w:p w:rsidR="000B5B31" w:rsidRPr="00D875C5" w:rsidRDefault="000B5B31" w:rsidP="00907FE1">
            <w:pPr>
              <w:pStyle w:val="ConsPlusNormal"/>
              <w:ind w:left="-59"/>
              <w:rPr>
                <w:rFonts w:ascii="Times New Roman" w:hAnsi="Times New Roman" w:cs="Times New Roman"/>
                <w:sz w:val="16"/>
                <w:szCs w:val="16"/>
              </w:rPr>
            </w:pPr>
            <w:r>
              <w:rPr>
                <w:rFonts w:ascii="Times New Roman" w:hAnsi="Times New Roman" w:cs="Times New Roman"/>
                <w:sz w:val="16"/>
                <w:szCs w:val="16"/>
              </w:rPr>
              <w:t>12479,67</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DA134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A70ACA" w:rsidRDefault="000B5B31" w:rsidP="009778C5">
            <w:pPr>
              <w:pStyle w:val="ConsPlusNormal"/>
              <w:jc w:val="right"/>
              <w:rPr>
                <w:rFonts w:ascii="Times New Roman" w:hAnsi="Times New Roman" w:cs="Times New Roman"/>
                <w:sz w:val="16"/>
                <w:szCs w:val="16"/>
              </w:rPr>
            </w:pPr>
            <w:r>
              <w:rPr>
                <w:rFonts w:ascii="Times New Roman" w:hAnsi="Times New Roman" w:cs="Times New Roman"/>
                <w:sz w:val="16"/>
                <w:szCs w:val="16"/>
              </w:rPr>
              <w:t>Всего по мероприятию</w:t>
            </w: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04352E"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bl>
    <w:p w:rsidR="00BC4283" w:rsidRDefault="00BC4283" w:rsidP="006A0621">
      <w:pPr>
        <w:pStyle w:val="ConsPlusNormal"/>
        <w:ind w:firstLine="539"/>
        <w:jc w:val="center"/>
        <w:rPr>
          <w:rFonts w:ascii="Times New Roman" w:hAnsi="Times New Roman" w:cs="Times New Roman"/>
          <w:b/>
          <w:sz w:val="18"/>
          <w:szCs w:val="18"/>
        </w:rPr>
      </w:pPr>
    </w:p>
    <w:p w:rsidR="000B3EB0" w:rsidRDefault="000B3EB0" w:rsidP="006A0621">
      <w:pPr>
        <w:pStyle w:val="ConsPlusNormal"/>
        <w:ind w:firstLine="539"/>
        <w:jc w:val="center"/>
        <w:rPr>
          <w:rFonts w:ascii="Times New Roman" w:hAnsi="Times New Roman" w:cs="Times New Roman"/>
          <w:b/>
          <w:sz w:val="18"/>
          <w:szCs w:val="18"/>
        </w:rPr>
      </w:pPr>
    </w:p>
    <w:p w:rsidR="000B3EB0" w:rsidRDefault="000B3EB0" w:rsidP="006A0621">
      <w:pPr>
        <w:pStyle w:val="ConsPlusNormal"/>
        <w:ind w:firstLine="539"/>
        <w:jc w:val="center"/>
        <w:rPr>
          <w:rFonts w:ascii="Times New Roman" w:hAnsi="Times New Roman" w:cs="Times New Roman"/>
          <w:b/>
          <w:sz w:val="18"/>
          <w:szCs w:val="18"/>
        </w:rPr>
      </w:pP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 xml:space="preserve">ый в рамках реализации мероприятия </w:t>
      </w: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6"/>
        <w:gridCol w:w="1572"/>
        <w:gridCol w:w="1148"/>
        <w:gridCol w:w="1054"/>
        <w:gridCol w:w="1014"/>
        <w:gridCol w:w="892"/>
        <w:gridCol w:w="850"/>
        <w:gridCol w:w="2159"/>
        <w:gridCol w:w="868"/>
        <w:gridCol w:w="938"/>
        <w:gridCol w:w="990"/>
        <w:gridCol w:w="962"/>
        <w:gridCol w:w="673"/>
        <w:gridCol w:w="643"/>
        <w:gridCol w:w="1130"/>
      </w:tblGrid>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1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77"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4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33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9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9"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09"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85" w:type="pct"/>
            <w:vMerge w:val="restart"/>
          </w:tcPr>
          <w:p w:rsidR="001402F4" w:rsidRPr="00E5691A" w:rsidRDefault="001402F4" w:rsidP="00417D5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308"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73" w:type="pct"/>
            <w:gridSpan w:val="4"/>
          </w:tcPr>
          <w:p w:rsidR="001402F4" w:rsidRPr="00E5691A"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71" w:type="pct"/>
          </w:tcPr>
          <w:p w:rsidR="001402F4" w:rsidRPr="00D875C5"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1402F4" w:rsidRPr="00D875C5" w:rsidTr="00417D56">
        <w:trPr>
          <w:trHeight w:val="20"/>
        </w:trPr>
        <w:tc>
          <w:tcPr>
            <w:tcW w:w="110" w:type="pct"/>
            <w:vMerge/>
          </w:tcPr>
          <w:p w:rsidR="001402F4" w:rsidRPr="00D875C5" w:rsidRDefault="001402F4" w:rsidP="00417D56">
            <w:pPr>
              <w:rPr>
                <w:rFonts w:ascii="Times New Roman" w:hAnsi="Times New Roman" w:cs="Times New Roman"/>
                <w:sz w:val="16"/>
                <w:szCs w:val="16"/>
              </w:rPr>
            </w:pPr>
          </w:p>
        </w:tc>
        <w:tc>
          <w:tcPr>
            <w:tcW w:w="516" w:type="pct"/>
            <w:vMerge/>
          </w:tcPr>
          <w:p w:rsidR="001402F4" w:rsidRPr="00D875C5" w:rsidRDefault="001402F4" w:rsidP="00417D56">
            <w:pPr>
              <w:spacing w:after="0" w:line="240" w:lineRule="auto"/>
              <w:rPr>
                <w:rFonts w:ascii="Times New Roman" w:hAnsi="Times New Roman" w:cs="Times New Roman"/>
                <w:sz w:val="16"/>
                <w:szCs w:val="16"/>
              </w:rPr>
            </w:pPr>
          </w:p>
        </w:tc>
        <w:tc>
          <w:tcPr>
            <w:tcW w:w="377" w:type="pct"/>
            <w:vMerge/>
          </w:tcPr>
          <w:p w:rsidR="001402F4" w:rsidRPr="00D875C5" w:rsidRDefault="001402F4" w:rsidP="00417D56">
            <w:pPr>
              <w:rPr>
                <w:rFonts w:ascii="Times New Roman" w:hAnsi="Times New Roman" w:cs="Times New Roman"/>
                <w:sz w:val="16"/>
                <w:szCs w:val="16"/>
              </w:rPr>
            </w:pPr>
          </w:p>
        </w:tc>
        <w:tc>
          <w:tcPr>
            <w:tcW w:w="346" w:type="pct"/>
            <w:vMerge/>
          </w:tcPr>
          <w:p w:rsidR="001402F4" w:rsidRPr="00D875C5" w:rsidRDefault="001402F4" w:rsidP="00417D56">
            <w:pPr>
              <w:rPr>
                <w:rFonts w:ascii="Times New Roman" w:hAnsi="Times New Roman" w:cs="Times New Roman"/>
                <w:sz w:val="16"/>
                <w:szCs w:val="16"/>
              </w:rPr>
            </w:pPr>
          </w:p>
        </w:tc>
        <w:tc>
          <w:tcPr>
            <w:tcW w:w="333" w:type="pct"/>
            <w:vMerge/>
          </w:tcPr>
          <w:p w:rsidR="001402F4" w:rsidRPr="00D875C5" w:rsidRDefault="001402F4" w:rsidP="00417D56">
            <w:pPr>
              <w:rPr>
                <w:rFonts w:ascii="Times New Roman" w:hAnsi="Times New Roman" w:cs="Times New Roman"/>
                <w:sz w:val="16"/>
                <w:szCs w:val="16"/>
              </w:rPr>
            </w:pPr>
          </w:p>
        </w:tc>
        <w:tc>
          <w:tcPr>
            <w:tcW w:w="293" w:type="pct"/>
            <w:vMerge/>
          </w:tcPr>
          <w:p w:rsidR="001402F4" w:rsidRPr="00D875C5" w:rsidRDefault="001402F4" w:rsidP="00417D56">
            <w:pPr>
              <w:rPr>
                <w:rFonts w:ascii="Times New Roman" w:hAnsi="Times New Roman" w:cs="Times New Roman"/>
                <w:sz w:val="16"/>
                <w:szCs w:val="16"/>
              </w:rPr>
            </w:pPr>
          </w:p>
        </w:tc>
        <w:tc>
          <w:tcPr>
            <w:tcW w:w="279" w:type="pct"/>
            <w:vMerge/>
          </w:tcPr>
          <w:p w:rsidR="001402F4" w:rsidRPr="00D875C5" w:rsidRDefault="001402F4" w:rsidP="00417D56">
            <w:pPr>
              <w:rPr>
                <w:rFonts w:ascii="Times New Roman" w:hAnsi="Times New Roman" w:cs="Times New Roman"/>
                <w:sz w:val="16"/>
                <w:szCs w:val="16"/>
              </w:rPr>
            </w:pPr>
          </w:p>
        </w:tc>
        <w:tc>
          <w:tcPr>
            <w:tcW w:w="709" w:type="pct"/>
            <w:vMerge/>
          </w:tcPr>
          <w:p w:rsidR="001402F4" w:rsidRPr="00D875C5" w:rsidRDefault="001402F4" w:rsidP="00417D56">
            <w:pPr>
              <w:rPr>
                <w:rFonts w:ascii="Times New Roman" w:hAnsi="Times New Roman" w:cs="Times New Roman"/>
                <w:sz w:val="16"/>
                <w:szCs w:val="16"/>
              </w:rPr>
            </w:pPr>
          </w:p>
        </w:tc>
        <w:tc>
          <w:tcPr>
            <w:tcW w:w="285" w:type="pct"/>
            <w:vMerge/>
          </w:tcPr>
          <w:p w:rsidR="001402F4" w:rsidRPr="00D875C5" w:rsidRDefault="001402F4" w:rsidP="00417D56">
            <w:pPr>
              <w:pStyle w:val="ConsPlusNormal"/>
              <w:rPr>
                <w:rFonts w:ascii="Times New Roman" w:hAnsi="Times New Roman" w:cs="Times New Roman"/>
                <w:sz w:val="16"/>
                <w:szCs w:val="16"/>
              </w:rPr>
            </w:pPr>
          </w:p>
        </w:tc>
        <w:tc>
          <w:tcPr>
            <w:tcW w:w="308" w:type="pct"/>
            <w:vMerge/>
          </w:tcPr>
          <w:p w:rsidR="001402F4" w:rsidRPr="00D875C5" w:rsidRDefault="001402F4" w:rsidP="00417D56">
            <w:pPr>
              <w:pStyle w:val="ConsPlusNormal"/>
              <w:rPr>
                <w:rFonts w:ascii="Times New Roman" w:hAnsi="Times New Roman" w:cs="Times New Roman"/>
                <w:sz w:val="16"/>
                <w:szCs w:val="16"/>
              </w:rPr>
            </w:pPr>
          </w:p>
        </w:tc>
        <w:tc>
          <w:tcPr>
            <w:tcW w:w="32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71" w:type="pc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33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9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0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85"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08"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5"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11" w:type="pct"/>
          </w:tcPr>
          <w:p w:rsidR="001402F4"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7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377" w:type="pct"/>
            <w:vMerge w:val="restart"/>
          </w:tcPr>
          <w:p w:rsidR="001402F4" w:rsidRPr="00D875C5" w:rsidRDefault="001402F4" w:rsidP="00417D56">
            <w:pPr>
              <w:pStyle w:val="ConsPlusNormal"/>
              <w:rPr>
                <w:rFonts w:ascii="Times New Roman" w:hAnsi="Times New Roman" w:cs="Times New Roman"/>
                <w:sz w:val="16"/>
                <w:szCs w:val="16"/>
              </w:rPr>
            </w:pPr>
          </w:p>
        </w:tc>
        <w:tc>
          <w:tcPr>
            <w:tcW w:w="34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33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01.02.2022-30.08.2022</w:t>
            </w:r>
          </w:p>
        </w:tc>
        <w:tc>
          <w:tcPr>
            <w:tcW w:w="29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279" w:type="pct"/>
            <w:vMerge w:val="restart"/>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33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9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677 000,00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426 479,54</w:t>
            </w:r>
          </w:p>
        </w:tc>
        <w:tc>
          <w:tcPr>
            <w:tcW w:w="316" w:type="pct"/>
          </w:tcPr>
          <w:p w:rsidR="001402F4" w:rsidRPr="00936BC8" w:rsidRDefault="001402F4"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542 954,00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134 046,00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5 429,57</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742 062,00</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491 541,54</w:t>
            </w:r>
          </w:p>
        </w:tc>
        <w:tc>
          <w:tcPr>
            <w:tcW w:w="316" w:type="pct"/>
          </w:tcPr>
          <w:p w:rsidR="001402F4" w:rsidRPr="00936BC8" w:rsidRDefault="001402F4"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146 928,28</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18 311,82</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bl>
    <w:p w:rsidR="001402F4" w:rsidRDefault="001402F4" w:rsidP="001402F4">
      <w:pPr>
        <w:jc w:val="right"/>
        <w:rPr>
          <w:rFonts w:ascii="Times New Roman" w:hAnsi="Times New Roman" w:cs="Times New Roman"/>
          <w:sz w:val="20"/>
          <w:szCs w:val="20"/>
        </w:rPr>
      </w:pPr>
      <w:r w:rsidRPr="00D875C5">
        <w:rPr>
          <w:rFonts w:ascii="Times New Roman" w:hAnsi="Times New Roman" w:cs="Times New Roman"/>
          <w:sz w:val="20"/>
          <w:szCs w:val="20"/>
        </w:rPr>
        <w:t>».</w:t>
      </w:r>
      <w:bookmarkStart w:id="2" w:name="_GoBack"/>
      <w:bookmarkEnd w:id="2"/>
    </w:p>
    <w:sectPr w:rsidR="001402F4"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1B7" w:rsidRDefault="000B21B7" w:rsidP="00EE0CB4">
      <w:pPr>
        <w:spacing w:after="0" w:line="240" w:lineRule="auto"/>
      </w:pPr>
      <w:r>
        <w:separator/>
      </w:r>
    </w:p>
  </w:endnote>
  <w:endnote w:type="continuationSeparator" w:id="0">
    <w:p w:rsidR="000B21B7" w:rsidRDefault="000B21B7"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1B7" w:rsidRDefault="000B21B7" w:rsidP="00EE0CB4">
      <w:pPr>
        <w:spacing w:after="0" w:line="240" w:lineRule="auto"/>
      </w:pPr>
      <w:r>
        <w:separator/>
      </w:r>
    </w:p>
  </w:footnote>
  <w:footnote w:type="continuationSeparator" w:id="0">
    <w:p w:rsidR="000B21B7" w:rsidRDefault="000B21B7"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C1182B" w:rsidRDefault="000B21B7">
        <w:pPr>
          <w:pStyle w:val="a4"/>
          <w:jc w:val="center"/>
        </w:pPr>
        <w:r>
          <w:rPr>
            <w:noProof/>
          </w:rPr>
          <w:fldChar w:fldCharType="begin"/>
        </w:r>
        <w:r>
          <w:rPr>
            <w:noProof/>
          </w:rPr>
          <w:instrText xml:space="preserve"> PAGE   \* MERGEFORMAT </w:instrText>
        </w:r>
        <w:r>
          <w:rPr>
            <w:noProof/>
          </w:rPr>
          <w:fldChar w:fldCharType="separate"/>
        </w:r>
        <w:r w:rsidR="00190B5D">
          <w:rPr>
            <w:noProof/>
          </w:rPr>
          <w:t>55</w:t>
        </w:r>
        <w:r>
          <w:rPr>
            <w:noProof/>
          </w:rPr>
          <w:fldChar w:fldCharType="end"/>
        </w:r>
      </w:p>
    </w:sdtContent>
  </w:sdt>
  <w:p w:rsidR="00C1182B" w:rsidRDefault="00C118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6"/>
  </w:num>
  <w:num w:numId="5">
    <w:abstractNumId w:val="10"/>
  </w:num>
  <w:num w:numId="6">
    <w:abstractNumId w:val="5"/>
  </w:num>
  <w:num w:numId="7">
    <w:abstractNumId w:val="3"/>
  </w:num>
  <w:num w:numId="8">
    <w:abstractNumId w:val="4"/>
  </w:num>
  <w:num w:numId="9">
    <w:abstractNumId w:val="15"/>
  </w:num>
  <w:num w:numId="10">
    <w:abstractNumId w:val="2"/>
  </w:num>
  <w:num w:numId="11">
    <w:abstractNumId w:val="8"/>
  </w:num>
  <w:num w:numId="12">
    <w:abstractNumId w:val="14"/>
  </w:num>
  <w:num w:numId="13">
    <w:abstractNumId w:val="13"/>
  </w:num>
  <w:num w:numId="14">
    <w:abstractNumId w:val="9"/>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A97"/>
    <w:rsid w:val="00001CC5"/>
    <w:rsid w:val="00002341"/>
    <w:rsid w:val="0000272F"/>
    <w:rsid w:val="00003100"/>
    <w:rsid w:val="0000573A"/>
    <w:rsid w:val="00005AB5"/>
    <w:rsid w:val="000101D2"/>
    <w:rsid w:val="00010E11"/>
    <w:rsid w:val="00011F88"/>
    <w:rsid w:val="00014ABC"/>
    <w:rsid w:val="0001510C"/>
    <w:rsid w:val="000204EC"/>
    <w:rsid w:val="00022985"/>
    <w:rsid w:val="00022A1F"/>
    <w:rsid w:val="00023AAD"/>
    <w:rsid w:val="000251DE"/>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EC"/>
    <w:rsid w:val="00050F81"/>
    <w:rsid w:val="00051914"/>
    <w:rsid w:val="00051954"/>
    <w:rsid w:val="00052008"/>
    <w:rsid w:val="00052412"/>
    <w:rsid w:val="0005306B"/>
    <w:rsid w:val="00053860"/>
    <w:rsid w:val="00053D74"/>
    <w:rsid w:val="0005405F"/>
    <w:rsid w:val="000542E6"/>
    <w:rsid w:val="00054A29"/>
    <w:rsid w:val="0005580D"/>
    <w:rsid w:val="00056D8F"/>
    <w:rsid w:val="00060218"/>
    <w:rsid w:val="00061BFF"/>
    <w:rsid w:val="0006273E"/>
    <w:rsid w:val="0006276C"/>
    <w:rsid w:val="00062946"/>
    <w:rsid w:val="000629FC"/>
    <w:rsid w:val="00065E06"/>
    <w:rsid w:val="00066695"/>
    <w:rsid w:val="00067142"/>
    <w:rsid w:val="00067F65"/>
    <w:rsid w:val="000707C4"/>
    <w:rsid w:val="00071A79"/>
    <w:rsid w:val="00072478"/>
    <w:rsid w:val="0007385B"/>
    <w:rsid w:val="00073889"/>
    <w:rsid w:val="00074922"/>
    <w:rsid w:val="0007727D"/>
    <w:rsid w:val="00077CE4"/>
    <w:rsid w:val="00080770"/>
    <w:rsid w:val="000808CA"/>
    <w:rsid w:val="00081543"/>
    <w:rsid w:val="00082685"/>
    <w:rsid w:val="000838B0"/>
    <w:rsid w:val="00085873"/>
    <w:rsid w:val="00086003"/>
    <w:rsid w:val="000868D3"/>
    <w:rsid w:val="000876F9"/>
    <w:rsid w:val="00090C7A"/>
    <w:rsid w:val="000918BA"/>
    <w:rsid w:val="00091F1B"/>
    <w:rsid w:val="00094132"/>
    <w:rsid w:val="0009503D"/>
    <w:rsid w:val="00096310"/>
    <w:rsid w:val="00096925"/>
    <w:rsid w:val="00096D99"/>
    <w:rsid w:val="000A0424"/>
    <w:rsid w:val="000A16B7"/>
    <w:rsid w:val="000A38C0"/>
    <w:rsid w:val="000A462C"/>
    <w:rsid w:val="000A4EE9"/>
    <w:rsid w:val="000A7181"/>
    <w:rsid w:val="000A7A21"/>
    <w:rsid w:val="000A7F57"/>
    <w:rsid w:val="000B0FDE"/>
    <w:rsid w:val="000B10D9"/>
    <w:rsid w:val="000B18C0"/>
    <w:rsid w:val="000B190C"/>
    <w:rsid w:val="000B21B7"/>
    <w:rsid w:val="000B24A5"/>
    <w:rsid w:val="000B34A6"/>
    <w:rsid w:val="000B3502"/>
    <w:rsid w:val="000B36F1"/>
    <w:rsid w:val="000B3A9E"/>
    <w:rsid w:val="000B3EB0"/>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6FE"/>
    <w:rsid w:val="000D6D05"/>
    <w:rsid w:val="000E0E22"/>
    <w:rsid w:val="000E0FC5"/>
    <w:rsid w:val="000E1997"/>
    <w:rsid w:val="000E24B6"/>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07A36"/>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02F4"/>
    <w:rsid w:val="00141935"/>
    <w:rsid w:val="00142558"/>
    <w:rsid w:val="0014277F"/>
    <w:rsid w:val="00142825"/>
    <w:rsid w:val="00143818"/>
    <w:rsid w:val="001445F9"/>
    <w:rsid w:val="00147C59"/>
    <w:rsid w:val="001501A5"/>
    <w:rsid w:val="0015029A"/>
    <w:rsid w:val="001524F7"/>
    <w:rsid w:val="00154E54"/>
    <w:rsid w:val="001555CB"/>
    <w:rsid w:val="00155A92"/>
    <w:rsid w:val="00156523"/>
    <w:rsid w:val="0015753F"/>
    <w:rsid w:val="001575F1"/>
    <w:rsid w:val="00160D14"/>
    <w:rsid w:val="00163A5F"/>
    <w:rsid w:val="0016444F"/>
    <w:rsid w:val="0016509B"/>
    <w:rsid w:val="00166446"/>
    <w:rsid w:val="00166817"/>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EA0"/>
    <w:rsid w:val="00187FA6"/>
    <w:rsid w:val="00190B5D"/>
    <w:rsid w:val="001957DB"/>
    <w:rsid w:val="001A1508"/>
    <w:rsid w:val="001A25DD"/>
    <w:rsid w:val="001A42D0"/>
    <w:rsid w:val="001A4660"/>
    <w:rsid w:val="001A6B5B"/>
    <w:rsid w:val="001B04AF"/>
    <w:rsid w:val="001B0B52"/>
    <w:rsid w:val="001B1C5F"/>
    <w:rsid w:val="001B45CB"/>
    <w:rsid w:val="001B541B"/>
    <w:rsid w:val="001B68B1"/>
    <w:rsid w:val="001B6AF5"/>
    <w:rsid w:val="001B701D"/>
    <w:rsid w:val="001C1B20"/>
    <w:rsid w:val="001C21D2"/>
    <w:rsid w:val="001C2F27"/>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07E0"/>
    <w:rsid w:val="001E1521"/>
    <w:rsid w:val="001E53CE"/>
    <w:rsid w:val="001E550D"/>
    <w:rsid w:val="001F05B7"/>
    <w:rsid w:val="001F2A6D"/>
    <w:rsid w:val="001F3899"/>
    <w:rsid w:val="001F3A4D"/>
    <w:rsid w:val="001F7475"/>
    <w:rsid w:val="001F7B85"/>
    <w:rsid w:val="00200C68"/>
    <w:rsid w:val="00201723"/>
    <w:rsid w:val="0020242F"/>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A8C"/>
    <w:rsid w:val="0023484C"/>
    <w:rsid w:val="0023597C"/>
    <w:rsid w:val="00235A03"/>
    <w:rsid w:val="00236969"/>
    <w:rsid w:val="00237C1D"/>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3558"/>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41C"/>
    <w:rsid w:val="00303BBD"/>
    <w:rsid w:val="00303D53"/>
    <w:rsid w:val="00303E91"/>
    <w:rsid w:val="003053E5"/>
    <w:rsid w:val="003065B7"/>
    <w:rsid w:val="00306613"/>
    <w:rsid w:val="00306FD5"/>
    <w:rsid w:val="003079CE"/>
    <w:rsid w:val="003102AC"/>
    <w:rsid w:val="00310857"/>
    <w:rsid w:val="00310EDB"/>
    <w:rsid w:val="00312EC3"/>
    <w:rsid w:val="00314AF9"/>
    <w:rsid w:val="00314C59"/>
    <w:rsid w:val="0031609A"/>
    <w:rsid w:val="00317735"/>
    <w:rsid w:val="003237DD"/>
    <w:rsid w:val="003255D3"/>
    <w:rsid w:val="003274BE"/>
    <w:rsid w:val="0033084C"/>
    <w:rsid w:val="00330AB9"/>
    <w:rsid w:val="00330BC1"/>
    <w:rsid w:val="00331120"/>
    <w:rsid w:val="00332350"/>
    <w:rsid w:val="00332DBF"/>
    <w:rsid w:val="00333A18"/>
    <w:rsid w:val="00333F06"/>
    <w:rsid w:val="003342FD"/>
    <w:rsid w:val="003359A8"/>
    <w:rsid w:val="0033664A"/>
    <w:rsid w:val="00336B3E"/>
    <w:rsid w:val="00337D2F"/>
    <w:rsid w:val="00340816"/>
    <w:rsid w:val="003416BF"/>
    <w:rsid w:val="003431EF"/>
    <w:rsid w:val="003434F9"/>
    <w:rsid w:val="00344B3E"/>
    <w:rsid w:val="00344F65"/>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1E62"/>
    <w:rsid w:val="003B217F"/>
    <w:rsid w:val="003B4C22"/>
    <w:rsid w:val="003B61F6"/>
    <w:rsid w:val="003B7CB3"/>
    <w:rsid w:val="003C01C4"/>
    <w:rsid w:val="003C07E4"/>
    <w:rsid w:val="003C2540"/>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17D56"/>
    <w:rsid w:val="004206F6"/>
    <w:rsid w:val="00420912"/>
    <w:rsid w:val="00421D0B"/>
    <w:rsid w:val="00422809"/>
    <w:rsid w:val="0042289E"/>
    <w:rsid w:val="004247D3"/>
    <w:rsid w:val="00425C94"/>
    <w:rsid w:val="00426016"/>
    <w:rsid w:val="004263EA"/>
    <w:rsid w:val="00430D43"/>
    <w:rsid w:val="004318BC"/>
    <w:rsid w:val="00431990"/>
    <w:rsid w:val="00431A4E"/>
    <w:rsid w:val="00432F69"/>
    <w:rsid w:val="004335E0"/>
    <w:rsid w:val="004347C0"/>
    <w:rsid w:val="00434AA4"/>
    <w:rsid w:val="00434E87"/>
    <w:rsid w:val="00435529"/>
    <w:rsid w:val="00441327"/>
    <w:rsid w:val="004419A6"/>
    <w:rsid w:val="00441D66"/>
    <w:rsid w:val="00445466"/>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0ED"/>
    <w:rsid w:val="00495F95"/>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343E"/>
    <w:rsid w:val="004C54CD"/>
    <w:rsid w:val="004D05B9"/>
    <w:rsid w:val="004D284B"/>
    <w:rsid w:val="004D3C79"/>
    <w:rsid w:val="004D5088"/>
    <w:rsid w:val="004D51C5"/>
    <w:rsid w:val="004D5E76"/>
    <w:rsid w:val="004D64CB"/>
    <w:rsid w:val="004D64ED"/>
    <w:rsid w:val="004D6CF7"/>
    <w:rsid w:val="004D730A"/>
    <w:rsid w:val="004D7D75"/>
    <w:rsid w:val="004E21EA"/>
    <w:rsid w:val="004E322E"/>
    <w:rsid w:val="004E33A6"/>
    <w:rsid w:val="004E365D"/>
    <w:rsid w:val="004E4587"/>
    <w:rsid w:val="004E4E4A"/>
    <w:rsid w:val="004E53C6"/>
    <w:rsid w:val="004E5EAB"/>
    <w:rsid w:val="004E64A2"/>
    <w:rsid w:val="004E6DEA"/>
    <w:rsid w:val="004E71A5"/>
    <w:rsid w:val="004F3491"/>
    <w:rsid w:val="004F35B6"/>
    <w:rsid w:val="004F36B6"/>
    <w:rsid w:val="004F597F"/>
    <w:rsid w:val="004F67A0"/>
    <w:rsid w:val="00500FC1"/>
    <w:rsid w:val="005011A7"/>
    <w:rsid w:val="00502875"/>
    <w:rsid w:val="00502A12"/>
    <w:rsid w:val="00505D4A"/>
    <w:rsid w:val="00506B63"/>
    <w:rsid w:val="0051081C"/>
    <w:rsid w:val="0051096F"/>
    <w:rsid w:val="00510FC0"/>
    <w:rsid w:val="0051146A"/>
    <w:rsid w:val="00511947"/>
    <w:rsid w:val="00513A4D"/>
    <w:rsid w:val="0051511C"/>
    <w:rsid w:val="0051779E"/>
    <w:rsid w:val="005207D9"/>
    <w:rsid w:val="00521BE7"/>
    <w:rsid w:val="00521F24"/>
    <w:rsid w:val="00525F2C"/>
    <w:rsid w:val="005271AD"/>
    <w:rsid w:val="00527857"/>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6708"/>
    <w:rsid w:val="00556F50"/>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00CC"/>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EDE"/>
    <w:rsid w:val="005B4D0D"/>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B2"/>
    <w:rsid w:val="006058F2"/>
    <w:rsid w:val="00606383"/>
    <w:rsid w:val="00606AC7"/>
    <w:rsid w:val="006070F1"/>
    <w:rsid w:val="006077B7"/>
    <w:rsid w:val="0061074B"/>
    <w:rsid w:val="00610D99"/>
    <w:rsid w:val="00611552"/>
    <w:rsid w:val="00612549"/>
    <w:rsid w:val="006136F3"/>
    <w:rsid w:val="00613CAC"/>
    <w:rsid w:val="00614F30"/>
    <w:rsid w:val="006158B8"/>
    <w:rsid w:val="00615CF9"/>
    <w:rsid w:val="00616410"/>
    <w:rsid w:val="00616C57"/>
    <w:rsid w:val="00620033"/>
    <w:rsid w:val="006209AF"/>
    <w:rsid w:val="006222FC"/>
    <w:rsid w:val="00622DD1"/>
    <w:rsid w:val="00624E9F"/>
    <w:rsid w:val="006259D1"/>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3B6"/>
    <w:rsid w:val="00647E7F"/>
    <w:rsid w:val="006507AB"/>
    <w:rsid w:val="006507B0"/>
    <w:rsid w:val="006517E0"/>
    <w:rsid w:val="00652AD3"/>
    <w:rsid w:val="00652F04"/>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A41"/>
    <w:rsid w:val="0067302A"/>
    <w:rsid w:val="00673343"/>
    <w:rsid w:val="0067362B"/>
    <w:rsid w:val="00673C76"/>
    <w:rsid w:val="00675267"/>
    <w:rsid w:val="006756F2"/>
    <w:rsid w:val="006768F8"/>
    <w:rsid w:val="00676B69"/>
    <w:rsid w:val="006776A4"/>
    <w:rsid w:val="00683C0F"/>
    <w:rsid w:val="00684E03"/>
    <w:rsid w:val="006854B1"/>
    <w:rsid w:val="00685ACF"/>
    <w:rsid w:val="00687176"/>
    <w:rsid w:val="0069031A"/>
    <w:rsid w:val="006923A7"/>
    <w:rsid w:val="006934E9"/>
    <w:rsid w:val="006937DF"/>
    <w:rsid w:val="006939E9"/>
    <w:rsid w:val="006958BB"/>
    <w:rsid w:val="00696660"/>
    <w:rsid w:val="006966E1"/>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07E7"/>
    <w:rsid w:val="006D215A"/>
    <w:rsid w:val="006D23F9"/>
    <w:rsid w:val="006D270A"/>
    <w:rsid w:val="006D2C76"/>
    <w:rsid w:val="006D511C"/>
    <w:rsid w:val="006D520B"/>
    <w:rsid w:val="006D5671"/>
    <w:rsid w:val="006E13B3"/>
    <w:rsid w:val="006E15D6"/>
    <w:rsid w:val="006E1BEA"/>
    <w:rsid w:val="006E1C9D"/>
    <w:rsid w:val="006E3529"/>
    <w:rsid w:val="006E3968"/>
    <w:rsid w:val="006E4E85"/>
    <w:rsid w:val="006E6ABD"/>
    <w:rsid w:val="006E6DD3"/>
    <w:rsid w:val="006E7360"/>
    <w:rsid w:val="006F012A"/>
    <w:rsid w:val="006F0F42"/>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2942"/>
    <w:rsid w:val="0072326D"/>
    <w:rsid w:val="00723C8E"/>
    <w:rsid w:val="00724C85"/>
    <w:rsid w:val="00725464"/>
    <w:rsid w:val="00725B31"/>
    <w:rsid w:val="00726751"/>
    <w:rsid w:val="00726AAE"/>
    <w:rsid w:val="00726F03"/>
    <w:rsid w:val="00730F1B"/>
    <w:rsid w:val="00731413"/>
    <w:rsid w:val="007314CF"/>
    <w:rsid w:val="007322DC"/>
    <w:rsid w:val="007329CE"/>
    <w:rsid w:val="00733189"/>
    <w:rsid w:val="007339E0"/>
    <w:rsid w:val="00733D7F"/>
    <w:rsid w:val="0073542C"/>
    <w:rsid w:val="00735E00"/>
    <w:rsid w:val="0073734D"/>
    <w:rsid w:val="007402A5"/>
    <w:rsid w:val="00740989"/>
    <w:rsid w:val="00740F2E"/>
    <w:rsid w:val="007415B4"/>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70917"/>
    <w:rsid w:val="00770EAC"/>
    <w:rsid w:val="00770FBE"/>
    <w:rsid w:val="00772141"/>
    <w:rsid w:val="0077312B"/>
    <w:rsid w:val="007745B5"/>
    <w:rsid w:val="00775B11"/>
    <w:rsid w:val="00776B4B"/>
    <w:rsid w:val="0077702A"/>
    <w:rsid w:val="00777370"/>
    <w:rsid w:val="00777FA8"/>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74BE"/>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376"/>
    <w:rsid w:val="00815A16"/>
    <w:rsid w:val="008166F2"/>
    <w:rsid w:val="0082086F"/>
    <w:rsid w:val="00821651"/>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696F"/>
    <w:rsid w:val="008476E6"/>
    <w:rsid w:val="00847E48"/>
    <w:rsid w:val="00847EE0"/>
    <w:rsid w:val="00854CA8"/>
    <w:rsid w:val="0085539B"/>
    <w:rsid w:val="008564B4"/>
    <w:rsid w:val="00856836"/>
    <w:rsid w:val="008604E5"/>
    <w:rsid w:val="00860AB3"/>
    <w:rsid w:val="008619BA"/>
    <w:rsid w:val="008623B5"/>
    <w:rsid w:val="00862A6A"/>
    <w:rsid w:val="00863047"/>
    <w:rsid w:val="0086389B"/>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4CC"/>
    <w:rsid w:val="008768CB"/>
    <w:rsid w:val="00877AA8"/>
    <w:rsid w:val="00881188"/>
    <w:rsid w:val="008827EE"/>
    <w:rsid w:val="008837C2"/>
    <w:rsid w:val="0088430A"/>
    <w:rsid w:val="00884B31"/>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5053"/>
    <w:rsid w:val="008B51F0"/>
    <w:rsid w:val="008C1039"/>
    <w:rsid w:val="008C1972"/>
    <w:rsid w:val="008C2609"/>
    <w:rsid w:val="008C3F82"/>
    <w:rsid w:val="008C566D"/>
    <w:rsid w:val="008C72A4"/>
    <w:rsid w:val="008C790D"/>
    <w:rsid w:val="008D0345"/>
    <w:rsid w:val="008D046C"/>
    <w:rsid w:val="008D0BA9"/>
    <w:rsid w:val="008D2E09"/>
    <w:rsid w:val="008D33FA"/>
    <w:rsid w:val="008D3699"/>
    <w:rsid w:val="008D3746"/>
    <w:rsid w:val="008D383D"/>
    <w:rsid w:val="008D4264"/>
    <w:rsid w:val="008D5CAC"/>
    <w:rsid w:val="008D7633"/>
    <w:rsid w:val="008D7DAB"/>
    <w:rsid w:val="008E1371"/>
    <w:rsid w:val="008E17DD"/>
    <w:rsid w:val="008E465C"/>
    <w:rsid w:val="008E48CA"/>
    <w:rsid w:val="008E5D22"/>
    <w:rsid w:val="008E65B1"/>
    <w:rsid w:val="008E7F8F"/>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18A2"/>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86EF6"/>
    <w:rsid w:val="0099124B"/>
    <w:rsid w:val="009918B6"/>
    <w:rsid w:val="0099228B"/>
    <w:rsid w:val="0099268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6181"/>
    <w:rsid w:val="009C777A"/>
    <w:rsid w:val="009C7FF4"/>
    <w:rsid w:val="009D0DC2"/>
    <w:rsid w:val="009D3316"/>
    <w:rsid w:val="009D4248"/>
    <w:rsid w:val="009D496E"/>
    <w:rsid w:val="009D5716"/>
    <w:rsid w:val="009D5E05"/>
    <w:rsid w:val="009D6699"/>
    <w:rsid w:val="009E1966"/>
    <w:rsid w:val="009E2519"/>
    <w:rsid w:val="009E28C6"/>
    <w:rsid w:val="009E2FB5"/>
    <w:rsid w:val="009E6849"/>
    <w:rsid w:val="009F00E7"/>
    <w:rsid w:val="009F0C00"/>
    <w:rsid w:val="009F13CC"/>
    <w:rsid w:val="009F3178"/>
    <w:rsid w:val="009F52F7"/>
    <w:rsid w:val="009F5881"/>
    <w:rsid w:val="009F637F"/>
    <w:rsid w:val="009F696F"/>
    <w:rsid w:val="009F73EE"/>
    <w:rsid w:val="009F756B"/>
    <w:rsid w:val="00A001F1"/>
    <w:rsid w:val="00A00237"/>
    <w:rsid w:val="00A037AB"/>
    <w:rsid w:val="00A04E28"/>
    <w:rsid w:val="00A0526B"/>
    <w:rsid w:val="00A06E6F"/>
    <w:rsid w:val="00A077BF"/>
    <w:rsid w:val="00A07C51"/>
    <w:rsid w:val="00A10B22"/>
    <w:rsid w:val="00A10B9C"/>
    <w:rsid w:val="00A12F11"/>
    <w:rsid w:val="00A13927"/>
    <w:rsid w:val="00A13C93"/>
    <w:rsid w:val="00A207F0"/>
    <w:rsid w:val="00A22406"/>
    <w:rsid w:val="00A23174"/>
    <w:rsid w:val="00A24051"/>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D30"/>
    <w:rsid w:val="00A57089"/>
    <w:rsid w:val="00A62A84"/>
    <w:rsid w:val="00A63964"/>
    <w:rsid w:val="00A64EA8"/>
    <w:rsid w:val="00A66B3C"/>
    <w:rsid w:val="00A67346"/>
    <w:rsid w:val="00A700C8"/>
    <w:rsid w:val="00A70981"/>
    <w:rsid w:val="00A70ACA"/>
    <w:rsid w:val="00A72233"/>
    <w:rsid w:val="00A7610E"/>
    <w:rsid w:val="00A7678D"/>
    <w:rsid w:val="00A80BC4"/>
    <w:rsid w:val="00A81A94"/>
    <w:rsid w:val="00A81BCB"/>
    <w:rsid w:val="00A8335D"/>
    <w:rsid w:val="00A84A09"/>
    <w:rsid w:val="00A8586D"/>
    <w:rsid w:val="00A8590C"/>
    <w:rsid w:val="00A86096"/>
    <w:rsid w:val="00A862C4"/>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A505D"/>
    <w:rsid w:val="00AB0C13"/>
    <w:rsid w:val="00AB1938"/>
    <w:rsid w:val="00AB2F45"/>
    <w:rsid w:val="00AB39E8"/>
    <w:rsid w:val="00AB3FC7"/>
    <w:rsid w:val="00AB5227"/>
    <w:rsid w:val="00AB5494"/>
    <w:rsid w:val="00AB613E"/>
    <w:rsid w:val="00AB697B"/>
    <w:rsid w:val="00AB6CEB"/>
    <w:rsid w:val="00AB7470"/>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59C0"/>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E0"/>
    <w:rsid w:val="00B31FF8"/>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56CCA"/>
    <w:rsid w:val="00B613C0"/>
    <w:rsid w:val="00B61912"/>
    <w:rsid w:val="00B62E0D"/>
    <w:rsid w:val="00B63F69"/>
    <w:rsid w:val="00B64778"/>
    <w:rsid w:val="00B655FA"/>
    <w:rsid w:val="00B6776B"/>
    <w:rsid w:val="00B67B1B"/>
    <w:rsid w:val="00B7031B"/>
    <w:rsid w:val="00B711A5"/>
    <w:rsid w:val="00B7248E"/>
    <w:rsid w:val="00B72816"/>
    <w:rsid w:val="00B736C5"/>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25A"/>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4C55"/>
    <w:rsid w:val="00BB66FD"/>
    <w:rsid w:val="00BB6D73"/>
    <w:rsid w:val="00BB6DFA"/>
    <w:rsid w:val="00BB7AAF"/>
    <w:rsid w:val="00BB7ABC"/>
    <w:rsid w:val="00BC0384"/>
    <w:rsid w:val="00BC2052"/>
    <w:rsid w:val="00BC3C05"/>
    <w:rsid w:val="00BC413D"/>
    <w:rsid w:val="00BC4283"/>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1DC0"/>
    <w:rsid w:val="00C0341A"/>
    <w:rsid w:val="00C0448C"/>
    <w:rsid w:val="00C04D84"/>
    <w:rsid w:val="00C061AF"/>
    <w:rsid w:val="00C06C47"/>
    <w:rsid w:val="00C1182B"/>
    <w:rsid w:val="00C1186E"/>
    <w:rsid w:val="00C1287B"/>
    <w:rsid w:val="00C12944"/>
    <w:rsid w:val="00C13A9C"/>
    <w:rsid w:val="00C14D13"/>
    <w:rsid w:val="00C16BC5"/>
    <w:rsid w:val="00C17E49"/>
    <w:rsid w:val="00C20091"/>
    <w:rsid w:val="00C20FD6"/>
    <w:rsid w:val="00C223B7"/>
    <w:rsid w:val="00C22E56"/>
    <w:rsid w:val="00C2532B"/>
    <w:rsid w:val="00C258CD"/>
    <w:rsid w:val="00C26E6F"/>
    <w:rsid w:val="00C31CB3"/>
    <w:rsid w:val="00C33DBA"/>
    <w:rsid w:val="00C345E0"/>
    <w:rsid w:val="00C34611"/>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755C"/>
    <w:rsid w:val="00C476B0"/>
    <w:rsid w:val="00C5178C"/>
    <w:rsid w:val="00C521AF"/>
    <w:rsid w:val="00C54949"/>
    <w:rsid w:val="00C54F7D"/>
    <w:rsid w:val="00C60368"/>
    <w:rsid w:val="00C615DD"/>
    <w:rsid w:val="00C629AD"/>
    <w:rsid w:val="00C62DDE"/>
    <w:rsid w:val="00C630B8"/>
    <w:rsid w:val="00C64604"/>
    <w:rsid w:val="00C65599"/>
    <w:rsid w:val="00C67317"/>
    <w:rsid w:val="00C73030"/>
    <w:rsid w:val="00C749D1"/>
    <w:rsid w:val="00C750BB"/>
    <w:rsid w:val="00C75DFA"/>
    <w:rsid w:val="00C760A9"/>
    <w:rsid w:val="00C8055F"/>
    <w:rsid w:val="00C811E6"/>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185"/>
    <w:rsid w:val="00CC4E25"/>
    <w:rsid w:val="00CC513E"/>
    <w:rsid w:val="00CC537A"/>
    <w:rsid w:val="00CC5736"/>
    <w:rsid w:val="00CC58F5"/>
    <w:rsid w:val="00CC6D98"/>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FDA"/>
    <w:rsid w:val="00CF0004"/>
    <w:rsid w:val="00CF19DE"/>
    <w:rsid w:val="00CF254B"/>
    <w:rsid w:val="00CF370E"/>
    <w:rsid w:val="00CF38DF"/>
    <w:rsid w:val="00CF6508"/>
    <w:rsid w:val="00CF7487"/>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0BE3"/>
    <w:rsid w:val="00D31B75"/>
    <w:rsid w:val="00D33C05"/>
    <w:rsid w:val="00D357E7"/>
    <w:rsid w:val="00D364C6"/>
    <w:rsid w:val="00D3689C"/>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FAB"/>
    <w:rsid w:val="00D546E9"/>
    <w:rsid w:val="00D54F06"/>
    <w:rsid w:val="00D57320"/>
    <w:rsid w:val="00D60D0C"/>
    <w:rsid w:val="00D61157"/>
    <w:rsid w:val="00D64E2A"/>
    <w:rsid w:val="00D64E39"/>
    <w:rsid w:val="00D65E78"/>
    <w:rsid w:val="00D67328"/>
    <w:rsid w:val="00D67401"/>
    <w:rsid w:val="00D67EAB"/>
    <w:rsid w:val="00D7168B"/>
    <w:rsid w:val="00D718E3"/>
    <w:rsid w:val="00D73D60"/>
    <w:rsid w:val="00D81C24"/>
    <w:rsid w:val="00D81CF5"/>
    <w:rsid w:val="00D827F2"/>
    <w:rsid w:val="00D82E50"/>
    <w:rsid w:val="00D8325C"/>
    <w:rsid w:val="00D83C75"/>
    <w:rsid w:val="00D855AB"/>
    <w:rsid w:val="00D85765"/>
    <w:rsid w:val="00D857E1"/>
    <w:rsid w:val="00D86760"/>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106"/>
    <w:rsid w:val="00DA4518"/>
    <w:rsid w:val="00DA4C47"/>
    <w:rsid w:val="00DA63F2"/>
    <w:rsid w:val="00DB16F0"/>
    <w:rsid w:val="00DB205A"/>
    <w:rsid w:val="00DB4961"/>
    <w:rsid w:val="00DB4AB3"/>
    <w:rsid w:val="00DB6A8D"/>
    <w:rsid w:val="00DB6A98"/>
    <w:rsid w:val="00DB7BED"/>
    <w:rsid w:val="00DC08B2"/>
    <w:rsid w:val="00DC11D1"/>
    <w:rsid w:val="00DC39D5"/>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6458"/>
    <w:rsid w:val="00DD7E24"/>
    <w:rsid w:val="00DE08EB"/>
    <w:rsid w:val="00DE2340"/>
    <w:rsid w:val="00DE33E2"/>
    <w:rsid w:val="00DE4012"/>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11E"/>
    <w:rsid w:val="00E1453E"/>
    <w:rsid w:val="00E15884"/>
    <w:rsid w:val="00E16158"/>
    <w:rsid w:val="00E1639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4004A"/>
    <w:rsid w:val="00E407CB"/>
    <w:rsid w:val="00E4119D"/>
    <w:rsid w:val="00E41494"/>
    <w:rsid w:val="00E41B14"/>
    <w:rsid w:val="00E420B1"/>
    <w:rsid w:val="00E42BC5"/>
    <w:rsid w:val="00E42D61"/>
    <w:rsid w:val="00E43A52"/>
    <w:rsid w:val="00E452FA"/>
    <w:rsid w:val="00E4553A"/>
    <w:rsid w:val="00E50969"/>
    <w:rsid w:val="00E50F75"/>
    <w:rsid w:val="00E5357A"/>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C39"/>
    <w:rsid w:val="00E7711C"/>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461F"/>
    <w:rsid w:val="00EA6354"/>
    <w:rsid w:val="00EA6381"/>
    <w:rsid w:val="00EB08CA"/>
    <w:rsid w:val="00EB16BD"/>
    <w:rsid w:val="00EB279F"/>
    <w:rsid w:val="00EB4684"/>
    <w:rsid w:val="00EB4B08"/>
    <w:rsid w:val="00EB64AC"/>
    <w:rsid w:val="00EB7DF0"/>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79F9"/>
    <w:rsid w:val="00EE0520"/>
    <w:rsid w:val="00EE0CB4"/>
    <w:rsid w:val="00EE2710"/>
    <w:rsid w:val="00EE4779"/>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3C7"/>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1401"/>
    <w:rsid w:val="00F42267"/>
    <w:rsid w:val="00F4295E"/>
    <w:rsid w:val="00F431AF"/>
    <w:rsid w:val="00F44B59"/>
    <w:rsid w:val="00F44D96"/>
    <w:rsid w:val="00F46221"/>
    <w:rsid w:val="00F46320"/>
    <w:rsid w:val="00F4765A"/>
    <w:rsid w:val="00F47C20"/>
    <w:rsid w:val="00F503E7"/>
    <w:rsid w:val="00F50955"/>
    <w:rsid w:val="00F51953"/>
    <w:rsid w:val="00F524E1"/>
    <w:rsid w:val="00F53AF3"/>
    <w:rsid w:val="00F53C22"/>
    <w:rsid w:val="00F54772"/>
    <w:rsid w:val="00F548DC"/>
    <w:rsid w:val="00F55064"/>
    <w:rsid w:val="00F56800"/>
    <w:rsid w:val="00F574E6"/>
    <w:rsid w:val="00F57D22"/>
    <w:rsid w:val="00F6219F"/>
    <w:rsid w:val="00F6292B"/>
    <w:rsid w:val="00F63F07"/>
    <w:rsid w:val="00F65355"/>
    <w:rsid w:val="00F653FB"/>
    <w:rsid w:val="00F654BE"/>
    <w:rsid w:val="00F6635E"/>
    <w:rsid w:val="00F66393"/>
    <w:rsid w:val="00F663E1"/>
    <w:rsid w:val="00F6647B"/>
    <w:rsid w:val="00F67616"/>
    <w:rsid w:val="00F6764F"/>
    <w:rsid w:val="00F70AB6"/>
    <w:rsid w:val="00F7184E"/>
    <w:rsid w:val="00F71D95"/>
    <w:rsid w:val="00F72389"/>
    <w:rsid w:val="00F726C2"/>
    <w:rsid w:val="00F732C6"/>
    <w:rsid w:val="00F741EB"/>
    <w:rsid w:val="00F74247"/>
    <w:rsid w:val="00F752D0"/>
    <w:rsid w:val="00F757EC"/>
    <w:rsid w:val="00F7734F"/>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9720C"/>
    <w:rsid w:val="00F977E1"/>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0D1B"/>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137"/>
    <w:rsid w:val="00FF5C32"/>
    <w:rsid w:val="00FF66B4"/>
    <w:rsid w:val="00FF6BE0"/>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D06F87-8224-4BAA-A168-71EBADCD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332860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09397-8D22-4B8F-8CE8-285D0938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22998</Words>
  <Characters>131089</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17</cp:revision>
  <cp:lastPrinted>2022-11-17T14:05:00Z</cp:lastPrinted>
  <dcterms:created xsi:type="dcterms:W3CDTF">2022-11-12T09:40:00Z</dcterms:created>
  <dcterms:modified xsi:type="dcterms:W3CDTF">2022-11-22T09:22:00Z</dcterms:modified>
</cp:coreProperties>
</file>