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F034CB" w:rsidP="006D20AB">
      <w:pPr>
        <w:contextualSpacing/>
        <w:jc w:val="both"/>
        <w:rPr>
          <w:b/>
          <w:sz w:val="32"/>
          <w:szCs w:val="32"/>
        </w:rPr>
      </w:pPr>
      <w:r w:rsidRPr="00F034C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91706A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eastAsia="Calibri" w:hAnsi="Segoe UI" w:cs="Segoe UI"/>
          <w:bCs/>
          <w:lang w:eastAsia="en-US"/>
        </w:rPr>
      </w:pPr>
      <w:r w:rsidRPr="0091706A">
        <w:rPr>
          <w:rFonts w:ascii="Segoe UI" w:eastAsia="Calibri" w:hAnsi="Segoe UI" w:cs="Segoe UI"/>
          <w:b/>
          <w:lang w:eastAsia="en-US"/>
        </w:rPr>
        <w:t>Что нужно знать о кадастровом инженере?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91706A" w:rsidRPr="0091706A" w:rsidRDefault="00803FF5" w:rsidP="0091706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bookmarkStart w:id="0" w:name="_GoBack"/>
      <w:bookmarkEnd w:id="0"/>
      <w:r w:rsidR="0091706A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30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91706A" w:rsidRPr="0091706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 Росреестра по Московской области (Управление) рекомендует проверять сведения о кадастровом инженере перед заключением договора подряда на выполнение кадастровых работ.</w:t>
      </w:r>
    </w:p>
    <w:p w:rsidR="0091706A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Кадастровые инженеры оформляют документы, качество которых влияет </w:t>
      </w: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на дальнейшие учетно-регистрационные действия в отношении недвижимости: межевой план, технический план, акт обследования.</w:t>
      </w:r>
    </w:p>
    <w:p w:rsidR="0091706A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Сведения о кадастровых инженерах можно </w:t>
      </w:r>
      <w:proofErr w:type="gramStart"/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получить</w:t>
      </w:r>
      <w:proofErr w:type="gramEnd"/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воспользовавшись электронным сервисом официального сайта Росреестра «Реестр кадастровых инженеров» (</w:t>
      </w:r>
      <w:hyperlink r:id="rId7" w:history="1">
        <w:r w:rsidRPr="0091706A">
          <w:rPr>
            <w:rFonts w:ascii="Segoe UI" w:eastAsia="Calibri" w:hAnsi="Segoe UI" w:cs="Segoe UI"/>
            <w:color w:val="000000"/>
            <w:shd w:val="clear" w:color="auto" w:fill="FFFFFF"/>
            <w:lang w:eastAsia="en-US"/>
          </w:rPr>
          <w:t>https://rosreestr.ru/wps/portal/ais_rki</w:t>
        </w:r>
      </w:hyperlink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).</w:t>
      </w:r>
    </w:p>
    <w:p w:rsidR="0091706A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Посредством данного сервиса можно получить информацию о каждом кадастровом инженере, номер и дату выдачи его квалификационного аттестата, а также наличие членства в </w:t>
      </w:r>
      <w:proofErr w:type="spellStart"/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саморегулируемой</w:t>
      </w:r>
      <w:proofErr w:type="spellEnd"/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организации кадастровых инженеров (СРО). В </w:t>
      </w:r>
      <w:proofErr w:type="gramStart"/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соответствии</w:t>
      </w:r>
      <w:proofErr w:type="gramEnd"/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с действующим законодательством членство кадастровых инженеров в СРО обязательно.</w:t>
      </w:r>
    </w:p>
    <w:p w:rsidR="0091706A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Также сведения о кадастровых инженерах содержатся в реестрах членов СРО, которые подлежат обязательной публикации на официальных сайтах СРО. </w:t>
      </w:r>
    </w:p>
    <w:p w:rsidR="0091706A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Стоит отметить, что взаимодействие заказчика с кадастровым инженером осуществляется на основании договора подряда на выполнение кадастровых работ. Обязательными приложениями к договору являются смета, утвержденная заказчиком, </w:t>
      </w: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 xml:space="preserve">и задание на выполнение работ. </w:t>
      </w:r>
    </w:p>
    <w:p w:rsidR="0091706A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Кадастровый инженер от имени заказ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чика вправе подавать заявления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о государственном кадастровом учете.</w:t>
      </w:r>
    </w:p>
    <w:p w:rsidR="004A1293" w:rsidRPr="0091706A" w:rsidRDefault="0091706A" w:rsidP="00917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Деятельность кадастрового инженера находится под строгим контролем СРО. Действия кадастрового инженера в рамках договора подряда на проведение кадастровых работ могут быть оспорены в суде. Кадастровый инженер несет ответственность </w:t>
      </w:r>
      <w:r w:rsidRPr="0091706A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за несоблюдение требований действующего законодательства при выполнении кадастровых работ.</w:t>
      </w:r>
    </w:p>
    <w:p w:rsidR="004A1293" w:rsidRPr="005829B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e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wps/portal/ais_r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39963-C1AB-4C3D-AB87-495147E4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3</cp:revision>
  <cp:lastPrinted>2017-08-30T05:06:00Z</cp:lastPrinted>
  <dcterms:created xsi:type="dcterms:W3CDTF">2017-08-30T05:04:00Z</dcterms:created>
  <dcterms:modified xsi:type="dcterms:W3CDTF">2017-08-30T06:58:00Z</dcterms:modified>
</cp:coreProperties>
</file>