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D39C6" w:rsidRDefault="00B22D32" w:rsidP="008855D4">
      <w:pPr>
        <w:ind w:left="-1560" w:right="-567"/>
        <w:jc w:val="center"/>
        <w:rPr>
          <w:color w:val="000000" w:themeColor="text1"/>
        </w:rPr>
      </w:pPr>
      <w:r w:rsidRPr="008D39C6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8D39C6" w:rsidRDefault="00AC4C04" w:rsidP="008855D4">
      <w:pPr>
        <w:ind w:left="-1560" w:right="-567" w:firstLine="1701"/>
        <w:rPr>
          <w:b/>
          <w:color w:val="000000" w:themeColor="text1"/>
        </w:rPr>
      </w:pP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</w:p>
    <w:p w:rsidR="00AC4C04" w:rsidRPr="008D39C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8D39C6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8D39C6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8D39C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8D39C6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8D39C6">
        <w:rPr>
          <w:b/>
          <w:color w:val="000000" w:themeColor="text1"/>
          <w:sz w:val="28"/>
        </w:rPr>
        <w:t>МОСКОВСКОЙ   ОБЛАСТИ</w:t>
      </w:r>
    </w:p>
    <w:p w:rsidR="00AC4C04" w:rsidRPr="008D39C6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8D39C6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8D39C6">
        <w:rPr>
          <w:b/>
          <w:color w:val="000000" w:themeColor="text1"/>
          <w:sz w:val="44"/>
        </w:rPr>
        <w:t>ПОСТАНОВЛЕНИ</w:t>
      </w:r>
      <w:r w:rsidR="00AC4C04" w:rsidRPr="008D39C6">
        <w:rPr>
          <w:b/>
          <w:color w:val="000000" w:themeColor="text1"/>
          <w:sz w:val="44"/>
        </w:rPr>
        <w:t>Е</w:t>
      </w:r>
    </w:p>
    <w:p w:rsidR="00AC4C04" w:rsidRPr="008D39C6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8D39C6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8D39C6">
        <w:rPr>
          <w:color w:val="000000" w:themeColor="text1"/>
        </w:rPr>
        <w:t xml:space="preserve"> </w:t>
      </w:r>
      <w:r w:rsidR="00AC4C04" w:rsidRPr="008D39C6">
        <w:rPr>
          <w:color w:val="000000" w:themeColor="text1"/>
        </w:rPr>
        <w:t xml:space="preserve"> _</w:t>
      </w:r>
      <w:r w:rsidRPr="008D39C6">
        <w:rPr>
          <w:color w:val="000000" w:themeColor="text1"/>
        </w:rPr>
        <w:t>_______________ № ___________</w:t>
      </w:r>
    </w:p>
    <w:p w:rsidR="00935048" w:rsidRPr="008D39C6" w:rsidRDefault="00B22D32" w:rsidP="00B22D32">
      <w:pPr>
        <w:spacing w:line="240" w:lineRule="exact"/>
        <w:outlineLvl w:val="0"/>
        <w:rPr>
          <w:color w:val="000000" w:themeColor="text1"/>
        </w:rPr>
      </w:pP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</w:p>
    <w:p w:rsidR="006C61CD" w:rsidRPr="008D39C6" w:rsidRDefault="006C61CD" w:rsidP="00935048">
      <w:pPr>
        <w:spacing w:line="240" w:lineRule="exact"/>
        <w:jc w:val="center"/>
        <w:outlineLvl w:val="0"/>
        <w:rPr>
          <w:rFonts w:cs="Times New Roman"/>
          <w:bCs/>
          <w:color w:val="000000" w:themeColor="text1"/>
        </w:rPr>
      </w:pPr>
      <w:bookmarkStart w:id="0" w:name="_GoBack"/>
      <w:r w:rsidRPr="008D39C6">
        <w:rPr>
          <w:rFonts w:cs="Times New Roman"/>
          <w:bCs/>
          <w:color w:val="000000" w:themeColor="text1"/>
        </w:rPr>
        <w:t>Об утверждении муниципальной программы</w:t>
      </w:r>
    </w:p>
    <w:p w:rsidR="002C4E4E" w:rsidRPr="008D39C6" w:rsidRDefault="006C61CD" w:rsidP="00B22D3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  <w:color w:val="000000" w:themeColor="text1"/>
        </w:rPr>
      </w:pPr>
      <w:r w:rsidRPr="008D39C6">
        <w:rPr>
          <w:rFonts w:cs="Times New Roman"/>
          <w:bCs/>
          <w:color w:val="000000" w:themeColor="text1"/>
        </w:rPr>
        <w:t xml:space="preserve">городского округа Электросталь Московской области </w:t>
      </w:r>
    </w:p>
    <w:p w:rsidR="008D39C6" w:rsidRPr="008D39C6" w:rsidRDefault="008D39C6" w:rsidP="008D39C6">
      <w:pPr>
        <w:spacing w:line="240" w:lineRule="exact"/>
        <w:jc w:val="center"/>
        <w:rPr>
          <w:color w:val="000000" w:themeColor="text1"/>
        </w:rPr>
      </w:pPr>
      <w:r w:rsidRPr="008D39C6">
        <w:rPr>
          <w:color w:val="000000" w:themeColor="text1"/>
        </w:rPr>
        <w:t>«Цифровое муниципальное образование»</w:t>
      </w:r>
      <w:bookmarkEnd w:id="0"/>
    </w:p>
    <w:p w:rsidR="008D39C6" w:rsidRPr="008D39C6" w:rsidRDefault="008D39C6" w:rsidP="008D39C6">
      <w:pPr>
        <w:spacing w:line="240" w:lineRule="exact"/>
        <w:jc w:val="center"/>
        <w:rPr>
          <w:color w:val="000000" w:themeColor="text1"/>
        </w:rPr>
      </w:pPr>
    </w:p>
    <w:p w:rsidR="008D39C6" w:rsidRPr="008D39C6" w:rsidRDefault="008D39C6" w:rsidP="008D39C6">
      <w:pPr>
        <w:ind w:firstLine="709"/>
        <w:jc w:val="both"/>
        <w:rPr>
          <w:color w:val="000000" w:themeColor="text1"/>
          <w:spacing w:val="2"/>
        </w:rPr>
      </w:pPr>
      <w:r w:rsidRPr="008D39C6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378/5 (в редакции постановлений Администрации городского округа Электросталь Московской области</w:t>
      </w:r>
      <w:r w:rsidRPr="008D39C6">
        <w:rPr>
          <w:color w:val="000000" w:themeColor="text1"/>
        </w:rPr>
        <w:t xml:space="preserve"> </w:t>
      </w:r>
      <w:r w:rsidRPr="008D39C6">
        <w:rPr>
          <w:color w:val="000000" w:themeColor="text1"/>
          <w:spacing w:val="2"/>
        </w:rPr>
        <w:t>от 09.12.2021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932/12, от 31.10.2022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1241/10), 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  <w:spacing w:val="2"/>
        </w:rPr>
        <w:t>1279/11, Администрация городского округа Электросталь Московской области ПОСТАНОВЛЯЕТ:</w:t>
      </w:r>
    </w:p>
    <w:p w:rsidR="008D39C6" w:rsidRPr="008D39C6" w:rsidRDefault="008D39C6" w:rsidP="008D39C6">
      <w:pPr>
        <w:ind w:firstLine="709"/>
        <w:jc w:val="both"/>
        <w:rPr>
          <w:color w:val="000000" w:themeColor="text1"/>
          <w:spacing w:val="2"/>
        </w:rPr>
      </w:pPr>
    </w:p>
    <w:p w:rsidR="008D39C6" w:rsidRPr="008D39C6" w:rsidRDefault="008D39C6" w:rsidP="008D3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8D39C6">
        <w:rPr>
          <w:color w:val="000000" w:themeColor="text1"/>
          <w:spacing w:val="-2"/>
        </w:rPr>
        <w:t>1. Утвердить муниципальную программу городского округа Электросталь Московской области «Цифровое муниципальное образование» (прилагается).</w:t>
      </w:r>
    </w:p>
    <w:p w:rsidR="008D39C6" w:rsidRPr="008D39C6" w:rsidRDefault="008D39C6" w:rsidP="008D39C6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2. Досрочно прекратить реализацию муниципальной программы городского округа Электросталь Московской области «Цифровое муниципальное образование», утвержденной постановлением Администрации городского округа Электросталь Московской области от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13.12.2019 № 952/12.</w:t>
      </w:r>
    </w:p>
    <w:p w:rsidR="008D39C6" w:rsidRPr="008D39C6" w:rsidRDefault="008D39C6" w:rsidP="008D39C6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3. Признать утратившим силу с 01.04.2023 постановление Администрации городского округа Электросталь Московской области от 13.12.2019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952/12 «Об утверждении муниципальной программы городского округа Электросталь Московской области «Цифровое муниципальное образование» (в редакции постановлений Администрации городского округа Электросталь Московской области от 14.02.2020 №</w:t>
      </w:r>
      <w:r w:rsidRPr="008D39C6">
        <w:rPr>
          <w:rFonts w:cs="Times New Roman"/>
          <w:color w:val="000000" w:themeColor="text1"/>
        </w:rPr>
        <w:t xml:space="preserve"> </w:t>
      </w:r>
      <w:r w:rsidRPr="008D39C6">
        <w:rPr>
          <w:color w:val="000000" w:themeColor="text1"/>
        </w:rPr>
        <w:t>85/2, от 24.03.2020 № 211/3, от 21.04.2020 № 267/4, от 23.06.2020 № 392/6, от 09.09.2020 № 568/9, от 17.12.2020 № 875/12, от 01.02.2021 № 61/2, от 24.02.2021 № 148/2, от 02.04.2021 № 277/4, от 26.05.2021 № 411/5, от 29.06.2021 № 505/6, от 04.08.2021 № 616/8, от 27.09.2021 № 741/9, от 22.12.2021 № 981/12, от 25.01.2022 № 57/1, от 09.06.2022 № 567/6, от 26.09.2022 №</w:t>
      </w:r>
      <w:r w:rsidRPr="008D39C6">
        <w:rPr>
          <w:rFonts w:cs="Times New Roman"/>
          <w:color w:val="000000" w:themeColor="text1"/>
        </w:rPr>
        <w:t> </w:t>
      </w:r>
      <w:r w:rsidRPr="008D39C6">
        <w:rPr>
          <w:color w:val="000000" w:themeColor="text1"/>
        </w:rPr>
        <w:t>1093/9, от 25.10.2022 № 1215/10).</w:t>
      </w:r>
    </w:p>
    <w:p w:rsidR="008D39C6" w:rsidRPr="008D39C6" w:rsidRDefault="008D39C6" w:rsidP="008D39C6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8D39C6" w:rsidRPr="008D39C6" w:rsidRDefault="008D39C6" w:rsidP="008D39C6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5. Настоящее постановление вступает в силу с 01.01.2023.</w:t>
      </w:r>
    </w:p>
    <w:p w:rsidR="008D39C6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36144B" w:rsidRDefault="0036144B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36144B" w:rsidRPr="008D39C6" w:rsidRDefault="0036144B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8D39C6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8D39C6">
        <w:rPr>
          <w:color w:val="000000" w:themeColor="text1"/>
        </w:rPr>
        <w:t>Глава городского округа</w:t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</w:r>
      <w:r w:rsidRPr="008D39C6">
        <w:rPr>
          <w:color w:val="000000" w:themeColor="text1"/>
        </w:rPr>
        <w:tab/>
        <w:t xml:space="preserve"> </w:t>
      </w:r>
      <w:r w:rsidRPr="008D39C6">
        <w:rPr>
          <w:color w:val="000000" w:themeColor="text1"/>
        </w:rPr>
        <w:tab/>
        <w:t xml:space="preserve">    И.Ю. Волкова</w:t>
      </w:r>
    </w:p>
    <w:p w:rsidR="008D39C6" w:rsidRPr="008D39C6" w:rsidRDefault="008D39C6" w:rsidP="008D39C6">
      <w:pPr>
        <w:jc w:val="both"/>
        <w:rPr>
          <w:color w:val="000000" w:themeColor="text1"/>
          <w:spacing w:val="-4"/>
        </w:rPr>
      </w:pPr>
    </w:p>
    <w:p w:rsidR="000637D8" w:rsidRPr="008D39C6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8D39C6" w:rsidSect="00935048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lastRenderedPageBreak/>
        <w:t>УТВЕРЖДЕНА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 xml:space="preserve">постановлением Администрации 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 xml:space="preserve">городского округа Электросталь 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Московской области</w:t>
      </w:r>
    </w:p>
    <w:p w:rsidR="000637D8" w:rsidRPr="008D39C6" w:rsidRDefault="000637D8" w:rsidP="000637D8">
      <w:pPr>
        <w:widowControl w:val="0"/>
        <w:ind w:left="10348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от _____________ № ________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Муниципальная программа городского округа Электросталь Московской области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«Цифровое муниципальное образование»</w:t>
      </w:r>
    </w:p>
    <w:p w:rsidR="000637D8" w:rsidRPr="008D39C6" w:rsidRDefault="000637D8" w:rsidP="000637D8">
      <w:pPr>
        <w:jc w:val="center"/>
        <w:outlineLvl w:val="0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Паспорт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</w:rPr>
      </w:pP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7D5153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Заместитель Главы Администрации городского округа Электросталь Московской области М.А. </w:t>
            </w:r>
            <w:proofErr w:type="spellStart"/>
            <w:r w:rsidRPr="008D39C6">
              <w:rPr>
                <w:color w:val="000000" w:themeColor="text1"/>
              </w:rPr>
              <w:t>Кадейкина</w:t>
            </w:r>
            <w:proofErr w:type="spellEnd"/>
            <w:r w:rsidRPr="008D39C6">
              <w:rPr>
                <w:color w:val="000000" w:themeColor="text1"/>
              </w:rPr>
              <w:t xml:space="preserve"> </w:t>
            </w:r>
          </w:p>
          <w:p w:rsidR="000637D8" w:rsidRPr="008D39C6" w:rsidRDefault="000637D8" w:rsidP="007D5153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7D5153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8D39C6" w:rsidTr="007D5153">
        <w:tc>
          <w:tcPr>
            <w:tcW w:w="5240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8D39C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8D39C6" w:rsidRPr="008D39C6" w:rsidTr="007D5153">
        <w:tc>
          <w:tcPr>
            <w:tcW w:w="5240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Подпрограмма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Подпрограмма 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8D39C6" w:rsidRPr="008D39C6" w:rsidTr="007D5153">
        <w:tc>
          <w:tcPr>
            <w:tcW w:w="5240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8D39C6" w:rsidRPr="008D39C6" w:rsidTr="007D5153">
        <w:tc>
          <w:tcPr>
            <w:tcW w:w="5240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2. Подпрограмма II «Развитие информационной и технологической </w:t>
            </w:r>
          </w:p>
          <w:p w:rsidR="000637D8" w:rsidRPr="008D39C6" w:rsidRDefault="000637D8" w:rsidP="007D5153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городского округа Электросталь Московской области базовой информационно-технологической инфраструктурой, обеспечение информационной безопасности, </w:t>
            </w:r>
            <w:proofErr w:type="spellStart"/>
            <w:r w:rsidRPr="008D39C6">
              <w:rPr>
                <w:color w:val="000000" w:themeColor="text1"/>
              </w:rPr>
              <w:t>цифровизацию</w:t>
            </w:r>
            <w:proofErr w:type="spellEnd"/>
            <w:r w:rsidRPr="008D39C6">
              <w:rPr>
                <w:color w:val="000000" w:themeColor="text1"/>
              </w:rPr>
              <w:t xml:space="preserve"> образовательной среды в городском округе Электросталь Московской области.</w:t>
            </w:r>
          </w:p>
        </w:tc>
      </w:tr>
      <w:tr w:rsidR="008D39C6" w:rsidRPr="008D39C6" w:rsidTr="007D5153">
        <w:tc>
          <w:tcPr>
            <w:tcW w:w="5240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lastRenderedPageBreak/>
              <w:t>Источники финансирования муниципальной программы, в том числе по годам реализации (</w:t>
            </w:r>
            <w:proofErr w:type="spellStart"/>
            <w:r w:rsidRPr="008D39C6">
              <w:rPr>
                <w:rFonts w:cs="Times New Roman"/>
                <w:color w:val="000000" w:themeColor="text1"/>
              </w:rPr>
              <w:t>тыс.рублей</w:t>
            </w:r>
            <w:proofErr w:type="spellEnd"/>
            <w:r w:rsidRPr="008D39C6">
              <w:rPr>
                <w:rFonts w:cs="Times New Roman"/>
                <w:color w:val="000000" w:themeColor="text1"/>
              </w:rPr>
              <w:t>):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2027 год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560 979,49</w:t>
            </w:r>
          </w:p>
        </w:tc>
        <w:tc>
          <w:tcPr>
            <w:tcW w:w="156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110 183,53</w:t>
            </w:r>
          </w:p>
        </w:tc>
        <w:tc>
          <w:tcPr>
            <w:tcW w:w="141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112 017,96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113 274,00</w:t>
            </w:r>
          </w:p>
        </w:tc>
        <w:tc>
          <w:tcPr>
            <w:tcW w:w="1418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112 752,00</w:t>
            </w:r>
          </w:p>
        </w:tc>
        <w:tc>
          <w:tcPr>
            <w:tcW w:w="170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112 752,00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5 124,52</w:t>
            </w:r>
          </w:p>
        </w:tc>
        <w:tc>
          <w:tcPr>
            <w:tcW w:w="156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  <w:tc>
          <w:tcPr>
            <w:tcW w:w="141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1 691,52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1 651,00</w:t>
            </w:r>
          </w:p>
        </w:tc>
        <w:tc>
          <w:tcPr>
            <w:tcW w:w="1418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  <w:tc>
          <w:tcPr>
            <w:tcW w:w="170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594,00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2 608,55</w:t>
            </w:r>
          </w:p>
        </w:tc>
        <w:tc>
          <w:tcPr>
            <w:tcW w:w="156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2 608,55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</w:tr>
      <w:tr w:rsidR="008D39C6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0,00</w:t>
            </w:r>
          </w:p>
        </w:tc>
        <w:tc>
          <w:tcPr>
            <w:tcW w:w="156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  <w:tc>
          <w:tcPr>
            <w:tcW w:w="17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0,00</w:t>
            </w:r>
          </w:p>
        </w:tc>
      </w:tr>
      <w:tr w:rsidR="000637D8" w:rsidRPr="008D39C6" w:rsidTr="007D5153">
        <w:tc>
          <w:tcPr>
            <w:tcW w:w="5240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568 712,56</w:t>
            </w:r>
          </w:p>
        </w:tc>
        <w:tc>
          <w:tcPr>
            <w:tcW w:w="156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110 777,53</w:t>
            </w:r>
          </w:p>
        </w:tc>
        <w:tc>
          <w:tcPr>
            <w:tcW w:w="141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116 318,03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114 925,00</w:t>
            </w:r>
          </w:p>
        </w:tc>
        <w:tc>
          <w:tcPr>
            <w:tcW w:w="1418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113 346,00</w:t>
            </w:r>
          </w:p>
        </w:tc>
        <w:tc>
          <w:tcPr>
            <w:tcW w:w="17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</w:rPr>
              <w:t>113 346,00</w:t>
            </w:r>
          </w:p>
        </w:tc>
      </w:tr>
    </w:tbl>
    <w:p w:rsidR="000637D8" w:rsidRPr="008D39C6" w:rsidRDefault="000637D8" w:rsidP="000637D8">
      <w:pPr>
        <w:tabs>
          <w:tab w:val="left" w:pos="851"/>
        </w:tabs>
        <w:spacing w:after="120"/>
        <w:jc w:val="center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tabs>
          <w:tab w:val="left" w:pos="851"/>
        </w:tabs>
        <w:spacing w:after="120"/>
        <w:jc w:val="center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lastRenderedPageBreak/>
        <w:t>2. Краткая характеристика сферы реализации муниципальной программы</w:t>
      </w:r>
    </w:p>
    <w:p w:rsidR="000637D8" w:rsidRPr="008D39C6" w:rsidRDefault="000637D8" w:rsidP="000637D8">
      <w:pPr>
        <w:tabs>
          <w:tab w:val="left" w:pos="851"/>
        </w:tabs>
        <w:jc w:val="both"/>
        <w:rPr>
          <w:rFonts w:cs="Times New Roman"/>
          <w:color w:val="000000" w:themeColor="text1"/>
        </w:rPr>
      </w:pP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8D39C6">
        <w:rPr>
          <w:rFonts w:eastAsia="Calibri"/>
          <w:color w:val="000000" w:themeColor="text1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1) 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 xml:space="preserve"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эффективности муниципального управления. 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8D39C6">
        <w:rPr>
          <w:rFonts w:eastAsia="Calibri"/>
          <w:color w:val="000000" w:themeColor="text1"/>
          <w:sz w:val="24"/>
          <w:szCs w:val="24"/>
        </w:rPr>
        <w:t>Мероприятия муниципальной программы направлены на: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:rsidR="000637D8" w:rsidRPr="008D39C6" w:rsidRDefault="000637D8" w:rsidP="000637D8">
      <w:pPr>
        <w:widowControl w:val="0"/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:rsidR="000637D8" w:rsidRPr="008D39C6" w:rsidRDefault="000637D8" w:rsidP="000637D8">
      <w:pPr>
        <w:widowControl w:val="0"/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:rsidR="000637D8" w:rsidRPr="008D39C6" w:rsidRDefault="000637D8" w:rsidP="000637D8">
      <w:pPr>
        <w:ind w:firstLine="709"/>
        <w:jc w:val="both"/>
        <w:rPr>
          <w:color w:val="000000" w:themeColor="text1"/>
        </w:rPr>
      </w:pPr>
      <w:r w:rsidRPr="008D39C6">
        <w:rPr>
          <w:color w:val="000000" w:themeColor="text1"/>
        </w:rPr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информационная инфраструктура;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информационная безопасность;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цифровое государственное управление;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- цифровая образовательная среда.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8D39C6">
        <w:rPr>
          <w:color w:val="000000" w:themeColor="text1"/>
          <w:sz w:val="24"/>
          <w:szCs w:val="24"/>
        </w:rPr>
        <w:t>мультисервисной</w:t>
      </w:r>
      <w:proofErr w:type="spellEnd"/>
      <w:r w:rsidRPr="008D39C6">
        <w:rPr>
          <w:color w:val="000000" w:themeColor="text1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lastRenderedPageBreak/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:rsidR="000637D8" w:rsidRPr="008D39C6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8D39C6">
        <w:rPr>
          <w:color w:val="000000" w:themeColor="text1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8D39C6">
        <w:rPr>
          <w:color w:val="000000" w:themeColor="text1"/>
          <w:sz w:val="24"/>
          <w:szCs w:val="24"/>
        </w:rPr>
        <w:t>Smart</w:t>
      </w:r>
      <w:proofErr w:type="spellEnd"/>
      <w:r w:rsidRPr="008D39C6">
        <w:rPr>
          <w:color w:val="000000" w:themeColor="text1"/>
          <w:sz w:val="24"/>
          <w:szCs w:val="24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отсутствие единой инфраструктуры для развития цифровых технологий и инноваций;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низкий уровень проникновения цифровых инноваций в основные сферы экономки субъекта;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8D39C6">
        <w:rPr>
          <w:color w:val="000000" w:themeColor="text1"/>
        </w:rPr>
        <w:t>инноваторов</w:t>
      </w:r>
      <w:proofErr w:type="spellEnd"/>
      <w:r w:rsidRPr="008D39C6">
        <w:rPr>
          <w:color w:val="000000" w:themeColor="text1"/>
        </w:rPr>
        <w:t xml:space="preserve"> и ведущих инжиниринговых центров – «тренд сеттеров» цифровизации;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наличие жалоб жителей по социально значимым сферам;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8D39C6">
        <w:rPr>
          <w:color w:val="000000" w:themeColor="text1"/>
        </w:rPr>
        <w:t>неучастников</w:t>
      </w:r>
      <w:proofErr w:type="spellEnd"/>
      <w:r w:rsidRPr="008D39C6">
        <w:rPr>
          <w:color w:val="000000" w:themeColor="text1"/>
        </w:rPr>
        <w:t xml:space="preserve"> бюджетного процесса;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:rsidR="000637D8" w:rsidRPr="008D39C6" w:rsidRDefault="000637D8" w:rsidP="000637D8">
      <w:pPr>
        <w:ind w:firstLine="708"/>
        <w:jc w:val="both"/>
        <w:rPr>
          <w:color w:val="000000" w:themeColor="text1"/>
        </w:rPr>
      </w:pPr>
      <w:r w:rsidRPr="008D39C6">
        <w:rPr>
          <w:color w:val="000000" w:themeColor="text1"/>
        </w:rPr>
        <w:t>недостаточная доля использования электронных документов в сквозных бизнес-процессах (</w:t>
      </w:r>
      <w:proofErr w:type="spellStart"/>
      <w:r w:rsidRPr="008D39C6">
        <w:rPr>
          <w:color w:val="000000" w:themeColor="text1"/>
        </w:rPr>
        <w:t>подпроцессах</w:t>
      </w:r>
      <w:proofErr w:type="spellEnd"/>
      <w:r w:rsidRPr="008D39C6">
        <w:rPr>
          <w:color w:val="000000" w:themeColor="text1"/>
        </w:rPr>
        <w:t>) городского округа Электросталь Московской области.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lastRenderedPageBreak/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внедрение цифровых платформ работы с данными для обеспечения потребностей органов муниципальной власти;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637D8" w:rsidRPr="008D39C6" w:rsidRDefault="000637D8" w:rsidP="000637D8">
      <w:pPr>
        <w:ind w:firstLine="708"/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637D8" w:rsidRPr="008D39C6" w:rsidRDefault="000637D8" w:rsidP="000637D8">
      <w:pPr>
        <w:jc w:val="both"/>
        <w:rPr>
          <w:rFonts w:cs="Times New Roman"/>
          <w:color w:val="000000" w:themeColor="text1"/>
        </w:rPr>
      </w:pPr>
      <w:r w:rsidRPr="008D39C6">
        <w:rPr>
          <w:rFonts w:cs="Times New Roman"/>
          <w:b/>
          <w:color w:val="000000" w:themeColor="text1"/>
        </w:rPr>
        <w:tab/>
      </w:r>
      <w:r w:rsidRPr="008D39C6">
        <w:rPr>
          <w:rFonts w:cs="Times New Roman"/>
          <w:color w:val="000000" w:themeColor="text1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управления в условиях цифровой экономики.</w:t>
      </w: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Целевые показатели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«Цифровое муниципальное образование»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</w:t>
            </w:r>
          </w:p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Базовое 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rPr>
          <w:trHeight w:val="20"/>
        </w:trPr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902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93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708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708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85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709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843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</w:tr>
      <w:tr w:rsidR="008D39C6" w:rsidRPr="008D39C6" w:rsidTr="007D5153">
        <w:tc>
          <w:tcPr>
            <w:tcW w:w="15951" w:type="dxa"/>
            <w:gridSpan w:val="12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3902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93,7</w:t>
            </w:r>
          </w:p>
        </w:tc>
        <w:tc>
          <w:tcPr>
            <w:tcW w:w="708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9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8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85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709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95</w:t>
            </w:r>
          </w:p>
        </w:tc>
        <w:tc>
          <w:tcPr>
            <w:tcW w:w="1843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Подпрограмма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мероприятия 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01.01, 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02.01</w:t>
            </w:r>
          </w:p>
        </w:tc>
      </w:tr>
      <w:tr w:rsidR="008D39C6" w:rsidRPr="008D39C6" w:rsidTr="007D5153">
        <w:tc>
          <w:tcPr>
            <w:tcW w:w="15951" w:type="dxa"/>
            <w:gridSpan w:val="12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Подпрограмма </w:t>
            </w:r>
            <w:r w:rsidRPr="008D39C6">
              <w:rPr>
                <w:color w:val="000000" w:themeColor="text1"/>
                <w:lang w:val="en-US"/>
              </w:rPr>
              <w:t>II</w:t>
            </w:r>
            <w:r w:rsidRPr="008D39C6">
              <w:rPr>
                <w:color w:val="000000" w:themeColor="text1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Мероприятия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01.04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8D39C6">
              <w:rPr>
                <w:color w:val="000000" w:themeColor="text1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03.</w:t>
            </w:r>
            <w:r w:rsidRPr="008D39C6">
              <w:rPr>
                <w:color w:val="000000" w:themeColor="text1"/>
                <w:lang w:val="en-US"/>
              </w:rPr>
              <w:t>01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Увеличение доли защищенных по требованиям безопасности информации </w:t>
            </w:r>
            <w:r w:rsidRPr="008D39C6">
              <w:rPr>
                <w:color w:val="000000" w:themeColor="text1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 xml:space="preserve">Приоритетный, отраслевой </w:t>
            </w:r>
            <w:r w:rsidRPr="008D39C6">
              <w:rPr>
                <w:color w:val="000000" w:themeColor="text1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Отдел информационно-</w:t>
            </w:r>
            <w:r w:rsidRPr="008D39C6">
              <w:rPr>
                <w:color w:val="000000" w:themeColor="text1"/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lastRenderedPageBreak/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lastRenderedPageBreak/>
              <w:t>02.01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02.01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8D39C6">
              <w:rPr>
                <w:rFonts w:eastAsia="Calibri"/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rFonts w:eastAsia="Calibri"/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  <w:lang w:val="en-US"/>
              </w:rPr>
            </w:pPr>
            <w:proofErr w:type="spellStart"/>
            <w:r w:rsidRPr="008D39C6">
              <w:rPr>
                <w:rFonts w:eastAsia="Calibri"/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rFonts w:eastAsia="Calibri"/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val="en-US"/>
              </w:rPr>
              <w:t>03.0</w:t>
            </w:r>
            <w:r w:rsidRPr="008D39C6">
              <w:rPr>
                <w:rFonts w:eastAsia="Calibri"/>
                <w:color w:val="000000" w:themeColor="text1"/>
              </w:rPr>
              <w:t>2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8D39C6">
              <w:rPr>
                <w:rFonts w:eastAsia="Calibri"/>
                <w:color w:val="000000" w:themeColor="text1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 xml:space="preserve">Приоритетный, показатель, региональный проект </w:t>
            </w:r>
            <w:r w:rsidRPr="008D39C6">
              <w:rPr>
                <w:color w:val="000000" w:themeColor="text1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Управление по кадровой политике и общим вопросам, МКУ «МФЦ г.о. </w:t>
            </w:r>
            <w:r w:rsidRPr="008D39C6">
              <w:rPr>
                <w:color w:val="000000" w:themeColor="text1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lastRenderedPageBreak/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Повторные обращения – Доля обращений, поступивших на портал «</w:t>
            </w:r>
            <w:proofErr w:type="spellStart"/>
            <w:r w:rsidRPr="008D39C6">
              <w:rPr>
                <w:color w:val="000000" w:themeColor="text1"/>
              </w:rPr>
              <w:t>Добродел</w:t>
            </w:r>
            <w:proofErr w:type="spellEnd"/>
            <w:r w:rsidRPr="008D39C6">
              <w:rPr>
                <w:color w:val="000000" w:themeColor="text1"/>
              </w:rPr>
              <w:t>», по которым поступили повторные обращения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  <w:vertAlign w:val="superscript"/>
              </w:rPr>
            </w:pPr>
            <w:r w:rsidRPr="008D39C6">
              <w:rPr>
                <w:color w:val="000000" w:themeColor="text1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D39C6">
              <w:rPr>
                <w:color w:val="000000" w:themeColor="text1"/>
              </w:rPr>
              <w:t>Добродел</w:t>
            </w:r>
            <w:proofErr w:type="spellEnd"/>
            <w:r w:rsidRPr="008D39C6">
              <w:rPr>
                <w:color w:val="000000" w:themeColor="text1"/>
              </w:rPr>
              <w:t>» (два и более раз)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vertAlign w:val="superscript"/>
              </w:rPr>
            </w:pPr>
            <w:r w:rsidRPr="008D39C6">
              <w:rPr>
                <w:rFonts w:eastAsia="Calibri"/>
                <w:color w:val="000000" w:themeColor="text1"/>
              </w:rPr>
              <w:t>Ответь вовремя – Доля жалоб, поступивших на портал «</w:t>
            </w:r>
            <w:proofErr w:type="spellStart"/>
            <w:r w:rsidRPr="008D39C6">
              <w:rPr>
                <w:rFonts w:eastAsia="Calibri"/>
                <w:color w:val="000000" w:themeColor="text1"/>
              </w:rPr>
              <w:t>Добродел</w:t>
            </w:r>
            <w:proofErr w:type="spellEnd"/>
            <w:r w:rsidRPr="008D39C6">
              <w:rPr>
                <w:rFonts w:eastAsia="Calibri"/>
                <w:color w:val="000000" w:themeColor="text1"/>
              </w:rPr>
              <w:t>», по которым нарушен срок подготовки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03.0</w:t>
            </w:r>
            <w:r w:rsidRPr="008D39C6">
              <w:rPr>
                <w:color w:val="000000" w:themeColor="text1"/>
              </w:rPr>
              <w:t>2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 менее чем 2 операторами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 w:rsidRPr="008D39C6">
              <w:rPr>
                <w:color w:val="000000" w:themeColor="text1"/>
              </w:rPr>
              <w:t>87,5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rFonts w:eastAsia="Calibri"/>
                <w:color w:val="000000" w:themeColor="text1"/>
              </w:rPr>
              <w:t>87,8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  <w:lang w:val="en-US"/>
              </w:rPr>
            </w:pPr>
            <w:r w:rsidRPr="008D39C6">
              <w:rPr>
                <w:rFonts w:eastAsia="Calibri"/>
                <w:color w:val="000000" w:themeColor="text1"/>
              </w:rPr>
              <w:t>87,9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УГЖКХ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01</w:t>
            </w:r>
            <w:r w:rsidRPr="008D39C6">
              <w:rPr>
                <w:rFonts w:eastAsia="Calibri"/>
                <w:color w:val="000000" w:themeColor="text1"/>
                <w:lang w:val="en-US"/>
              </w:rPr>
              <w:t>.</w:t>
            </w:r>
            <w:r w:rsidRPr="008D39C6">
              <w:rPr>
                <w:rFonts w:eastAsia="Calibri"/>
                <w:color w:val="000000" w:themeColor="text1"/>
              </w:rPr>
              <w:t>01</w:t>
            </w: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  <w:vertAlign w:val="superscript"/>
              </w:rPr>
            </w:pPr>
            <w:r w:rsidRPr="008D39C6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Подпрограмма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II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8D39C6">
              <w:rPr>
                <w:color w:val="000000" w:themeColor="text1"/>
                <w:lang w:val="en-US"/>
              </w:rPr>
              <w:t>Мероприятие</w:t>
            </w:r>
            <w:proofErr w:type="spellEnd"/>
            <w:r w:rsidRPr="008D39C6">
              <w:rPr>
                <w:color w:val="000000" w:themeColor="text1"/>
                <w:lang w:val="en-US"/>
              </w:rPr>
              <w:t xml:space="preserve">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E4.0</w:t>
            </w:r>
            <w:r w:rsidRPr="008D39C6">
              <w:rPr>
                <w:color w:val="000000" w:themeColor="text1"/>
              </w:rPr>
              <w:t>4</w:t>
            </w:r>
          </w:p>
        </w:tc>
      </w:tr>
    </w:tbl>
    <w:p w:rsidR="000637D8" w:rsidRPr="008D39C6" w:rsidRDefault="000637D8" w:rsidP="000637D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0"/>
          <w:szCs w:val="24"/>
        </w:rPr>
        <w:t>* Планируемое значение показателя по годам реализации программы будет определено после утверждения государственной программы Московской области «Цифровое Подмосковье».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4.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27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62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813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85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709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85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8D39C6" w:rsidRDefault="000637D8" w:rsidP="007D51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37D8" w:rsidRPr="008D39C6" w:rsidRDefault="000637D8" w:rsidP="007D51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637D8" w:rsidRPr="008D39C6" w:rsidRDefault="000637D8" w:rsidP="007D51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637D8" w:rsidRPr="008D39C6" w:rsidRDefault="000637D8" w:rsidP="007D515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D39C6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rPr>
          <w:trHeight w:val="34"/>
        </w:trPr>
        <w:tc>
          <w:tcPr>
            <w:tcW w:w="567" w:type="dxa"/>
            <w:vMerge w:val="restart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627" w:type="dxa"/>
            <w:vMerge w:val="restart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7D5153">
        <w:trPr>
          <w:trHeight w:val="34"/>
        </w:trPr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rPr>
          <w:trHeight w:val="34"/>
        </w:trPr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 w:val="restart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обеспеченных технической поддержкой (единица)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13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X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IV</w:t>
            </w:r>
          </w:p>
        </w:tc>
        <w:tc>
          <w:tcPr>
            <w:tcW w:w="813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09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2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3194" w:type="dxa"/>
            <w:gridSpan w:val="2"/>
            <w:vMerge w:val="restart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Всего по Подпрограмме 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3995,00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7D5153">
        <w:tc>
          <w:tcPr>
            <w:tcW w:w="3194" w:type="dxa"/>
            <w:gridSpan w:val="2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1025,00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3194" w:type="dxa"/>
            <w:gridSpan w:val="2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bCs/>
                <w:color w:val="000000" w:themeColor="text1"/>
                <w:sz w:val="20"/>
                <w:szCs w:val="20"/>
              </w:rPr>
              <w:t>2970,00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color w:val="000000" w:themeColor="text1"/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8"/>
        </w:rPr>
      </w:pPr>
    </w:p>
    <w:p w:rsidR="000637D8" w:rsidRPr="008D39C6" w:rsidRDefault="000637D8" w:rsidP="000637D8">
      <w:pPr>
        <w:rPr>
          <w:rFonts w:cs="Times New Roman"/>
          <w:color w:val="000000" w:themeColor="text1"/>
        </w:rPr>
      </w:pPr>
      <w:bookmarkStart w:id="1" w:name="P987"/>
      <w:bookmarkEnd w:id="1"/>
      <w:r w:rsidRPr="008D39C6">
        <w:rPr>
          <w:rFonts w:cs="Times New Roman"/>
          <w:color w:val="000000" w:themeColor="text1"/>
        </w:rPr>
        <w:br w:type="page"/>
      </w: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«Развитие информационной и технологической </w:t>
      </w: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LINK Excel.Sheet.12 "\\\\192.168.1.5\\it\\Муниципальная программа\\финансы_2023-27.xlsx" "1 версия!R1C1:R97C15" \a \f 5 \h  \* MERGEFORMAT </w:instrTex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</w:p>
    <w:tbl>
      <w:tblPr>
        <w:tblStyle w:val="ad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2873"/>
        <w:gridCol w:w="895"/>
        <w:gridCol w:w="1985"/>
        <w:gridCol w:w="1001"/>
        <w:gridCol w:w="635"/>
        <w:gridCol w:w="531"/>
        <w:gridCol w:w="537"/>
        <w:gridCol w:w="537"/>
        <w:gridCol w:w="537"/>
        <w:gridCol w:w="997"/>
        <w:gridCol w:w="992"/>
        <w:gridCol w:w="977"/>
        <w:gridCol w:w="1001"/>
        <w:gridCol w:w="1708"/>
      </w:tblGrid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(тыс. руб.)</w:t>
            </w:r>
          </w:p>
        </w:tc>
        <w:tc>
          <w:tcPr>
            <w:tcW w:w="6744" w:type="dxa"/>
            <w:gridSpan w:val="9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8D39C6" w:rsidRPr="008D39C6" w:rsidTr="007D5153">
        <w:trPr>
          <w:trHeight w:val="585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3" w:type="dxa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9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8" w:type="dxa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28607,68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5334,68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5741,00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28607,68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5334,68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5741,00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5844,00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6353,68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1103,68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1305,00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1315,00</w:t>
            </w:r>
          </w:p>
        </w:tc>
        <w:tc>
          <w:tcPr>
            <w:tcW w:w="1708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Управление городского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жилищного и коммунального хозяйства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578,68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28,68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мультисервисной</w:t>
            </w:r>
            <w:proofErr w:type="spellEnd"/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01.04. Обеспечение оборудованием и поддержание его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работоспособности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22254,00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4436,00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4529,00</w:t>
            </w:r>
          </w:p>
        </w:tc>
        <w:tc>
          <w:tcPr>
            <w:tcW w:w="1708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5280,00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г.о.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2693,00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586,00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589,00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231,00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1390,00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1155,00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865,00</w:t>
            </w:r>
          </w:p>
        </w:tc>
        <w:tc>
          <w:tcPr>
            <w:tcW w:w="1708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антивирусным программным обеспечением и средствами защиты информации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16997,85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3082,85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3410,00</w:t>
            </w:r>
          </w:p>
        </w:tc>
        <w:tc>
          <w:tcPr>
            <w:tcW w:w="1708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Электросталь Московской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6970,00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г.о. Электросталь Московской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1740,00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Комитет имущественных отношений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4825,85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615,85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управление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noWrap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 обеспечены программными продуктами согласно заявленной потребности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362,00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5294,03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3872,03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530,96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165,96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3565,03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3565,03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86,96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Средства бюджета Московской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869,52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869,52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 (единиц)*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E4.05.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1729,00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307,00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1422,00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15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области5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1285,00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(единиц)*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3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2142" w:type="dxa"/>
            <w:gridSpan w:val="4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977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001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2027 год</w:t>
            </w:r>
          </w:p>
        </w:tc>
        <w:tc>
          <w:tcPr>
            <w:tcW w:w="1708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99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7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530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3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35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3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3403" w:type="dxa"/>
            <w:gridSpan w:val="2"/>
            <w:vMerge w:val="restart"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по Подпрограмме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895" w:type="dxa"/>
            <w:vMerge w:val="restart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Итого, в том числе: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57294,56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9934,53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14338,03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12060,00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708" w:type="dxa"/>
            <w:vMerge w:val="restart"/>
            <w:noWrap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8D39C6" w:rsidRPr="008D39C6" w:rsidTr="007D5153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52531,49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9934,53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10631,96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11003,00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10481,00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2154,52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1097,52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1057,00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300"/>
        </w:trPr>
        <w:tc>
          <w:tcPr>
            <w:tcW w:w="3403" w:type="dxa"/>
            <w:gridSpan w:val="2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vMerge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2777" w:type="dxa"/>
            <w:gridSpan w:val="5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2608,55</w:t>
            </w:r>
          </w:p>
        </w:tc>
        <w:tc>
          <w:tcPr>
            <w:tcW w:w="992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77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001" w:type="dxa"/>
            <w:hideMark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08" w:type="dxa"/>
            <w:vMerge/>
            <w:hideMark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37D8" w:rsidRPr="008D39C6" w:rsidRDefault="000637D8" w:rsidP="000637D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D39C6">
        <w:rPr>
          <w:rFonts w:ascii="Times New Roman" w:hAnsi="Times New Roman" w:cs="Times New Roman"/>
          <w:color w:val="000000" w:themeColor="text1"/>
          <w:sz w:val="20"/>
        </w:rPr>
        <w:t>* Значения результатов реализации мероприятий E4.04 и E4.05 будут определены после утверждения государственной программы Московской области «Цифровое Подмосковье».</w:t>
      </w: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6. Перечень мероприятий подпрограммы 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«Обеспечивающая подпрограмма»</w:t>
      </w:r>
    </w:p>
    <w:p w:rsidR="000637D8" w:rsidRPr="008D39C6" w:rsidRDefault="000637D8" w:rsidP="000637D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№ 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Всего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Ответственный за выполнение мероприятия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2026 год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8D39C6" w:rsidRPr="008D39C6" w:rsidTr="007D5153">
        <w:trPr>
          <w:trHeight w:val="26"/>
        </w:trPr>
        <w:tc>
          <w:tcPr>
            <w:tcW w:w="56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768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276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200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687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Основное мероприятие 01.</w:t>
            </w:r>
          </w:p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56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8D39C6" w:rsidRPr="008D39C6" w:rsidTr="007D5153">
        <w:tc>
          <w:tcPr>
            <w:tcW w:w="567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D39C6" w:rsidRPr="008D39C6" w:rsidTr="007D5153">
        <w:tc>
          <w:tcPr>
            <w:tcW w:w="3335" w:type="dxa"/>
            <w:gridSpan w:val="2"/>
            <w:vMerge w:val="restart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Итого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8D39C6" w:rsidRPr="008D39C6" w:rsidTr="007D5153">
        <w:tc>
          <w:tcPr>
            <w:tcW w:w="3335" w:type="dxa"/>
            <w:gridSpan w:val="2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507423,00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100 044,00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</w:tr>
    </w:tbl>
    <w:p w:rsidR="000637D8" w:rsidRPr="008D39C6" w:rsidRDefault="000637D8" w:rsidP="000637D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7. Методика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</w:t>
            </w: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Периодичность представления</w:t>
            </w:r>
          </w:p>
        </w:tc>
      </w:tr>
      <w:tr w:rsidR="008D39C6" w:rsidRPr="008D39C6" w:rsidTr="007D5153">
        <w:trPr>
          <w:trHeight w:val="82"/>
        </w:trPr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D8" w:rsidRPr="008D39C6" w:rsidRDefault="000637D8" w:rsidP="007D5153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D8" w:rsidRPr="008D39C6" w:rsidRDefault="000637D8" w:rsidP="007D5153">
            <w:pPr>
              <w:widowControl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37D8" w:rsidRPr="008D39C6" w:rsidRDefault="000637D8" w:rsidP="007D5153">
            <w:pPr>
              <w:widowControl w:val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Добродел</w:t>
            </w:r>
            <w:proofErr w:type="spellEnd"/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0637D8" w:rsidRPr="008D39C6" w:rsidRDefault="000637D8" w:rsidP="007D5153">
            <w:pPr>
              <w:rPr>
                <w:rFonts w:ascii="Cambria Math" w:hAnsi="Cambria Math" w:cs="Nimbus Roman No9 L"/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 xml:space="preserve">Значение показателя рассчитывается по формуле: </w:t>
            </w:r>
            <w:r w:rsidRPr="008D39C6">
              <w:rPr>
                <w:rFonts w:ascii="Cambria Math" w:hAnsi="Cambria Math" w:cs="Nimbus Roman No9 L"/>
                <w:color w:val="000000" w:themeColor="text1"/>
                <w:sz w:val="20"/>
                <w:szCs w:val="20"/>
              </w:rPr>
              <w:t xml:space="preserve"> </w:t>
            </w:r>
          </w:p>
          <w:p w:rsidR="000637D8" w:rsidRPr="008D39C6" w:rsidRDefault="0036144B" w:rsidP="007D5153">
            <w:pPr>
              <w:rPr>
                <w:color w:val="000000" w:themeColor="text1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добр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</w:rPr>
                <m:t>×100%</m:t>
              </m:r>
            </m:oMath>
            <w:r w:rsidR="000637D8" w:rsidRPr="008D39C6">
              <w:rPr>
                <w:color w:val="000000" w:themeColor="text1"/>
                <w:sz w:val="20"/>
                <w:szCs w:val="20"/>
              </w:rPr>
              <w:t>, где</w:t>
            </w:r>
          </w:p>
          <w:p w:rsidR="000637D8" w:rsidRPr="008D39C6" w:rsidRDefault="000637D8" w:rsidP="007D5153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D39C6">
              <w:rPr>
                <w:color w:val="000000" w:themeColor="text1"/>
                <w:sz w:val="20"/>
                <w:szCs w:val="20"/>
              </w:rPr>
              <w:t>У</w:t>
            </w:r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>добр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</w:rPr>
              <w:t xml:space="preserve"> – оценка гражданами качества предоставления услуг в МФЦ, полученная посредством системы </w:t>
            </w:r>
            <w:proofErr w:type="spellStart"/>
            <w:r w:rsidRPr="008D39C6">
              <w:rPr>
                <w:color w:val="000000" w:themeColor="text1"/>
                <w:sz w:val="20"/>
                <w:szCs w:val="20"/>
              </w:rPr>
              <w:t>Добродел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</w:rPr>
              <w:t>;</w:t>
            </w:r>
          </w:p>
          <w:p w:rsidR="000637D8" w:rsidRPr="008D39C6" w:rsidRDefault="000637D8" w:rsidP="007D5153">
            <w:pPr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 xml:space="preserve">Н </w:t>
            </w:r>
            <w:proofErr w:type="spellStart"/>
            <w:proofErr w:type="gramStart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>полож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 w:rsidRPr="008D39C6">
              <w:rPr>
                <w:color w:val="000000" w:themeColor="text1"/>
                <w:sz w:val="20"/>
                <w:szCs w:val="20"/>
              </w:rPr>
              <w:t xml:space="preserve"> –</w:t>
            </w:r>
            <w:proofErr w:type="gramEnd"/>
            <w:r w:rsidRPr="008D39C6">
              <w:rPr>
                <w:color w:val="000000" w:themeColor="text1"/>
                <w:sz w:val="20"/>
                <w:szCs w:val="20"/>
              </w:rPr>
              <w:t xml:space="preserve">количество положительных оценок («да и аналогов) по всем офисам МФЦ, полученных посредством системы </w:t>
            </w:r>
            <w:proofErr w:type="spellStart"/>
            <w:r w:rsidRPr="008D39C6">
              <w:rPr>
                <w:color w:val="000000" w:themeColor="text1"/>
                <w:sz w:val="20"/>
                <w:szCs w:val="20"/>
              </w:rPr>
              <w:t>Добродел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</w:rPr>
              <w:t>;</w:t>
            </w:r>
          </w:p>
          <w:p w:rsidR="000637D8" w:rsidRPr="008D39C6" w:rsidRDefault="000637D8" w:rsidP="007D5153">
            <w:pPr>
              <w:rPr>
                <w:color w:val="000000" w:themeColor="text1"/>
                <w:sz w:val="20"/>
                <w:szCs w:val="20"/>
              </w:rPr>
            </w:pPr>
            <w:r w:rsidRPr="008D39C6">
              <w:rPr>
                <w:color w:val="000000" w:themeColor="text1"/>
                <w:sz w:val="20"/>
                <w:szCs w:val="20"/>
              </w:rPr>
              <w:t>Н</w:t>
            </w:r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proofErr w:type="gramStart"/>
            <w:r w:rsidRPr="008D39C6">
              <w:rPr>
                <w:color w:val="000000" w:themeColor="text1"/>
                <w:sz w:val="20"/>
                <w:szCs w:val="20"/>
                <w:vertAlign w:val="subscript"/>
              </w:rPr>
              <w:t xml:space="preserve">добр  </w:t>
            </w:r>
            <w:r w:rsidRPr="008D39C6">
              <w:rPr>
                <w:color w:val="000000" w:themeColor="text1"/>
                <w:sz w:val="20"/>
                <w:szCs w:val="20"/>
              </w:rPr>
              <w:t>–</w:t>
            </w:r>
            <w:proofErr w:type="gramEnd"/>
            <w:r w:rsidRPr="008D39C6">
              <w:rPr>
                <w:color w:val="000000" w:themeColor="text1"/>
                <w:sz w:val="20"/>
                <w:szCs w:val="20"/>
              </w:rPr>
              <w:t xml:space="preserve"> общее количество оценок по всем офисам МФЦ, полученных посредством системы </w:t>
            </w:r>
            <w:proofErr w:type="spellStart"/>
            <w:r w:rsidRPr="008D39C6">
              <w:rPr>
                <w:color w:val="000000" w:themeColor="text1"/>
                <w:sz w:val="20"/>
                <w:szCs w:val="20"/>
              </w:rPr>
              <w:t>Добродел</w:t>
            </w:r>
            <w:proofErr w:type="spellEnd"/>
            <w:r w:rsidRPr="008D39C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8D39C6" w:rsidRDefault="000637D8" w:rsidP="007D5153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Добродел</w:t>
            </w:r>
            <w:proofErr w:type="spellEnd"/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D8" w:rsidRPr="008D39C6" w:rsidRDefault="000637D8" w:rsidP="007D5153">
            <w:pPr>
              <w:widowControl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где: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alibri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требованиями нормативных правовых актов Московской области</w:t>
            </w:r>
            <w:r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36144B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количество </w:t>
            </w:r>
            <w:r w:rsidR="000637D8" w:rsidRPr="008D39C6">
              <w:rPr>
                <w:color w:val="000000" w:themeColor="text1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36144B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8D39C6">
              <w:rPr>
                <w:color w:val="000000" w:themeColor="text1"/>
              </w:rPr>
              <w:t>, МФЦ муниципального образования Московской области</w:t>
            </w:r>
            <w:r w:rsidR="000637D8" w:rsidRPr="008D39C6">
              <w:rPr>
                <w:rFonts w:eastAsia="Calibri"/>
                <w:color w:val="000000" w:themeColor="text1"/>
              </w:rPr>
              <w:t xml:space="preserve">, нуждающихся в компьютерном оборудовании с </w:t>
            </w:r>
            <w:r w:rsidR="000637D8" w:rsidRPr="008D39C6">
              <w:rPr>
                <w:rFonts w:eastAsia="Calibri"/>
                <w:color w:val="000000" w:themeColor="text1"/>
              </w:rPr>
              <w:lastRenderedPageBreak/>
              <w:t>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0637D8" w:rsidRPr="008D39C6" w:rsidRDefault="0036144B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8D39C6">
              <w:rPr>
                <w:color w:val="000000" w:themeColor="text1"/>
                <w:lang w:val="en-US"/>
              </w:rPr>
              <w:t> </w:t>
            </w:r>
            <w:r w:rsidR="000637D8" w:rsidRPr="008D39C6">
              <w:rPr>
                <w:color w:val="000000" w:themeColor="text1"/>
              </w:rPr>
              <w:t>электронной форме;</w:t>
            </w:r>
          </w:p>
          <w:p w:rsidR="000637D8" w:rsidRPr="008D39C6" w:rsidRDefault="0036144B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Стоимостная доля закупаемого и (или)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n - стоимостная доля закупаемого и (или)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  <m:r>
                      <w:rPr>
                        <w:rFonts w:ascii="Cambria Math" w:hAnsi="Cambria Math"/>
                        <w:color w:val="000000" w:themeColor="text1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000000" w:themeColor="text1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где: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alibri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36144B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36144B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</w:t>
            </w:r>
            <w:r w:rsidR="000637D8" w:rsidRPr="008D39C6">
              <w:rPr>
                <w:color w:val="000000" w:themeColor="text1"/>
              </w:rPr>
              <w:t xml:space="preserve"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</w:t>
            </w:r>
            <w:r w:rsidR="000637D8" w:rsidRPr="008D39C6">
              <w:rPr>
                <w:color w:val="000000" w:themeColor="text1"/>
              </w:rPr>
              <w:lastRenderedPageBreak/>
              <w:t>защиты обрабатываемой информации</w:t>
            </w:r>
            <w:r w:rsidR="000637D8" w:rsidRPr="008D39C6">
              <w:rPr>
                <w:rFonts w:eastAsia="Calibri"/>
                <w:color w:val="000000" w:themeColor="text1"/>
              </w:rPr>
              <w:t>;</w:t>
            </w:r>
          </w:p>
          <w:p w:rsidR="000637D8" w:rsidRPr="008D39C6" w:rsidRDefault="0036144B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количество </w:t>
            </w:r>
            <w:r w:rsidR="000637D8" w:rsidRPr="008D39C6">
              <w:rPr>
                <w:color w:val="000000" w:themeColor="text1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0637D8" w:rsidRPr="008D39C6" w:rsidRDefault="0036144B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oMath>
            <w:r w:rsidR="000637D8" w:rsidRPr="008D39C6">
              <w:rPr>
                <w:rFonts w:eastAsia="Calibri"/>
                <w:color w:val="000000" w:themeColor="text1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8D39C6">
              <w:rPr>
                <w:color w:val="000000" w:themeColor="text1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где: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R – количество работников </w:t>
            </w:r>
            <w:r w:rsidRPr="008D39C6">
              <w:rPr>
                <w:color w:val="000000" w:themeColor="text1"/>
              </w:rPr>
              <w:t>ОМСУ муниципального образования Московской области</w:t>
            </w:r>
            <w:r w:rsidRPr="008D39C6">
              <w:rPr>
                <w:rFonts w:eastAsia="Calibri"/>
                <w:color w:val="000000" w:themeColor="text1"/>
              </w:rPr>
              <w:t>, обеспеченных средствами электронной подписи в</w:t>
            </w:r>
            <w:r w:rsidRPr="008D39C6">
              <w:rPr>
                <w:rFonts w:eastAsia="Calibri"/>
                <w:color w:val="000000" w:themeColor="text1"/>
                <w:lang w:val="en-US"/>
              </w:rPr>
              <w:t> </w:t>
            </w:r>
            <w:r w:rsidRPr="008D39C6">
              <w:rPr>
                <w:rFonts w:eastAsia="Calibri"/>
                <w:color w:val="000000" w:themeColor="text1"/>
              </w:rPr>
              <w:t xml:space="preserve">соответствии с потребностью и установленными требованиями;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 xml:space="preserve">K – общая потребность работников </w:t>
            </w:r>
            <w:r w:rsidRPr="008D39C6">
              <w:rPr>
                <w:color w:val="000000" w:themeColor="text1"/>
              </w:rPr>
              <w:t>ОМСУ муниципального образования Московской области</w:t>
            </w:r>
            <w:r w:rsidRPr="008D39C6">
              <w:rPr>
                <w:rFonts w:eastAsia="Calibri"/>
                <w:color w:val="000000" w:themeColor="text1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  <w:lang w:val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где: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color w:val="000000" w:themeColor="text1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В расчете показателя учитываются документы, отвечающие двум критериям: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</w:t>
            </w:r>
            <w:r w:rsidRPr="008D39C6">
              <w:rPr>
                <w:color w:val="000000" w:themeColor="text1"/>
              </w:rPr>
              <w:lastRenderedPageBreak/>
              <w:t>Правила делопроизводства);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Не учитываются при расчете показателя (ни в числителе, ни в знаменателе):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rPr>
                <w:color w:val="000000" w:themeColor="text1"/>
                <w:sz w:val="20"/>
              </w:rPr>
            </w:pPr>
            <w:r w:rsidRPr="008D39C6">
              <w:rPr>
                <w:rFonts w:eastAsia="MS Mincho"/>
                <w:color w:val="000000" w:themeColor="text1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000000" w:themeColor="text1"/>
              </w:rPr>
            </w:pPr>
            <w:r w:rsidRPr="008D39C6">
              <w:rPr>
                <w:bCs/>
                <w:color w:val="000000" w:themeColor="text1"/>
              </w:rPr>
              <w:t>где: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K</w:t>
            </w:r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proofErr w:type="gramStart"/>
            <w:r w:rsidRPr="008D39C6">
              <w:rPr>
                <w:rFonts w:eastAsia="Courier New"/>
                <w:color w:val="000000" w:themeColor="text1"/>
              </w:rPr>
              <w:t>общее</w:t>
            </w:r>
            <w:proofErr w:type="gramEnd"/>
            <w:r w:rsidRPr="008D39C6">
              <w:rPr>
                <w:rFonts w:eastAsia="Courier New"/>
                <w:color w:val="000000" w:themeColor="text1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 </w:t>
            </w:r>
            <w:r w:rsidRPr="008D39C6">
              <w:rPr>
                <w:color w:val="000000" w:themeColor="text1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color w:val="000000" w:themeColor="text1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8D39C6">
              <w:rPr>
                <w:rFonts w:eastAsia="Courier New"/>
                <w:color w:val="000000" w:themeColor="text1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К – общее количество обращений </w:t>
            </w:r>
            <w:r w:rsidRPr="008D39C6">
              <w:rPr>
                <w:color w:val="000000" w:themeColor="text1"/>
                <w:sz w:val="21"/>
                <w:szCs w:val="21"/>
              </w:rPr>
              <w:t xml:space="preserve">за получением муниципальных </w:t>
            </w:r>
            <w:r w:rsidRPr="008D39C6">
              <w:rPr>
                <w:color w:val="000000" w:themeColor="text1"/>
                <w:sz w:val="21"/>
                <w:szCs w:val="21"/>
              </w:rPr>
              <w:lastRenderedPageBreak/>
              <w:t>(государственных) услуг</w:t>
            </w:r>
            <w:r w:rsidRPr="008D39C6">
              <w:rPr>
                <w:rFonts w:eastAsia="Courier New"/>
                <w:color w:val="000000" w:themeColor="text1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Повторные обращения – Доля обращений, поступивших на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портал «</w:t>
            </w:r>
            <w:proofErr w:type="spellStart"/>
            <w:r w:rsidRPr="008D39C6">
              <w:rPr>
                <w:color w:val="000000" w:themeColor="text1"/>
              </w:rPr>
              <w:t>Добродел</w:t>
            </w:r>
            <w:proofErr w:type="spellEnd"/>
            <w:r w:rsidRPr="008D39C6">
              <w:rPr>
                <w:color w:val="000000" w:themeColor="text1"/>
              </w:rPr>
              <w:t>», по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которым поступили повторные обращения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8D39C6">
              <w:rPr>
                <w:color w:val="000000" w:themeColor="text1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заявителей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color w:val="000000" w:themeColor="text1"/>
              </w:rPr>
              <w:t>сообщений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К – общее количество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сообщений</w:t>
            </w:r>
            <w:proofErr w:type="gramStart"/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>,</w:t>
            </w:r>
            <w:proofErr w:type="gramEnd"/>
            <w:r w:rsidRPr="008D39C6">
              <w:rPr>
                <w:rFonts w:eastAsia="Courier New"/>
                <w:color w:val="000000" w:themeColor="text1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Добродел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 xml:space="preserve">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D39C6">
              <w:rPr>
                <w:color w:val="000000" w:themeColor="text1"/>
              </w:rPr>
              <w:t>Добродел</w:t>
            </w:r>
            <w:proofErr w:type="spellEnd"/>
            <w:r w:rsidRPr="008D39C6">
              <w:rPr>
                <w:color w:val="000000" w:themeColor="text1"/>
              </w:rPr>
              <w:t>» (два и более раз)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8D39C6">
              <w:rPr>
                <w:color w:val="000000" w:themeColor="text1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сообщений, </w:t>
            </w:r>
            <w:r w:rsidRPr="008D39C6">
              <w:rPr>
                <w:rFonts w:eastAsia="Courier New"/>
                <w:color w:val="000000" w:themeColor="text1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>К – общее количество сообщений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8D39C6">
              <w:rPr>
                <w:rFonts w:eastAsia="Courier New"/>
                <w:color w:val="000000" w:themeColor="text1"/>
              </w:rPr>
              <w:t>требующих ответа, т.е. все новые сообщения, поступающие с портала «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Добродел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 xml:space="preserve">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</w:t>
            </w:r>
            <w:r w:rsidRPr="008D39C6">
              <w:rPr>
                <w:color w:val="000000" w:themeColor="text1"/>
              </w:rPr>
              <w:lastRenderedPageBreak/>
              <w:t xml:space="preserve">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eastAsia="en-US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8D39C6">
              <w:rPr>
                <w:rFonts w:eastAsia="Calibri"/>
                <w:color w:val="000000" w:themeColor="text1"/>
                <w:lang w:eastAsia="en-US"/>
              </w:rPr>
              <w:t>Добродел</w:t>
            </w:r>
            <w:proofErr w:type="spellEnd"/>
            <w:r w:rsidRPr="008D39C6">
              <w:rPr>
                <w:rFonts w:eastAsia="Calibri"/>
                <w:color w:val="000000" w:themeColor="text1"/>
                <w:lang w:eastAsia="en-US"/>
              </w:rPr>
              <w:t>», по</w:t>
            </w:r>
            <w:r w:rsidRPr="008D39C6">
              <w:rPr>
                <w:rFonts w:eastAsia="Calibri"/>
                <w:color w:val="000000" w:themeColor="text1"/>
                <w:lang w:val="en-US" w:eastAsia="en-US"/>
              </w:rPr>
              <w:t> 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которым нарушен срок подготовки ответа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 xml:space="preserve">где: 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m:oMath>
              <m:r>
                <w:rPr>
                  <w:rFonts w:ascii="Cambria Math" w:hAnsi="Cambria Math"/>
                  <w:color w:val="000000" w:themeColor="text1"/>
                </w:rPr>
                <m:t>n</m:t>
              </m:r>
            </m:oMath>
            <w:r w:rsidRPr="008D39C6">
              <w:rPr>
                <w:rFonts w:eastAsia="Courier New"/>
                <w:color w:val="000000" w:themeColor="text1"/>
              </w:rPr>
              <w:t xml:space="preserve"> –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  <w:lang w:val="en-US"/>
              </w:rPr>
              <w:t>R</w:t>
            </w:r>
            <w:r w:rsidRPr="008D39C6">
              <w:rPr>
                <w:rFonts w:eastAsia="Courier New"/>
                <w:color w:val="000000" w:themeColor="text1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8D39C6">
              <w:rPr>
                <w:rFonts w:eastAsia="Courier New"/>
                <w:color w:val="000000" w:themeColor="text1"/>
                <w:lang w:val="en-US"/>
              </w:rPr>
              <w:t> </w:t>
            </w:r>
            <w:r w:rsidRPr="008D39C6">
              <w:rPr>
                <w:rFonts w:eastAsia="Courier New"/>
                <w:color w:val="000000" w:themeColor="text1"/>
              </w:rPr>
              <w:t>одному сообщению неограниченно);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000000" w:themeColor="text1"/>
              </w:rPr>
            </w:pPr>
            <w:r w:rsidRPr="008D39C6">
              <w:rPr>
                <w:rFonts w:eastAsia="Courier New"/>
                <w:color w:val="000000" w:themeColor="text1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Добродел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 xml:space="preserve">» в ЕЦУР или в МСЭД (из организации </w:t>
            </w:r>
            <w:proofErr w:type="spellStart"/>
            <w:r w:rsidRPr="008D39C6">
              <w:rPr>
                <w:rFonts w:eastAsia="Courier New"/>
                <w:color w:val="000000" w:themeColor="text1"/>
              </w:rPr>
              <w:t>ЕКЖиП</w:t>
            </w:r>
            <w:proofErr w:type="spellEnd"/>
            <w:r w:rsidRPr="008D39C6">
              <w:rPr>
                <w:rFonts w:eastAsia="Courier New"/>
                <w:color w:val="000000" w:themeColor="text1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8D39C6">
              <w:rPr>
                <w:rFonts w:eastAsia="Calibri"/>
                <w:color w:val="000000" w:themeColor="text1"/>
                <w:lang w:eastAsia="en-US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D39C6">
              <w:rPr>
                <w:color w:val="000000" w:themeColor="text1"/>
                <w:lang w:val="en-US"/>
              </w:rPr>
              <w:t>Seafile</w:t>
            </w:r>
            <w:proofErr w:type="spellEnd"/>
            <w:r w:rsidRPr="008D39C6">
              <w:rPr>
                <w:color w:val="000000" w:themeColor="text1"/>
              </w:rPr>
              <w:t xml:space="preserve"> (письмо от 4 июля 2016 г. № 10-4571/</w:t>
            </w:r>
            <w:proofErr w:type="spellStart"/>
            <w:r w:rsidRPr="008D39C6">
              <w:rPr>
                <w:color w:val="000000" w:themeColor="text1"/>
              </w:rPr>
              <w:t>Исх</w:t>
            </w:r>
            <w:proofErr w:type="spellEnd"/>
            <w:r w:rsidRPr="008D39C6">
              <w:rPr>
                <w:color w:val="000000" w:themeColor="text1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rFonts w:eastAsia="Calibri"/>
                <w:color w:val="000000" w:themeColor="text1"/>
                <w:lang w:eastAsia="en-US"/>
              </w:rPr>
              <w:t>Доля многоквартирных домов, имеющих возможность пользоваться услугами проводного доступа к информационно-телекоммуникационной сети Интернет, предоставляемыми не менее чем 2 операторами связи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rFonts w:eastAsia="Calibri"/>
                <w:color w:val="000000" w:themeColor="text1"/>
                <w:lang w:val="en-US" w:eastAsia="en-US"/>
              </w:rPr>
            </w:pPr>
            <w:r w:rsidRPr="008D39C6">
              <w:rPr>
                <w:color w:val="000000" w:themeColor="text1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000000" w:themeColor="text1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КД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Кпо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Кпо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Кво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lang w:val="en-US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</w:rPr>
                          <m:t>Кво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%</m:t>
                </m:r>
              </m:oMath>
            </m:oMathPara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КД – общее количество многоквартирных домов (далее – МКД) в городском округе за исключением МКД, которые не учитываются при расчете показателя.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КД1 – количество МКД в городском округе, в которых присутствуют не менее 2-х провайдеров.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</w:rPr>
              <w:lastRenderedPageBreak/>
              <w:t>Кпо</w:t>
            </w:r>
            <w:proofErr w:type="spellEnd"/>
            <w:r w:rsidRPr="008D39C6">
              <w:rPr>
                <w:color w:val="000000" w:themeColor="text1"/>
              </w:rPr>
              <w:t xml:space="preserve"> – общее количество коттеджных поселков в городском округе.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Кпо1 – количество коттеджных поселков в городском округе, имеющих широкополосный доступ в Интернет.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8D39C6">
              <w:rPr>
                <w:color w:val="000000" w:themeColor="text1"/>
              </w:rPr>
              <w:t>Кво</w:t>
            </w:r>
            <w:proofErr w:type="spellEnd"/>
            <w:r w:rsidRPr="008D39C6">
              <w:rPr>
                <w:color w:val="000000" w:themeColor="text1"/>
              </w:rPr>
              <w:t xml:space="preserve"> – общее количество сельских населенных пунктов с населением 250-500 чел.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Кво1 – количество сельских населенных пунктов с населением 250-500 чел., имеющих широкополосный доступ в Интернет.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t</w:t>
            </w:r>
            <w:r w:rsidRPr="008D39C6">
              <w:rPr>
                <w:color w:val="000000" w:themeColor="text1"/>
              </w:rPr>
              <w:t xml:space="preserve"> –количество видов муниципальных образований (слагаемых), используемых при расчете. При отсутствии КД / </w:t>
            </w:r>
            <w:proofErr w:type="spellStart"/>
            <w:r w:rsidRPr="008D39C6">
              <w:rPr>
                <w:color w:val="000000" w:themeColor="text1"/>
              </w:rPr>
              <w:t>Кпо</w:t>
            </w:r>
            <w:proofErr w:type="spellEnd"/>
            <w:r w:rsidRPr="008D39C6">
              <w:rPr>
                <w:color w:val="000000" w:themeColor="text1"/>
              </w:rPr>
              <w:t xml:space="preserve"> / </w:t>
            </w:r>
            <w:proofErr w:type="spellStart"/>
            <w:r w:rsidRPr="008D39C6">
              <w:rPr>
                <w:color w:val="000000" w:themeColor="text1"/>
              </w:rPr>
              <w:t>Кво</w:t>
            </w:r>
            <w:proofErr w:type="spellEnd"/>
            <w:r w:rsidRPr="008D39C6">
              <w:rPr>
                <w:color w:val="000000" w:themeColor="text1"/>
              </w:rPr>
              <w:t xml:space="preserve"> составляющей в городском округе соответствующие переменные не учитываются в формуле, при этом расчет производится с использованием </w:t>
            </w:r>
            <w:r w:rsidRPr="008D39C6">
              <w:rPr>
                <w:color w:val="000000" w:themeColor="text1"/>
                <w:lang w:val="en-US"/>
              </w:rPr>
              <w:t>t</w:t>
            </w:r>
            <w:r w:rsidRPr="008D39C6">
              <w:rPr>
                <w:color w:val="000000" w:themeColor="text1"/>
              </w:rPr>
              <w:t>, соответствующего количеству переменных.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При расчете не учитываются: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 части МКД – аварийные дома, подлежащие сносу, общежития, блокированной застройки, а также малоэтажные дома, в которых менее 20 квартир;</w:t>
            </w:r>
          </w:p>
          <w:p w:rsidR="000637D8" w:rsidRPr="008D39C6" w:rsidRDefault="000637D8" w:rsidP="007D5153">
            <w:pPr>
              <w:pStyle w:val="11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- в части коттеджных поселков и сельских населенных пунктов – поселки, не имеющие проводной доступ к сети Интернет.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lastRenderedPageBreak/>
              <w:t xml:space="preserve">Источником информации являются данные системы АИС ГЖИ раздел «Поставщики услуг и ресурсов» (данные муниципальных образований </w:t>
            </w:r>
            <w:r w:rsidRPr="008D39C6">
              <w:rPr>
                <w:rFonts w:eastAsia="MS Mincho"/>
                <w:color w:val="000000" w:themeColor="text1"/>
              </w:rPr>
              <w:lastRenderedPageBreak/>
              <w:t>Московской области</w:t>
            </w:r>
            <w:r w:rsidRPr="008D39C6">
              <w:rPr>
                <w:rFonts w:eastAsia="MS Mincho"/>
                <w:color w:val="000000" w:themeColor="text1"/>
                <w:lang w:eastAsia="en-US"/>
              </w:rPr>
              <w:t>, АИС ГЖИ, ГАСУ)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Ежеквартально, ежегодно</w:t>
            </w:r>
          </w:p>
        </w:tc>
      </w:tr>
      <w:tr w:rsidR="008D39C6" w:rsidRPr="008D39C6" w:rsidTr="007D5153">
        <w:tc>
          <w:tcPr>
            <w:tcW w:w="164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930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center"/>
              <w:rPr>
                <w:color w:val="000000" w:themeColor="text1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 w:themeColor="text1"/>
                  </w:rPr>
                  <m:t>n=R+K</m:t>
                </m:r>
              </m:oMath>
            </m:oMathPara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</w:rPr>
              <w:t>где: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n</w:t>
            </w:r>
            <w:r w:rsidRPr="008D39C6">
              <w:rPr>
                <w:color w:val="000000" w:themeColor="text1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R</w:t>
            </w:r>
            <w:r w:rsidRPr="008D39C6">
              <w:rPr>
                <w:color w:val="000000" w:themeColor="text1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соответствующем году, начиная с 2023 года (приобретены средства обучения и</w:t>
            </w:r>
            <w:r w:rsidRPr="008D39C6">
              <w:rPr>
                <w:color w:val="000000" w:themeColor="text1"/>
                <w:lang w:val="en-US"/>
              </w:rPr>
              <w:t> </w:t>
            </w:r>
            <w:r w:rsidRPr="008D39C6">
              <w:rPr>
                <w:color w:val="000000" w:themeColor="text1"/>
              </w:rPr>
              <w:t>воспитания для обновления материально–технической базы);</w:t>
            </w:r>
          </w:p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color w:val="000000" w:themeColor="text1"/>
              </w:rPr>
            </w:pPr>
            <w:r w:rsidRPr="008D39C6">
              <w:rPr>
                <w:color w:val="000000" w:themeColor="text1"/>
                <w:lang w:val="en-US"/>
              </w:rPr>
              <w:t>K</w:t>
            </w:r>
            <w:r w:rsidRPr="008D39C6">
              <w:rPr>
                <w:color w:val="000000" w:themeColor="text1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:rsidR="000637D8" w:rsidRPr="008D39C6" w:rsidRDefault="000637D8" w:rsidP="007D5153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000000" w:themeColor="text1"/>
              </w:rPr>
            </w:pPr>
            <w:r w:rsidRPr="008D39C6">
              <w:rPr>
                <w:rFonts w:eastAsia="MS Mincho"/>
                <w:color w:val="000000" w:themeColor="text1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Ежеквартально, ежегодно</w:t>
            </w:r>
          </w:p>
        </w:tc>
      </w:tr>
    </w:tbl>
    <w:p w:rsidR="000637D8" w:rsidRPr="008D39C6" w:rsidRDefault="000637D8" w:rsidP="000637D8">
      <w:pPr>
        <w:rPr>
          <w:color w:val="000000" w:themeColor="text1"/>
          <w:sz w:val="28"/>
          <w:szCs w:val="28"/>
        </w:rPr>
      </w:pPr>
      <w:r w:rsidRPr="008D39C6">
        <w:rPr>
          <w:color w:val="000000" w:themeColor="text1"/>
          <w:sz w:val="28"/>
          <w:szCs w:val="28"/>
        </w:rPr>
        <w:t xml:space="preserve">          </w:t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  <w:r w:rsidRPr="008D39C6">
        <w:rPr>
          <w:color w:val="000000" w:themeColor="text1"/>
          <w:sz w:val="28"/>
          <w:szCs w:val="28"/>
        </w:rPr>
        <w:tab/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 Методика определения результатов выполнения мероприятий 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39C6">
        <w:rPr>
          <w:rFonts w:ascii="Times New Roman" w:hAnsi="Times New Roman" w:cs="Times New Roman"/>
          <w:color w:val="000000" w:themeColor="text1"/>
          <w:sz w:val="24"/>
          <w:szCs w:val="24"/>
        </w:rPr>
        <w:t>«Цифровое муниципальное образование»</w:t>
      </w:r>
    </w:p>
    <w:p w:rsidR="000637D8" w:rsidRPr="008D39C6" w:rsidRDefault="000637D8" w:rsidP="000637D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17"/>
        <w:gridCol w:w="1418"/>
        <w:gridCol w:w="3685"/>
        <w:gridCol w:w="1304"/>
        <w:gridCol w:w="5217"/>
      </w:tblGrid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</w:t>
            </w: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основного мероприятия 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№ мероприятия 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Единица измерения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Порядок определения значений</w:t>
            </w:r>
          </w:p>
        </w:tc>
      </w:tr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</w:p>
        </w:tc>
      </w:tr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обеспеченных технической поддержкой 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единица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Количество приобретенных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а также их техническая поддержка</w:t>
            </w:r>
          </w:p>
          <w:p w:rsidR="000637D8" w:rsidRPr="008D39C6" w:rsidRDefault="000637D8" w:rsidP="007D5153">
            <w:pPr>
              <w:rPr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Периодичность представления – ежеквартально.</w:t>
            </w:r>
          </w:p>
        </w:tc>
      </w:tr>
      <w:tr w:rsidR="008D39C6" w:rsidRPr="008D39C6" w:rsidTr="007D5153">
        <w:trPr>
          <w:trHeight w:val="62"/>
        </w:trPr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Доля структурных подразделений Администрации, обеспеченных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 оборудованием, а также его техническим сопровождением</w:t>
            </w:r>
          </w:p>
        </w:tc>
      </w:tr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 xml:space="preserve">Доля структурных подразделений Администрации, обеспеченных 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антивирусным программным обеспечением и средствами защиты информации</w:t>
            </w:r>
          </w:p>
        </w:tc>
      </w:tr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Доля структурных подразделений Администрации, обеспеченных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 xml:space="preserve"> программными продуктами согласно заявленной потребности</w:t>
            </w:r>
          </w:p>
        </w:tc>
      </w:tr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hAnsi="Times New Roman" w:cs="Times New Roman"/>
                <w:color w:val="000000" w:themeColor="text1"/>
                <w:sz w:val="2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01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E4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04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ind w:firstLine="10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rFonts w:cs="Times New Roman"/>
                <w:color w:val="000000" w:themeColor="text1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autoSpaceDE w:val="0"/>
              <w:autoSpaceDN w:val="0"/>
              <w:adjustRightInd w:val="0"/>
              <w:ind w:firstLine="10"/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среды.</w:t>
            </w:r>
            <w:r w:rsidRPr="008D39C6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br/>
              <w:t>Периодичность представления – ежеквартально.</w:t>
            </w:r>
          </w:p>
        </w:tc>
      </w:tr>
      <w:tr w:rsidR="008D39C6" w:rsidRPr="008D39C6" w:rsidTr="007D5153">
        <w:tc>
          <w:tcPr>
            <w:tcW w:w="534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1588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rFonts w:eastAsia="Calibri" w:cs="Times New Roman"/>
                <w:color w:val="000000" w:themeColor="text1"/>
                <w:sz w:val="20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E4</w:t>
            </w:r>
          </w:p>
        </w:tc>
        <w:tc>
          <w:tcPr>
            <w:tcW w:w="1418" w:type="dxa"/>
            <w:shd w:val="clear" w:color="auto" w:fill="auto"/>
          </w:tcPr>
          <w:p w:rsidR="000637D8" w:rsidRPr="008D39C6" w:rsidRDefault="000637D8" w:rsidP="007D5153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</w:pPr>
            <w:r w:rsidRPr="008D39C6">
              <w:rPr>
                <w:rFonts w:ascii="Times New Roman" w:eastAsia="Calibri" w:hAnsi="Times New Roman" w:cs="Times New Roman"/>
                <w:color w:val="000000" w:themeColor="text1"/>
                <w:sz w:val="20"/>
                <w:lang w:val="en-US"/>
              </w:rPr>
              <w:t>05</w:t>
            </w:r>
          </w:p>
        </w:tc>
        <w:tc>
          <w:tcPr>
            <w:tcW w:w="3685" w:type="dxa"/>
            <w:shd w:val="clear" w:color="auto" w:fill="auto"/>
          </w:tcPr>
          <w:p w:rsidR="000637D8" w:rsidRPr="008D39C6" w:rsidRDefault="000637D8" w:rsidP="007D5153">
            <w:pPr>
              <w:ind w:firstLine="1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</w:t>
            </w: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:rsidR="000637D8" w:rsidRPr="008D39C6" w:rsidRDefault="000637D8" w:rsidP="007D5153">
            <w:pPr>
              <w:jc w:val="center"/>
              <w:rPr>
                <w:color w:val="000000" w:themeColor="text1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единиц</w:t>
            </w:r>
          </w:p>
        </w:tc>
        <w:tc>
          <w:tcPr>
            <w:tcW w:w="5217" w:type="dxa"/>
            <w:shd w:val="clear" w:color="auto" w:fill="auto"/>
          </w:tcPr>
          <w:p w:rsidR="000637D8" w:rsidRPr="008D39C6" w:rsidRDefault="000637D8" w:rsidP="007D5153">
            <w:pPr>
              <w:ind w:firstLine="1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t xml:space="preserve">Количество образовательных организаций, в которых обеспечено обновление и техническое обслуживание (ремонт) средств (программного обеспечения и </w:t>
            </w: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  <w:r w:rsidRPr="008D39C6">
              <w:rPr>
                <w:color w:val="000000" w:themeColor="text1"/>
                <w:sz w:val="20"/>
                <w:szCs w:val="20"/>
                <w:lang w:eastAsia="en-US"/>
              </w:rPr>
              <w:br/>
              <w:t>Периодичность представления – ежеквартально.</w:t>
            </w:r>
          </w:p>
        </w:tc>
      </w:tr>
    </w:tbl>
    <w:p w:rsidR="000637D8" w:rsidRPr="008D39C6" w:rsidRDefault="000637D8" w:rsidP="000637D8">
      <w:pPr>
        <w:rPr>
          <w:color w:val="000000" w:themeColor="text1"/>
        </w:rPr>
      </w:pPr>
      <w:r w:rsidRPr="008D39C6">
        <w:rPr>
          <w:color w:val="000000" w:themeColor="text1"/>
          <w:sz w:val="28"/>
          <w:szCs w:val="28"/>
          <w:vertAlign w:val="superscript"/>
        </w:rPr>
        <w:lastRenderedPageBreak/>
        <w:t xml:space="preserve">           </w:t>
      </w:r>
    </w:p>
    <w:p w:rsidR="000637D8" w:rsidRPr="008D39C6" w:rsidRDefault="000637D8" w:rsidP="000637D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9C4F65" w:rsidRPr="008D39C6" w:rsidRDefault="009C4F65" w:rsidP="00935048">
      <w:pPr>
        <w:jc w:val="both"/>
        <w:rPr>
          <w:color w:val="000000" w:themeColor="text1"/>
          <w:sz w:val="36"/>
          <w:szCs w:val="36"/>
        </w:rPr>
      </w:pPr>
    </w:p>
    <w:sectPr w:rsidR="009C4F65" w:rsidRPr="008D39C6" w:rsidSect="004E1980">
      <w:headerReference w:type="default" r:id="rId10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E9" w:rsidRDefault="000343E9" w:rsidP="00DA24D6">
      <w:r>
        <w:separator/>
      </w:r>
    </w:p>
  </w:endnote>
  <w:endnote w:type="continuationSeparator" w:id="0">
    <w:p w:rsidR="000343E9" w:rsidRDefault="000343E9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mbus Roman No9 L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E9" w:rsidRDefault="000343E9" w:rsidP="00DA24D6">
      <w:r>
        <w:separator/>
      </w:r>
    </w:p>
  </w:footnote>
  <w:footnote w:type="continuationSeparator" w:id="0">
    <w:p w:rsidR="000343E9" w:rsidRDefault="000343E9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:rsidR="003E367F" w:rsidRDefault="007851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9C6">
          <w:rPr>
            <w:noProof/>
          </w:rPr>
          <w:t>2</w:t>
        </w:r>
        <w:r>
          <w:fldChar w:fldCharType="end"/>
        </w:r>
      </w:p>
    </w:sdtContent>
  </w:sdt>
  <w:p w:rsidR="003E367F" w:rsidRDefault="0036144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:rsidR="00224F25" w:rsidRDefault="000637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44B">
          <w:rPr>
            <w:noProof/>
          </w:rPr>
          <w:t>21</w:t>
        </w:r>
        <w:r>
          <w:fldChar w:fldCharType="end"/>
        </w:r>
      </w:p>
    </w:sdtContent>
  </w:sdt>
  <w:p w:rsidR="00224F25" w:rsidRDefault="003614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43E9"/>
    <w:rsid w:val="000637D8"/>
    <w:rsid w:val="00067B44"/>
    <w:rsid w:val="000C09A6"/>
    <w:rsid w:val="000F4FA3"/>
    <w:rsid w:val="00125556"/>
    <w:rsid w:val="00135D18"/>
    <w:rsid w:val="00251CCB"/>
    <w:rsid w:val="00273625"/>
    <w:rsid w:val="002C2ABF"/>
    <w:rsid w:val="002C4E4E"/>
    <w:rsid w:val="002E1EF7"/>
    <w:rsid w:val="002E796F"/>
    <w:rsid w:val="00307A9F"/>
    <w:rsid w:val="0036144B"/>
    <w:rsid w:val="003822A8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5322"/>
    <w:rsid w:val="005E75CE"/>
    <w:rsid w:val="0061418B"/>
    <w:rsid w:val="00654D06"/>
    <w:rsid w:val="006C61CD"/>
    <w:rsid w:val="006F7B9A"/>
    <w:rsid w:val="0072220D"/>
    <w:rsid w:val="00770635"/>
    <w:rsid w:val="00777141"/>
    <w:rsid w:val="0078517D"/>
    <w:rsid w:val="007F698B"/>
    <w:rsid w:val="00845208"/>
    <w:rsid w:val="008808E0"/>
    <w:rsid w:val="008855D4"/>
    <w:rsid w:val="008C2987"/>
    <w:rsid w:val="008D39C6"/>
    <w:rsid w:val="00931221"/>
    <w:rsid w:val="00935048"/>
    <w:rsid w:val="00995BC2"/>
    <w:rsid w:val="009A19A1"/>
    <w:rsid w:val="009C4F65"/>
    <w:rsid w:val="00A37D17"/>
    <w:rsid w:val="00A8176C"/>
    <w:rsid w:val="00AA2C4B"/>
    <w:rsid w:val="00AC4C04"/>
    <w:rsid w:val="00B22D32"/>
    <w:rsid w:val="00B6741A"/>
    <w:rsid w:val="00B75C77"/>
    <w:rsid w:val="00B867A7"/>
    <w:rsid w:val="00BC67EE"/>
    <w:rsid w:val="00BE77D2"/>
    <w:rsid w:val="00BF6853"/>
    <w:rsid w:val="00C15259"/>
    <w:rsid w:val="00C51C8A"/>
    <w:rsid w:val="00CA6488"/>
    <w:rsid w:val="00D30F2D"/>
    <w:rsid w:val="00DA0872"/>
    <w:rsid w:val="00DA24D6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2CB0-015F-47EE-843C-054A6869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7064</Words>
  <Characters>52970</Characters>
  <Application>Microsoft Office Word</Application>
  <DocSecurity>0</DocSecurity>
  <Lines>441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2022-10-26T06:26:00Z</cp:lastPrinted>
  <dcterms:created xsi:type="dcterms:W3CDTF">2022-11-17T12:08:00Z</dcterms:created>
  <dcterms:modified xsi:type="dcterms:W3CDTF">2022-11-17T14:23:00Z</dcterms:modified>
</cp:coreProperties>
</file>