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452BF" w:rsidRDefault="003F7CB0" w:rsidP="00A452BF">
      <w:pPr>
        <w:ind w:right="-2"/>
        <w:jc w:val="center"/>
        <w:rPr>
          <w:sz w:val="28"/>
          <w:szCs w:val="28"/>
        </w:rPr>
      </w:pPr>
      <w:r w:rsidRPr="00A452BF">
        <w:rPr>
          <w:sz w:val="28"/>
          <w:szCs w:val="28"/>
        </w:rPr>
        <w:t>АДМИНИСТРАЦИЯ ГОРОДСКОГО</w:t>
      </w:r>
      <w:r w:rsidR="00AC4C04" w:rsidRPr="00A452BF">
        <w:rPr>
          <w:sz w:val="28"/>
          <w:szCs w:val="28"/>
        </w:rPr>
        <w:t xml:space="preserve"> ОКРУГА ЭЛЕКТРОСТАЛЬ</w:t>
      </w:r>
    </w:p>
    <w:p w:rsidR="00AC4C04" w:rsidRPr="00A452BF" w:rsidRDefault="00AC4C04" w:rsidP="00A452BF">
      <w:pPr>
        <w:ind w:right="-2"/>
        <w:jc w:val="center"/>
        <w:rPr>
          <w:sz w:val="28"/>
          <w:szCs w:val="28"/>
        </w:rPr>
      </w:pPr>
    </w:p>
    <w:p w:rsidR="00AC4C04" w:rsidRPr="00A452BF" w:rsidRDefault="00A452BF" w:rsidP="00A452BF">
      <w:pPr>
        <w:ind w:right="-2"/>
        <w:jc w:val="center"/>
        <w:rPr>
          <w:sz w:val="28"/>
          <w:szCs w:val="28"/>
        </w:rPr>
      </w:pPr>
      <w:r w:rsidRPr="00A452BF">
        <w:rPr>
          <w:sz w:val="28"/>
          <w:szCs w:val="28"/>
        </w:rPr>
        <w:t xml:space="preserve">МОСКОВСКОЙ </w:t>
      </w:r>
      <w:r w:rsidR="00AC4C04" w:rsidRPr="00A452BF">
        <w:rPr>
          <w:sz w:val="28"/>
          <w:szCs w:val="28"/>
        </w:rPr>
        <w:t>ОБЛАСТИ</w:t>
      </w:r>
    </w:p>
    <w:p w:rsidR="00AC4C04" w:rsidRPr="00A452BF" w:rsidRDefault="00AC4C04" w:rsidP="00A452BF">
      <w:pPr>
        <w:ind w:right="-2"/>
        <w:jc w:val="center"/>
        <w:rPr>
          <w:sz w:val="28"/>
          <w:szCs w:val="28"/>
        </w:rPr>
      </w:pPr>
    </w:p>
    <w:p w:rsidR="00AC4C04" w:rsidRPr="00A452BF" w:rsidRDefault="00A8176C" w:rsidP="00A452BF">
      <w:pPr>
        <w:ind w:right="-2"/>
        <w:jc w:val="center"/>
        <w:rPr>
          <w:sz w:val="44"/>
          <w:szCs w:val="44"/>
        </w:rPr>
      </w:pPr>
      <w:bookmarkStart w:id="0" w:name="_GoBack"/>
      <w:r w:rsidRPr="00A452BF">
        <w:rPr>
          <w:sz w:val="44"/>
          <w:szCs w:val="44"/>
        </w:rPr>
        <w:t>ПОСТАНОВЛЕНИ</w:t>
      </w:r>
      <w:r w:rsidR="00AC4C04" w:rsidRPr="00A452BF">
        <w:rPr>
          <w:sz w:val="44"/>
          <w:szCs w:val="44"/>
        </w:rPr>
        <w:t>Е</w:t>
      </w:r>
    </w:p>
    <w:p w:rsidR="00AC4C04" w:rsidRPr="00A452BF" w:rsidRDefault="00AC4C04" w:rsidP="00A452BF">
      <w:pPr>
        <w:ind w:right="-2"/>
        <w:jc w:val="center"/>
        <w:rPr>
          <w:sz w:val="44"/>
          <w:szCs w:val="44"/>
        </w:rPr>
      </w:pPr>
    </w:p>
    <w:p w:rsidR="00AC4C04" w:rsidRDefault="003F3525" w:rsidP="007231C4">
      <w:pPr>
        <w:jc w:val="center"/>
        <w:outlineLvl w:val="0"/>
      </w:pPr>
      <w:r w:rsidRPr="00A452BF">
        <w:t>30.10.2018</w:t>
      </w:r>
      <w:r w:rsidR="00A45F0D">
        <w:t xml:space="preserve"> </w:t>
      </w:r>
      <w:r w:rsidR="00A45F0D" w:rsidRPr="00537687">
        <w:t>№</w:t>
      </w:r>
      <w:r w:rsidR="00AC4C04" w:rsidRPr="00537687">
        <w:t xml:space="preserve"> </w:t>
      </w:r>
      <w:r w:rsidRPr="00A452BF">
        <w:t>1005/10</w:t>
      </w:r>
    </w:p>
    <w:p w:rsidR="00B867A7" w:rsidRPr="00537687" w:rsidRDefault="00B867A7" w:rsidP="009C4F65">
      <w:pPr>
        <w:outlineLvl w:val="0"/>
      </w:pPr>
    </w:p>
    <w:p w:rsidR="00E026A4" w:rsidRDefault="00E026A4" w:rsidP="00A452BF">
      <w:pPr>
        <w:jc w:val="center"/>
      </w:pPr>
      <w:r w:rsidRPr="009933AD">
        <w:t>Об усилении мер пожарной безопасности на территории городского округа Электросталь Московской области в осенне-зимний отопительный пер</w:t>
      </w:r>
      <w:r w:rsidR="00181B9A">
        <w:t>иод 2018-2019</w:t>
      </w:r>
      <w:r w:rsidR="00AA1B92">
        <w:t xml:space="preserve"> годов</w:t>
      </w:r>
      <w:bookmarkEnd w:id="0"/>
    </w:p>
    <w:p w:rsidR="00E026A4" w:rsidRDefault="00E026A4" w:rsidP="00E026A4">
      <w:pPr>
        <w:tabs>
          <w:tab w:val="left" w:pos="0"/>
        </w:tabs>
        <w:jc w:val="both"/>
      </w:pPr>
    </w:p>
    <w:p w:rsidR="00A452BF" w:rsidRDefault="00A452BF" w:rsidP="00E026A4">
      <w:pPr>
        <w:tabs>
          <w:tab w:val="left" w:pos="0"/>
        </w:tabs>
        <w:jc w:val="both"/>
      </w:pPr>
    </w:p>
    <w:p w:rsidR="00282521" w:rsidRDefault="00E026A4" w:rsidP="00282521">
      <w:pPr>
        <w:tabs>
          <w:tab w:val="left" w:pos="0"/>
        </w:tabs>
        <w:jc w:val="both"/>
      </w:pPr>
      <w:r>
        <w:tab/>
      </w:r>
      <w:r w:rsidR="00282521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                 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25.04.2012       № 390 «О противопожарном режиме», Законом Московской области от 27.12.2005           № 269/2005-ОЗ «О пожарной безопасности в Московской области», в связи с осенне-зимним отопительным периодом 2018-2019 годов, необходимостью проведения мероприятий по предупреждению и ликвидации пожаров на объектах городского жилищного и коммунального хозяйства, социальной сферы и энергетики (далее - объекты ГЖКХ, социальной сферы и энергетики), Администрация городского округа Электросталь Московской области ПОСТАНОВЛЯЕТ: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1. Утвердить состав оперативного штаба городского округа Электросталь Московской области по организации предупреждения и ликвидации чрезвычайных ситуаций, вызванных пожарами в осенне-зимний отопительный период 2018-2019 годов (прилагается).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2. Начальнику Отдела по делам гражданской обороны и чрезвычайных ситуаций управления по территориальной безопасности Администрации городского округа Электросталь Московской области Синицкому А.Н. в срок до 12.11.2018: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2.1. Довести до должностных лиц, уполномоченных на решение задач в области гражданской обороны (далее – ГО) и защиты от чрезвычайных ситуаций (далее – ЧС) и работников организаций, отвечающих за обеспечение пожарной безопасности, правила противопожарного режима в Российской Федерации, утвержденные постановлением Правительства Российской Федерации от 25.04.2012 № 390 «О противопожарном режиме».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2.2. Организовать взаимодействие сил и средств Электростальского городского звена Московской областной системы предупреждения и ликвидации чрезвычайных ситуаций и служб экстренного реагирования городского округа для принятия необходимых мер по обеспечению пожарной безопасности в осенне-зимний отопительный период 2018-2019 годов, на объектах ГЖКХ, социальной сферы и энергетики городского округа.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2.3. Разместить в средствах массовой информации памятки населению городского округа «О соблюдении мер пожарной безопасности в быту и на производстве» и «Требования пожарной безопасности в осенне-зимний отопительный период».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2.4. В целях стабилизации пожарной обстановки в частном жилом секторе организовать проведение сходов населения по обсуждению вопроса: «Соблюдение требований пожарной безопасности в осенне-зимний пожароопасный период при пользовании электро-газо и печным оборудованием».</w:t>
      </w:r>
    </w:p>
    <w:p w:rsidR="00282521" w:rsidRDefault="00282521" w:rsidP="00282521">
      <w:pPr>
        <w:tabs>
          <w:tab w:val="left" w:pos="0"/>
        </w:tabs>
        <w:jc w:val="both"/>
      </w:pPr>
      <w:r>
        <w:lastRenderedPageBreak/>
        <w:tab/>
        <w:t>3. Начальнику Управления ГЖКХ Администрации городского округа Электросталь Московской области Гогошидзе А.А. продолжить комплекс мероприятий по обеспечению постоянной готовности объектов ГЖКХ и систем отопления к бесперебойному функционированию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 Рекомендовать начальнику Отдела надзорной деятельности по городскому округу Электросталь Московской области УНД и ПР Главного управления МЧС России по Московской области Невзорову В.А. в срок до 30.11.2018: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4.1. Проверить противопожарное состояние помещений и работоспособность автоматических систем противопожарной защиты (автоматической пожарной сигнализации, систем оповещения о пожаре, систем дымоудаления) в многоквартирных домах, зданиях и сооружениях, а также наличие и состояние пожарного инвентаря и первичных средств пожаротушения на объектах ГЖКХ, социальной сферы и энергетики, и сроков перезарядки огнетушителей.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4.2. Определить состояние противопожарной защиты жилых зданий, объектов жизнеобеспечения и обеспечение соблюдения норм и правил пожарной безопасности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4.3.  Организовать совместно с сотрудниками органов внутренних дел, органов социальной защиты, работниками Администрации городского округа поквартирные обходы с целью разъяснения мер пожарной безопасности в быту в осенне-зимний отопительный период 2018-2019 годов, уделяя при этом особое внимание неблагополучным группам населения, одиноким и престарелым гражданам, и инвалидам.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 Рекомендовать начальнику Электростальского производственного отделения Электростальского филиала АО «Мособлэнерго» Третьяку В.Г. в срок до 12.11.2018: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5.1. Провести комплекс мероприятий по надлежащему содержанию и эксплуатации электрохозяйства на территории городского округа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5.2. Организовать своевременное техническое обслуживание, планово-предупредительный ремонт, испытание, модернизацию и реконструкцию электроустановок и электрооборудования.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5.3. С целью предотвращения внештатных ситуаций и повышения уровня пожарной безопасности в осенне-зимний отопительный период 2018-2019 годов провести проверки противопожарного состояния подведомственных объектов.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5.4. Провести инвентаризацию пожарного инвентаря и первичных средств пожаротушения. При необходимости организовать перезарядку огнетушителей.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 Рекомендовать руководителям управляющих (обслуживающих) компаний и организаций, содержащих и обслуживающих объекты ГЖКХ, социальной </w:t>
      </w:r>
      <w:r w:rsidR="000B4BA9">
        <w:t>сферы и</w:t>
      </w:r>
      <w:r>
        <w:t xml:space="preserve"> энергетики, председателям жилищно-строительных кооперативов (далее – ЖСК), товариществ собственников жилья (далее – ТСЖ), жилищных кооперативов (далее – ЖК) и садоводческих некоммерческих товариществ (далее – СНТ) в части касающейся в срок </w:t>
      </w:r>
      <w:r w:rsidR="000B4BA9">
        <w:t>до 31.10.2018</w:t>
      </w:r>
      <w:r>
        <w:t>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6.1. Выполнить требования </w:t>
      </w:r>
      <w:r w:rsidR="000B4BA9">
        <w:t>по усилению</w:t>
      </w:r>
      <w:r>
        <w:t xml:space="preserve"> пожарной безопасности в осенне-зимний отопительный период 2018-2019 годов.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6.2. С целью предотвращения внештатных ситуаций и повышения уровня пожарной безопасности провести проверки противопожарного состояния подведомственных объектов.</w:t>
      </w:r>
    </w:p>
    <w:p w:rsidR="00282521" w:rsidRDefault="000B4BA9" w:rsidP="00282521">
      <w:pPr>
        <w:tabs>
          <w:tab w:val="left" w:pos="0"/>
        </w:tabs>
        <w:jc w:val="both"/>
      </w:pPr>
      <w:r>
        <w:tab/>
      </w:r>
      <w:r w:rsidR="00282521">
        <w:t xml:space="preserve">6.3. Обеспечить наличие всей необходимой распорядительной </w:t>
      </w:r>
      <w:r>
        <w:t>документации и</w:t>
      </w:r>
      <w:r w:rsidR="00282521">
        <w:t xml:space="preserve"> инструкций по пожарной безопасности.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6.4. Провести со всеми работниками, членами ЖСК, ТСЖ, ЖК и СНТ инструктажи по пожарной безопасности под роспись в журнале.</w:t>
      </w:r>
    </w:p>
    <w:p w:rsidR="00282521" w:rsidRDefault="00282521" w:rsidP="00282521">
      <w:pPr>
        <w:tabs>
          <w:tab w:val="left" w:pos="0"/>
        </w:tabs>
        <w:jc w:val="both"/>
      </w:pPr>
      <w:r>
        <w:lastRenderedPageBreak/>
        <w:tab/>
        <w:t>6.5. Провести обучение по пожарно-техническому минимуму с лицами, проводящими огневые и пожароопасные работы.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6.6. </w:t>
      </w:r>
      <w:r w:rsidR="000B4BA9">
        <w:t>Провести инвентаризацию</w:t>
      </w:r>
      <w:r>
        <w:t xml:space="preserve"> пожарного инвентаря и первичных средств пожаротушения на объектах ГЖКХ. При необходимости организовать перезарядку огнетушителей.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6.7. Закрыть все чердачные помещения и ограничить допуск посторонних лиц в подвальные помещения жилых многоквартирных домов, предварительно очистив их от пожароопасных материалов. Исключить хранение и применение в подвалах и цокольных этажах легковоспламеняющихся и горючих жидкостей, и других взрывопожа</w:t>
      </w:r>
      <w:r w:rsidR="00A452BF">
        <w:t>роопасных веществ и материалов.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7. Рекомендовать руководителям организаций независимо от их организационно-правовой формы и формы собственности, осуществляющих свою деятельность на территории городского округа: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7.1. Усилить контроль за соблюдением мер пожарной безопасности, организовать агитацию и пропаганду противопожарных знаний среди работников.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7.2. Организовать работу по обновлению документации по пожарной безопасности, оформлению наглядной агитации в виде «Уголок пожарной безопасности» и других формах.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 xml:space="preserve">7.3. Обеспечить </w:t>
      </w:r>
      <w:r w:rsidR="000B4BA9">
        <w:t>закрытие складов</w:t>
      </w:r>
      <w:r>
        <w:t xml:space="preserve"> горючих материалов, мастерских и иных хозяйственных помещений в подвалах и цокольных этажах, если вход в них не изолирован от общих лестничных клеток. 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7.4. Обязать работников соблюдать нормы и правила пожарной безопасности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8. Начальнику Отдела по связям с общественностью Администрации городского округа Электросталь Московской области Белоусовой С.А. опубликовать настоящее постановление в газете «Официальный вестник».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9.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282521" w:rsidRDefault="00282521" w:rsidP="00282521">
      <w:pPr>
        <w:tabs>
          <w:tab w:val="left" w:pos="0"/>
        </w:tabs>
        <w:jc w:val="both"/>
      </w:pPr>
      <w:r>
        <w:tab/>
        <w:t>10. Контроль за исполнением мероприятий, предусмотренных настоящим постановлением возложить на заместителя Главы Администрации городского округа Электросталь Московской области Повалова А.А.</w:t>
      </w: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</w:p>
    <w:p w:rsidR="00A452BF" w:rsidRDefault="00A452BF" w:rsidP="00282521">
      <w:pPr>
        <w:tabs>
          <w:tab w:val="left" w:pos="0"/>
        </w:tabs>
        <w:jc w:val="both"/>
      </w:pPr>
    </w:p>
    <w:p w:rsidR="00A452BF" w:rsidRDefault="00A452BF" w:rsidP="00282521">
      <w:pPr>
        <w:tabs>
          <w:tab w:val="left" w:pos="0"/>
        </w:tabs>
        <w:jc w:val="both"/>
      </w:pPr>
    </w:p>
    <w:p w:rsidR="00282521" w:rsidRDefault="00282521" w:rsidP="00282521">
      <w:pPr>
        <w:tabs>
          <w:tab w:val="left" w:pos="0"/>
        </w:tabs>
        <w:jc w:val="both"/>
      </w:pPr>
      <w:r>
        <w:t>Глава городского округа                                                                                         В.Я. Пекарев</w:t>
      </w:r>
    </w:p>
    <w:p w:rsidR="00282521" w:rsidRDefault="00282521" w:rsidP="00282521">
      <w:pPr>
        <w:tabs>
          <w:tab w:val="left" w:pos="0"/>
        </w:tabs>
        <w:jc w:val="both"/>
      </w:pPr>
    </w:p>
    <w:p w:rsidR="00E026A4" w:rsidRPr="00A452BF" w:rsidRDefault="00E026A4" w:rsidP="00282521">
      <w:pPr>
        <w:tabs>
          <w:tab w:val="left" w:pos="0"/>
        </w:tabs>
        <w:jc w:val="both"/>
      </w:pPr>
    </w:p>
    <w:p w:rsidR="00282521" w:rsidRPr="00A452BF" w:rsidRDefault="00282521" w:rsidP="00282521">
      <w:pPr>
        <w:rPr>
          <w:rFonts w:cs="Times New Roman"/>
        </w:rPr>
        <w:sectPr w:rsidR="00282521" w:rsidRPr="00A452BF" w:rsidSect="000B4BA9">
          <w:headerReference w:type="default" r:id="rId7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1E0" w:firstRow="1" w:lastRow="1" w:firstColumn="1" w:lastColumn="1" w:noHBand="0" w:noVBand="0"/>
      </w:tblPr>
      <w:tblGrid>
        <w:gridCol w:w="11165"/>
        <w:gridCol w:w="4110"/>
      </w:tblGrid>
      <w:tr w:rsidR="001E0950" w:rsidRPr="001E0950" w:rsidTr="00A452BF">
        <w:trPr>
          <w:trHeight w:val="1157"/>
        </w:trPr>
        <w:tc>
          <w:tcPr>
            <w:tcW w:w="11165" w:type="dxa"/>
          </w:tcPr>
          <w:p w:rsidR="001E0950" w:rsidRPr="001E0950" w:rsidRDefault="001E0950" w:rsidP="001E095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УТВЕРЖДЕН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городского округа Электросталь</w:t>
            </w:r>
          </w:p>
          <w:p w:rsidR="001E0950" w:rsidRPr="001E0950" w:rsidRDefault="001E0950" w:rsidP="001E0950">
            <w:pPr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Московской области</w:t>
            </w:r>
          </w:p>
          <w:p w:rsidR="001E0950" w:rsidRPr="001E0950" w:rsidRDefault="001E0950" w:rsidP="001E0950">
            <w:pPr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Cs w:val="20"/>
              </w:rPr>
              <w:t xml:space="preserve">от </w:t>
            </w:r>
            <w:r w:rsidR="00CD511C" w:rsidRPr="00A452BF">
              <w:rPr>
                <w:rFonts w:cs="Times New Roman"/>
                <w:szCs w:val="20"/>
              </w:rPr>
              <w:t>30.10.2018</w:t>
            </w:r>
            <w:r w:rsidRPr="001E0950">
              <w:rPr>
                <w:rFonts w:cs="Times New Roman"/>
                <w:szCs w:val="20"/>
              </w:rPr>
              <w:t xml:space="preserve"> №</w:t>
            </w:r>
            <w:r w:rsidR="00A452BF">
              <w:rPr>
                <w:rFonts w:cs="Times New Roman"/>
                <w:szCs w:val="20"/>
              </w:rPr>
              <w:t xml:space="preserve"> </w:t>
            </w:r>
            <w:r w:rsidR="00CD511C" w:rsidRPr="00A452BF">
              <w:rPr>
                <w:rFonts w:cs="Times New Roman"/>
                <w:szCs w:val="20"/>
              </w:rPr>
              <w:t>1005/10</w:t>
            </w:r>
          </w:p>
          <w:p w:rsidR="001E0950" w:rsidRPr="001E0950" w:rsidRDefault="001E0950" w:rsidP="001E095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1E0950" w:rsidRDefault="001E0950" w:rsidP="001E0950">
      <w:pPr>
        <w:rPr>
          <w:rFonts w:cs="Times New Roman"/>
        </w:rPr>
      </w:pPr>
    </w:p>
    <w:p w:rsidR="00C449C2" w:rsidRPr="001E0950" w:rsidRDefault="00C449C2" w:rsidP="001E0950">
      <w:pPr>
        <w:rPr>
          <w:rFonts w:cs="Times New Roman"/>
        </w:rPr>
      </w:pPr>
    </w:p>
    <w:p w:rsidR="001E0950" w:rsidRPr="001E0950" w:rsidRDefault="001E0950" w:rsidP="001E0950">
      <w:pPr>
        <w:rPr>
          <w:rFonts w:cs="Times New Roman"/>
        </w:rPr>
      </w:pP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</w:rPr>
        <w:t>СОСТАВ</w:t>
      </w:r>
    </w:p>
    <w:p w:rsidR="001E0950" w:rsidRPr="001E0950" w:rsidRDefault="001E0950" w:rsidP="001E0950">
      <w:pPr>
        <w:jc w:val="center"/>
        <w:rPr>
          <w:rFonts w:cs="Times New Roman"/>
          <w:szCs w:val="20"/>
        </w:rPr>
      </w:pPr>
      <w:r w:rsidRPr="001E0950">
        <w:rPr>
          <w:rFonts w:cs="Times New Roman"/>
        </w:rPr>
        <w:t xml:space="preserve">оперативного штаба городского округа </w:t>
      </w:r>
      <w:r w:rsidRPr="001E0950">
        <w:rPr>
          <w:rFonts w:cs="Times New Roman"/>
          <w:szCs w:val="20"/>
        </w:rPr>
        <w:t xml:space="preserve">Электросталь Московской области </w:t>
      </w: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</w:rPr>
        <w:t xml:space="preserve">по организации предупреждения и ликвидации чрезвычайных ситуаций, </w:t>
      </w:r>
    </w:p>
    <w:p w:rsidR="001E0950" w:rsidRPr="001E0950" w:rsidRDefault="001E0950" w:rsidP="001E0950">
      <w:pPr>
        <w:jc w:val="center"/>
        <w:rPr>
          <w:rFonts w:cs="Times New Roman"/>
        </w:rPr>
      </w:pPr>
      <w:r w:rsidRPr="001E0950">
        <w:rPr>
          <w:rFonts w:cs="Times New Roman"/>
          <w:szCs w:val="20"/>
        </w:rPr>
        <w:t>вызванных пожарами в осенне-зимний отопительный период 2018-2019 годов</w:t>
      </w:r>
    </w:p>
    <w:p w:rsidR="001E0950" w:rsidRPr="001E0950" w:rsidRDefault="001E0950" w:rsidP="001E0950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835"/>
        <w:gridCol w:w="2835"/>
        <w:gridCol w:w="2127"/>
        <w:gridCol w:w="1701"/>
      </w:tblGrid>
      <w:tr w:rsidR="001E0950" w:rsidRPr="001E0950" w:rsidTr="00C712E6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№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Ф.И.О.  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Способ оповещения</w:t>
            </w:r>
          </w:p>
        </w:tc>
      </w:tr>
      <w:tr w:rsidR="001E0950" w:rsidRPr="001E0950" w:rsidTr="00C712E6">
        <w:trPr>
          <w:trHeight w:val="63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Номер телефона</w:t>
            </w:r>
          </w:p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Кто 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keepNext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Отметка о прибытии</w:t>
            </w: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Руководитель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Глава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Пекарев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Владимир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571-98-54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Первый заместитель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руководителя 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Повалов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571-98-65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Заместители</w:t>
            </w:r>
          </w:p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руководителя оперативного штаба</w:t>
            </w: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Первый заместитель Главы Администрации городского округа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Федоров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Борисов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Алексей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571-98-58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Соколова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Светлана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571-99-00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573-32-48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Члены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оперативного штаба</w:t>
            </w: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Цацорин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Геннадий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571-99-69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по делам ГО и ЧС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Синицкий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Анатолий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573-39-00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572-14-55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территориальной безопасности Управления по территориальной безопасности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Диникин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Дмитрий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Федорович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573-39-66</w:t>
            </w:r>
          </w:p>
          <w:p w:rsidR="001E0950" w:rsidRPr="001E0950" w:rsidRDefault="001E0950" w:rsidP="004341DF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571-99-11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2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Начальник ПСЧ-45 37 ФГУП ОФПС 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Зиньчук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573-30-26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573-13-00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Отдела надзорной деятельности по городу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Невзоров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Виталий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573-80-25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573-13-00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УМВД России по городскому округу 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Лавров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Роман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Савельевич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573-44-46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573-51-11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43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 ПАО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Петров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Игорь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8-495-702-99-01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8-495-702-99-79</w:t>
            </w:r>
          </w:p>
          <w:p w:rsidR="001E0950" w:rsidRPr="001E0950" w:rsidRDefault="001E0950" w:rsidP="004341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ОАО «ЭХМЗ им. Н.Д.Зелинского»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Горайчук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Иванович</w:t>
            </w:r>
          </w:p>
          <w:p w:rsidR="0089349F" w:rsidRPr="001E0950" w:rsidRDefault="0089349F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577-42-19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575-90-31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Степанов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577-75-30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Главный инженер АО «МЗ «Электросталь»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Сисёв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Андрей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572-95-10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577-09-61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</w:t>
            </w:r>
            <w:r w:rsidRPr="001E0950">
              <w:rPr>
                <w:rFonts w:cs="Times New Roman"/>
              </w:rPr>
              <w:t xml:space="preserve"> </w:t>
            </w:r>
            <w:r w:rsidRPr="001E0950">
              <w:rPr>
                <w:rFonts w:cs="Times New Roman"/>
                <w:sz w:val="20"/>
                <w:szCs w:val="20"/>
              </w:rPr>
              <w:t>УСТП Электростальского ЛТЦ Орехово-Зуевского МЦТЭТ МКФ "Центр"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Ратников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Евгений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Петрович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577-07-28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2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 xml:space="preserve">Начальник управления ГЖКХ 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Гогошидзе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</w:t>
            </w:r>
          </w:p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571-98-38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Директор ФУП МО «КС МО» Электростальский - заместитель руководителя коммунально-технической спасательной службы обеспечения мероприятий гражданской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Бургуто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Алексей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т.р.</w:t>
            </w:r>
            <w:r w:rsidRPr="001E0950">
              <w:rPr>
                <w:rFonts w:eastAsia="Calibri" w:cs="Times New Roman"/>
                <w:sz w:val="20"/>
                <w:szCs w:val="20"/>
              </w:rPr>
              <w:t xml:space="preserve"> 574-65-22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т.м. 8-916-154-59-97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tabs>
                <w:tab w:val="left" w:pos="504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Директор МУП «ПТП ГХ»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Ларионов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Валерий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575-46-49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0950">
              <w:rPr>
                <w:rFonts w:cs="Times New Roman"/>
                <w:sz w:val="18"/>
                <w:szCs w:val="18"/>
              </w:rPr>
              <w:t>573-31-66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0950" w:rsidRPr="001E0950" w:rsidTr="00C71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Начальник ЕДДС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Блохин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Игорь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0950">
              <w:rPr>
                <w:rFonts w:cs="Times New Roman"/>
                <w:bCs/>
                <w:sz w:val="20"/>
                <w:szCs w:val="20"/>
              </w:rPr>
              <w:t>Владимирович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571-14-03</w:t>
            </w:r>
          </w:p>
          <w:p w:rsidR="001E0950" w:rsidRPr="001E0950" w:rsidRDefault="001E0950" w:rsidP="00C71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571-09-20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50" w:rsidRPr="001E0950" w:rsidRDefault="001E0950" w:rsidP="00C712E6">
            <w:pPr>
              <w:jc w:val="center"/>
              <w:rPr>
                <w:rFonts w:cs="Times New Roman"/>
                <w:szCs w:val="20"/>
              </w:rPr>
            </w:pPr>
            <w:r w:rsidRPr="001E0950">
              <w:rPr>
                <w:rFonts w:cs="Times New Roman"/>
                <w:sz w:val="20"/>
                <w:szCs w:val="20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0" w:rsidRPr="001E0950" w:rsidRDefault="001E0950" w:rsidP="00C712E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E0950" w:rsidRPr="001E0950" w:rsidRDefault="001E0950" w:rsidP="001E0950">
      <w:pPr>
        <w:ind w:left="-360"/>
        <w:jc w:val="center"/>
        <w:rPr>
          <w:rFonts w:cs="Times New Roman"/>
          <w:sz w:val="20"/>
          <w:szCs w:val="20"/>
        </w:rPr>
      </w:pPr>
    </w:p>
    <w:sectPr w:rsidR="001E0950" w:rsidRPr="001E0950" w:rsidSect="0028252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77" w:rsidRDefault="00A42877" w:rsidP="00E026A4">
      <w:r>
        <w:separator/>
      </w:r>
    </w:p>
  </w:endnote>
  <w:endnote w:type="continuationSeparator" w:id="0">
    <w:p w:rsidR="00A42877" w:rsidRDefault="00A42877" w:rsidP="00E0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77" w:rsidRDefault="00A42877" w:rsidP="00E026A4">
      <w:r>
        <w:separator/>
      </w:r>
    </w:p>
  </w:footnote>
  <w:footnote w:type="continuationSeparator" w:id="0">
    <w:p w:rsidR="00A42877" w:rsidRDefault="00A42877" w:rsidP="00E0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25" w:rsidRDefault="00A4287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452BF">
      <w:rPr>
        <w:noProof/>
      </w:rPr>
      <w:t>4</w:t>
    </w:r>
    <w:r>
      <w:rPr>
        <w:noProof/>
      </w:rPr>
      <w:fldChar w:fldCharType="end"/>
    </w:r>
  </w:p>
  <w:p w:rsidR="003F3525" w:rsidRDefault="003F35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6F9C"/>
    <w:rsid w:val="00052C3B"/>
    <w:rsid w:val="00067B44"/>
    <w:rsid w:val="000B4BA9"/>
    <w:rsid w:val="000F4FA3"/>
    <w:rsid w:val="00135D18"/>
    <w:rsid w:val="001362F6"/>
    <w:rsid w:val="00181B9A"/>
    <w:rsid w:val="001A63BC"/>
    <w:rsid w:val="001E0950"/>
    <w:rsid w:val="00251CCB"/>
    <w:rsid w:val="00273625"/>
    <w:rsid w:val="00282521"/>
    <w:rsid w:val="002C2ABF"/>
    <w:rsid w:val="002E796F"/>
    <w:rsid w:val="003674C6"/>
    <w:rsid w:val="003B2BE7"/>
    <w:rsid w:val="003B6483"/>
    <w:rsid w:val="003C2150"/>
    <w:rsid w:val="003F31D4"/>
    <w:rsid w:val="003F3525"/>
    <w:rsid w:val="003F7CB0"/>
    <w:rsid w:val="00403261"/>
    <w:rsid w:val="004341DF"/>
    <w:rsid w:val="0044441B"/>
    <w:rsid w:val="00491D93"/>
    <w:rsid w:val="00496A0A"/>
    <w:rsid w:val="004C0E0E"/>
    <w:rsid w:val="004E044B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231C4"/>
    <w:rsid w:val="00770635"/>
    <w:rsid w:val="007C17CF"/>
    <w:rsid w:val="007C5511"/>
    <w:rsid w:val="007D7995"/>
    <w:rsid w:val="007F698B"/>
    <w:rsid w:val="008345AE"/>
    <w:rsid w:val="00845208"/>
    <w:rsid w:val="00852AF4"/>
    <w:rsid w:val="00870DB8"/>
    <w:rsid w:val="008808E0"/>
    <w:rsid w:val="0089349F"/>
    <w:rsid w:val="008D36E5"/>
    <w:rsid w:val="00931221"/>
    <w:rsid w:val="009A19A1"/>
    <w:rsid w:val="009B5E84"/>
    <w:rsid w:val="009C4F65"/>
    <w:rsid w:val="00A143BA"/>
    <w:rsid w:val="00A37D17"/>
    <w:rsid w:val="00A42877"/>
    <w:rsid w:val="00A452BF"/>
    <w:rsid w:val="00A45F0D"/>
    <w:rsid w:val="00A8176C"/>
    <w:rsid w:val="00AA1B92"/>
    <w:rsid w:val="00AA2C4B"/>
    <w:rsid w:val="00AC4C04"/>
    <w:rsid w:val="00B75C77"/>
    <w:rsid w:val="00B867A7"/>
    <w:rsid w:val="00BF45D5"/>
    <w:rsid w:val="00BF6853"/>
    <w:rsid w:val="00C15259"/>
    <w:rsid w:val="00C449C2"/>
    <w:rsid w:val="00C51C8A"/>
    <w:rsid w:val="00C712E6"/>
    <w:rsid w:val="00CD511C"/>
    <w:rsid w:val="00CF3D13"/>
    <w:rsid w:val="00D940C0"/>
    <w:rsid w:val="00DA0872"/>
    <w:rsid w:val="00E026A4"/>
    <w:rsid w:val="00E8343B"/>
    <w:rsid w:val="00E96F7A"/>
    <w:rsid w:val="00EE5694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BD7140-9493-4033-BB89-7B2E1890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E026A4"/>
    <w:rPr>
      <w:color w:val="0000FF"/>
      <w:u w:val="single"/>
    </w:rPr>
  </w:style>
  <w:style w:type="character" w:customStyle="1" w:styleId="FontStyle11">
    <w:name w:val="Font Style11"/>
    <w:rsid w:val="00E026A4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Title"/>
    <w:aliases w:val=" Знак2,Знак1,Знак,Body Text,Знак2"/>
    <w:basedOn w:val="a"/>
    <w:link w:val="a9"/>
    <w:qFormat/>
    <w:rsid w:val="00E026A4"/>
    <w:pPr>
      <w:jc w:val="center"/>
    </w:pPr>
    <w:rPr>
      <w:rFonts w:cs="Times New Roman"/>
      <w:sz w:val="28"/>
      <w:szCs w:val="28"/>
      <w:lang w:eastAsia="zh-CN"/>
    </w:rPr>
  </w:style>
  <w:style w:type="character" w:customStyle="1" w:styleId="a9">
    <w:name w:val="Название Знак"/>
    <w:aliases w:val=" Знак2 Знак,Знак1 Знак,Знак Знак,Body Text Знак,Знак2 Знак"/>
    <w:link w:val="a8"/>
    <w:rsid w:val="00E026A4"/>
    <w:rPr>
      <w:sz w:val="28"/>
      <w:szCs w:val="28"/>
      <w:lang w:eastAsia="zh-CN"/>
    </w:rPr>
  </w:style>
  <w:style w:type="paragraph" w:styleId="aa">
    <w:name w:val="header"/>
    <w:basedOn w:val="a"/>
    <w:link w:val="ab"/>
    <w:uiPriority w:val="99"/>
    <w:rsid w:val="00E026A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E026A4"/>
    <w:rPr>
      <w:rFonts w:cs="Arial"/>
      <w:sz w:val="24"/>
      <w:szCs w:val="24"/>
    </w:rPr>
  </w:style>
  <w:style w:type="paragraph" w:styleId="ac">
    <w:name w:val="footer"/>
    <w:basedOn w:val="a"/>
    <w:link w:val="ad"/>
    <w:rsid w:val="00E026A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E026A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2018-10-31T09:55:00Z</cp:lastPrinted>
  <dcterms:created xsi:type="dcterms:W3CDTF">2018-11-01T07:22:00Z</dcterms:created>
  <dcterms:modified xsi:type="dcterms:W3CDTF">2018-11-09T09:05:00Z</dcterms:modified>
</cp:coreProperties>
</file>