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8E5" w:rsidRPr="00AE100B" w:rsidRDefault="009D48E5" w:rsidP="00AE100B">
      <w:pPr>
        <w:ind w:right="-1"/>
        <w:jc w:val="center"/>
        <w:rPr>
          <w:sz w:val="28"/>
          <w:szCs w:val="28"/>
        </w:rPr>
      </w:pPr>
      <w:r w:rsidRPr="00AE100B">
        <w:rPr>
          <w:noProof/>
          <w:sz w:val="28"/>
          <w:szCs w:val="28"/>
        </w:rPr>
        <w:drawing>
          <wp:inline distT="0" distB="0" distL="0" distR="0">
            <wp:extent cx="818515" cy="839470"/>
            <wp:effectExtent l="0" t="0" r="63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8E5" w:rsidRPr="00AE100B" w:rsidRDefault="009D48E5" w:rsidP="00AE100B">
      <w:pPr>
        <w:ind w:right="-1"/>
        <w:jc w:val="center"/>
        <w:rPr>
          <w:sz w:val="28"/>
          <w:szCs w:val="28"/>
        </w:rPr>
      </w:pPr>
    </w:p>
    <w:p w:rsidR="009D48E5" w:rsidRPr="00AE100B" w:rsidRDefault="00AE100B" w:rsidP="00AE100B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9D48E5" w:rsidRPr="00AE100B">
        <w:rPr>
          <w:sz w:val="28"/>
          <w:szCs w:val="28"/>
        </w:rPr>
        <w:t xml:space="preserve"> ГОРОДСКОГО ОКРУГА ЭЛЕКТРОСТАЛЬ</w:t>
      </w:r>
    </w:p>
    <w:p w:rsidR="009D48E5" w:rsidRPr="00AE100B" w:rsidRDefault="009D48E5" w:rsidP="00AE100B">
      <w:pPr>
        <w:ind w:right="-1"/>
        <w:contextualSpacing/>
        <w:jc w:val="center"/>
        <w:rPr>
          <w:sz w:val="28"/>
          <w:szCs w:val="28"/>
        </w:rPr>
      </w:pPr>
    </w:p>
    <w:p w:rsidR="009D48E5" w:rsidRPr="00AE100B" w:rsidRDefault="00AE100B" w:rsidP="00AE100B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9D48E5" w:rsidRPr="00AE100B">
        <w:rPr>
          <w:sz w:val="28"/>
          <w:szCs w:val="28"/>
        </w:rPr>
        <w:t>ОБЛАСТИ</w:t>
      </w:r>
    </w:p>
    <w:p w:rsidR="009D48E5" w:rsidRPr="00AE100B" w:rsidRDefault="009D48E5" w:rsidP="00AE100B">
      <w:pPr>
        <w:ind w:right="-1"/>
        <w:contextualSpacing/>
        <w:jc w:val="center"/>
        <w:rPr>
          <w:sz w:val="28"/>
          <w:szCs w:val="28"/>
        </w:rPr>
      </w:pPr>
    </w:p>
    <w:p w:rsidR="009D48E5" w:rsidRPr="00AE100B" w:rsidRDefault="009D48E5" w:rsidP="009D48E5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AE100B">
        <w:rPr>
          <w:sz w:val="44"/>
          <w:szCs w:val="44"/>
        </w:rPr>
        <w:t>РАСПОРЯЖЕНИЕ</w:t>
      </w:r>
    </w:p>
    <w:p w:rsidR="009D48E5" w:rsidRPr="00AE100B" w:rsidRDefault="009D48E5" w:rsidP="009D48E5">
      <w:pPr>
        <w:ind w:right="-1"/>
        <w:jc w:val="center"/>
        <w:rPr>
          <w:sz w:val="44"/>
          <w:szCs w:val="44"/>
        </w:rPr>
      </w:pPr>
    </w:p>
    <w:p w:rsidR="009D48E5" w:rsidRDefault="00965CDA" w:rsidP="009D48E5">
      <w:pPr>
        <w:ind w:right="-1"/>
        <w:jc w:val="center"/>
        <w:outlineLvl w:val="0"/>
      </w:pPr>
      <w:r w:rsidRPr="00AE100B">
        <w:t>11.11.2019</w:t>
      </w:r>
      <w:r w:rsidR="00AE100B">
        <w:t xml:space="preserve"> </w:t>
      </w:r>
      <w:r w:rsidR="009D48E5">
        <w:t xml:space="preserve">№ </w:t>
      </w:r>
      <w:r w:rsidRPr="00AE100B">
        <w:t>497-р</w:t>
      </w:r>
    </w:p>
    <w:p w:rsidR="009D48E5" w:rsidRDefault="009D48E5" w:rsidP="009D48E5"/>
    <w:p w:rsidR="009D48E5" w:rsidRDefault="009D48E5" w:rsidP="009D48E5">
      <w:pPr>
        <w:spacing w:line="240" w:lineRule="exact"/>
        <w:rPr>
          <w:rFonts w:cs="Times New Roman"/>
          <w:color w:val="000000"/>
        </w:rPr>
      </w:pPr>
    </w:p>
    <w:p w:rsidR="009D48E5" w:rsidRDefault="009D48E5" w:rsidP="009D48E5">
      <w:pPr>
        <w:spacing w:line="240" w:lineRule="exact"/>
        <w:contextualSpacing/>
        <w:jc w:val="center"/>
        <w:rPr>
          <w:rFonts w:cs="Times New Roman"/>
        </w:rPr>
      </w:pPr>
      <w:r>
        <w:t>О признании утратившим силу муниципального правового акта</w:t>
      </w:r>
      <w:bookmarkEnd w:id="0"/>
    </w:p>
    <w:p w:rsidR="009D48E5" w:rsidRDefault="009D48E5" w:rsidP="009D48E5">
      <w:pPr>
        <w:spacing w:line="240" w:lineRule="exact"/>
        <w:contextualSpacing/>
        <w:jc w:val="both"/>
      </w:pPr>
    </w:p>
    <w:p w:rsidR="009D48E5" w:rsidRDefault="009D48E5" w:rsidP="00AE100B">
      <w:pPr>
        <w:jc w:val="both"/>
      </w:pPr>
    </w:p>
    <w:p w:rsidR="009D48E5" w:rsidRPr="00CE0511" w:rsidRDefault="009D48E5" w:rsidP="009D48E5">
      <w:pPr>
        <w:pStyle w:val="a5"/>
        <w:spacing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0511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приведения муниципальных нормативных правовых актов в соответствие с законодательством</w:t>
      </w:r>
      <w:r w:rsidRPr="00CE0511">
        <w:rPr>
          <w:rFonts w:ascii="Times New Roman" w:hAnsi="Times New Roman" w:cs="Times New Roman"/>
          <w:sz w:val="24"/>
          <w:szCs w:val="24"/>
        </w:rPr>
        <w:t>:</w:t>
      </w:r>
    </w:p>
    <w:p w:rsidR="009D48E5" w:rsidRPr="00760AC1" w:rsidRDefault="009D48E5" w:rsidP="009D48E5">
      <w:pPr>
        <w:pStyle w:val="a8"/>
        <w:numPr>
          <w:ilvl w:val="0"/>
          <w:numId w:val="1"/>
        </w:numPr>
        <w:ind w:left="0" w:firstLine="710"/>
        <w:jc w:val="both"/>
        <w:rPr>
          <w:color w:val="000000" w:themeColor="text1"/>
          <w:sz w:val="24"/>
          <w:szCs w:val="24"/>
        </w:rPr>
      </w:pPr>
      <w:r w:rsidRPr="00CE0511">
        <w:rPr>
          <w:sz w:val="24"/>
          <w:szCs w:val="24"/>
        </w:rPr>
        <w:t xml:space="preserve">Признать утратившим силу </w:t>
      </w:r>
      <w:r>
        <w:rPr>
          <w:sz w:val="24"/>
          <w:szCs w:val="24"/>
        </w:rPr>
        <w:t xml:space="preserve">распоряжение Администрации городского округа Электросталь Московской области от 09.12.2016 № 690-р «Об утверждении административного регламента предоставления муниципальной услуги согласования переустройства и (или) перепланировки жилого помещения». </w:t>
      </w:r>
    </w:p>
    <w:p w:rsidR="009D48E5" w:rsidRPr="00CE0511" w:rsidRDefault="009D48E5" w:rsidP="009D48E5">
      <w:pPr>
        <w:pStyle w:val="a8"/>
        <w:numPr>
          <w:ilvl w:val="0"/>
          <w:numId w:val="1"/>
        </w:numPr>
        <w:ind w:left="0" w:firstLine="710"/>
        <w:jc w:val="both"/>
        <w:rPr>
          <w:color w:val="000000" w:themeColor="text1"/>
          <w:sz w:val="24"/>
          <w:szCs w:val="24"/>
        </w:rPr>
      </w:pPr>
      <w:r w:rsidRPr="00CE0511">
        <w:rPr>
          <w:sz w:val="24"/>
          <w:szCs w:val="24"/>
        </w:rPr>
        <w:t xml:space="preserve">Опубликовать настоящее </w:t>
      </w:r>
      <w:r>
        <w:rPr>
          <w:sz w:val="24"/>
          <w:szCs w:val="24"/>
        </w:rPr>
        <w:t>распоряжение</w:t>
      </w:r>
      <w:r w:rsidRPr="00CE0511">
        <w:rPr>
          <w:sz w:val="24"/>
          <w:szCs w:val="24"/>
        </w:rPr>
        <w:t xml:space="preserve"> в газете «Официальный вестник» и разместить на сайте городского округа Электросталь Московской области </w:t>
      </w:r>
      <w:hyperlink r:id="rId8" w:history="1">
        <w:r w:rsidRPr="00CE0511">
          <w:rPr>
            <w:rStyle w:val="a3"/>
            <w:color w:val="000000" w:themeColor="text1"/>
            <w:sz w:val="24"/>
            <w:szCs w:val="24"/>
            <w:u w:val="none"/>
            <w:lang w:val="en-US"/>
          </w:rPr>
          <w:t>www</w:t>
        </w:r>
        <w:r w:rsidRPr="00CE0511">
          <w:rPr>
            <w:rStyle w:val="a3"/>
            <w:color w:val="000000" w:themeColor="text1"/>
            <w:sz w:val="24"/>
            <w:szCs w:val="24"/>
            <w:u w:val="none"/>
          </w:rPr>
          <w:t>.</w:t>
        </w:r>
        <w:r w:rsidRPr="00CE0511">
          <w:rPr>
            <w:rStyle w:val="a3"/>
            <w:color w:val="000000" w:themeColor="text1"/>
            <w:sz w:val="24"/>
            <w:szCs w:val="24"/>
            <w:u w:val="none"/>
            <w:lang w:val="en-US"/>
          </w:rPr>
          <w:t>electrostal</w:t>
        </w:r>
        <w:r w:rsidRPr="00CE0511">
          <w:rPr>
            <w:rStyle w:val="a3"/>
            <w:color w:val="000000" w:themeColor="text1"/>
            <w:sz w:val="24"/>
            <w:szCs w:val="24"/>
            <w:u w:val="none"/>
          </w:rPr>
          <w:t>.</w:t>
        </w:r>
        <w:r w:rsidRPr="00CE0511">
          <w:rPr>
            <w:rStyle w:val="a3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Pr="00CE0511">
        <w:rPr>
          <w:color w:val="000000" w:themeColor="text1"/>
          <w:sz w:val="24"/>
          <w:szCs w:val="24"/>
        </w:rPr>
        <w:t>.</w:t>
      </w:r>
    </w:p>
    <w:p w:rsidR="009D48E5" w:rsidRDefault="009D48E5" w:rsidP="009D48E5">
      <w:pPr>
        <w:pStyle w:val="a9"/>
        <w:numPr>
          <w:ilvl w:val="0"/>
          <w:numId w:val="1"/>
        </w:numPr>
        <w:spacing w:after="0"/>
        <w:ind w:left="0" w:firstLine="710"/>
        <w:jc w:val="both"/>
        <w:rPr>
          <w:sz w:val="24"/>
          <w:szCs w:val="24"/>
        </w:rPr>
      </w:pPr>
      <w:r w:rsidRPr="00CE0511">
        <w:rPr>
          <w:sz w:val="24"/>
          <w:szCs w:val="24"/>
        </w:rPr>
        <w:t xml:space="preserve">Принять источником финансирования расходов размещения в средствах массовой информации данного </w:t>
      </w:r>
      <w:r>
        <w:rPr>
          <w:sz w:val="24"/>
          <w:szCs w:val="24"/>
        </w:rPr>
        <w:t>распоряжения</w:t>
      </w:r>
      <w:r w:rsidRPr="00CE0511">
        <w:rPr>
          <w:sz w:val="24"/>
          <w:szCs w:val="24"/>
        </w:rPr>
        <w:t xml:space="preserve">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9D48E5" w:rsidRPr="00CE0511" w:rsidRDefault="009D48E5" w:rsidP="009D48E5">
      <w:pPr>
        <w:pStyle w:val="a9"/>
        <w:numPr>
          <w:ilvl w:val="0"/>
          <w:numId w:val="1"/>
        </w:numPr>
        <w:spacing w:after="0"/>
        <w:ind w:left="0" w:firstLine="710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распоряжение вступает в силу после его официального опубликования.</w:t>
      </w:r>
    </w:p>
    <w:p w:rsidR="009D48E5" w:rsidRPr="00CE0511" w:rsidRDefault="009D48E5" w:rsidP="009D48E5">
      <w:pPr>
        <w:contextualSpacing/>
        <w:jc w:val="both"/>
        <w:rPr>
          <w:rFonts w:cs="Times New Roman"/>
          <w:color w:val="000000"/>
        </w:rPr>
      </w:pPr>
    </w:p>
    <w:p w:rsidR="009D48E5" w:rsidRDefault="009D48E5" w:rsidP="009D48E5">
      <w:pPr>
        <w:jc w:val="both"/>
        <w:rPr>
          <w:rFonts w:cs="Times New Roman"/>
          <w:color w:val="000000"/>
        </w:rPr>
      </w:pPr>
    </w:p>
    <w:p w:rsidR="00AE100B" w:rsidRPr="00CE0511" w:rsidRDefault="00AE100B" w:rsidP="009D48E5">
      <w:pPr>
        <w:jc w:val="both"/>
        <w:rPr>
          <w:rFonts w:cs="Times New Roman"/>
          <w:color w:val="000000"/>
        </w:rPr>
      </w:pPr>
    </w:p>
    <w:p w:rsidR="00AE100B" w:rsidRDefault="009D48E5" w:rsidP="009D48E5">
      <w:pPr>
        <w:jc w:val="both"/>
        <w:rPr>
          <w:rFonts w:cs="Times New Roman"/>
          <w:color w:val="000000"/>
        </w:rPr>
      </w:pPr>
      <w:r w:rsidRPr="00CE0511">
        <w:rPr>
          <w:rFonts w:cs="Times New Roman"/>
          <w:color w:val="000000"/>
        </w:rPr>
        <w:t xml:space="preserve">Глава городского округа                                                                                       </w:t>
      </w:r>
      <w:r w:rsidR="00AE100B">
        <w:rPr>
          <w:rFonts w:cs="Times New Roman"/>
          <w:color w:val="000000"/>
        </w:rPr>
        <w:t xml:space="preserve"> </w:t>
      </w:r>
      <w:r w:rsidRPr="00CE0511">
        <w:rPr>
          <w:rFonts w:cs="Times New Roman"/>
          <w:color w:val="000000"/>
        </w:rPr>
        <w:t xml:space="preserve">   </w:t>
      </w:r>
      <w:r>
        <w:rPr>
          <w:rFonts w:cs="Times New Roman"/>
          <w:color w:val="000000"/>
        </w:rPr>
        <w:t>В.Я. Пекарев</w:t>
      </w:r>
    </w:p>
    <w:sectPr w:rsidR="00AE100B" w:rsidSect="00AE100B">
      <w:headerReference w:type="default" r:id="rId9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077" w:rsidRDefault="00735077">
      <w:r>
        <w:separator/>
      </w:r>
    </w:p>
  </w:endnote>
  <w:endnote w:type="continuationSeparator" w:id="0">
    <w:p w:rsidR="00735077" w:rsidRDefault="00735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077" w:rsidRDefault="00735077">
      <w:r>
        <w:separator/>
      </w:r>
    </w:p>
  </w:footnote>
  <w:footnote w:type="continuationSeparator" w:id="0">
    <w:p w:rsidR="00735077" w:rsidRDefault="00735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9178203"/>
      <w:docPartObj>
        <w:docPartGallery w:val="Page Numbers (Top of Page)"/>
        <w:docPartUnique/>
      </w:docPartObj>
    </w:sdtPr>
    <w:sdtEndPr/>
    <w:sdtContent>
      <w:p w:rsidR="004674B3" w:rsidRDefault="00810E0D">
        <w:pPr>
          <w:pStyle w:val="a6"/>
          <w:jc w:val="center"/>
        </w:pPr>
        <w:r>
          <w:fldChar w:fldCharType="begin"/>
        </w:r>
        <w:r w:rsidR="00CD36B7">
          <w:instrText>PAGE   \* MERGEFORMAT</w:instrText>
        </w:r>
        <w:r>
          <w:fldChar w:fldCharType="separate"/>
        </w:r>
        <w:r w:rsidR="00760AC1">
          <w:rPr>
            <w:noProof/>
          </w:rPr>
          <w:t>2</w:t>
        </w:r>
        <w:r>
          <w:fldChar w:fldCharType="end"/>
        </w:r>
      </w:p>
    </w:sdtContent>
  </w:sdt>
  <w:p w:rsidR="004674B3" w:rsidRDefault="0073507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93866"/>
    <w:multiLevelType w:val="multilevel"/>
    <w:tmpl w:val="7EFE5E7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6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3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0AC1"/>
    <w:rsid w:val="00107464"/>
    <w:rsid w:val="00197438"/>
    <w:rsid w:val="001F334F"/>
    <w:rsid w:val="00232E3D"/>
    <w:rsid w:val="003641C4"/>
    <w:rsid w:val="00421FD6"/>
    <w:rsid w:val="004E35B9"/>
    <w:rsid w:val="00577AB2"/>
    <w:rsid w:val="005B3046"/>
    <w:rsid w:val="005C7AD9"/>
    <w:rsid w:val="006538A8"/>
    <w:rsid w:val="00735077"/>
    <w:rsid w:val="00760AC1"/>
    <w:rsid w:val="00810E0D"/>
    <w:rsid w:val="00950F94"/>
    <w:rsid w:val="0095415E"/>
    <w:rsid w:val="00965CDA"/>
    <w:rsid w:val="009C6E9E"/>
    <w:rsid w:val="009D48E5"/>
    <w:rsid w:val="00AE100B"/>
    <w:rsid w:val="00B643D1"/>
    <w:rsid w:val="00BD3A6A"/>
    <w:rsid w:val="00BE6BCC"/>
    <w:rsid w:val="00C50F27"/>
    <w:rsid w:val="00CD2E70"/>
    <w:rsid w:val="00CD36B7"/>
    <w:rsid w:val="00D54F17"/>
    <w:rsid w:val="00E47BCB"/>
    <w:rsid w:val="00E62B10"/>
    <w:rsid w:val="00EC1F32"/>
    <w:rsid w:val="00F40FCB"/>
    <w:rsid w:val="00F86103"/>
    <w:rsid w:val="00FB4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1AC890-3209-465A-97D6-28F0684BB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AC1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60AC1"/>
    <w:rPr>
      <w:color w:val="0000FF"/>
      <w:u w:val="single"/>
    </w:rPr>
  </w:style>
  <w:style w:type="character" w:customStyle="1" w:styleId="a4">
    <w:name w:val="Абзац списка Знак"/>
    <w:aliases w:val="мой Знак,List Paragraph Знак"/>
    <w:basedOn w:val="a0"/>
    <w:link w:val="a5"/>
    <w:uiPriority w:val="34"/>
    <w:locked/>
    <w:rsid w:val="00760AC1"/>
  </w:style>
  <w:style w:type="paragraph" w:styleId="a5">
    <w:name w:val="List Paragraph"/>
    <w:aliases w:val="мой,List Paragraph"/>
    <w:basedOn w:val="a"/>
    <w:link w:val="a4"/>
    <w:uiPriority w:val="34"/>
    <w:qFormat/>
    <w:rsid w:val="00760AC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760A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0AC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No Spacing"/>
    <w:uiPriority w:val="1"/>
    <w:qFormat/>
    <w:rsid w:val="00760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760AC1"/>
    <w:pPr>
      <w:spacing w:after="120"/>
    </w:pPr>
    <w:rPr>
      <w:rFonts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sid w:val="00760A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40FC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40F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Каштанова</dc:creator>
  <cp:lastModifiedBy>Татьяна Побежимова</cp:lastModifiedBy>
  <cp:revision>5</cp:revision>
  <cp:lastPrinted>2019-11-13T06:51:00Z</cp:lastPrinted>
  <dcterms:created xsi:type="dcterms:W3CDTF">2019-11-13T06:52:00Z</dcterms:created>
  <dcterms:modified xsi:type="dcterms:W3CDTF">2019-11-14T08:56:00Z</dcterms:modified>
</cp:coreProperties>
</file>