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EE" w:rsidRDefault="00D778EE" w:rsidP="00D778EE">
      <w:pPr>
        <w:ind w:left="-1560" w:right="-850"/>
        <w:jc w:val="center"/>
      </w:pPr>
      <w:r>
        <w:rPr>
          <w:noProof/>
        </w:rPr>
        <w:drawing>
          <wp:inline distT="0" distB="0" distL="0" distR="0" wp14:anchorId="46F1B7AB" wp14:editId="421FFF86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8EE" w:rsidRPr="00537687" w:rsidRDefault="00D778EE" w:rsidP="00D778EE">
      <w:pPr>
        <w:ind w:left="-1560" w:right="-850"/>
        <w:rPr>
          <w:b/>
        </w:rPr>
      </w:pPr>
    </w:p>
    <w:p w:rsidR="00D778EE" w:rsidRDefault="00D778EE" w:rsidP="00D778EE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778EE" w:rsidRPr="0040018C" w:rsidRDefault="00D778EE" w:rsidP="00D778EE">
      <w:pPr>
        <w:ind w:left="-1560" w:right="-850"/>
        <w:jc w:val="center"/>
        <w:rPr>
          <w:b/>
          <w:sz w:val="12"/>
          <w:szCs w:val="12"/>
        </w:rPr>
      </w:pPr>
    </w:p>
    <w:p w:rsidR="00D778EE" w:rsidRDefault="00D778EE" w:rsidP="00D778EE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778EE" w:rsidRPr="001A4BA1" w:rsidRDefault="00D778EE" w:rsidP="00D778EE">
      <w:pPr>
        <w:ind w:left="-1560" w:right="-850"/>
        <w:jc w:val="center"/>
        <w:rPr>
          <w:sz w:val="16"/>
          <w:szCs w:val="16"/>
        </w:rPr>
      </w:pPr>
    </w:p>
    <w:p w:rsidR="00D778EE" w:rsidRDefault="00D778EE" w:rsidP="00D778EE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D778EE" w:rsidRPr="00537687" w:rsidRDefault="00D778EE" w:rsidP="00D778EE">
      <w:pPr>
        <w:ind w:left="-1560" w:right="-850"/>
        <w:jc w:val="center"/>
        <w:rPr>
          <w:b/>
        </w:rPr>
      </w:pPr>
    </w:p>
    <w:p w:rsidR="00D778EE" w:rsidRPr="00537687" w:rsidRDefault="00D778EE" w:rsidP="00D778EE">
      <w:pPr>
        <w:ind w:left="-1560" w:right="-850"/>
        <w:jc w:val="center"/>
        <w:rPr>
          <w:b/>
        </w:rPr>
      </w:pPr>
    </w:p>
    <w:p w:rsidR="00D778EE" w:rsidRDefault="00D778EE" w:rsidP="00D778EE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:rsidR="00D778EE" w:rsidRDefault="00D778EE" w:rsidP="00D778EE"/>
    <w:p w:rsidR="00925C55" w:rsidRDefault="00925C55" w:rsidP="00925C55"/>
    <w:p w:rsidR="00791DAA" w:rsidRPr="00551598" w:rsidRDefault="00925C55" w:rsidP="00791DAA">
      <w:pPr>
        <w:tabs>
          <w:tab w:val="left" w:pos="1134"/>
        </w:tabs>
        <w:spacing w:line="240" w:lineRule="exact"/>
        <w:jc w:val="center"/>
      </w:pPr>
      <w:bookmarkStart w:id="0" w:name="_GoBack"/>
      <w:r>
        <w:t xml:space="preserve">О внесении изменений </w:t>
      </w:r>
      <w:r w:rsidR="00791DAA">
        <w:t xml:space="preserve">в Устав </w:t>
      </w:r>
      <w:r w:rsidR="00FD0B9A">
        <w:t>М</w:t>
      </w:r>
      <w:r w:rsidR="00791DAA"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</w:t>
      </w:r>
      <w:r w:rsidR="00791DAA" w:rsidRPr="00551598">
        <w:t>»</w:t>
      </w:r>
      <w:bookmarkEnd w:id="0"/>
    </w:p>
    <w:p w:rsidR="00925C55" w:rsidRDefault="00925C55" w:rsidP="00791DAA">
      <w:pPr>
        <w:tabs>
          <w:tab w:val="left" w:pos="0"/>
        </w:tabs>
        <w:jc w:val="both"/>
      </w:pPr>
    </w:p>
    <w:p w:rsidR="00791DAA" w:rsidRDefault="00791DAA" w:rsidP="00791DAA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</w:t>
      </w:r>
      <w:r w:rsidR="00925C55">
        <w:t>ф</w:t>
      </w:r>
      <w:r>
        <w:t>едеральным</w:t>
      </w:r>
      <w:r w:rsidR="00925C55">
        <w:t>и</w:t>
      </w:r>
      <w:r>
        <w:t xml:space="preserve"> закон</w:t>
      </w:r>
      <w:r w:rsidR="00925C55">
        <w:t>а</w:t>
      </w:r>
      <w:r>
        <w:t>м</w:t>
      </w:r>
      <w:r w:rsidR="00925C55">
        <w:t>и</w:t>
      </w:r>
      <w:r>
        <w:t xml:space="preserve"> от 06.10.2003 № 131-ФЗ «Об общих принципах организации местного самоуправления в Российской Федерации»</w:t>
      </w:r>
      <w:r w:rsidR="00925C55">
        <w:t>,</w:t>
      </w:r>
      <w:r>
        <w:t xml:space="preserve"> </w:t>
      </w:r>
      <w:r w:rsidR="00925C55">
        <w:t>о</w:t>
      </w:r>
      <w:r>
        <w:t>т 12.01.1996</w:t>
      </w:r>
      <w:r w:rsidR="00B66F46" w:rsidRPr="000D373A">
        <w:br/>
      </w:r>
      <w:r>
        <w:t>№</w:t>
      </w:r>
      <w:r w:rsidR="00925C55">
        <w:t xml:space="preserve"> </w:t>
      </w:r>
      <w:r>
        <w:t>7-ФЗ «О некоммерческих организациях», от 27.07.2010 №</w:t>
      </w:r>
      <w:r w:rsidR="00627C21">
        <w:t xml:space="preserve"> </w:t>
      </w:r>
      <w:r>
        <w:t>210-ФЗ «Об организации предоставления государственных и муниципальных услуг», Порядком принятия решения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 в новой редакции, утвержденным постановлением Администрации городского округа Электросталь Московской области от 21.01.2019 №</w:t>
      </w:r>
      <w:r w:rsidR="00627C21">
        <w:t xml:space="preserve"> </w:t>
      </w:r>
      <w:r>
        <w:t>11/1:</w:t>
      </w:r>
    </w:p>
    <w:p w:rsidR="00791DAA" w:rsidRPr="000D64AC" w:rsidRDefault="00791DAA" w:rsidP="00791DAA">
      <w:pPr>
        <w:pStyle w:val="a3"/>
        <w:tabs>
          <w:tab w:val="left" w:pos="709"/>
        </w:tabs>
        <w:spacing w:before="0" w:beforeAutospacing="0" w:after="0" w:afterAutospacing="0"/>
        <w:jc w:val="both"/>
      </w:pPr>
    </w:p>
    <w:p w:rsidR="00791DAA" w:rsidRPr="000D64AC" w:rsidRDefault="00791DAA" w:rsidP="00284471">
      <w:pPr>
        <w:tabs>
          <w:tab w:val="left" w:pos="709"/>
          <w:tab w:val="left" w:pos="851"/>
        </w:tabs>
        <w:ind w:firstLine="709"/>
        <w:jc w:val="both"/>
      </w:pPr>
      <w:r w:rsidRPr="000D64AC">
        <w:t xml:space="preserve">1. </w:t>
      </w:r>
      <w:r>
        <w:t xml:space="preserve">Утвердить прилагаемые изменения в Устав </w:t>
      </w:r>
      <w:r w:rsidR="00FD0B9A">
        <w:t>М</w:t>
      </w:r>
      <w: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утвержденный распоряжением Администрации городского округа Электросталь Московской области от 08.06.2018 №</w:t>
      </w:r>
      <w:r w:rsidR="00627C21">
        <w:t xml:space="preserve"> </w:t>
      </w:r>
      <w:r>
        <w:t>282-р.</w:t>
      </w:r>
    </w:p>
    <w:p w:rsidR="00791DAA" w:rsidRPr="000D64AC" w:rsidRDefault="00791DAA" w:rsidP="00284471">
      <w:pPr>
        <w:pStyle w:val="a3"/>
        <w:spacing w:before="0" w:beforeAutospacing="0" w:after="0" w:afterAutospacing="0"/>
        <w:ind w:firstLine="709"/>
        <w:jc w:val="both"/>
      </w:pPr>
      <w:r>
        <w:t xml:space="preserve">2. </w:t>
      </w:r>
      <w:r w:rsidRPr="000D64AC">
        <w:t xml:space="preserve">Опубликовать настоящее </w:t>
      </w:r>
      <w:r w:rsidR="00914B4B">
        <w:t>распоряжение</w:t>
      </w:r>
      <w:r w:rsidRPr="000D64AC">
        <w:t xml:space="preserve"> в газете «Официальный вестник» и </w:t>
      </w:r>
      <w:r>
        <w:t xml:space="preserve">разместить </w:t>
      </w:r>
      <w:r w:rsidRPr="000D64AC">
        <w:t>на официальном сайте городского округа Электросталь Московской области в</w:t>
      </w:r>
      <w:r>
        <w:t xml:space="preserve"> информационно-телекоммуникационной с</w:t>
      </w:r>
      <w:r w:rsidRPr="000D64AC">
        <w:t>ети «Интернет»</w:t>
      </w:r>
      <w:r>
        <w:t xml:space="preserve"> по адресу:</w:t>
      </w:r>
      <w:r w:rsidRPr="000D64AC">
        <w:t xml:space="preserve"> </w:t>
      </w:r>
      <w:r w:rsidRPr="000D64AC">
        <w:rPr>
          <w:lang w:val="en-US"/>
        </w:rPr>
        <w:t>www</w:t>
      </w:r>
      <w:r w:rsidRPr="000D64AC">
        <w:t>.</w:t>
      </w:r>
      <w:proofErr w:type="spellStart"/>
      <w:r w:rsidRPr="000D64AC">
        <w:rPr>
          <w:lang w:val="en-US"/>
        </w:rPr>
        <w:t>electrostal</w:t>
      </w:r>
      <w:proofErr w:type="spellEnd"/>
      <w:r w:rsidRPr="000D64AC">
        <w:t>.</w:t>
      </w:r>
      <w:proofErr w:type="spellStart"/>
      <w:r w:rsidRPr="000D64AC">
        <w:rPr>
          <w:lang w:val="en-US"/>
        </w:rPr>
        <w:t>ru</w:t>
      </w:r>
      <w:proofErr w:type="spellEnd"/>
      <w:r w:rsidRPr="000D64AC">
        <w:t>.</w:t>
      </w:r>
    </w:p>
    <w:p w:rsidR="00791DAA" w:rsidRPr="000D64AC" w:rsidRDefault="00791DAA" w:rsidP="00284471">
      <w:pPr>
        <w:tabs>
          <w:tab w:val="left" w:pos="709"/>
        </w:tabs>
        <w:ind w:firstLine="709"/>
        <w:jc w:val="both"/>
      </w:pPr>
      <w:r>
        <w:t>3</w:t>
      </w:r>
      <w:r w:rsidRPr="000D64AC">
        <w:t xml:space="preserve">. Источником финансирования опубликования настоящего </w:t>
      </w:r>
      <w:r>
        <w:t>распоряжения</w:t>
      </w:r>
      <w:r w:rsidRPr="000D64AC">
        <w:t xml:space="preserve"> принять денежные средства </w:t>
      </w:r>
      <w:r>
        <w:t>бюджета городского округа Электросталь Московской области, предусмотренные по подразделу 0113 «Другие общегосударственные вопросы» раздела 0100.</w:t>
      </w:r>
    </w:p>
    <w:p w:rsidR="00791DAA" w:rsidRPr="000D64AC" w:rsidRDefault="00791DAA" w:rsidP="00284471">
      <w:pPr>
        <w:ind w:firstLine="709"/>
        <w:jc w:val="both"/>
      </w:pPr>
      <w:r>
        <w:t>4</w:t>
      </w:r>
      <w:r w:rsidRPr="000D64AC">
        <w:t xml:space="preserve">. </w:t>
      </w:r>
      <w:r>
        <w:t>Директору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 (Костромитину</w:t>
      </w:r>
      <w:r w:rsidR="00914B4B">
        <w:t xml:space="preserve"> В.В.</w:t>
      </w:r>
      <w:r>
        <w:t>) осуществить в установленном порядке регистрацию изменений в Устав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 в органах федеральной налоговой службы.</w:t>
      </w:r>
    </w:p>
    <w:p w:rsidR="00791DAA" w:rsidRDefault="00791DAA" w:rsidP="00791DAA">
      <w:pPr>
        <w:tabs>
          <w:tab w:val="left" w:pos="0"/>
          <w:tab w:val="left" w:pos="567"/>
        </w:tabs>
        <w:ind w:firstLine="709"/>
        <w:jc w:val="both"/>
      </w:pPr>
    </w:p>
    <w:p w:rsidR="00791DAA" w:rsidRDefault="00791DAA" w:rsidP="00791DAA">
      <w:pPr>
        <w:tabs>
          <w:tab w:val="left" w:pos="0"/>
          <w:tab w:val="left" w:pos="567"/>
        </w:tabs>
        <w:ind w:firstLine="709"/>
        <w:jc w:val="both"/>
      </w:pPr>
    </w:p>
    <w:p w:rsidR="00791DAA" w:rsidRDefault="00791DAA" w:rsidP="00791DAA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 xml:space="preserve"> </w:t>
      </w:r>
      <w:r w:rsidR="00914B4B">
        <w:t xml:space="preserve"> </w:t>
      </w:r>
      <w:r>
        <w:t xml:space="preserve">    В.Я. Пекарев</w:t>
      </w:r>
      <w:r w:rsidR="004E08C7" w:rsidRPr="000D373A">
        <w:br/>
      </w:r>
    </w:p>
    <w:p w:rsidR="00791DAA" w:rsidRPr="003B1B2C" w:rsidRDefault="00791DAA" w:rsidP="00791DAA">
      <w:pPr>
        <w:tabs>
          <w:tab w:val="left" w:pos="0"/>
          <w:tab w:val="left" w:pos="7938"/>
        </w:tabs>
        <w:jc w:val="both"/>
      </w:pPr>
    </w:p>
    <w:p w:rsidR="00284471" w:rsidRDefault="00284471">
      <w:pPr>
        <w:spacing w:after="160" w:line="259" w:lineRule="auto"/>
      </w:pPr>
      <w:r>
        <w:br w:type="page"/>
      </w:r>
    </w:p>
    <w:p w:rsidR="004C7451" w:rsidRDefault="004C7451" w:rsidP="00284471">
      <w:pPr>
        <w:ind w:left="5245"/>
        <w:jc w:val="both"/>
        <w:rPr>
          <w:rFonts w:eastAsiaTheme="minorHAnsi"/>
          <w:lang w:eastAsia="en-US"/>
        </w:rPr>
      </w:pPr>
      <w:r w:rsidRPr="004C7451">
        <w:rPr>
          <w:rFonts w:eastAsiaTheme="minorHAnsi"/>
          <w:lang w:eastAsia="en-US"/>
        </w:rPr>
        <w:lastRenderedPageBreak/>
        <w:t xml:space="preserve">Приложение к </w:t>
      </w:r>
      <w:r>
        <w:rPr>
          <w:rFonts w:eastAsiaTheme="minorHAnsi"/>
          <w:lang w:eastAsia="en-US"/>
        </w:rPr>
        <w:t>распоряжению</w:t>
      </w:r>
    </w:p>
    <w:p w:rsidR="004C7451" w:rsidRPr="004C7451" w:rsidRDefault="004C7451" w:rsidP="004C7451">
      <w:pPr>
        <w:spacing w:before="100" w:beforeAutospacing="1" w:after="100" w:afterAutospacing="1" w:line="240" w:lineRule="atLeast"/>
        <w:ind w:firstLine="5245"/>
        <w:contextualSpacing/>
        <w:jc w:val="both"/>
        <w:rPr>
          <w:rFonts w:eastAsiaTheme="minorHAnsi"/>
          <w:lang w:eastAsia="en-US"/>
        </w:rPr>
      </w:pPr>
      <w:r w:rsidRPr="004C7451">
        <w:rPr>
          <w:rFonts w:eastAsiaTheme="minorHAnsi"/>
          <w:lang w:eastAsia="en-US"/>
        </w:rPr>
        <w:t xml:space="preserve">Администрации городского округа </w:t>
      </w:r>
    </w:p>
    <w:p w:rsidR="004C7451" w:rsidRPr="004C7451" w:rsidRDefault="004C7451" w:rsidP="004C7451">
      <w:pPr>
        <w:spacing w:before="100" w:beforeAutospacing="1" w:after="100" w:afterAutospacing="1" w:line="240" w:lineRule="atLeast"/>
        <w:ind w:firstLine="5245"/>
        <w:contextualSpacing/>
        <w:jc w:val="both"/>
        <w:rPr>
          <w:rFonts w:eastAsiaTheme="minorHAnsi"/>
          <w:lang w:eastAsia="en-US"/>
        </w:rPr>
      </w:pPr>
      <w:r w:rsidRPr="004C7451">
        <w:rPr>
          <w:rFonts w:eastAsiaTheme="minorHAnsi"/>
          <w:lang w:eastAsia="en-US"/>
        </w:rPr>
        <w:t>Электросталь Московской области</w:t>
      </w:r>
    </w:p>
    <w:p w:rsidR="004C7451" w:rsidRPr="004C7451" w:rsidRDefault="004C7451" w:rsidP="004C7451">
      <w:pPr>
        <w:spacing w:before="100" w:beforeAutospacing="1" w:after="100" w:afterAutospacing="1" w:line="240" w:lineRule="atLeast"/>
        <w:ind w:firstLine="5245"/>
        <w:contextualSpacing/>
        <w:jc w:val="both"/>
        <w:rPr>
          <w:rFonts w:eastAsiaTheme="minorHAnsi"/>
          <w:lang w:eastAsia="en-US"/>
        </w:rPr>
      </w:pPr>
      <w:r w:rsidRPr="004C7451">
        <w:rPr>
          <w:rFonts w:eastAsiaTheme="minorHAnsi"/>
          <w:lang w:eastAsia="en-US"/>
        </w:rPr>
        <w:t>от «____</w:t>
      </w:r>
      <w:proofErr w:type="gramStart"/>
      <w:r w:rsidRPr="004C7451">
        <w:rPr>
          <w:rFonts w:eastAsiaTheme="minorHAnsi"/>
          <w:lang w:eastAsia="en-US"/>
        </w:rPr>
        <w:t>_»_</w:t>
      </w:r>
      <w:proofErr w:type="gramEnd"/>
      <w:r w:rsidRPr="004C7451">
        <w:rPr>
          <w:rFonts w:eastAsiaTheme="minorHAnsi"/>
          <w:lang w:eastAsia="en-US"/>
        </w:rPr>
        <w:t>_______2019 №_________</w:t>
      </w:r>
    </w:p>
    <w:p w:rsidR="004C7451" w:rsidRPr="004C7451" w:rsidRDefault="004C7451" w:rsidP="004C7451">
      <w:pPr>
        <w:spacing w:before="100" w:beforeAutospacing="1" w:after="100" w:afterAutospacing="1" w:line="240" w:lineRule="atLeast"/>
        <w:contextualSpacing/>
        <w:jc w:val="right"/>
        <w:rPr>
          <w:rFonts w:eastAsiaTheme="minorHAnsi"/>
          <w:lang w:eastAsia="en-US"/>
        </w:rPr>
      </w:pPr>
    </w:p>
    <w:p w:rsidR="004C7451" w:rsidRDefault="004C7451" w:rsidP="004C7451">
      <w:pPr>
        <w:spacing w:before="100" w:beforeAutospacing="1" w:after="100" w:afterAutospacing="1" w:line="240" w:lineRule="atLeast"/>
        <w:contextualSpacing/>
        <w:jc w:val="right"/>
        <w:rPr>
          <w:rFonts w:eastAsiaTheme="minorHAnsi"/>
          <w:lang w:eastAsia="en-US"/>
        </w:rPr>
      </w:pPr>
    </w:p>
    <w:p w:rsidR="003C04E0" w:rsidRPr="004C7451" w:rsidRDefault="003C04E0" w:rsidP="004C7451">
      <w:pPr>
        <w:spacing w:before="100" w:beforeAutospacing="1" w:after="100" w:afterAutospacing="1" w:line="240" w:lineRule="atLeast"/>
        <w:contextualSpacing/>
        <w:jc w:val="right"/>
        <w:rPr>
          <w:rFonts w:eastAsiaTheme="minorHAnsi"/>
          <w:lang w:eastAsia="en-US"/>
        </w:rPr>
      </w:pPr>
    </w:p>
    <w:p w:rsidR="004C7451" w:rsidRPr="004C7451" w:rsidRDefault="004C7451" w:rsidP="004C7451">
      <w:pPr>
        <w:spacing w:before="100" w:beforeAutospacing="1" w:after="100" w:afterAutospacing="1" w:line="240" w:lineRule="atLeast"/>
        <w:contextualSpacing/>
        <w:jc w:val="center"/>
        <w:rPr>
          <w:rFonts w:eastAsiaTheme="minorHAnsi"/>
          <w:b/>
          <w:lang w:eastAsia="en-US"/>
        </w:rPr>
      </w:pPr>
      <w:r w:rsidRPr="004C7451">
        <w:rPr>
          <w:rFonts w:eastAsiaTheme="minorHAnsi"/>
          <w:b/>
          <w:lang w:eastAsia="en-US"/>
        </w:rPr>
        <w:t>Изменения №</w:t>
      </w:r>
      <w:r>
        <w:rPr>
          <w:rFonts w:eastAsiaTheme="minorHAnsi"/>
          <w:b/>
          <w:lang w:eastAsia="en-US"/>
        </w:rPr>
        <w:t xml:space="preserve"> </w:t>
      </w:r>
      <w:r w:rsidRPr="004C7451">
        <w:rPr>
          <w:rFonts w:eastAsiaTheme="minorHAnsi"/>
          <w:b/>
          <w:lang w:eastAsia="en-US"/>
        </w:rPr>
        <w:t xml:space="preserve">1 в Устав </w:t>
      </w:r>
      <w:r w:rsidR="00CD3631">
        <w:rPr>
          <w:rFonts w:eastAsiaTheme="minorHAnsi"/>
          <w:b/>
          <w:lang w:eastAsia="en-US"/>
        </w:rPr>
        <w:t>М</w:t>
      </w:r>
      <w:r w:rsidRPr="004C7451">
        <w:rPr>
          <w:rFonts w:eastAsiaTheme="minorHAnsi"/>
          <w:b/>
          <w:lang w:eastAsia="en-US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4C7451" w:rsidRDefault="004C7451" w:rsidP="004C7451">
      <w:pPr>
        <w:spacing w:before="100" w:beforeAutospacing="1" w:after="100" w:afterAutospacing="1" w:line="240" w:lineRule="atLeast"/>
        <w:contextualSpacing/>
        <w:rPr>
          <w:rFonts w:eastAsiaTheme="minorHAnsi"/>
          <w:b/>
          <w:lang w:eastAsia="en-US"/>
        </w:rPr>
      </w:pPr>
    </w:p>
    <w:p w:rsidR="004A0641" w:rsidRPr="004C7451" w:rsidRDefault="004A0641" w:rsidP="004C7451">
      <w:pPr>
        <w:spacing w:before="100" w:beforeAutospacing="1" w:after="100" w:afterAutospacing="1" w:line="240" w:lineRule="atLeast"/>
        <w:contextualSpacing/>
        <w:rPr>
          <w:rFonts w:eastAsiaTheme="minorHAnsi"/>
          <w:b/>
          <w:lang w:eastAsia="en-US"/>
        </w:rPr>
      </w:pPr>
    </w:p>
    <w:p w:rsidR="004C7451" w:rsidRPr="004C7451" w:rsidRDefault="004C7451" w:rsidP="004C7451">
      <w:pPr>
        <w:spacing w:before="100" w:beforeAutospacing="1" w:after="100" w:afterAutospacing="1" w:line="240" w:lineRule="atLeast"/>
        <w:ind w:firstLine="851"/>
        <w:jc w:val="both"/>
        <w:rPr>
          <w:rFonts w:eastAsiaTheme="minorHAnsi"/>
          <w:b/>
          <w:lang w:eastAsia="en-US"/>
        </w:rPr>
      </w:pPr>
      <w:r w:rsidRPr="004C7451">
        <w:rPr>
          <w:rFonts w:eastAsiaTheme="minorHAnsi"/>
          <w:b/>
          <w:lang w:eastAsia="en-US"/>
        </w:rPr>
        <w:t>1. Изложить пункт 2.1 раздела 2 «Правовое положение учреждения» Устава в следующей редакции:</w:t>
      </w:r>
    </w:p>
    <w:p w:rsidR="004C7451" w:rsidRPr="004C7451" w:rsidRDefault="004C7451" w:rsidP="004C7451">
      <w:pPr>
        <w:spacing w:before="100" w:beforeAutospacing="1" w:after="100" w:afterAutospacing="1" w:line="240" w:lineRule="atLeast"/>
        <w:ind w:firstLine="851"/>
        <w:jc w:val="both"/>
        <w:rPr>
          <w:rFonts w:eastAsiaTheme="minorHAnsi"/>
          <w:lang w:eastAsia="en-US"/>
        </w:rPr>
      </w:pPr>
      <w:r w:rsidRPr="004C7451">
        <w:rPr>
          <w:rFonts w:eastAsiaTheme="minorHAnsi"/>
          <w:lang w:eastAsia="en-US"/>
        </w:rPr>
        <w:t>«2.1. Учреждение является юридическим лицом с момента государственной регистрации, имеет Устав, бюджетную смету, самостоятельный баланс, имущество, закрепленное на праве оперативного управления, являющееся собственностью городского округа Электросталь Московской области, печать со своим наименованием, печать с воспроизведением Государственного герба Российской Федерации, бланки, штампы, иные средства индивидуализации.</w:t>
      </w:r>
    </w:p>
    <w:p w:rsidR="004C7451" w:rsidRPr="004C7451" w:rsidRDefault="004C7451" w:rsidP="004C7451">
      <w:pPr>
        <w:spacing w:before="100" w:beforeAutospacing="1" w:after="100" w:afterAutospacing="1" w:line="240" w:lineRule="atLeast"/>
        <w:ind w:firstLine="851"/>
        <w:jc w:val="both"/>
        <w:rPr>
          <w:rFonts w:eastAsiaTheme="minorHAnsi"/>
          <w:lang w:eastAsia="en-US"/>
        </w:rPr>
      </w:pPr>
      <w:r w:rsidRPr="004C7451">
        <w:rPr>
          <w:rFonts w:eastAsiaTheme="minorHAnsi"/>
          <w:lang w:eastAsia="en-US"/>
        </w:rPr>
        <w:t>Учреждение вправе открывать счета в кредитных организациях и (или) лицевые счета соответственно в территориальных органах Федерального казначейства, финансовом органе муниципального образования».</w:t>
      </w:r>
    </w:p>
    <w:p w:rsidR="004C7451" w:rsidRPr="004C7451" w:rsidRDefault="004C7451" w:rsidP="004C7451">
      <w:pPr>
        <w:spacing w:before="100" w:beforeAutospacing="1" w:after="100" w:afterAutospacing="1" w:line="240" w:lineRule="atLeast"/>
        <w:ind w:firstLine="851"/>
        <w:jc w:val="both"/>
        <w:rPr>
          <w:rFonts w:eastAsiaTheme="minorHAnsi"/>
          <w:b/>
          <w:lang w:eastAsia="en-US"/>
        </w:rPr>
      </w:pPr>
      <w:r w:rsidRPr="004C7451">
        <w:rPr>
          <w:rFonts w:eastAsiaTheme="minorHAnsi"/>
          <w:b/>
          <w:lang w:eastAsia="en-US"/>
        </w:rPr>
        <w:t>2. Дополнить пункт 3.4 раздела 3 «Предмет, цели и виды деятельности учреждения» Устава подпунктом 3.4.1 следующего содержания, изменив дальнейшую нумерацию подпунктов:</w:t>
      </w:r>
    </w:p>
    <w:p w:rsidR="004C7451" w:rsidRPr="004C7451" w:rsidRDefault="004C7451" w:rsidP="004C7451">
      <w:pPr>
        <w:spacing w:before="100" w:beforeAutospacing="1" w:after="100" w:afterAutospacing="1" w:line="240" w:lineRule="atLeast"/>
        <w:ind w:firstLine="851"/>
        <w:jc w:val="both"/>
        <w:rPr>
          <w:rFonts w:eastAsiaTheme="minorHAnsi"/>
          <w:lang w:eastAsia="en-US"/>
        </w:rPr>
      </w:pPr>
      <w:r w:rsidRPr="004C7451">
        <w:rPr>
          <w:rFonts w:eastAsiaTheme="minorHAnsi"/>
          <w:lang w:eastAsia="en-US"/>
        </w:rPr>
        <w:t>«3.4.1. Обеспечение предоставления государственных и муниципальных услуг для физических и юридических лиц за счет реализации принципа «одного окна» в соответствии с договорами (соглашениями) с соответствующими органами власти, органами местного самоуправления, учреждениями и организациями, а также предоставление государственных и муниципальных услуг для физических и юридических лиц в соответствии с договорами (соглашениями) с органами власти, в соответствии с нормативными актами Российской Федерации и Московской области».</w:t>
      </w:r>
    </w:p>
    <w:p w:rsidR="004C7451" w:rsidRPr="004C7451" w:rsidRDefault="004C7451" w:rsidP="004C7451">
      <w:pPr>
        <w:spacing w:before="100" w:beforeAutospacing="1" w:after="100" w:afterAutospacing="1" w:line="240" w:lineRule="atLeast"/>
        <w:ind w:firstLine="851"/>
        <w:jc w:val="both"/>
        <w:rPr>
          <w:rFonts w:eastAsiaTheme="minorHAnsi"/>
          <w:b/>
          <w:lang w:eastAsia="en-US"/>
        </w:rPr>
      </w:pPr>
      <w:r w:rsidRPr="004C7451">
        <w:rPr>
          <w:rFonts w:eastAsiaTheme="minorHAnsi"/>
          <w:b/>
          <w:lang w:eastAsia="en-US"/>
        </w:rPr>
        <w:t>3. Изложить пункт 3.5 раздела 3 «Предмет, цели и виды деятельности учреждения» Устава в следующей редакции:</w:t>
      </w:r>
    </w:p>
    <w:p w:rsidR="004C7451" w:rsidRPr="004C7451" w:rsidRDefault="004C7451" w:rsidP="004C7451">
      <w:pPr>
        <w:spacing w:before="100" w:beforeAutospacing="1" w:after="100" w:afterAutospacing="1" w:line="240" w:lineRule="atLeast"/>
        <w:ind w:firstLine="851"/>
        <w:jc w:val="both"/>
        <w:rPr>
          <w:rFonts w:eastAsiaTheme="minorHAnsi"/>
          <w:lang w:eastAsia="en-US"/>
        </w:rPr>
      </w:pPr>
      <w:r w:rsidRPr="004C7451">
        <w:rPr>
          <w:rFonts w:eastAsiaTheme="minorHAnsi"/>
          <w:lang w:eastAsia="en-US"/>
        </w:rPr>
        <w:t>«3.5. Учреждение вправе оказывать услуги по ведению картотеки регистрационного учета граждан посредством заключения с управляющими компаниями, товариществами собственников жилья, жилищными кооперативами, жилищно-строительными кооперативами и иными организациями, в управлении которых находится жилой фонд, договоров на оказание возмездных услуг по ведению картотеки регистрационного учета».</w:t>
      </w:r>
    </w:p>
    <w:sectPr w:rsidR="004C7451" w:rsidRPr="004C7451" w:rsidSect="00510D3B">
      <w:headerReference w:type="default" r:id="rId7"/>
      <w:pgSz w:w="11906" w:h="16838" w:code="9"/>
      <w:pgMar w:top="993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51F" w:rsidRDefault="0021351F">
      <w:r>
        <w:separator/>
      </w:r>
    </w:p>
  </w:endnote>
  <w:endnote w:type="continuationSeparator" w:id="0">
    <w:p w:rsidR="0021351F" w:rsidRDefault="0021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51F" w:rsidRDefault="0021351F">
      <w:r>
        <w:separator/>
      </w:r>
    </w:p>
  </w:footnote>
  <w:footnote w:type="continuationSeparator" w:id="0">
    <w:p w:rsidR="0021351F" w:rsidRDefault="00213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386043"/>
      <w:docPartObj>
        <w:docPartGallery w:val="Page Numbers (Top of Page)"/>
        <w:docPartUnique/>
      </w:docPartObj>
    </w:sdtPr>
    <w:sdtEndPr/>
    <w:sdtContent>
      <w:p w:rsidR="00284471" w:rsidRDefault="002844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562">
          <w:rPr>
            <w:noProof/>
          </w:rPr>
          <w:t>2</w:t>
        </w:r>
        <w:r>
          <w:fldChar w:fldCharType="end"/>
        </w:r>
      </w:p>
    </w:sdtContent>
  </w:sdt>
  <w:p w:rsidR="000011D3" w:rsidRPr="004E2938" w:rsidRDefault="00856562" w:rsidP="004E29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06"/>
    <w:rsid w:val="0021351F"/>
    <w:rsid w:val="00284471"/>
    <w:rsid w:val="003C04E0"/>
    <w:rsid w:val="00411536"/>
    <w:rsid w:val="00443B46"/>
    <w:rsid w:val="00451D11"/>
    <w:rsid w:val="004A0641"/>
    <w:rsid w:val="004C7451"/>
    <w:rsid w:val="004E08C7"/>
    <w:rsid w:val="004E2938"/>
    <w:rsid w:val="00507B27"/>
    <w:rsid w:val="00556A06"/>
    <w:rsid w:val="005E31B2"/>
    <w:rsid w:val="00627C21"/>
    <w:rsid w:val="00791DAA"/>
    <w:rsid w:val="00856562"/>
    <w:rsid w:val="008979A2"/>
    <w:rsid w:val="00914B4B"/>
    <w:rsid w:val="00925C55"/>
    <w:rsid w:val="0098207E"/>
    <w:rsid w:val="009A7EF6"/>
    <w:rsid w:val="00B66F46"/>
    <w:rsid w:val="00CD3631"/>
    <w:rsid w:val="00D778EE"/>
    <w:rsid w:val="00F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ABB3C0A-A081-4C06-8069-F4A4215C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1DA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791DAA"/>
    <w:pPr>
      <w:tabs>
        <w:tab w:val="center" w:pos="4677"/>
        <w:tab w:val="right" w:pos="9355"/>
      </w:tabs>
    </w:pPr>
    <w:rPr>
      <w:rFonts w:cs="Arial"/>
    </w:rPr>
  </w:style>
  <w:style w:type="character" w:customStyle="1" w:styleId="a5">
    <w:name w:val="Верхний колонтитул Знак"/>
    <w:basedOn w:val="a0"/>
    <w:link w:val="a4"/>
    <w:uiPriority w:val="99"/>
    <w:rsid w:val="00791DA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1D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1DA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451D1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778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4E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К. Кораго</dc:creator>
  <cp:keywords/>
  <dc:description/>
  <cp:lastModifiedBy>Татьяна A. Побежимова</cp:lastModifiedBy>
  <cp:revision>22</cp:revision>
  <cp:lastPrinted>2019-08-26T11:47:00Z</cp:lastPrinted>
  <dcterms:created xsi:type="dcterms:W3CDTF">2019-08-26T08:51:00Z</dcterms:created>
  <dcterms:modified xsi:type="dcterms:W3CDTF">2019-08-27T05:59:00Z</dcterms:modified>
</cp:coreProperties>
</file>