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</w:t>
      </w:r>
      <w:r w:rsidR="00134AF0">
        <w:rPr>
          <w:u w:val="single"/>
        </w:rPr>
        <w:t>27.07.2022</w:t>
      </w:r>
      <w:r w:rsidRPr="00537687">
        <w:t>____ № ____</w:t>
      </w:r>
      <w:r w:rsidR="00134AF0">
        <w:rPr>
          <w:u w:val="single"/>
        </w:rPr>
        <w:t>206-р</w:t>
      </w:r>
      <w:r w:rsidRPr="00537687">
        <w:t>_____</w:t>
      </w:r>
    </w:p>
    <w:p w:rsidR="005108C7" w:rsidRDefault="005108C7" w:rsidP="005108C7"/>
    <w:p w:rsidR="005108C7" w:rsidRDefault="005108C7" w:rsidP="005108C7"/>
    <w:p w:rsidR="008536B3" w:rsidRPr="008536B3" w:rsidRDefault="008536B3" w:rsidP="008536B3">
      <w:pPr>
        <w:jc w:val="center"/>
      </w:pPr>
      <w:r w:rsidRPr="008536B3">
        <w:t xml:space="preserve">О внесении изменений в Перечень мест проведения ярмарок </w:t>
      </w:r>
    </w:p>
    <w:p w:rsidR="008536B3" w:rsidRPr="008536B3" w:rsidRDefault="008536B3" w:rsidP="008536B3">
      <w:pPr>
        <w:jc w:val="center"/>
      </w:pPr>
      <w:r w:rsidRPr="008536B3">
        <w:t xml:space="preserve">на территории городского округа Электросталь </w:t>
      </w:r>
    </w:p>
    <w:p w:rsidR="008536B3" w:rsidRPr="008536B3" w:rsidRDefault="008536B3" w:rsidP="008536B3">
      <w:pPr>
        <w:jc w:val="center"/>
      </w:pPr>
      <w:r w:rsidRPr="008536B3">
        <w:t>Московской области в 2022 год</w:t>
      </w:r>
    </w:p>
    <w:p w:rsidR="008536B3" w:rsidRPr="008536B3" w:rsidRDefault="008536B3" w:rsidP="008536B3">
      <w:pPr>
        <w:jc w:val="both"/>
      </w:pPr>
    </w:p>
    <w:p w:rsidR="008536B3" w:rsidRPr="008536B3" w:rsidRDefault="008536B3" w:rsidP="008536B3">
      <w:pPr>
        <w:jc w:val="both"/>
      </w:pPr>
    </w:p>
    <w:p w:rsidR="008536B3" w:rsidRPr="008536B3" w:rsidRDefault="008536B3" w:rsidP="008536B3">
      <w:pPr>
        <w:ind w:firstLine="624"/>
        <w:jc w:val="both"/>
      </w:pPr>
      <w:r w:rsidRPr="008536B3">
        <w:t>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 1170/4 и в целях повышения качества торгового обслуживания жителей городского округа Электросталь Московской области:</w:t>
      </w:r>
    </w:p>
    <w:p w:rsidR="008536B3" w:rsidRPr="008536B3" w:rsidRDefault="008536B3" w:rsidP="008536B3">
      <w:pPr>
        <w:numPr>
          <w:ilvl w:val="0"/>
          <w:numId w:val="1"/>
        </w:numPr>
        <w:jc w:val="both"/>
      </w:pPr>
      <w:r w:rsidRPr="008536B3">
        <w:t xml:space="preserve">Внести в Перечень мест проведения ярмарок на территории городского округа </w:t>
      </w:r>
    </w:p>
    <w:p w:rsidR="008536B3" w:rsidRPr="008536B3" w:rsidRDefault="008536B3" w:rsidP="008536B3">
      <w:pPr>
        <w:jc w:val="both"/>
      </w:pPr>
      <w:r w:rsidRPr="008536B3">
        <w:t xml:space="preserve">Электросталь Московской области в 2022 году (далее-Перечень), утвержденный распоряжением Администрации городского округа Электросталь от 03.11.2022 № 303-р «Об утверждении Перечня мест проведения ярмарок на территории городского округа Электросталь Московской области в 2022 года» изменения, изложив его согласно приложению к  настоящему распоряжению. </w:t>
      </w:r>
    </w:p>
    <w:p w:rsidR="008536B3" w:rsidRPr="008536B3" w:rsidRDefault="008536B3" w:rsidP="008536B3">
      <w:pPr>
        <w:numPr>
          <w:ilvl w:val="0"/>
          <w:numId w:val="1"/>
        </w:numPr>
        <w:contextualSpacing/>
        <w:jc w:val="both"/>
      </w:pPr>
      <w:r w:rsidRPr="008536B3">
        <w:t xml:space="preserve">Разместить настоящее распоряжение в информационно-телекоммуникационной </w:t>
      </w:r>
    </w:p>
    <w:p w:rsidR="008536B3" w:rsidRPr="008536B3" w:rsidRDefault="008536B3" w:rsidP="008536B3">
      <w:pPr>
        <w:jc w:val="both"/>
        <w:rPr>
          <w:u w:val="single"/>
        </w:rPr>
      </w:pPr>
      <w:r w:rsidRPr="008536B3">
        <w:t xml:space="preserve">сети Интернет на официальном сайте городского округа Электросталь Московской области по адресу </w:t>
      </w:r>
      <w:hyperlink r:id="rId8" w:history="1">
        <w:r w:rsidRPr="008536B3">
          <w:t>www.eleсtrostal.ru</w:t>
        </w:r>
      </w:hyperlink>
      <w:r w:rsidRPr="008536B3">
        <w:t xml:space="preserve">. </w:t>
      </w:r>
    </w:p>
    <w:p w:rsidR="008536B3" w:rsidRPr="008536B3" w:rsidRDefault="008536B3" w:rsidP="008536B3">
      <w:pPr>
        <w:numPr>
          <w:ilvl w:val="0"/>
          <w:numId w:val="1"/>
        </w:numPr>
        <w:contextualSpacing/>
        <w:jc w:val="both"/>
      </w:pPr>
      <w:r w:rsidRPr="008536B3">
        <w:t>Настоящее распоряжение вступает в силу со дня его подписания.</w:t>
      </w:r>
    </w:p>
    <w:p w:rsidR="008536B3" w:rsidRPr="008536B3" w:rsidRDefault="008536B3" w:rsidP="008536B3">
      <w:pPr>
        <w:jc w:val="both"/>
      </w:pPr>
      <w:r w:rsidRPr="008536B3">
        <w:t xml:space="preserve">          4. Контроль за исполнением настоящего распоряжения возложить на заместителя Главы Администрации– начальника управления по потребительскому рынку и сельскому хозяйству С.Ю.Соколову.</w:t>
      </w:r>
    </w:p>
    <w:p w:rsidR="008536B3" w:rsidRPr="008536B3" w:rsidRDefault="008536B3" w:rsidP="008536B3">
      <w:r w:rsidRPr="008536B3">
        <w:tab/>
      </w:r>
    </w:p>
    <w:p w:rsidR="008536B3" w:rsidRPr="008536B3" w:rsidRDefault="008536B3" w:rsidP="008536B3">
      <w:pPr>
        <w:jc w:val="both"/>
      </w:pPr>
    </w:p>
    <w:p w:rsidR="001B0AE5" w:rsidRDefault="008536B3" w:rsidP="008536B3">
      <w:pPr>
        <w:jc w:val="both"/>
      </w:pPr>
      <w:r w:rsidRPr="008536B3">
        <w:t>Первый заместитель</w:t>
      </w:r>
      <w:r w:rsidR="001B0AE5">
        <w:t xml:space="preserve"> Главы</w:t>
      </w:r>
    </w:p>
    <w:p w:rsidR="008536B3" w:rsidRPr="008536B3" w:rsidRDefault="008536B3" w:rsidP="008536B3">
      <w:pPr>
        <w:jc w:val="both"/>
      </w:pPr>
      <w:r w:rsidRPr="008536B3">
        <w:t xml:space="preserve">Администрации городского округа    </w:t>
      </w:r>
      <w:r w:rsidR="00342A93">
        <w:tab/>
      </w:r>
      <w:r w:rsidR="00342A93">
        <w:tab/>
      </w:r>
      <w:r w:rsidR="00342A93">
        <w:tab/>
      </w:r>
      <w:r w:rsidR="00342A93">
        <w:tab/>
      </w:r>
      <w:r w:rsidR="00342A93">
        <w:tab/>
        <w:t xml:space="preserve">           </w:t>
      </w:r>
      <w:r w:rsidRPr="008536B3">
        <w:t>О.В.Печникова</w:t>
      </w:r>
    </w:p>
    <w:p w:rsidR="008536B3" w:rsidRPr="008536B3" w:rsidRDefault="008536B3" w:rsidP="008536B3">
      <w:pPr>
        <w:jc w:val="both"/>
      </w:pPr>
    </w:p>
    <w:p w:rsidR="008536B3" w:rsidRPr="008536B3" w:rsidRDefault="008536B3" w:rsidP="008536B3">
      <w:pPr>
        <w:jc w:val="both"/>
      </w:pPr>
    </w:p>
    <w:p w:rsidR="008536B3" w:rsidRPr="008536B3" w:rsidRDefault="008536B3" w:rsidP="008536B3">
      <w:pPr>
        <w:jc w:val="both"/>
      </w:pPr>
    </w:p>
    <w:p w:rsidR="008536B3" w:rsidRPr="008536B3" w:rsidRDefault="008536B3" w:rsidP="008536B3">
      <w:pPr>
        <w:jc w:val="both"/>
      </w:pPr>
    </w:p>
    <w:p w:rsidR="007451A4" w:rsidRDefault="007451A4" w:rsidP="008536B3">
      <w:pPr>
        <w:ind w:left="5616"/>
        <w:jc w:val="both"/>
      </w:pPr>
    </w:p>
    <w:p w:rsidR="007451A4" w:rsidRDefault="007451A4" w:rsidP="008536B3">
      <w:pPr>
        <w:ind w:left="5616"/>
        <w:jc w:val="both"/>
      </w:pPr>
    </w:p>
    <w:p w:rsidR="008536B3" w:rsidRPr="008536B3" w:rsidRDefault="008536B3" w:rsidP="008536B3">
      <w:pPr>
        <w:ind w:left="5616"/>
        <w:jc w:val="both"/>
      </w:pPr>
      <w:r w:rsidRPr="008536B3">
        <w:lastRenderedPageBreak/>
        <w:t xml:space="preserve">Приложение к распоряжению   Администрации городского округа </w:t>
      </w:r>
    </w:p>
    <w:p w:rsidR="008536B3" w:rsidRPr="008536B3" w:rsidRDefault="008536B3" w:rsidP="008536B3">
      <w:pPr>
        <w:jc w:val="both"/>
      </w:pPr>
      <w:r w:rsidRPr="008536B3">
        <w:t xml:space="preserve">                                                                                              Электросталь Московской области </w:t>
      </w:r>
    </w:p>
    <w:p w:rsidR="008536B3" w:rsidRPr="008536B3" w:rsidRDefault="008536B3" w:rsidP="008536B3">
      <w:pPr>
        <w:jc w:val="both"/>
      </w:pPr>
      <w:r w:rsidRPr="008536B3">
        <w:t xml:space="preserve">                                                                                              от __</w:t>
      </w:r>
      <w:r w:rsidR="00134AF0">
        <w:rPr>
          <w:u w:val="single"/>
        </w:rPr>
        <w:t>27.07.2022</w:t>
      </w:r>
      <w:r w:rsidRPr="008536B3">
        <w:t>__№ ___</w:t>
      </w:r>
      <w:r w:rsidR="00134AF0">
        <w:rPr>
          <w:u w:val="single"/>
        </w:rPr>
        <w:t>206-р</w:t>
      </w:r>
      <w:bookmarkStart w:id="0" w:name="_GoBack"/>
      <w:bookmarkEnd w:id="0"/>
      <w:r w:rsidRPr="008536B3">
        <w:t>____</w:t>
      </w:r>
    </w:p>
    <w:p w:rsidR="008536B3" w:rsidRPr="008536B3" w:rsidRDefault="008536B3" w:rsidP="008536B3">
      <w:pPr>
        <w:ind w:left="4992" w:firstLine="624"/>
        <w:jc w:val="both"/>
      </w:pPr>
    </w:p>
    <w:p w:rsidR="008536B3" w:rsidRPr="008536B3" w:rsidRDefault="008536B3" w:rsidP="008536B3">
      <w:pPr>
        <w:ind w:left="4992" w:firstLine="624"/>
        <w:jc w:val="both"/>
      </w:pPr>
      <w:r w:rsidRPr="008536B3">
        <w:t xml:space="preserve">«УТВЕРЖДЕН </w:t>
      </w:r>
    </w:p>
    <w:p w:rsidR="008536B3" w:rsidRPr="008536B3" w:rsidRDefault="008536B3" w:rsidP="00853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6B3">
        <w:t xml:space="preserve">распоряжением Администрации </w:t>
      </w:r>
    </w:p>
    <w:p w:rsidR="008536B3" w:rsidRPr="008536B3" w:rsidRDefault="008536B3" w:rsidP="00853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6B3">
        <w:t xml:space="preserve">городского округа Электросталь </w:t>
      </w:r>
    </w:p>
    <w:p w:rsidR="008536B3" w:rsidRPr="008536B3" w:rsidRDefault="008536B3" w:rsidP="00853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6B3">
        <w:t>Московской области</w:t>
      </w:r>
    </w:p>
    <w:p w:rsidR="008536B3" w:rsidRPr="008536B3" w:rsidRDefault="008536B3" w:rsidP="00853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6B3">
        <w:t>от 03.11.2021 № 303-р</w:t>
      </w:r>
    </w:p>
    <w:p w:rsidR="008536B3" w:rsidRPr="008536B3" w:rsidRDefault="008536B3" w:rsidP="008536B3">
      <w:pPr>
        <w:jc w:val="both"/>
      </w:pPr>
    </w:p>
    <w:p w:rsidR="008536B3" w:rsidRPr="008536B3" w:rsidRDefault="008536B3" w:rsidP="008536B3">
      <w:pPr>
        <w:jc w:val="center"/>
      </w:pPr>
      <w:r w:rsidRPr="008536B3">
        <w:t>Перечень мест проведения ярмарок</w:t>
      </w:r>
    </w:p>
    <w:p w:rsidR="008536B3" w:rsidRPr="008536B3" w:rsidRDefault="008536B3" w:rsidP="008536B3">
      <w:pPr>
        <w:jc w:val="center"/>
      </w:pPr>
      <w:r w:rsidRPr="008536B3">
        <w:t>на территории городского округа Электросталь</w:t>
      </w:r>
    </w:p>
    <w:p w:rsidR="008536B3" w:rsidRPr="008536B3" w:rsidRDefault="008536B3" w:rsidP="008536B3">
      <w:pPr>
        <w:jc w:val="center"/>
      </w:pPr>
      <w:r w:rsidRPr="008536B3">
        <w:t>Московской области в 2022 году</w:t>
      </w:r>
    </w:p>
    <w:p w:rsidR="008536B3" w:rsidRPr="008536B3" w:rsidRDefault="008536B3" w:rsidP="008536B3">
      <w:pPr>
        <w:jc w:val="center"/>
      </w:pPr>
    </w:p>
    <w:tbl>
      <w:tblPr>
        <w:tblW w:w="1014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"/>
        <w:gridCol w:w="2114"/>
        <w:gridCol w:w="1559"/>
        <w:gridCol w:w="1843"/>
        <w:gridCol w:w="1418"/>
        <w:gridCol w:w="992"/>
        <w:gridCol w:w="709"/>
        <w:gridCol w:w="992"/>
      </w:tblGrid>
      <w:tr w:rsidR="008536B3" w:rsidRPr="008536B3" w:rsidTr="003C282C">
        <w:trPr>
          <w:trHeight w:val="352"/>
        </w:trPr>
        <w:tc>
          <w:tcPr>
            <w:tcW w:w="513" w:type="dxa"/>
            <w:vMerge w:val="restart"/>
          </w:tcPr>
          <w:p w:rsidR="008536B3" w:rsidRPr="008536B3" w:rsidRDefault="008536B3" w:rsidP="008536B3">
            <w:pPr>
              <w:jc w:val="center"/>
            </w:pPr>
            <w:r w:rsidRPr="008536B3">
              <w:t>N п/п</w:t>
            </w:r>
          </w:p>
        </w:tc>
        <w:tc>
          <w:tcPr>
            <w:tcW w:w="2114" w:type="dxa"/>
            <w:vMerge w:val="restart"/>
          </w:tcPr>
          <w:p w:rsidR="008536B3" w:rsidRPr="008536B3" w:rsidRDefault="008536B3" w:rsidP="008536B3">
            <w:pPr>
              <w:jc w:val="center"/>
            </w:pPr>
            <w:r w:rsidRPr="008536B3">
              <w:t>Адрес места проведения ярмарки</w:t>
            </w:r>
          </w:p>
        </w:tc>
        <w:tc>
          <w:tcPr>
            <w:tcW w:w="1559" w:type="dxa"/>
            <w:vMerge w:val="restart"/>
          </w:tcPr>
          <w:p w:rsidR="008536B3" w:rsidRPr="008536B3" w:rsidRDefault="008536B3" w:rsidP="008536B3">
            <w:pPr>
              <w:jc w:val="center"/>
            </w:pPr>
            <w:r w:rsidRPr="008536B3"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843" w:type="dxa"/>
            <w:vMerge w:val="restart"/>
          </w:tcPr>
          <w:p w:rsidR="008536B3" w:rsidRPr="008536B3" w:rsidRDefault="008536B3" w:rsidP="008536B3">
            <w:pPr>
              <w:jc w:val="center"/>
            </w:pPr>
            <w:r w:rsidRPr="008536B3"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418" w:type="dxa"/>
            <w:vMerge w:val="restart"/>
          </w:tcPr>
          <w:p w:rsidR="008536B3" w:rsidRPr="008536B3" w:rsidRDefault="008536B3" w:rsidP="008536B3">
            <w:pPr>
              <w:jc w:val="center"/>
            </w:pPr>
            <w:r w:rsidRPr="008536B3">
              <w:t>Категория земельного участка</w:t>
            </w:r>
            <w:hyperlink w:anchor="P18" w:history="1">
              <w:r w:rsidRPr="008536B3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2693" w:type="dxa"/>
            <w:gridSpan w:val="3"/>
          </w:tcPr>
          <w:p w:rsidR="008536B3" w:rsidRPr="008536B3" w:rsidRDefault="008536B3" w:rsidP="008536B3">
            <w:pPr>
              <w:jc w:val="center"/>
            </w:pPr>
            <w:r w:rsidRPr="008536B3">
              <w:t>Тип ярмарки</w:t>
            </w:r>
            <w:hyperlink w:anchor="P19" w:history="1">
              <w:r w:rsidRPr="008536B3">
                <w:rPr>
                  <w:color w:val="0000FF"/>
                  <w:u w:val="single"/>
                </w:rPr>
                <w:t>**</w:t>
              </w:r>
            </w:hyperlink>
          </w:p>
        </w:tc>
      </w:tr>
      <w:tr w:rsidR="008536B3" w:rsidRPr="008536B3" w:rsidTr="003C282C">
        <w:trPr>
          <w:trHeight w:val="1675"/>
        </w:trPr>
        <w:tc>
          <w:tcPr>
            <w:tcW w:w="513" w:type="dxa"/>
            <w:vMerge/>
          </w:tcPr>
          <w:p w:rsidR="008536B3" w:rsidRPr="008536B3" w:rsidRDefault="008536B3" w:rsidP="008536B3">
            <w:pPr>
              <w:jc w:val="center"/>
            </w:pPr>
          </w:p>
        </w:tc>
        <w:tc>
          <w:tcPr>
            <w:tcW w:w="2114" w:type="dxa"/>
            <w:vMerge/>
          </w:tcPr>
          <w:p w:rsidR="008536B3" w:rsidRPr="008536B3" w:rsidRDefault="008536B3" w:rsidP="008536B3">
            <w:pPr>
              <w:jc w:val="center"/>
            </w:pPr>
          </w:p>
        </w:tc>
        <w:tc>
          <w:tcPr>
            <w:tcW w:w="1559" w:type="dxa"/>
            <w:vMerge/>
          </w:tcPr>
          <w:p w:rsidR="008536B3" w:rsidRPr="008536B3" w:rsidRDefault="008536B3" w:rsidP="008536B3">
            <w:pPr>
              <w:jc w:val="center"/>
            </w:pPr>
          </w:p>
        </w:tc>
        <w:tc>
          <w:tcPr>
            <w:tcW w:w="1843" w:type="dxa"/>
            <w:vMerge/>
          </w:tcPr>
          <w:p w:rsidR="008536B3" w:rsidRPr="008536B3" w:rsidRDefault="008536B3" w:rsidP="008536B3">
            <w:pPr>
              <w:jc w:val="center"/>
            </w:pPr>
          </w:p>
        </w:tc>
        <w:tc>
          <w:tcPr>
            <w:tcW w:w="1418" w:type="dxa"/>
            <w:vMerge/>
          </w:tcPr>
          <w:p w:rsidR="008536B3" w:rsidRPr="008536B3" w:rsidRDefault="008536B3" w:rsidP="008536B3">
            <w:pPr>
              <w:jc w:val="center"/>
            </w:pPr>
          </w:p>
        </w:tc>
        <w:tc>
          <w:tcPr>
            <w:tcW w:w="992" w:type="dxa"/>
          </w:tcPr>
          <w:p w:rsidR="008536B3" w:rsidRPr="008536B3" w:rsidRDefault="008536B3" w:rsidP="008536B3">
            <w:pPr>
              <w:jc w:val="center"/>
            </w:pPr>
            <w:r w:rsidRPr="008536B3">
              <w:t>универсальная</w:t>
            </w:r>
          </w:p>
        </w:tc>
        <w:tc>
          <w:tcPr>
            <w:tcW w:w="709" w:type="dxa"/>
          </w:tcPr>
          <w:p w:rsidR="008536B3" w:rsidRPr="008536B3" w:rsidRDefault="008536B3" w:rsidP="008536B3">
            <w:pPr>
              <w:jc w:val="center"/>
            </w:pPr>
            <w:r w:rsidRPr="008536B3">
              <w:t>тематическая</w:t>
            </w:r>
          </w:p>
        </w:tc>
        <w:tc>
          <w:tcPr>
            <w:tcW w:w="992" w:type="dxa"/>
          </w:tcPr>
          <w:p w:rsidR="008536B3" w:rsidRPr="008536B3" w:rsidRDefault="008536B3" w:rsidP="008536B3">
            <w:pPr>
              <w:jc w:val="center"/>
            </w:pPr>
            <w:r w:rsidRPr="008536B3">
              <w:t>сельскохозяйственная</w:t>
            </w:r>
          </w:p>
        </w:tc>
      </w:tr>
      <w:tr w:rsidR="008536B3" w:rsidRPr="008536B3" w:rsidTr="003C282C">
        <w:trPr>
          <w:trHeight w:val="249"/>
        </w:trPr>
        <w:tc>
          <w:tcPr>
            <w:tcW w:w="513" w:type="dxa"/>
          </w:tcPr>
          <w:p w:rsidR="008536B3" w:rsidRPr="008536B3" w:rsidRDefault="008536B3" w:rsidP="008536B3">
            <w:pPr>
              <w:jc w:val="center"/>
            </w:pPr>
            <w:r w:rsidRPr="008536B3">
              <w:t>1</w:t>
            </w:r>
          </w:p>
        </w:tc>
        <w:tc>
          <w:tcPr>
            <w:tcW w:w="2114" w:type="dxa"/>
          </w:tcPr>
          <w:p w:rsidR="008536B3" w:rsidRPr="008536B3" w:rsidRDefault="008536B3" w:rsidP="008536B3">
            <w:pPr>
              <w:jc w:val="center"/>
            </w:pPr>
            <w:r w:rsidRPr="008536B3">
              <w:t>2</w:t>
            </w:r>
          </w:p>
        </w:tc>
        <w:tc>
          <w:tcPr>
            <w:tcW w:w="1559" w:type="dxa"/>
          </w:tcPr>
          <w:p w:rsidR="008536B3" w:rsidRPr="008536B3" w:rsidRDefault="008536B3" w:rsidP="008536B3">
            <w:pPr>
              <w:jc w:val="center"/>
            </w:pPr>
            <w:r w:rsidRPr="008536B3">
              <w:t>3</w:t>
            </w:r>
          </w:p>
        </w:tc>
        <w:tc>
          <w:tcPr>
            <w:tcW w:w="1843" w:type="dxa"/>
          </w:tcPr>
          <w:p w:rsidR="008536B3" w:rsidRPr="008536B3" w:rsidRDefault="008536B3" w:rsidP="008536B3">
            <w:pPr>
              <w:jc w:val="center"/>
            </w:pPr>
            <w:r w:rsidRPr="008536B3">
              <w:t>4</w:t>
            </w:r>
          </w:p>
        </w:tc>
        <w:tc>
          <w:tcPr>
            <w:tcW w:w="1418" w:type="dxa"/>
          </w:tcPr>
          <w:p w:rsidR="008536B3" w:rsidRPr="008536B3" w:rsidRDefault="008536B3" w:rsidP="008536B3">
            <w:pPr>
              <w:jc w:val="center"/>
            </w:pPr>
            <w:r w:rsidRPr="008536B3">
              <w:t>5</w:t>
            </w:r>
          </w:p>
        </w:tc>
        <w:tc>
          <w:tcPr>
            <w:tcW w:w="992" w:type="dxa"/>
          </w:tcPr>
          <w:p w:rsidR="008536B3" w:rsidRPr="008536B3" w:rsidRDefault="008536B3" w:rsidP="008536B3">
            <w:pPr>
              <w:jc w:val="center"/>
            </w:pPr>
            <w:r w:rsidRPr="008536B3">
              <w:t>6</w:t>
            </w:r>
          </w:p>
        </w:tc>
        <w:tc>
          <w:tcPr>
            <w:tcW w:w="709" w:type="dxa"/>
          </w:tcPr>
          <w:p w:rsidR="008536B3" w:rsidRPr="008536B3" w:rsidRDefault="008536B3" w:rsidP="008536B3">
            <w:pPr>
              <w:jc w:val="center"/>
            </w:pPr>
            <w:r w:rsidRPr="008536B3">
              <w:t>7</w:t>
            </w:r>
          </w:p>
        </w:tc>
        <w:tc>
          <w:tcPr>
            <w:tcW w:w="992" w:type="dxa"/>
          </w:tcPr>
          <w:p w:rsidR="008536B3" w:rsidRPr="008536B3" w:rsidRDefault="008536B3" w:rsidP="008536B3">
            <w:pPr>
              <w:jc w:val="center"/>
            </w:pPr>
            <w:r w:rsidRPr="008536B3">
              <w:t>8</w:t>
            </w:r>
          </w:p>
        </w:tc>
      </w:tr>
      <w:tr w:rsidR="008536B3" w:rsidRPr="008536B3" w:rsidTr="003C282C">
        <w:trPr>
          <w:trHeight w:val="249"/>
        </w:trPr>
        <w:tc>
          <w:tcPr>
            <w:tcW w:w="513" w:type="dxa"/>
          </w:tcPr>
          <w:p w:rsidR="008536B3" w:rsidRPr="008536B3" w:rsidRDefault="008536B3" w:rsidP="008536B3">
            <w:r w:rsidRPr="008536B3">
              <w:t>1</w:t>
            </w:r>
          </w:p>
        </w:tc>
        <w:tc>
          <w:tcPr>
            <w:tcW w:w="2114" w:type="dxa"/>
          </w:tcPr>
          <w:p w:rsidR="008536B3" w:rsidRPr="008536B3" w:rsidRDefault="008536B3" w:rsidP="008536B3">
            <w:r w:rsidRPr="008536B3">
              <w:t>городской округ Электросталь, ул. Карла Маркса, у д. 22</w:t>
            </w:r>
          </w:p>
        </w:tc>
        <w:tc>
          <w:tcPr>
            <w:tcW w:w="1559" w:type="dxa"/>
          </w:tcPr>
          <w:p w:rsidR="008536B3" w:rsidRPr="008536B3" w:rsidRDefault="008536B3" w:rsidP="008536B3">
            <w:r w:rsidRPr="008536B3">
              <w:t>ЗАО «ТПК «ЭЛКО»</w:t>
            </w:r>
          </w:p>
        </w:tc>
        <w:tc>
          <w:tcPr>
            <w:tcW w:w="1843" w:type="dxa"/>
          </w:tcPr>
          <w:p w:rsidR="008536B3" w:rsidRPr="008536B3" w:rsidRDefault="008536B3" w:rsidP="008536B3">
            <w:r w:rsidRPr="008536B3">
              <w:t>частная собственность</w:t>
            </w:r>
          </w:p>
        </w:tc>
        <w:tc>
          <w:tcPr>
            <w:tcW w:w="1418" w:type="dxa"/>
          </w:tcPr>
          <w:p w:rsidR="008536B3" w:rsidRPr="008536B3" w:rsidRDefault="008536B3" w:rsidP="008536B3">
            <w:r w:rsidRPr="008536B3">
              <w:t>«земли населенных пунктов»</w:t>
            </w:r>
          </w:p>
        </w:tc>
        <w:tc>
          <w:tcPr>
            <w:tcW w:w="992" w:type="dxa"/>
          </w:tcPr>
          <w:p w:rsidR="008536B3" w:rsidRPr="008536B3" w:rsidRDefault="008536B3" w:rsidP="008536B3"/>
          <w:p w:rsidR="008536B3" w:rsidRPr="008536B3" w:rsidRDefault="008536B3" w:rsidP="008536B3"/>
          <w:p w:rsidR="008536B3" w:rsidRPr="008536B3" w:rsidRDefault="008536B3" w:rsidP="008536B3"/>
        </w:tc>
        <w:tc>
          <w:tcPr>
            <w:tcW w:w="709" w:type="dxa"/>
          </w:tcPr>
          <w:p w:rsidR="008536B3" w:rsidRPr="008536B3" w:rsidRDefault="008536B3" w:rsidP="008536B3"/>
        </w:tc>
        <w:tc>
          <w:tcPr>
            <w:tcW w:w="992" w:type="dxa"/>
          </w:tcPr>
          <w:p w:rsidR="008536B3" w:rsidRPr="008536B3" w:rsidRDefault="008536B3" w:rsidP="008536B3"/>
        </w:tc>
      </w:tr>
      <w:tr w:rsidR="008536B3" w:rsidRPr="008536B3" w:rsidTr="003C282C">
        <w:trPr>
          <w:trHeight w:val="249"/>
        </w:trPr>
        <w:tc>
          <w:tcPr>
            <w:tcW w:w="513" w:type="dxa"/>
          </w:tcPr>
          <w:p w:rsidR="008536B3" w:rsidRPr="008536B3" w:rsidRDefault="008536B3" w:rsidP="008536B3">
            <w:r w:rsidRPr="008536B3">
              <w:t>2</w:t>
            </w:r>
          </w:p>
        </w:tc>
        <w:tc>
          <w:tcPr>
            <w:tcW w:w="2114" w:type="dxa"/>
          </w:tcPr>
          <w:p w:rsidR="008536B3" w:rsidRPr="008536B3" w:rsidRDefault="008536B3" w:rsidP="008536B3">
            <w:r w:rsidRPr="008536B3">
              <w:t>городской округ Электросталь ул. Радио, д. 3</w:t>
            </w:r>
          </w:p>
        </w:tc>
        <w:tc>
          <w:tcPr>
            <w:tcW w:w="1559" w:type="dxa"/>
          </w:tcPr>
          <w:p w:rsidR="008536B3" w:rsidRPr="008536B3" w:rsidRDefault="008536B3" w:rsidP="008536B3">
            <w:r w:rsidRPr="008536B3">
              <w:t>городской округ Электросталь</w:t>
            </w:r>
          </w:p>
        </w:tc>
        <w:tc>
          <w:tcPr>
            <w:tcW w:w="1843" w:type="dxa"/>
          </w:tcPr>
          <w:p w:rsidR="008536B3" w:rsidRPr="008536B3" w:rsidRDefault="008536B3" w:rsidP="008536B3">
            <w:r w:rsidRPr="008536B3">
              <w:t>государственная собственность, не разграничена</w:t>
            </w:r>
          </w:p>
        </w:tc>
        <w:tc>
          <w:tcPr>
            <w:tcW w:w="1418" w:type="dxa"/>
          </w:tcPr>
          <w:p w:rsidR="008536B3" w:rsidRPr="008536B3" w:rsidRDefault="008536B3" w:rsidP="008536B3">
            <w:r w:rsidRPr="008536B3">
              <w:t xml:space="preserve"> «земли населенных пунктов»</w:t>
            </w:r>
          </w:p>
        </w:tc>
        <w:tc>
          <w:tcPr>
            <w:tcW w:w="992" w:type="dxa"/>
          </w:tcPr>
          <w:p w:rsidR="008536B3" w:rsidRPr="008536B3" w:rsidRDefault="008536B3" w:rsidP="008536B3"/>
        </w:tc>
        <w:tc>
          <w:tcPr>
            <w:tcW w:w="709" w:type="dxa"/>
          </w:tcPr>
          <w:p w:rsidR="008536B3" w:rsidRPr="008536B3" w:rsidRDefault="008536B3" w:rsidP="008536B3"/>
        </w:tc>
        <w:tc>
          <w:tcPr>
            <w:tcW w:w="992" w:type="dxa"/>
          </w:tcPr>
          <w:p w:rsidR="008536B3" w:rsidRPr="008536B3" w:rsidRDefault="008536B3" w:rsidP="008536B3"/>
        </w:tc>
      </w:tr>
      <w:tr w:rsidR="008536B3" w:rsidRPr="008536B3" w:rsidTr="003C282C">
        <w:trPr>
          <w:trHeight w:val="249"/>
        </w:trPr>
        <w:tc>
          <w:tcPr>
            <w:tcW w:w="513" w:type="dxa"/>
          </w:tcPr>
          <w:p w:rsidR="008536B3" w:rsidRPr="008536B3" w:rsidRDefault="008536B3" w:rsidP="008536B3">
            <w:r w:rsidRPr="008536B3">
              <w:t>3</w:t>
            </w:r>
          </w:p>
        </w:tc>
        <w:tc>
          <w:tcPr>
            <w:tcW w:w="2114" w:type="dxa"/>
          </w:tcPr>
          <w:p w:rsidR="008536B3" w:rsidRPr="008536B3" w:rsidRDefault="008536B3" w:rsidP="008536B3">
            <w:r w:rsidRPr="008536B3">
              <w:t>городской округ Электросталь Пересечение ул. Жулябина и ул.Первомайской, у д. 20</w:t>
            </w:r>
          </w:p>
        </w:tc>
        <w:tc>
          <w:tcPr>
            <w:tcW w:w="1559" w:type="dxa"/>
          </w:tcPr>
          <w:p w:rsidR="008536B3" w:rsidRPr="008536B3" w:rsidRDefault="008536B3" w:rsidP="008536B3">
            <w:r w:rsidRPr="008536B3">
              <w:t>городской округ Электросталь</w:t>
            </w:r>
          </w:p>
        </w:tc>
        <w:tc>
          <w:tcPr>
            <w:tcW w:w="1843" w:type="dxa"/>
          </w:tcPr>
          <w:p w:rsidR="008536B3" w:rsidRPr="008536B3" w:rsidRDefault="008536B3" w:rsidP="008536B3">
            <w:r w:rsidRPr="008536B3">
              <w:t>государственная собственность, не разграничена</w:t>
            </w:r>
          </w:p>
        </w:tc>
        <w:tc>
          <w:tcPr>
            <w:tcW w:w="1418" w:type="dxa"/>
          </w:tcPr>
          <w:p w:rsidR="008536B3" w:rsidRPr="008536B3" w:rsidRDefault="008536B3" w:rsidP="008536B3">
            <w:r w:rsidRPr="008536B3">
              <w:t xml:space="preserve"> «земли населенных пунктов»</w:t>
            </w:r>
          </w:p>
        </w:tc>
        <w:tc>
          <w:tcPr>
            <w:tcW w:w="992" w:type="dxa"/>
          </w:tcPr>
          <w:p w:rsidR="008536B3" w:rsidRPr="008536B3" w:rsidRDefault="008536B3" w:rsidP="008536B3"/>
        </w:tc>
        <w:tc>
          <w:tcPr>
            <w:tcW w:w="709" w:type="dxa"/>
          </w:tcPr>
          <w:p w:rsidR="008536B3" w:rsidRPr="008536B3" w:rsidRDefault="008536B3" w:rsidP="008536B3"/>
        </w:tc>
        <w:tc>
          <w:tcPr>
            <w:tcW w:w="992" w:type="dxa"/>
          </w:tcPr>
          <w:p w:rsidR="008536B3" w:rsidRPr="008536B3" w:rsidRDefault="008536B3" w:rsidP="008536B3"/>
        </w:tc>
      </w:tr>
    </w:tbl>
    <w:p w:rsidR="008536B3" w:rsidRPr="008536B3" w:rsidRDefault="008536B3" w:rsidP="008536B3"/>
    <w:p w:rsidR="008536B3" w:rsidRPr="008536B3" w:rsidRDefault="008536B3" w:rsidP="008536B3">
      <w:r w:rsidRPr="008536B3">
        <w:t>*Указывается, если ярмарка организуется на земельном участке.</w:t>
      </w:r>
    </w:p>
    <w:p w:rsidR="008536B3" w:rsidRPr="008536B3" w:rsidRDefault="008536B3" w:rsidP="008536B3">
      <w:r w:rsidRPr="008536B3">
        <w:t>**Указывается, если организатор ярмарки определен.»</w:t>
      </w:r>
    </w:p>
    <w:p w:rsidR="008536B3" w:rsidRPr="008536B3" w:rsidRDefault="008536B3" w:rsidP="008536B3">
      <w:pPr>
        <w:jc w:val="both"/>
      </w:pPr>
    </w:p>
    <w:p w:rsidR="008536B3" w:rsidRPr="008536B3" w:rsidRDefault="008536B3" w:rsidP="008536B3">
      <w:pPr>
        <w:jc w:val="both"/>
      </w:pPr>
      <w:r w:rsidRPr="008536B3">
        <w:t>Верно:</w:t>
      </w:r>
    </w:p>
    <w:p w:rsidR="008536B3" w:rsidRPr="008536B3" w:rsidRDefault="008536B3" w:rsidP="008536B3">
      <w:pPr>
        <w:jc w:val="both"/>
      </w:pPr>
      <w:r w:rsidRPr="008536B3">
        <w:t xml:space="preserve">Начальник отдела по потребительскому рынку и услугам </w:t>
      </w:r>
    </w:p>
    <w:p w:rsidR="008536B3" w:rsidRPr="008536B3" w:rsidRDefault="008536B3" w:rsidP="008536B3">
      <w:pPr>
        <w:jc w:val="both"/>
      </w:pPr>
      <w:r w:rsidRPr="008536B3">
        <w:t xml:space="preserve">управления по потребительскому рынку и сельскому </w:t>
      </w:r>
    </w:p>
    <w:p w:rsidR="008536B3" w:rsidRPr="008536B3" w:rsidRDefault="008536B3" w:rsidP="008536B3">
      <w:pPr>
        <w:jc w:val="both"/>
      </w:pPr>
      <w:r w:rsidRPr="008536B3">
        <w:t xml:space="preserve">хозяйству Администрации городского округа </w:t>
      </w:r>
    </w:p>
    <w:p w:rsidR="00C33475" w:rsidRDefault="008536B3">
      <w:r w:rsidRPr="008536B3">
        <w:t xml:space="preserve">Электросталь Московской области    </w:t>
      </w:r>
      <w:r>
        <w:t>Е.Е.Корюкова</w:t>
      </w:r>
    </w:p>
    <w:sectPr w:rsidR="00C33475" w:rsidSect="00952F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CE" w:rsidRDefault="001549CE" w:rsidP="00952FE4">
      <w:r>
        <w:separator/>
      </w:r>
    </w:p>
  </w:endnote>
  <w:endnote w:type="continuationSeparator" w:id="1">
    <w:p w:rsidR="001549CE" w:rsidRDefault="001549CE" w:rsidP="0095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CE" w:rsidRDefault="001549CE" w:rsidP="00952FE4">
      <w:r>
        <w:separator/>
      </w:r>
    </w:p>
  </w:footnote>
  <w:footnote w:type="continuationSeparator" w:id="1">
    <w:p w:rsidR="001549CE" w:rsidRDefault="001549CE" w:rsidP="00952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75056"/>
      <w:docPartObj>
        <w:docPartGallery w:val="Page Numbers (Top of Page)"/>
        <w:docPartUnique/>
      </w:docPartObj>
    </w:sdtPr>
    <w:sdtContent>
      <w:p w:rsidR="00952FE4" w:rsidRDefault="00B14FEC">
        <w:pPr>
          <w:pStyle w:val="a5"/>
          <w:jc w:val="center"/>
        </w:pPr>
        <w:r>
          <w:fldChar w:fldCharType="begin"/>
        </w:r>
        <w:r w:rsidR="00952FE4">
          <w:instrText>PAGE   \* MERGEFORMAT</w:instrText>
        </w:r>
        <w:r>
          <w:fldChar w:fldCharType="separate"/>
        </w:r>
        <w:r w:rsidR="007451A4">
          <w:rPr>
            <w:noProof/>
          </w:rPr>
          <w:t>2</w:t>
        </w:r>
        <w:r>
          <w:fldChar w:fldCharType="end"/>
        </w:r>
      </w:p>
    </w:sdtContent>
  </w:sdt>
  <w:p w:rsidR="00952FE4" w:rsidRDefault="00952F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8C7"/>
    <w:rsid w:val="00134AF0"/>
    <w:rsid w:val="001549CE"/>
    <w:rsid w:val="001B0AE5"/>
    <w:rsid w:val="00342A93"/>
    <w:rsid w:val="00483DA0"/>
    <w:rsid w:val="004E1E7A"/>
    <w:rsid w:val="005108C7"/>
    <w:rsid w:val="007451A4"/>
    <w:rsid w:val="008536B3"/>
    <w:rsid w:val="00952FE4"/>
    <w:rsid w:val="00B14FEC"/>
    <w:rsid w:val="00C3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52F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FE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2F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FE4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&#1089;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Zver</cp:lastModifiedBy>
  <cp:revision>2</cp:revision>
  <cp:lastPrinted>2022-07-28T06:57:00Z</cp:lastPrinted>
  <dcterms:created xsi:type="dcterms:W3CDTF">2022-08-12T07:20:00Z</dcterms:created>
  <dcterms:modified xsi:type="dcterms:W3CDTF">2022-08-12T07:20:00Z</dcterms:modified>
</cp:coreProperties>
</file>