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7F5" w:rsidRPr="00EB407B" w:rsidRDefault="003067F5" w:rsidP="00EB407B">
      <w:pPr>
        <w:ind w:right="-2"/>
        <w:jc w:val="center"/>
        <w:rPr>
          <w:sz w:val="28"/>
          <w:szCs w:val="28"/>
        </w:rPr>
      </w:pPr>
      <w:r w:rsidRPr="00EB407B">
        <w:rPr>
          <w:noProof/>
          <w:sz w:val="28"/>
          <w:szCs w:val="28"/>
        </w:rPr>
        <w:drawing>
          <wp:inline distT="0" distB="0" distL="0" distR="0" wp14:anchorId="63712078" wp14:editId="05F7864C">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3067F5" w:rsidRPr="00EB407B" w:rsidRDefault="003067F5" w:rsidP="00EB407B">
      <w:pPr>
        <w:ind w:right="-2"/>
        <w:jc w:val="center"/>
        <w:rPr>
          <w:sz w:val="28"/>
          <w:szCs w:val="28"/>
        </w:rPr>
      </w:pPr>
    </w:p>
    <w:p w:rsidR="003067F5" w:rsidRPr="00EB407B" w:rsidRDefault="00EB407B" w:rsidP="00EB407B">
      <w:pPr>
        <w:ind w:right="-2"/>
        <w:contextualSpacing/>
        <w:jc w:val="center"/>
        <w:rPr>
          <w:sz w:val="28"/>
          <w:szCs w:val="28"/>
        </w:rPr>
      </w:pPr>
      <w:r>
        <w:rPr>
          <w:sz w:val="28"/>
          <w:szCs w:val="28"/>
        </w:rPr>
        <w:t xml:space="preserve">АДМИНИСТРАЦИЯ </w:t>
      </w:r>
      <w:r w:rsidR="003067F5" w:rsidRPr="00EB407B">
        <w:rPr>
          <w:sz w:val="28"/>
          <w:szCs w:val="28"/>
        </w:rPr>
        <w:t>ГОРОДСКОГО ОКРУГА ЭЛЕКТРОСТАЛЬ</w:t>
      </w:r>
    </w:p>
    <w:p w:rsidR="003067F5" w:rsidRPr="00EB407B" w:rsidRDefault="003067F5" w:rsidP="00EB407B">
      <w:pPr>
        <w:ind w:right="-2"/>
        <w:contextualSpacing/>
        <w:jc w:val="center"/>
        <w:rPr>
          <w:sz w:val="28"/>
          <w:szCs w:val="28"/>
        </w:rPr>
      </w:pPr>
    </w:p>
    <w:p w:rsidR="003067F5" w:rsidRPr="00EB407B" w:rsidRDefault="00EB407B" w:rsidP="00EB407B">
      <w:pPr>
        <w:ind w:right="-2"/>
        <w:contextualSpacing/>
        <w:jc w:val="center"/>
        <w:rPr>
          <w:sz w:val="28"/>
          <w:szCs w:val="28"/>
        </w:rPr>
      </w:pPr>
      <w:r>
        <w:rPr>
          <w:sz w:val="28"/>
          <w:szCs w:val="28"/>
        </w:rPr>
        <w:t xml:space="preserve">МОСКОВСКОЙ </w:t>
      </w:r>
      <w:r w:rsidR="003067F5" w:rsidRPr="00EB407B">
        <w:rPr>
          <w:sz w:val="28"/>
          <w:szCs w:val="28"/>
        </w:rPr>
        <w:t>ОБЛАСТИ</w:t>
      </w:r>
    </w:p>
    <w:p w:rsidR="003067F5" w:rsidRPr="00EB407B" w:rsidRDefault="003067F5" w:rsidP="00EB407B">
      <w:pPr>
        <w:ind w:right="-2"/>
        <w:contextualSpacing/>
        <w:jc w:val="center"/>
        <w:rPr>
          <w:sz w:val="28"/>
          <w:szCs w:val="28"/>
        </w:rPr>
      </w:pPr>
    </w:p>
    <w:p w:rsidR="003067F5" w:rsidRPr="00EB407B" w:rsidRDefault="003067F5" w:rsidP="00EB407B">
      <w:pPr>
        <w:ind w:right="-2"/>
        <w:contextualSpacing/>
        <w:jc w:val="center"/>
        <w:rPr>
          <w:sz w:val="44"/>
          <w:szCs w:val="44"/>
        </w:rPr>
      </w:pPr>
      <w:r w:rsidRPr="00EB407B">
        <w:rPr>
          <w:sz w:val="44"/>
          <w:szCs w:val="44"/>
        </w:rPr>
        <w:t>ПОСТАНОВЛЕНИЕ</w:t>
      </w:r>
    </w:p>
    <w:p w:rsidR="003067F5" w:rsidRPr="00EB407B" w:rsidRDefault="003067F5" w:rsidP="00EB407B">
      <w:pPr>
        <w:ind w:right="-2"/>
        <w:jc w:val="center"/>
        <w:rPr>
          <w:sz w:val="44"/>
          <w:szCs w:val="44"/>
        </w:rPr>
      </w:pPr>
    </w:p>
    <w:p w:rsidR="003067F5" w:rsidRDefault="005D27C0" w:rsidP="00EB407B">
      <w:pPr>
        <w:ind w:right="-2"/>
        <w:jc w:val="center"/>
        <w:outlineLvl w:val="0"/>
      </w:pPr>
      <w:r w:rsidRPr="00EB407B">
        <w:t>29.10.2019</w:t>
      </w:r>
      <w:r w:rsidR="003067F5">
        <w:t xml:space="preserve"> № </w:t>
      </w:r>
      <w:r w:rsidRPr="00EB407B">
        <w:t>785/10</w:t>
      </w:r>
    </w:p>
    <w:p w:rsidR="001452F8" w:rsidRDefault="001452F8" w:rsidP="001452F8"/>
    <w:p w:rsidR="001452F8" w:rsidRDefault="001452F8" w:rsidP="001452F8">
      <w:pPr>
        <w:spacing w:line="240" w:lineRule="exact"/>
        <w:contextualSpacing/>
        <w:rPr>
          <w:rFonts w:cs="Times New Roman"/>
          <w:color w:val="000000"/>
        </w:rPr>
      </w:pPr>
    </w:p>
    <w:p w:rsidR="001452F8" w:rsidRPr="00247F19" w:rsidRDefault="001452F8" w:rsidP="001452F8">
      <w:pPr>
        <w:spacing w:line="240" w:lineRule="exact"/>
        <w:jc w:val="center"/>
        <w:rPr>
          <w:rFonts w:cs="Times New Roman"/>
          <w:color w:val="000000"/>
        </w:rPr>
      </w:pPr>
      <w:r w:rsidRPr="00247F19">
        <w:rPr>
          <w:rFonts w:cs="Times New Roman"/>
          <w:color w:val="000000"/>
        </w:rPr>
        <w:t>О</w:t>
      </w:r>
      <w:r w:rsidR="00EB407B">
        <w:rPr>
          <w:rFonts w:cs="Times New Roman"/>
          <w:color w:val="000000"/>
        </w:rPr>
        <w:t>б утверждении</w:t>
      </w:r>
      <w:r>
        <w:rPr>
          <w:rFonts w:cs="Times New Roman"/>
          <w:color w:val="000000"/>
        </w:rPr>
        <w:t xml:space="preserve"> Правил </w:t>
      </w:r>
      <w:r w:rsidRPr="00247F19">
        <w:rPr>
          <w:rFonts w:cs="Times New Roman"/>
          <w:color w:val="000000"/>
        </w:rPr>
        <w:t>персонифицированного финансирования дополнительного образования детей в городском округе Электросталь</w:t>
      </w:r>
      <w:r>
        <w:rPr>
          <w:rFonts w:cs="Times New Roman"/>
          <w:color w:val="000000"/>
        </w:rPr>
        <w:t xml:space="preserve"> Московской области</w:t>
      </w:r>
    </w:p>
    <w:p w:rsidR="001452F8" w:rsidRDefault="001452F8" w:rsidP="001452F8">
      <w:pPr>
        <w:spacing w:line="240" w:lineRule="exact"/>
        <w:ind w:firstLine="567"/>
        <w:jc w:val="both"/>
      </w:pPr>
    </w:p>
    <w:p w:rsidR="001452F8" w:rsidRPr="00247F19" w:rsidRDefault="001452F8" w:rsidP="001452F8">
      <w:pPr>
        <w:ind w:firstLine="567"/>
        <w:jc w:val="both"/>
      </w:pPr>
    </w:p>
    <w:p w:rsidR="001452F8" w:rsidRPr="00DA0416" w:rsidRDefault="001452F8" w:rsidP="001452F8">
      <w:pPr>
        <w:ind w:firstLine="709"/>
        <w:jc w:val="both"/>
        <w:rPr>
          <w:rFonts w:cs="Times New Roman"/>
          <w:color w:val="000000"/>
        </w:rPr>
      </w:pPr>
      <w:r>
        <w:rPr>
          <w:rFonts w:cs="Times New Roman"/>
          <w:color w:val="000000"/>
        </w:rPr>
        <w:t xml:space="preserve">В соответствии </w:t>
      </w:r>
      <w:r>
        <w:t xml:space="preserve">с  </w:t>
      </w:r>
      <w:r w:rsidRPr="00346204">
        <w:t>Федеральны</w:t>
      </w:r>
      <w:r>
        <w:t xml:space="preserve">ми законами от 29.12.2012 </w:t>
      </w:r>
      <w:r w:rsidRPr="00346204">
        <w:t>№ 273-ФЗ «Об образо</w:t>
      </w:r>
      <w:r>
        <w:t xml:space="preserve">вании в Российской Федерации», от 06.10.2003 </w:t>
      </w:r>
      <w:r w:rsidRPr="00346204">
        <w:t xml:space="preserve"> № 131-ФЗ «Об общих принципах организации местного самоуправления в Российской Федерации</w:t>
      </w:r>
      <w:r>
        <w:t xml:space="preserve">», </w:t>
      </w:r>
      <w:r>
        <w:rPr>
          <w:rFonts w:cs="Times New Roman"/>
          <w:color w:val="000000"/>
        </w:rPr>
        <w:t>в</w:t>
      </w:r>
      <w:r w:rsidRPr="00DA0416">
        <w:rPr>
          <w:rFonts w:cs="Times New Roman"/>
          <w:color w:val="000000"/>
        </w:rPr>
        <w:t xml:space="preserve"> целях реализации </w:t>
      </w:r>
      <w:r>
        <w:rPr>
          <w:rFonts w:cs="Times New Roman"/>
          <w:color w:val="000000"/>
        </w:rPr>
        <w:t>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03.09.2018 № 10, на основании постановления</w:t>
      </w:r>
      <w:r w:rsidRPr="00DA0416">
        <w:rPr>
          <w:rFonts w:cs="Times New Roman"/>
          <w:color w:val="000000"/>
        </w:rPr>
        <w:t xml:space="preserve"> Правительства М</w:t>
      </w:r>
      <w:r>
        <w:rPr>
          <w:rFonts w:cs="Times New Roman"/>
          <w:color w:val="000000"/>
        </w:rPr>
        <w:t xml:space="preserve">осковской области от 30.07.2019 </w:t>
      </w:r>
      <w:r w:rsidRPr="00DA0416">
        <w:rPr>
          <w:rFonts w:cs="Times New Roman"/>
          <w:color w:val="000000"/>
        </w:rPr>
        <w:t>№</w:t>
      </w:r>
      <w:r>
        <w:rPr>
          <w:rFonts w:cs="Times New Roman"/>
          <w:color w:val="000000"/>
        </w:rPr>
        <w:t xml:space="preserve"> 460/25 «О системе персонифицированного финансирования дополнительного образования детей в Московской области»</w:t>
      </w:r>
      <w:r w:rsidRPr="00DA0416">
        <w:rPr>
          <w:rFonts w:cs="Times New Roman"/>
          <w:color w:val="000000"/>
        </w:rPr>
        <w:t xml:space="preserve">, </w:t>
      </w:r>
      <w:r>
        <w:rPr>
          <w:rFonts w:cs="Times New Roman"/>
          <w:color w:val="000000"/>
        </w:rPr>
        <w:t xml:space="preserve"> А</w:t>
      </w:r>
      <w:r w:rsidRPr="00DA0416">
        <w:rPr>
          <w:rFonts w:cs="Times New Roman"/>
          <w:color w:val="000000"/>
        </w:rPr>
        <w:t xml:space="preserve">дминистрация </w:t>
      </w:r>
      <w:r>
        <w:rPr>
          <w:rFonts w:cs="Times New Roman"/>
          <w:color w:val="000000"/>
        </w:rPr>
        <w:t>городского округа Электросталь Московской области ПОСТАНОВЛЯЕТ</w:t>
      </w:r>
      <w:r w:rsidRPr="00DA0416">
        <w:rPr>
          <w:rFonts w:cs="Times New Roman"/>
          <w:color w:val="000000"/>
        </w:rPr>
        <w:t>:</w:t>
      </w:r>
    </w:p>
    <w:p w:rsidR="001452F8" w:rsidRDefault="001452F8" w:rsidP="001452F8">
      <w:pPr>
        <w:numPr>
          <w:ilvl w:val="0"/>
          <w:numId w:val="1"/>
        </w:numPr>
        <w:tabs>
          <w:tab w:val="left" w:pos="0"/>
        </w:tabs>
        <w:ind w:firstLine="709"/>
        <w:jc w:val="both"/>
        <w:rPr>
          <w:rFonts w:cs="Times New Roman"/>
          <w:color w:val="000000"/>
        </w:rPr>
      </w:pPr>
      <w:r>
        <w:rPr>
          <w:rFonts w:cs="Times New Roman"/>
          <w:color w:val="000000"/>
        </w:rPr>
        <w:t xml:space="preserve">Утвердить </w:t>
      </w:r>
      <w:r w:rsidRPr="003C5079">
        <w:rPr>
          <w:rFonts w:cs="Times New Roman"/>
          <w:color w:val="000000"/>
        </w:rPr>
        <w:t xml:space="preserve">  в городском округе Электросталь Московской области </w:t>
      </w:r>
      <w:r>
        <w:rPr>
          <w:rFonts w:cs="Times New Roman"/>
          <w:color w:val="000000"/>
        </w:rPr>
        <w:t xml:space="preserve">Правила </w:t>
      </w:r>
      <w:r w:rsidRPr="003C5079">
        <w:rPr>
          <w:rFonts w:cs="Times New Roman"/>
          <w:color w:val="000000"/>
        </w:rPr>
        <w:t>персонифицированного финансирования дополнительного образования детей</w:t>
      </w:r>
      <w:r>
        <w:rPr>
          <w:rFonts w:cs="Times New Roman"/>
          <w:color w:val="000000"/>
        </w:rPr>
        <w:t xml:space="preserve"> согласно приложения к настоящему постановлению</w:t>
      </w:r>
      <w:r w:rsidRPr="003C5079">
        <w:rPr>
          <w:rFonts w:cs="Times New Roman"/>
          <w:color w:val="000000"/>
        </w:rPr>
        <w:t xml:space="preserve">. </w:t>
      </w:r>
    </w:p>
    <w:p w:rsidR="001452F8" w:rsidRPr="00D10245" w:rsidRDefault="001452F8" w:rsidP="001452F8">
      <w:pPr>
        <w:pStyle w:val="a8"/>
        <w:numPr>
          <w:ilvl w:val="0"/>
          <w:numId w:val="1"/>
        </w:numPr>
        <w:tabs>
          <w:tab w:val="left" w:pos="0"/>
        </w:tabs>
        <w:ind w:right="-2" w:firstLine="709"/>
        <w:contextualSpacing/>
        <w:jc w:val="both"/>
        <w:outlineLvl w:val="0"/>
      </w:pPr>
      <w:r w:rsidRPr="00D10245">
        <w:t xml:space="preserve">Опубликовать настоящее постановление </w:t>
      </w:r>
      <w:r w:rsidRPr="00C11560">
        <w:t>в газете «Официальный вестник»</w:t>
      </w:r>
      <w:r w:rsidRPr="00D10245">
        <w:t xml:space="preserve"> и разместить на официальном сайте городского округа Электросталь Московской области – </w:t>
      </w:r>
      <w:hyperlink r:id="rId9" w:history="1">
        <w:r w:rsidRPr="00F13F1C">
          <w:rPr>
            <w:rStyle w:val="a7"/>
            <w:color w:val="000000" w:themeColor="text1"/>
            <w:u w:val="none"/>
            <w:lang w:val="en-US"/>
          </w:rPr>
          <w:t>www</w:t>
        </w:r>
        <w:r w:rsidRPr="00F13F1C">
          <w:rPr>
            <w:rStyle w:val="a7"/>
            <w:color w:val="000000" w:themeColor="text1"/>
            <w:u w:val="none"/>
          </w:rPr>
          <w:t>.</w:t>
        </w:r>
        <w:proofErr w:type="spellStart"/>
        <w:r w:rsidRPr="00F13F1C">
          <w:rPr>
            <w:rStyle w:val="a7"/>
            <w:color w:val="000000" w:themeColor="text1"/>
            <w:u w:val="none"/>
            <w:lang w:val="en-US"/>
          </w:rPr>
          <w:t>electrostal</w:t>
        </w:r>
        <w:proofErr w:type="spellEnd"/>
        <w:r w:rsidRPr="00F13F1C">
          <w:rPr>
            <w:rStyle w:val="a7"/>
            <w:color w:val="000000" w:themeColor="text1"/>
            <w:u w:val="none"/>
          </w:rPr>
          <w:t>.</w:t>
        </w:r>
        <w:proofErr w:type="spellStart"/>
        <w:r w:rsidRPr="00F13F1C">
          <w:rPr>
            <w:rStyle w:val="a7"/>
            <w:color w:val="000000" w:themeColor="text1"/>
            <w:u w:val="none"/>
            <w:lang w:val="en-US"/>
          </w:rPr>
          <w:t>ru</w:t>
        </w:r>
        <w:proofErr w:type="spellEnd"/>
      </w:hyperlink>
      <w:r w:rsidRPr="00C11560">
        <w:rPr>
          <w:color w:val="000000" w:themeColor="text1"/>
        </w:rPr>
        <w:t>.</w:t>
      </w:r>
    </w:p>
    <w:p w:rsidR="001452F8" w:rsidRPr="00D10245" w:rsidRDefault="001452F8" w:rsidP="001452F8">
      <w:pPr>
        <w:pStyle w:val="a8"/>
        <w:numPr>
          <w:ilvl w:val="0"/>
          <w:numId w:val="1"/>
        </w:numPr>
        <w:tabs>
          <w:tab w:val="left" w:pos="0"/>
        </w:tabs>
        <w:ind w:right="-2" w:firstLine="709"/>
        <w:contextualSpacing/>
        <w:jc w:val="both"/>
        <w:outlineLvl w:val="0"/>
      </w:pPr>
      <w:r w:rsidRPr="00D10245">
        <w:t>Источником финансирования расходов размещения в средствах массовой информации данного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1452F8" w:rsidRDefault="001452F8" w:rsidP="001452F8">
      <w:pPr>
        <w:pStyle w:val="a5"/>
        <w:numPr>
          <w:ilvl w:val="0"/>
          <w:numId w:val="1"/>
        </w:numPr>
        <w:spacing w:after="0" w:line="240" w:lineRule="auto"/>
        <w:ind w:left="0" w:right="-2" w:firstLine="709"/>
        <w:jc w:val="both"/>
        <w:rPr>
          <w:rFonts w:ascii="Times New Roman" w:hAnsi="Times New Roman" w:cs="Times New Roman"/>
          <w:sz w:val="24"/>
          <w:szCs w:val="24"/>
        </w:rPr>
      </w:pPr>
      <w:r w:rsidRPr="00347D46">
        <w:rPr>
          <w:rFonts w:ascii="Times New Roman" w:hAnsi="Times New Roman" w:cs="Times New Roman"/>
          <w:sz w:val="24"/>
          <w:szCs w:val="24"/>
        </w:rPr>
        <w:t xml:space="preserve">Настоящее постановление вступает </w:t>
      </w:r>
      <w:r>
        <w:rPr>
          <w:rFonts w:ascii="Times New Roman" w:hAnsi="Times New Roman" w:cs="Times New Roman"/>
          <w:sz w:val="24"/>
          <w:szCs w:val="24"/>
        </w:rPr>
        <w:t>в силу со дня ег</w:t>
      </w:r>
      <w:r w:rsidR="00EB407B">
        <w:rPr>
          <w:rFonts w:ascii="Times New Roman" w:hAnsi="Times New Roman" w:cs="Times New Roman"/>
          <w:sz w:val="24"/>
          <w:szCs w:val="24"/>
        </w:rPr>
        <w:t xml:space="preserve">о официального опубликования и </w:t>
      </w:r>
      <w:r>
        <w:rPr>
          <w:rFonts w:ascii="Times New Roman" w:hAnsi="Times New Roman" w:cs="Times New Roman"/>
          <w:sz w:val="24"/>
          <w:szCs w:val="24"/>
        </w:rPr>
        <w:t xml:space="preserve">распространяет свое действие </w:t>
      </w:r>
      <w:proofErr w:type="gramStart"/>
      <w:r>
        <w:rPr>
          <w:rFonts w:ascii="Times New Roman" w:hAnsi="Times New Roman" w:cs="Times New Roman"/>
          <w:sz w:val="24"/>
          <w:szCs w:val="24"/>
        </w:rPr>
        <w:t>на правоотношения</w:t>
      </w:r>
      <w:proofErr w:type="gramEnd"/>
      <w:r>
        <w:rPr>
          <w:rFonts w:ascii="Times New Roman" w:hAnsi="Times New Roman" w:cs="Times New Roman"/>
          <w:sz w:val="24"/>
          <w:szCs w:val="24"/>
        </w:rPr>
        <w:t xml:space="preserve"> возникшие с 01.09.2019.</w:t>
      </w:r>
    </w:p>
    <w:p w:rsidR="001452F8" w:rsidRPr="00D10245" w:rsidRDefault="001452F8" w:rsidP="001452F8">
      <w:pPr>
        <w:pStyle w:val="a5"/>
        <w:numPr>
          <w:ilvl w:val="0"/>
          <w:numId w:val="1"/>
        </w:numPr>
        <w:spacing w:after="0" w:line="240" w:lineRule="auto"/>
        <w:ind w:left="0" w:right="-2" w:firstLine="709"/>
        <w:jc w:val="both"/>
        <w:rPr>
          <w:rFonts w:ascii="Times New Roman" w:hAnsi="Times New Roman" w:cs="Times New Roman"/>
          <w:sz w:val="24"/>
          <w:szCs w:val="24"/>
        </w:rPr>
      </w:pPr>
      <w:r w:rsidRPr="00D10245">
        <w:rPr>
          <w:rFonts w:ascii="Times New Roman" w:hAnsi="Times New Roman" w:cs="Times New Roman"/>
          <w:sz w:val="24"/>
          <w:szCs w:val="24"/>
        </w:rPr>
        <w:t>Контроль за исполнением настоящего постановления возложить на заместителя Главы Администрации городского округа Э</w:t>
      </w:r>
      <w:r w:rsidR="00EB407B">
        <w:rPr>
          <w:rFonts w:ascii="Times New Roman" w:hAnsi="Times New Roman" w:cs="Times New Roman"/>
          <w:sz w:val="24"/>
          <w:szCs w:val="24"/>
        </w:rPr>
        <w:t xml:space="preserve">лектросталь Московской области </w:t>
      </w:r>
      <w:proofErr w:type="spellStart"/>
      <w:r w:rsidRPr="00D10245">
        <w:rPr>
          <w:rFonts w:ascii="Times New Roman" w:hAnsi="Times New Roman" w:cs="Times New Roman"/>
          <w:sz w:val="24"/>
          <w:szCs w:val="24"/>
        </w:rPr>
        <w:t>Кокунову</w:t>
      </w:r>
      <w:proofErr w:type="spellEnd"/>
      <w:r w:rsidRPr="00D10245">
        <w:rPr>
          <w:rFonts w:ascii="Times New Roman" w:hAnsi="Times New Roman" w:cs="Times New Roman"/>
          <w:sz w:val="24"/>
          <w:szCs w:val="24"/>
        </w:rPr>
        <w:t xml:space="preserve"> </w:t>
      </w:r>
      <w:proofErr w:type="gramStart"/>
      <w:r w:rsidRPr="00D10245">
        <w:rPr>
          <w:rFonts w:ascii="Times New Roman" w:hAnsi="Times New Roman" w:cs="Times New Roman"/>
          <w:sz w:val="24"/>
          <w:szCs w:val="24"/>
        </w:rPr>
        <w:t>М.Ю..</w:t>
      </w:r>
      <w:proofErr w:type="gramEnd"/>
      <w:r w:rsidRPr="00D10245">
        <w:rPr>
          <w:rFonts w:ascii="Times New Roman" w:hAnsi="Times New Roman" w:cs="Times New Roman"/>
          <w:sz w:val="24"/>
          <w:szCs w:val="24"/>
        </w:rPr>
        <w:t xml:space="preserve"> </w:t>
      </w:r>
    </w:p>
    <w:p w:rsidR="001452F8" w:rsidRDefault="001452F8" w:rsidP="001452F8">
      <w:pPr>
        <w:jc w:val="both"/>
        <w:rPr>
          <w:rFonts w:cs="Times New Roman"/>
          <w:color w:val="000000"/>
        </w:rPr>
      </w:pPr>
    </w:p>
    <w:p w:rsidR="001452F8" w:rsidRDefault="001452F8" w:rsidP="001452F8">
      <w:pPr>
        <w:jc w:val="both"/>
        <w:rPr>
          <w:rFonts w:cs="Times New Roman"/>
          <w:color w:val="000000"/>
        </w:rPr>
      </w:pPr>
    </w:p>
    <w:p w:rsidR="00EB407B" w:rsidRDefault="00EB407B" w:rsidP="001452F8">
      <w:pPr>
        <w:jc w:val="both"/>
        <w:rPr>
          <w:rFonts w:cs="Times New Roman"/>
          <w:color w:val="000000"/>
        </w:rPr>
      </w:pPr>
    </w:p>
    <w:p w:rsidR="00EB407B" w:rsidRDefault="00EB407B" w:rsidP="001452F8">
      <w:pPr>
        <w:jc w:val="both"/>
        <w:rPr>
          <w:rFonts w:cs="Times New Roman"/>
          <w:color w:val="000000"/>
        </w:rPr>
      </w:pPr>
    </w:p>
    <w:p w:rsidR="001452F8" w:rsidRPr="00DA0416" w:rsidRDefault="001452F8" w:rsidP="001452F8">
      <w:pPr>
        <w:jc w:val="both"/>
        <w:rPr>
          <w:rFonts w:cs="Times New Roman"/>
          <w:color w:val="000000"/>
        </w:rPr>
      </w:pPr>
      <w:r w:rsidRPr="00DA0416">
        <w:rPr>
          <w:rFonts w:cs="Times New Roman"/>
          <w:color w:val="000000"/>
        </w:rPr>
        <w:t>Глава</w:t>
      </w:r>
      <w:r>
        <w:rPr>
          <w:rFonts w:cs="Times New Roman"/>
          <w:color w:val="000000"/>
        </w:rPr>
        <w:t xml:space="preserve"> городского округа</w:t>
      </w:r>
      <w:r w:rsidRPr="00DA0416">
        <w:rPr>
          <w:rFonts w:cs="Times New Roman"/>
          <w:color w:val="000000"/>
        </w:rPr>
        <w:t xml:space="preserve"> </w:t>
      </w:r>
      <w:r>
        <w:rPr>
          <w:rFonts w:cs="Times New Roman"/>
          <w:color w:val="000000"/>
        </w:rPr>
        <w:t xml:space="preserve">                                                                                           Пекарев В.Я.</w:t>
      </w:r>
      <w:r w:rsidRPr="00DA0416">
        <w:rPr>
          <w:rFonts w:cs="Times New Roman"/>
          <w:color w:val="000000"/>
        </w:rPr>
        <w:t xml:space="preserve">                                                          </w:t>
      </w:r>
    </w:p>
    <w:p w:rsidR="001452F8" w:rsidRPr="00DA0416" w:rsidRDefault="001452F8" w:rsidP="001452F8">
      <w:pPr>
        <w:jc w:val="both"/>
        <w:rPr>
          <w:rFonts w:cs="Times New Roman"/>
          <w:color w:val="000000"/>
        </w:rPr>
      </w:pPr>
      <w:r>
        <w:rPr>
          <w:rFonts w:cs="Times New Roman"/>
          <w:color w:val="000000"/>
        </w:rPr>
        <w:t xml:space="preserve">                                                                                               </w:t>
      </w:r>
    </w:p>
    <w:p w:rsidR="001452F8" w:rsidRPr="00DA0416" w:rsidRDefault="001452F8" w:rsidP="001452F8">
      <w:pPr>
        <w:jc w:val="both"/>
        <w:rPr>
          <w:rFonts w:cs="Times New Roman"/>
          <w:color w:val="000000"/>
        </w:rPr>
      </w:pPr>
    </w:p>
    <w:p w:rsidR="001452F8" w:rsidRDefault="001452F8" w:rsidP="001452F8">
      <w:pPr>
        <w:spacing w:line="240" w:lineRule="exact"/>
        <w:jc w:val="both"/>
      </w:pPr>
    </w:p>
    <w:p w:rsidR="001452F8" w:rsidRPr="000C2CCD" w:rsidRDefault="001452F8" w:rsidP="001452F8">
      <w:pPr>
        <w:pStyle w:val="2"/>
        <w:ind w:left="0" w:firstLine="624"/>
        <w:jc w:val="center"/>
        <w:rPr>
          <w:szCs w:val="24"/>
        </w:rPr>
      </w:pPr>
      <w:r>
        <w:rPr>
          <w:bCs w:val="0"/>
          <w:szCs w:val="24"/>
        </w:rPr>
        <w:lastRenderedPageBreak/>
        <w:t xml:space="preserve">                                                                                     </w:t>
      </w:r>
      <w:r w:rsidRPr="000C2CCD">
        <w:rPr>
          <w:szCs w:val="24"/>
        </w:rPr>
        <w:t>УТВЕРЖДЕН</w:t>
      </w:r>
      <w:r>
        <w:rPr>
          <w:szCs w:val="24"/>
        </w:rPr>
        <w:t>О</w:t>
      </w:r>
    </w:p>
    <w:p w:rsidR="001452F8" w:rsidRPr="000C2CCD" w:rsidRDefault="001452F8" w:rsidP="001452F8">
      <w:pPr>
        <w:pStyle w:val="a9"/>
        <w:ind w:left="5954"/>
        <w:rPr>
          <w:rFonts w:ascii="Times New Roman" w:hAnsi="Times New Roman"/>
          <w:sz w:val="24"/>
          <w:szCs w:val="24"/>
        </w:rPr>
      </w:pPr>
      <w:r w:rsidRPr="000C2CCD">
        <w:rPr>
          <w:rFonts w:ascii="Times New Roman" w:hAnsi="Times New Roman"/>
          <w:sz w:val="24"/>
          <w:szCs w:val="24"/>
        </w:rPr>
        <w:t xml:space="preserve">                                                                        </w:t>
      </w:r>
      <w:r>
        <w:rPr>
          <w:rFonts w:ascii="Times New Roman" w:hAnsi="Times New Roman"/>
          <w:sz w:val="24"/>
          <w:szCs w:val="24"/>
        </w:rPr>
        <w:t>постановлением</w:t>
      </w:r>
      <w:r w:rsidRPr="000C2CCD">
        <w:rPr>
          <w:rFonts w:ascii="Times New Roman" w:hAnsi="Times New Roman"/>
          <w:sz w:val="24"/>
          <w:szCs w:val="24"/>
        </w:rPr>
        <w:t xml:space="preserve"> Администрации городского округа Электросталь Московской области</w:t>
      </w:r>
    </w:p>
    <w:p w:rsidR="001452F8" w:rsidRPr="000C2CCD" w:rsidRDefault="00EB407B" w:rsidP="001452F8">
      <w:pPr>
        <w:pStyle w:val="a9"/>
        <w:ind w:left="5954"/>
        <w:rPr>
          <w:rFonts w:ascii="Times New Roman" w:hAnsi="Times New Roman"/>
          <w:sz w:val="24"/>
          <w:szCs w:val="24"/>
        </w:rPr>
      </w:pPr>
      <w:r w:rsidRPr="00EB407B">
        <w:rPr>
          <w:rFonts w:ascii="Times New Roman" w:hAnsi="Times New Roman"/>
          <w:sz w:val="24"/>
          <w:szCs w:val="24"/>
        </w:rPr>
        <w:t>29.10.2019 № 785/10</w:t>
      </w:r>
    </w:p>
    <w:p w:rsidR="001452F8" w:rsidRPr="000C2CCD" w:rsidRDefault="001452F8" w:rsidP="001452F8">
      <w:pPr>
        <w:pStyle w:val="a9"/>
        <w:ind w:left="5954"/>
        <w:rPr>
          <w:rFonts w:ascii="Times New Roman" w:hAnsi="Times New Roman"/>
          <w:sz w:val="24"/>
          <w:szCs w:val="24"/>
        </w:rPr>
      </w:pPr>
    </w:p>
    <w:p w:rsidR="001452F8" w:rsidRPr="00DA0416" w:rsidRDefault="001452F8" w:rsidP="001452F8">
      <w:pPr>
        <w:tabs>
          <w:tab w:val="left" w:pos="851"/>
        </w:tabs>
        <w:ind w:firstLine="567"/>
        <w:rPr>
          <w:rFonts w:cs="Times New Roman"/>
        </w:rPr>
      </w:pPr>
    </w:p>
    <w:p w:rsidR="001452F8" w:rsidRPr="00DA0416" w:rsidRDefault="001452F8" w:rsidP="001452F8">
      <w:pPr>
        <w:ind w:firstLine="709"/>
        <w:jc w:val="center"/>
        <w:rPr>
          <w:rFonts w:cs="Times New Roman"/>
          <w:b/>
        </w:rPr>
      </w:pPr>
      <w:r w:rsidRPr="00DA0416">
        <w:rPr>
          <w:rFonts w:cs="Times New Roman"/>
          <w:b/>
        </w:rPr>
        <w:t>Правила персонифицированного финансирования дополнительного образов</w:t>
      </w:r>
      <w:r>
        <w:rPr>
          <w:rFonts w:cs="Times New Roman"/>
          <w:b/>
        </w:rPr>
        <w:t>ания детей в городском округе Электросталь</w:t>
      </w:r>
      <w:r w:rsidRPr="00DA0416">
        <w:rPr>
          <w:rFonts w:cs="Times New Roman"/>
          <w:b/>
        </w:rPr>
        <w:t xml:space="preserve"> Московской области</w:t>
      </w:r>
    </w:p>
    <w:p w:rsidR="001452F8" w:rsidRDefault="001452F8" w:rsidP="001452F8">
      <w:pPr>
        <w:ind w:firstLine="709"/>
        <w:jc w:val="center"/>
        <w:rPr>
          <w:rFonts w:cs="Times New Roman"/>
        </w:rPr>
      </w:pP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Правила персонифицированного финансирования дополнительного образования детей в </w:t>
      </w:r>
      <w:r>
        <w:rPr>
          <w:rFonts w:cs="Times New Roman"/>
        </w:rPr>
        <w:t>городском округе Электросталь Московской области</w:t>
      </w:r>
      <w:r w:rsidRPr="00865860">
        <w:rPr>
          <w:rFonts w:cs="Times New Roman"/>
        </w:rPr>
        <w:t xml:space="preserve"> (далее – Правила) регулируют функционирование системы персонифицированного финансирования (далее ПФ) дополнительного образования детей (далее – система ПФ), внедрение которой осуществляется в </w:t>
      </w:r>
      <w:r w:rsidR="00A56EFA">
        <w:rPr>
          <w:rFonts w:cs="Times New Roman"/>
        </w:rPr>
        <w:t>городском округе Электросталь Московской области</w:t>
      </w:r>
      <w:r w:rsidRPr="00865860">
        <w:rPr>
          <w:rFonts w:cs="Times New Roman"/>
        </w:rPr>
        <w:t xml:space="preserve"> с целью реализации </w:t>
      </w:r>
      <w:r>
        <w:rPr>
          <w:rFonts w:cs="Times New Roman"/>
        </w:rPr>
        <w:t>постановления</w:t>
      </w:r>
      <w:r w:rsidRPr="00865860">
        <w:rPr>
          <w:rFonts w:cs="Times New Roman"/>
          <w:color w:val="000000"/>
        </w:rPr>
        <w:t xml:space="preserve"> Правительства Московской области от </w:t>
      </w:r>
      <w:r>
        <w:rPr>
          <w:rFonts w:cs="Times New Roman"/>
          <w:color w:val="000000"/>
        </w:rPr>
        <w:t xml:space="preserve">30.07.2019 </w:t>
      </w:r>
      <w:r w:rsidRPr="00DA0416">
        <w:rPr>
          <w:rFonts w:cs="Times New Roman"/>
          <w:color w:val="000000"/>
        </w:rPr>
        <w:t>№</w:t>
      </w:r>
      <w:r>
        <w:rPr>
          <w:rFonts w:cs="Times New Roman"/>
          <w:color w:val="000000"/>
        </w:rPr>
        <w:t xml:space="preserve"> 460/25 </w:t>
      </w:r>
      <w:r w:rsidRPr="00865860">
        <w:rPr>
          <w:rFonts w:cs="Times New Roman"/>
          <w:color w:val="000000"/>
        </w:rPr>
        <w:t xml:space="preserve">и утвержденных им Правил персонифицированного финансирования дополнительного образования детей в Московской области (далее – региональные Правила). </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С целью обеспечения единства образовательного пространства и равенства образовательных возможностей для детей Московской области на территории </w:t>
      </w:r>
      <w:r w:rsidR="00A56EFA">
        <w:rPr>
          <w:rFonts w:cs="Times New Roman"/>
        </w:rPr>
        <w:t>городского округа Электросталь Московской области</w:t>
      </w:r>
      <w:r w:rsidRPr="00865860">
        <w:rPr>
          <w:rFonts w:cs="Times New Roman"/>
        </w:rPr>
        <w:t xml:space="preserve"> вводится система ПФ, соответствующая принципам, установленным в региональных Правилах. Настоящие Правила используют понятия, предусмотренные региональными Правилами. </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ПФ вводится для оплаты образовательных услуг дополнительного образования детей по дополнительным общеразвивающим программам, реализуемым муниципальными организациями </w:t>
      </w:r>
      <w:r>
        <w:rPr>
          <w:rFonts w:cs="Times New Roman"/>
        </w:rPr>
        <w:t>городско</w:t>
      </w:r>
      <w:r w:rsidR="00C93F1D">
        <w:rPr>
          <w:rFonts w:cs="Times New Roman"/>
        </w:rPr>
        <w:t>го округа</w:t>
      </w:r>
      <w:r>
        <w:rPr>
          <w:rFonts w:cs="Times New Roman"/>
        </w:rPr>
        <w:t xml:space="preserve"> Электросталь Московской области</w:t>
      </w:r>
      <w:r w:rsidRPr="00865860">
        <w:rPr>
          <w:rFonts w:cs="Times New Roman"/>
        </w:rPr>
        <w:t xml:space="preserve"> (поставщиками образовательных услуг). </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Возраст включения ребенка в систему ПФ – с 5 лет до 18 лет. В случае если обучающемуся, зачисленному на образовательную программу, в текущем году исполняется 18 лет, то образовательное учреждение   предлагает пройти ускоренный модульный курс обучения до наступления возраста 18 лет. </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Сертификат дополнительного образования с определенным номиналом, в муниципальном образовании, обеспечивается за счет средств бюджета </w:t>
      </w:r>
      <w:r w:rsidR="00A56EFA">
        <w:rPr>
          <w:rFonts w:cs="Times New Roman"/>
        </w:rPr>
        <w:t>городского округа Электросталь Московской области</w:t>
      </w:r>
      <w:r w:rsidRPr="00865860">
        <w:rPr>
          <w:rFonts w:cs="Times New Roman"/>
        </w:rPr>
        <w:t xml:space="preserve">. </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5D5595">
        <w:rPr>
          <w:rFonts w:cs="Times New Roman"/>
        </w:rPr>
        <w:t>Управление образования</w:t>
      </w:r>
      <w:r w:rsidRPr="005D5595">
        <w:rPr>
          <w:rFonts w:cs="Times New Roman"/>
          <w:color w:val="000000"/>
        </w:rPr>
        <w:t xml:space="preserve"> Администрации </w:t>
      </w:r>
      <w:r>
        <w:rPr>
          <w:rFonts w:cs="Times New Roman"/>
        </w:rPr>
        <w:t>городского округа Электросталь Московской области</w:t>
      </w:r>
      <w:r w:rsidRPr="00865860">
        <w:rPr>
          <w:rFonts w:cs="Times New Roman"/>
        </w:rPr>
        <w:t xml:space="preserve"> ежегодно с учетом возрастных категорий детей, имеющих потребность в получении дополнительного образования, направленности образовательных программ дополнительного образования определяет максимальное число сертификатов дополнительного образования на следующий год, максимальное число сертификатов дополнительного образования с определенным номиналом на следующий год, номинал сертификатов и предоставляет данные сведения Оператору ПФ Московской области для фиксации в информационной системе персонифицированного финансирования «Навигатор дополнительного образования Московской области» (далее – ИС). </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Правила предоставления и использования сертификата дополнительного образования, порядок получения и использования сертификата дополнительного образования, права обучающихся в системе ПФ в </w:t>
      </w:r>
      <w:r>
        <w:rPr>
          <w:rFonts w:cs="Times New Roman"/>
        </w:rPr>
        <w:t>городском округе Электросталь Московской области</w:t>
      </w:r>
      <w:r w:rsidRPr="00865860">
        <w:rPr>
          <w:rFonts w:cs="Times New Roman"/>
        </w:rPr>
        <w:t xml:space="preserve"> соответствуют нормам, установленным региональными Правилами. Во всех вопросах, специально не урегулированных в </w:t>
      </w:r>
      <w:proofErr w:type="gramStart"/>
      <w:r w:rsidRPr="00865860">
        <w:rPr>
          <w:rFonts w:cs="Times New Roman"/>
        </w:rPr>
        <w:t>Правилах,  муниципальные</w:t>
      </w:r>
      <w:proofErr w:type="gramEnd"/>
      <w:r w:rsidRPr="00865860">
        <w:rPr>
          <w:rFonts w:cs="Times New Roman"/>
        </w:rPr>
        <w:t xml:space="preserve"> организации руководствуются региональными Правилами. </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Финансовое обеспечение образовательных услуг, предоставляемых муниципальными организациями, включенными в систему ПФ, на основе сертификатов дополнительного образования, осуществляется за счет средств, предусматриваемых в бюджете </w:t>
      </w:r>
      <w:r>
        <w:rPr>
          <w:rFonts w:cs="Times New Roman"/>
        </w:rPr>
        <w:t>городского округа Электросталь Московской области.</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lastRenderedPageBreak/>
        <w:t>Объем оплаты образовательных услуг, оказанных муниципальными образовательными организациями, включенными в систему ПФ, на основании сертификата дополнительного образования с определенным номиналом, определяется как размер нормативных затрат, установленных по соответствующим методикам расчета нормативных затрат, определяемый для финансирования соответствующих услуг в составе муниципального задания.</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Оплата оказываемых услуг по реализации дополнительных общеобразовательных программ осуществляется уполномоченными органами местного самоуправления посредством определения муниципального задания для поставщиков образовательных услуг и заключения соглашения о доведении субсидии в целях финансового обеспечения выполнения муниципального задания в установленном бюджетном законодательством порядке.</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Размер нормативных затрат на реализацию дополнительных общеразвивающих программ определяется </w:t>
      </w:r>
      <w:r w:rsidRPr="005D5595">
        <w:rPr>
          <w:rFonts w:cs="Times New Roman"/>
        </w:rPr>
        <w:t xml:space="preserve">Управлением образования </w:t>
      </w:r>
      <w:r w:rsidRPr="005D5595">
        <w:rPr>
          <w:rFonts w:cs="Times New Roman"/>
          <w:color w:val="000000"/>
        </w:rPr>
        <w:t xml:space="preserve">Администрации </w:t>
      </w:r>
      <w:r>
        <w:rPr>
          <w:rFonts w:cs="Times New Roman"/>
        </w:rPr>
        <w:t>городского округа Электросталь Московской области</w:t>
      </w:r>
      <w:r w:rsidRPr="00865860">
        <w:rPr>
          <w:rFonts w:cs="Times New Roman"/>
        </w:rPr>
        <w:t xml:space="preserve"> в расчете на человеко-час по каждому виду и направленности (профилю) образовательных программ</w:t>
      </w:r>
      <w:r w:rsidRPr="00865860" w:rsidDel="006473C2">
        <w:rPr>
          <w:rFonts w:cs="Times New Roman"/>
        </w:rPr>
        <w:t xml:space="preserve"> </w:t>
      </w:r>
      <w:r w:rsidRPr="00865860">
        <w:rPr>
          <w:rFonts w:cs="Times New Roman"/>
        </w:rPr>
        <w:t xml:space="preserve">в соответствии с пунктом 4.1. приказа </w:t>
      </w:r>
      <w:proofErr w:type="spellStart"/>
      <w:r w:rsidRPr="00865860">
        <w:rPr>
          <w:rFonts w:cs="Times New Roman"/>
        </w:rPr>
        <w:t>Минпросвещения</w:t>
      </w:r>
      <w:proofErr w:type="spellEnd"/>
      <w:r w:rsidRPr="00865860">
        <w:rPr>
          <w:rFonts w:cs="Times New Roman"/>
        </w:rPr>
        <w:t xml:space="preserve"> России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(далее – Общие требования). </w:t>
      </w:r>
      <w:r w:rsidRPr="005D5595">
        <w:rPr>
          <w:rFonts w:cs="Times New Roman"/>
        </w:rPr>
        <w:t>Управление образования</w:t>
      </w:r>
      <w:r w:rsidRPr="005D5595">
        <w:rPr>
          <w:rFonts w:cs="Times New Roman"/>
          <w:color w:val="000000"/>
        </w:rPr>
        <w:t xml:space="preserve"> Администрации </w:t>
      </w:r>
      <w:r>
        <w:rPr>
          <w:rFonts w:cs="Times New Roman"/>
        </w:rPr>
        <w:t>городского округа Электросталь Московской области</w:t>
      </w:r>
      <w:r w:rsidRPr="00865860">
        <w:rPr>
          <w:rFonts w:cs="Times New Roman"/>
        </w:rPr>
        <w:t xml:space="preserve"> вправе дифференцировать размер нормативных затрат в зависимости от направленности образовательной программы, формы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Муниципальное задание, соглашение о доведении субсидии в целях финансового обеспечения выполнения муниципального задания формируются исходя из планируемого объема реализации образовательных услуг, и подлежат корректировке в течение календарного года на основании данных о фактическом объеме реализации образовательных услуг.</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С целью подтверждения реального объема реализации образовательных услуг муниципальный поставщик образовательных услуг ежемесячно заполняет в ИС</w:t>
      </w:r>
      <w:r w:rsidRPr="00865860" w:rsidDel="00C50F1C">
        <w:rPr>
          <w:rFonts w:cs="Times New Roman"/>
        </w:rPr>
        <w:t xml:space="preserve"> </w:t>
      </w:r>
      <w:r w:rsidRPr="00865860">
        <w:rPr>
          <w:rFonts w:cs="Times New Roman"/>
        </w:rPr>
        <w:t>следующие сведения:</w:t>
      </w:r>
    </w:p>
    <w:p w:rsidR="001452F8" w:rsidRPr="00865860" w:rsidRDefault="001452F8" w:rsidP="001452F8">
      <w:pPr>
        <w:pStyle w:val="a5"/>
        <w:numPr>
          <w:ilvl w:val="0"/>
          <w:numId w:val="3"/>
        </w:numPr>
        <w:tabs>
          <w:tab w:val="left" w:pos="851"/>
        </w:tabs>
        <w:spacing w:after="0" w:line="240" w:lineRule="auto"/>
        <w:jc w:val="both"/>
        <w:rPr>
          <w:rFonts w:ascii="Times New Roman" w:hAnsi="Times New Roman" w:cs="Times New Roman"/>
          <w:sz w:val="24"/>
          <w:szCs w:val="24"/>
        </w:rPr>
      </w:pPr>
      <w:r w:rsidRPr="00865860">
        <w:rPr>
          <w:rFonts w:ascii="Times New Roman" w:hAnsi="Times New Roman" w:cs="Times New Roman"/>
          <w:sz w:val="24"/>
          <w:szCs w:val="24"/>
        </w:rPr>
        <w:t>реквизиты исполненных (полностью или частично, с указанием количества часов) договоров об образовании;</w:t>
      </w:r>
    </w:p>
    <w:p w:rsidR="001452F8" w:rsidRPr="00865860" w:rsidRDefault="001452F8" w:rsidP="001452F8">
      <w:pPr>
        <w:pStyle w:val="a5"/>
        <w:numPr>
          <w:ilvl w:val="0"/>
          <w:numId w:val="3"/>
        </w:numPr>
        <w:tabs>
          <w:tab w:val="left" w:pos="851"/>
        </w:tabs>
        <w:spacing w:after="0" w:line="240" w:lineRule="auto"/>
        <w:jc w:val="both"/>
        <w:rPr>
          <w:rFonts w:ascii="Times New Roman" w:hAnsi="Times New Roman" w:cs="Times New Roman"/>
          <w:sz w:val="24"/>
          <w:szCs w:val="24"/>
        </w:rPr>
      </w:pPr>
      <w:r w:rsidRPr="00865860">
        <w:rPr>
          <w:rFonts w:ascii="Times New Roman" w:hAnsi="Times New Roman" w:cs="Times New Roman"/>
          <w:sz w:val="24"/>
          <w:szCs w:val="24"/>
        </w:rPr>
        <w:t>номера сертификатов дополнительного образования.</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Изменение муниципального задания, соглашения о доведении субсидии в целях финансового обеспечения выполнения муниципального задания осуществляется в порядке, установленном нормативными правовыми актами</w:t>
      </w:r>
      <w:r>
        <w:rPr>
          <w:rFonts w:cs="Times New Roman"/>
        </w:rPr>
        <w:t xml:space="preserve"> Администрации</w:t>
      </w:r>
      <w:r w:rsidRPr="00865860">
        <w:rPr>
          <w:rFonts w:cs="Times New Roman"/>
        </w:rPr>
        <w:t xml:space="preserve"> </w:t>
      </w:r>
      <w:r>
        <w:rPr>
          <w:rFonts w:cs="Times New Roman"/>
        </w:rPr>
        <w:t>городского округа Электросталь Московской области</w:t>
      </w:r>
      <w:r w:rsidRPr="00865860">
        <w:rPr>
          <w:rFonts w:cs="Times New Roman"/>
        </w:rPr>
        <w:t xml:space="preserve">. </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В пределах доступного числа сертификатов дополнительного образования с определенным номиналом для финансирования услуг, предоставляемых муниципальными организациями, функцию по подтверждению факта формирования сертификата выполняет Оператор ПФ или поставщик образовательных услуг.</w:t>
      </w:r>
    </w:p>
    <w:p w:rsidR="001452F8"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Оператор ПФ ведет учет заключаемых договоров об обучении между поставщиком образовательных услуг и обучающимися, их родителями (законными представителями), заключаемых в рамках системы ПФ, посредством отражения данной информации в ИС. </w:t>
      </w:r>
    </w:p>
    <w:p w:rsidR="001452F8" w:rsidRDefault="001452F8" w:rsidP="001452F8">
      <w:pPr>
        <w:pStyle w:val="a5"/>
        <w:widowControl w:val="0"/>
        <w:numPr>
          <w:ilvl w:val="0"/>
          <w:numId w:val="2"/>
        </w:numPr>
        <w:tabs>
          <w:tab w:val="left" w:pos="0"/>
          <w:tab w:val="left" w:pos="993"/>
        </w:tabs>
        <w:autoSpaceDE w:val="0"/>
        <w:autoSpaceDN w:val="0"/>
        <w:adjustRightInd w:val="0"/>
        <w:ind w:left="0" w:firstLine="709"/>
        <w:jc w:val="both"/>
      </w:pPr>
      <w:r w:rsidRPr="00D226A3">
        <w:rPr>
          <w:rFonts w:ascii="Times New Roman" w:hAnsi="Times New Roman" w:cs="Times New Roman"/>
          <w:sz w:val="24"/>
          <w:szCs w:val="24"/>
        </w:rPr>
        <w:lastRenderedPageBreak/>
        <w:t>Поставщики образовательных услуг, дети, достигшие возраста 14 лет, родители (законные представители) детей руководствуются порядком подачи заявлений на обучение, заявлений о получении сертификата дополнительного образования, порядком заключения и расторжения договоров об обучении, установленными региональными Правилами.</w:t>
      </w:r>
    </w:p>
    <w:p w:rsidR="001452F8" w:rsidRPr="00E2698C" w:rsidRDefault="001452F8" w:rsidP="001452F8">
      <w:pPr>
        <w:spacing w:line="240" w:lineRule="exact"/>
        <w:jc w:val="both"/>
      </w:pPr>
      <w:bookmarkStart w:id="0" w:name="_GoBack"/>
      <w:bookmarkEnd w:id="0"/>
    </w:p>
    <w:sectPr w:rsidR="001452F8" w:rsidRPr="00E2698C" w:rsidSect="00476159">
      <w:headerReference w:type="default" r:id="rId10"/>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807" w:rsidRDefault="00431807">
      <w:r>
        <w:separator/>
      </w:r>
    </w:p>
  </w:endnote>
  <w:endnote w:type="continuationSeparator" w:id="0">
    <w:p w:rsidR="00431807" w:rsidRDefault="0043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807" w:rsidRDefault="00431807">
      <w:r>
        <w:separator/>
      </w:r>
    </w:p>
  </w:footnote>
  <w:footnote w:type="continuationSeparator" w:id="0">
    <w:p w:rsidR="00431807" w:rsidRDefault="00431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0C3" w:rsidRDefault="00342B25">
    <w:pPr>
      <w:pStyle w:val="a3"/>
      <w:jc w:val="center"/>
    </w:pPr>
    <w:r>
      <w:fldChar w:fldCharType="begin"/>
    </w:r>
    <w:r>
      <w:instrText xml:space="preserve"> PAGE   \* MERGEFORMAT </w:instrText>
    </w:r>
    <w:r>
      <w:fldChar w:fldCharType="separate"/>
    </w:r>
    <w:r w:rsidR="00EB407B">
      <w:rPr>
        <w:noProof/>
      </w:rPr>
      <w:t>2</w:t>
    </w:r>
    <w:r>
      <w:rPr>
        <w:noProof/>
      </w:rPr>
      <w:fldChar w:fldCharType="end"/>
    </w:r>
  </w:p>
  <w:p w:rsidR="004260C3" w:rsidRDefault="004318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140"/>
    <w:multiLevelType w:val="hybridMultilevel"/>
    <w:tmpl w:val="58261978"/>
    <w:lvl w:ilvl="0" w:tplc="5CCA4F9C">
      <w:start w:val="1"/>
      <w:numFmt w:val="decimal"/>
      <w:lvlText w:val="%1."/>
      <w:lvlJc w:val="left"/>
      <w:pPr>
        <w:ind w:left="1761" w:hanging="1193"/>
      </w:pPr>
      <w:rPr>
        <w:rFonts w:ascii="Times New Roman" w:hAnsi="Times New Roman" w:cs="Times New Roman" w:hint="default"/>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15:restartNumberingAfterBreak="0">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902F41"/>
    <w:multiLevelType w:val="multilevel"/>
    <w:tmpl w:val="6F36CDE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F8"/>
    <w:rsid w:val="00057997"/>
    <w:rsid w:val="001452F8"/>
    <w:rsid w:val="003067F5"/>
    <w:rsid w:val="00342B25"/>
    <w:rsid w:val="003576AF"/>
    <w:rsid w:val="00431807"/>
    <w:rsid w:val="005D27C0"/>
    <w:rsid w:val="00646C60"/>
    <w:rsid w:val="00760869"/>
    <w:rsid w:val="008467DB"/>
    <w:rsid w:val="008B380F"/>
    <w:rsid w:val="00A56EFA"/>
    <w:rsid w:val="00C93F1D"/>
    <w:rsid w:val="00CF3372"/>
    <w:rsid w:val="00EB407B"/>
    <w:rsid w:val="00F13F1C"/>
    <w:rsid w:val="00F21A94"/>
    <w:rsid w:val="00FE5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C3528-AD95-404B-A68A-D7004AD2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2F8"/>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52F8"/>
    <w:pPr>
      <w:tabs>
        <w:tab w:val="center" w:pos="4677"/>
        <w:tab w:val="right" w:pos="9355"/>
      </w:tabs>
    </w:pPr>
    <w:rPr>
      <w:rFonts w:cs="Times New Roman"/>
    </w:rPr>
  </w:style>
  <w:style w:type="character" w:customStyle="1" w:styleId="a4">
    <w:name w:val="Верхний колонтитул Знак"/>
    <w:basedOn w:val="a0"/>
    <w:link w:val="a3"/>
    <w:uiPriority w:val="99"/>
    <w:rsid w:val="001452F8"/>
    <w:rPr>
      <w:rFonts w:ascii="Times New Roman" w:eastAsia="Times New Roman" w:hAnsi="Times New Roman" w:cs="Times New Roman"/>
      <w:sz w:val="24"/>
      <w:szCs w:val="24"/>
      <w:lang w:eastAsia="ru-RU"/>
    </w:rPr>
  </w:style>
  <w:style w:type="paragraph" w:styleId="a5">
    <w:name w:val="List Paragraph"/>
    <w:aliases w:val="мой,List Paragraph"/>
    <w:basedOn w:val="a"/>
    <w:link w:val="a6"/>
    <w:uiPriority w:val="34"/>
    <w:qFormat/>
    <w:rsid w:val="001452F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6">
    <w:name w:val="Абзац списка Знак"/>
    <w:aliases w:val="мой Знак,List Paragraph Знак"/>
    <w:basedOn w:val="a0"/>
    <w:link w:val="a5"/>
    <w:uiPriority w:val="34"/>
    <w:locked/>
    <w:rsid w:val="001452F8"/>
  </w:style>
  <w:style w:type="character" w:styleId="a7">
    <w:name w:val="Hyperlink"/>
    <w:basedOn w:val="a0"/>
    <w:uiPriority w:val="99"/>
    <w:semiHidden/>
    <w:unhideWhenUsed/>
    <w:rsid w:val="001452F8"/>
    <w:rPr>
      <w:color w:val="0000FF"/>
      <w:u w:val="single"/>
    </w:rPr>
  </w:style>
  <w:style w:type="paragraph" w:styleId="a8">
    <w:name w:val="Normal (Web)"/>
    <w:basedOn w:val="a"/>
    <w:uiPriority w:val="99"/>
    <w:rsid w:val="001452F8"/>
    <w:pPr>
      <w:spacing w:before="100" w:beforeAutospacing="1" w:after="100" w:afterAutospacing="1"/>
    </w:pPr>
    <w:rPr>
      <w:rFonts w:eastAsia="Calibri" w:cs="Times New Roman"/>
    </w:rPr>
  </w:style>
  <w:style w:type="paragraph" w:styleId="2">
    <w:name w:val="Body Text Indent 2"/>
    <w:basedOn w:val="a"/>
    <w:link w:val="20"/>
    <w:rsid w:val="001452F8"/>
    <w:pPr>
      <w:ind w:left="1440" w:firstLine="720"/>
      <w:jc w:val="both"/>
    </w:pPr>
    <w:rPr>
      <w:rFonts w:cs="Times New Roman"/>
      <w:bCs/>
      <w:szCs w:val="20"/>
    </w:rPr>
  </w:style>
  <w:style w:type="character" w:customStyle="1" w:styleId="20">
    <w:name w:val="Основной текст с отступом 2 Знак"/>
    <w:basedOn w:val="a0"/>
    <w:link w:val="2"/>
    <w:rsid w:val="001452F8"/>
    <w:rPr>
      <w:rFonts w:ascii="Times New Roman" w:eastAsia="Times New Roman" w:hAnsi="Times New Roman" w:cs="Times New Roman"/>
      <w:bCs/>
      <w:sz w:val="24"/>
      <w:szCs w:val="20"/>
      <w:lang w:eastAsia="ru-RU"/>
    </w:rPr>
  </w:style>
  <w:style w:type="paragraph" w:styleId="a9">
    <w:name w:val="No Spacing"/>
    <w:uiPriority w:val="1"/>
    <w:qFormat/>
    <w:rsid w:val="001452F8"/>
    <w:pPr>
      <w:spacing w:after="0" w:line="240" w:lineRule="auto"/>
    </w:pPr>
    <w:rPr>
      <w:rFonts w:ascii="Calibri" w:eastAsia="Times New Roman" w:hAnsi="Calibri" w:cs="Times New Roman"/>
      <w:lang w:eastAsia="ru-RU"/>
    </w:rPr>
  </w:style>
  <w:style w:type="paragraph" w:styleId="aa">
    <w:name w:val="Balloon Text"/>
    <w:basedOn w:val="a"/>
    <w:link w:val="ab"/>
    <w:uiPriority w:val="99"/>
    <w:semiHidden/>
    <w:unhideWhenUsed/>
    <w:rsid w:val="00CF3372"/>
    <w:rPr>
      <w:rFonts w:ascii="Segoe UI" w:hAnsi="Segoe UI" w:cs="Segoe UI"/>
      <w:sz w:val="18"/>
      <w:szCs w:val="18"/>
    </w:rPr>
  </w:style>
  <w:style w:type="character" w:customStyle="1" w:styleId="ab">
    <w:name w:val="Текст выноски Знак"/>
    <w:basedOn w:val="a0"/>
    <w:link w:val="aa"/>
    <w:uiPriority w:val="99"/>
    <w:semiHidden/>
    <w:rsid w:val="00CF3372"/>
    <w:rPr>
      <w:rFonts w:ascii="Segoe UI" w:eastAsia="Times New Roman" w:hAnsi="Segoe UI" w:cs="Segoe UI"/>
      <w:sz w:val="18"/>
      <w:szCs w:val="18"/>
      <w:lang w:eastAsia="ru-RU"/>
    </w:rPr>
  </w:style>
  <w:style w:type="paragraph" w:customStyle="1" w:styleId="2-">
    <w:name w:val="Рег. Заголовок 2-го уровня регламента"/>
    <w:basedOn w:val="a"/>
    <w:qFormat/>
    <w:rsid w:val="00057997"/>
    <w:pPr>
      <w:suppressAutoHyphens/>
      <w:autoSpaceDE w:val="0"/>
      <w:spacing w:before="360" w:after="240"/>
      <w:jc w:val="center"/>
    </w:pPr>
    <w:rPr>
      <w:rFonts w:eastAsia="Calibri" w:cs="Times New Roman"/>
      <w:b/>
      <w:i/>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C8B6E-1429-4191-B8F8-6EE17999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1452</Words>
  <Characters>8278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Каштанова</dc:creator>
  <cp:keywords/>
  <dc:description/>
  <cp:lastModifiedBy>Татьяна Побежимова</cp:lastModifiedBy>
  <cp:revision>10</cp:revision>
  <cp:lastPrinted>2019-10-29T13:02:00Z</cp:lastPrinted>
  <dcterms:created xsi:type="dcterms:W3CDTF">2019-10-08T06:50:00Z</dcterms:created>
  <dcterms:modified xsi:type="dcterms:W3CDTF">2019-10-30T14:12:00Z</dcterms:modified>
</cp:coreProperties>
</file>