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2C" w:rsidRPr="00703DDF" w:rsidRDefault="004C1BE3" w:rsidP="00703DDF">
      <w:pPr>
        <w:ind w:right="-2"/>
        <w:jc w:val="center"/>
        <w:rPr>
          <w:sz w:val="28"/>
          <w:szCs w:val="28"/>
        </w:rPr>
      </w:pPr>
      <w:r w:rsidRPr="00703DDF">
        <w:rPr>
          <w:noProof/>
          <w:sz w:val="28"/>
          <w:szCs w:val="28"/>
        </w:rPr>
        <w:drawing>
          <wp:inline distT="0" distB="0" distL="0" distR="0">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4C1BE3" w:rsidRPr="00703DDF" w:rsidRDefault="004C1BE3" w:rsidP="00703DDF">
      <w:pPr>
        <w:ind w:right="-2"/>
        <w:jc w:val="center"/>
        <w:rPr>
          <w:sz w:val="28"/>
          <w:szCs w:val="28"/>
        </w:rPr>
      </w:pPr>
    </w:p>
    <w:p w:rsidR="00652B2C" w:rsidRPr="00703DDF" w:rsidRDefault="00703DDF" w:rsidP="00703DDF">
      <w:pPr>
        <w:ind w:right="-2"/>
        <w:jc w:val="center"/>
        <w:rPr>
          <w:sz w:val="28"/>
          <w:szCs w:val="28"/>
        </w:rPr>
      </w:pPr>
      <w:r>
        <w:rPr>
          <w:sz w:val="28"/>
          <w:szCs w:val="28"/>
        </w:rPr>
        <w:t xml:space="preserve">АДМИНИСТРАЦИЯ </w:t>
      </w:r>
      <w:r w:rsidR="00652B2C" w:rsidRPr="00703DDF">
        <w:rPr>
          <w:sz w:val="28"/>
          <w:szCs w:val="28"/>
        </w:rPr>
        <w:t>ГОРОДСКОГО ОКРУГА ЭЛЕКТРОСТАЛЬ</w:t>
      </w:r>
    </w:p>
    <w:p w:rsidR="00652B2C" w:rsidRPr="00703DDF" w:rsidRDefault="00652B2C" w:rsidP="00703DDF">
      <w:pPr>
        <w:ind w:right="-2"/>
        <w:jc w:val="center"/>
        <w:rPr>
          <w:sz w:val="28"/>
          <w:szCs w:val="28"/>
        </w:rPr>
      </w:pPr>
    </w:p>
    <w:p w:rsidR="00652B2C" w:rsidRPr="00703DDF" w:rsidRDefault="00703DDF" w:rsidP="00703DDF">
      <w:pPr>
        <w:ind w:right="-2"/>
        <w:jc w:val="center"/>
        <w:rPr>
          <w:sz w:val="28"/>
          <w:szCs w:val="28"/>
        </w:rPr>
      </w:pPr>
      <w:r>
        <w:rPr>
          <w:sz w:val="28"/>
          <w:szCs w:val="28"/>
        </w:rPr>
        <w:t xml:space="preserve">МОСКОВСКОЙ </w:t>
      </w:r>
      <w:r w:rsidR="00652B2C" w:rsidRPr="00703DDF">
        <w:rPr>
          <w:sz w:val="28"/>
          <w:szCs w:val="28"/>
        </w:rPr>
        <w:t>ОБЛАСТИ</w:t>
      </w:r>
    </w:p>
    <w:p w:rsidR="00652B2C" w:rsidRPr="00703DDF" w:rsidRDefault="00652B2C" w:rsidP="00703DDF">
      <w:pPr>
        <w:ind w:right="-2"/>
        <w:jc w:val="center"/>
        <w:rPr>
          <w:sz w:val="28"/>
          <w:szCs w:val="28"/>
        </w:rPr>
      </w:pPr>
    </w:p>
    <w:p w:rsidR="00652B2C" w:rsidRPr="00703DDF" w:rsidRDefault="00652B2C" w:rsidP="00703DDF">
      <w:pPr>
        <w:ind w:right="-2"/>
        <w:jc w:val="center"/>
        <w:rPr>
          <w:sz w:val="44"/>
          <w:szCs w:val="44"/>
        </w:rPr>
      </w:pPr>
      <w:bookmarkStart w:id="0" w:name="_GoBack"/>
      <w:r w:rsidRPr="00703DDF">
        <w:rPr>
          <w:sz w:val="44"/>
          <w:szCs w:val="44"/>
        </w:rPr>
        <w:t>ПОСТАНОВЛЕНИЕ</w:t>
      </w:r>
    </w:p>
    <w:p w:rsidR="00652B2C" w:rsidRPr="00703DDF" w:rsidRDefault="00652B2C" w:rsidP="00652B2C">
      <w:pPr>
        <w:ind w:right="-2"/>
        <w:jc w:val="center"/>
        <w:rPr>
          <w:b/>
          <w:sz w:val="44"/>
          <w:szCs w:val="44"/>
        </w:rPr>
      </w:pPr>
    </w:p>
    <w:p w:rsidR="00652B2C" w:rsidRDefault="00E53990" w:rsidP="00652B2C">
      <w:pPr>
        <w:ind w:right="-2"/>
        <w:jc w:val="center"/>
        <w:outlineLvl w:val="0"/>
      </w:pPr>
      <w:r w:rsidRPr="00703DDF">
        <w:t>03.11.2020</w:t>
      </w:r>
      <w:r w:rsidR="00703DDF" w:rsidRPr="00703DDF">
        <w:t xml:space="preserve"> </w:t>
      </w:r>
      <w:r w:rsidR="00652B2C" w:rsidRPr="00537687">
        <w:t xml:space="preserve">№ </w:t>
      </w:r>
      <w:r w:rsidRPr="00703DDF">
        <w:t>729/11</w:t>
      </w:r>
    </w:p>
    <w:p w:rsidR="001C5AD2" w:rsidRDefault="001C5AD2" w:rsidP="00652B2C">
      <w:pPr>
        <w:outlineLvl w:val="0"/>
      </w:pPr>
    </w:p>
    <w:p w:rsidR="00842C78" w:rsidRPr="00DD3DAA" w:rsidRDefault="00842C78" w:rsidP="00703DDF">
      <w:pPr>
        <w:spacing w:line="240" w:lineRule="exact"/>
        <w:jc w:val="center"/>
        <w:rPr>
          <w:rFonts w:cs="Times New Roman"/>
        </w:rPr>
      </w:pPr>
      <w:r w:rsidRPr="00DD3DAA">
        <w:rPr>
          <w:rFonts w:cs="Times New Roman"/>
        </w:rPr>
        <w:t>О прогнозе социально-экономического развития</w:t>
      </w:r>
      <w:r w:rsidR="00703DDF">
        <w:rPr>
          <w:rFonts w:cs="Times New Roman"/>
        </w:rPr>
        <w:t xml:space="preserve"> </w:t>
      </w:r>
      <w:r w:rsidRPr="00DD3DAA">
        <w:rPr>
          <w:rFonts w:cs="Times New Roman"/>
        </w:rPr>
        <w:t>городского округа Электросталь Московской области на 20</w:t>
      </w:r>
      <w:r>
        <w:rPr>
          <w:rFonts w:cs="Times New Roman"/>
        </w:rPr>
        <w:t>21</w:t>
      </w:r>
      <w:r w:rsidRPr="00DD3DAA">
        <w:rPr>
          <w:rFonts w:cs="Times New Roman"/>
        </w:rPr>
        <w:t>-202</w:t>
      </w:r>
      <w:r>
        <w:rPr>
          <w:rFonts w:cs="Times New Roman"/>
        </w:rPr>
        <w:t>3</w:t>
      </w:r>
      <w:r w:rsidRPr="00DD3DAA">
        <w:rPr>
          <w:rFonts w:cs="Times New Roman"/>
        </w:rPr>
        <w:t xml:space="preserve"> годы</w:t>
      </w:r>
      <w:bookmarkEnd w:id="0"/>
    </w:p>
    <w:p w:rsidR="00842C78" w:rsidRPr="004A2972" w:rsidRDefault="00842C78" w:rsidP="00703DDF">
      <w:pPr>
        <w:tabs>
          <w:tab w:val="center" w:pos="4677"/>
        </w:tabs>
        <w:jc w:val="both"/>
        <w:rPr>
          <w:rFonts w:cs="Times New Roman"/>
        </w:rPr>
      </w:pPr>
    </w:p>
    <w:p w:rsidR="00842C78" w:rsidRPr="004A2972" w:rsidRDefault="00842C78" w:rsidP="00842C78">
      <w:pPr>
        <w:tabs>
          <w:tab w:val="left" w:pos="0"/>
        </w:tabs>
        <w:autoSpaceDE w:val="0"/>
        <w:autoSpaceDN w:val="0"/>
        <w:adjustRightInd w:val="0"/>
        <w:ind w:firstLine="567"/>
        <w:jc w:val="both"/>
        <w:rPr>
          <w:rFonts w:cs="Times New Roman"/>
          <w:kern w:val="16"/>
        </w:rPr>
      </w:pPr>
      <w:r w:rsidRPr="004A2972">
        <w:rPr>
          <w:rFonts w:cs="Times New Roman"/>
        </w:rPr>
        <w:t xml:space="preserve">В соответствии с Бюджетным кодексом Российской Федерации,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 учитывая итоги общественного обсуждения проекта среднесрочного прогноза, проведенного с 07.10.2020 по 16.10.2020, </w:t>
      </w:r>
      <w:r w:rsidRPr="004A2972">
        <w:rPr>
          <w:rFonts w:cs="Times New Roman"/>
          <w:kern w:val="16"/>
        </w:rPr>
        <w:t xml:space="preserve">Администрация </w:t>
      </w:r>
      <w:r w:rsidRPr="004A2972">
        <w:rPr>
          <w:rFonts w:cs="Times New Roman"/>
        </w:rPr>
        <w:t>городского округа Электросталь Московской области ПОСТАНОВЛЯЕТ:</w:t>
      </w:r>
    </w:p>
    <w:p w:rsidR="00842C78" w:rsidRPr="004A2972" w:rsidRDefault="00842C78" w:rsidP="00842C78">
      <w:pPr>
        <w:pStyle w:val="ConsPlu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4A2972">
        <w:rPr>
          <w:rFonts w:ascii="Times New Roman" w:hAnsi="Times New Roman" w:cs="Times New Roman"/>
          <w:sz w:val="24"/>
          <w:szCs w:val="24"/>
        </w:rPr>
        <w:t>Одобрить прогноз социально-экономического развития городского округа Электросталь Московской области на 2021-2023 годы согласно приложению к настоящему постановлению.</w:t>
      </w:r>
    </w:p>
    <w:p w:rsidR="00842C78" w:rsidRPr="004A2972" w:rsidRDefault="00842C78" w:rsidP="00842C78">
      <w:pPr>
        <w:pStyle w:val="a3"/>
        <w:tabs>
          <w:tab w:val="left" w:pos="0"/>
        </w:tabs>
        <w:ind w:left="0" w:firstLine="567"/>
        <w:jc w:val="both"/>
      </w:pPr>
      <w:r>
        <w:t xml:space="preserve">2. </w:t>
      </w:r>
      <w:r w:rsidRPr="004A2972">
        <w:t>Финансовому управлению Администрации городского округа Электросталь Московской области составить проект бюджета городского округа Электросталь Московской области на 2021 год и на плановый период  2022 и 2023 годов на основе прогноза социально-экономического развития городского округа Электросталь Московской области на 2021-2023 годы.</w:t>
      </w:r>
    </w:p>
    <w:p w:rsidR="00842C78" w:rsidRPr="004A2972" w:rsidRDefault="00842C78" w:rsidP="00842C78">
      <w:pPr>
        <w:pStyle w:val="a3"/>
        <w:tabs>
          <w:tab w:val="left" w:pos="0"/>
        </w:tabs>
        <w:ind w:left="0" w:firstLine="567"/>
        <w:jc w:val="both"/>
      </w:pPr>
      <w:r>
        <w:t xml:space="preserve">3. </w:t>
      </w:r>
      <w:r w:rsidRPr="004A2972">
        <w:t>Представить прогноз социально-экономического развития городского округа Э</w:t>
      </w:r>
      <w:r w:rsidR="00703DDF">
        <w:t xml:space="preserve">лектросталь Московской области </w:t>
      </w:r>
      <w:r w:rsidRPr="004A2972">
        <w:t>на 2021-2023 годы в установленном порядке Совету депутатов городского округа Электросталь Московской области одновременно с проектом решения Совета депутатов городского округа Электросталь Московской области «О бюджете городского округа Электросталь Московской области на</w:t>
      </w:r>
      <w:r w:rsidR="00703DDF">
        <w:t xml:space="preserve"> 2021 год и на плановый период 2022</w:t>
      </w:r>
      <w:r w:rsidRPr="004A2972">
        <w:t xml:space="preserve"> и 2023 годов».</w:t>
      </w:r>
    </w:p>
    <w:p w:rsidR="00842C78" w:rsidRPr="004A2972" w:rsidRDefault="00842C78" w:rsidP="00842C78">
      <w:pPr>
        <w:pStyle w:val="a3"/>
        <w:tabs>
          <w:tab w:val="left" w:pos="0"/>
        </w:tabs>
        <w:ind w:left="0" w:firstLine="567"/>
        <w:jc w:val="both"/>
      </w:pPr>
      <w:r>
        <w:t>4. Разместить</w:t>
      </w:r>
      <w:r w:rsidRPr="004A2972">
        <w:t xml:space="preserve"> настоящее постановление в информационно-телекоммуникационной сети «Интернет» по адресу: </w:t>
      </w:r>
      <w:hyperlink r:id="rId9" w:history="1">
        <w:r w:rsidRPr="004A2972">
          <w:rPr>
            <w:rStyle w:val="af1"/>
            <w:color w:val="auto"/>
            <w:u w:val="none"/>
            <w:lang w:val="en-US"/>
          </w:rPr>
          <w:t>www</w:t>
        </w:r>
        <w:r w:rsidRPr="004A2972">
          <w:rPr>
            <w:rStyle w:val="af1"/>
            <w:color w:val="auto"/>
            <w:u w:val="none"/>
          </w:rPr>
          <w:t>.</w:t>
        </w:r>
        <w:proofErr w:type="spellStart"/>
        <w:r w:rsidRPr="004A2972">
          <w:rPr>
            <w:rStyle w:val="af1"/>
            <w:color w:val="auto"/>
            <w:u w:val="none"/>
            <w:lang w:val="en-US"/>
          </w:rPr>
          <w:t>electrostal</w:t>
        </w:r>
        <w:proofErr w:type="spellEnd"/>
        <w:r w:rsidRPr="004A2972">
          <w:rPr>
            <w:rStyle w:val="af1"/>
            <w:color w:val="auto"/>
            <w:u w:val="none"/>
          </w:rPr>
          <w:t>.</w:t>
        </w:r>
        <w:proofErr w:type="spellStart"/>
        <w:r w:rsidRPr="004A2972">
          <w:rPr>
            <w:rStyle w:val="af1"/>
            <w:color w:val="auto"/>
            <w:u w:val="none"/>
            <w:lang w:val="en-US"/>
          </w:rPr>
          <w:t>ru</w:t>
        </w:r>
        <w:proofErr w:type="spellEnd"/>
      </w:hyperlink>
      <w:r w:rsidRPr="004A2972">
        <w:t>.</w:t>
      </w:r>
    </w:p>
    <w:p w:rsidR="00842C78" w:rsidRPr="004A2972" w:rsidRDefault="00842C78" w:rsidP="00842C78">
      <w:pPr>
        <w:pStyle w:val="a3"/>
        <w:tabs>
          <w:tab w:val="left" w:pos="0"/>
        </w:tabs>
        <w:autoSpaceDE w:val="0"/>
        <w:autoSpaceDN w:val="0"/>
        <w:adjustRightInd w:val="0"/>
        <w:ind w:left="0" w:firstLine="567"/>
        <w:jc w:val="both"/>
      </w:pPr>
      <w:r>
        <w:t xml:space="preserve">5. </w:t>
      </w:r>
      <w:r w:rsidRPr="004A2972">
        <w:t xml:space="preserve">Контроль за выполнением настоящего постановления возложить на </w:t>
      </w:r>
      <w:r>
        <w:t xml:space="preserve">первого </w:t>
      </w:r>
      <w:r w:rsidR="00703DDF">
        <w:t>заместителя Главы Администрации городского округа Электросталь Московской</w:t>
      </w:r>
      <w:r w:rsidRPr="004A2972">
        <w:t xml:space="preserve"> области Федорова А.В.</w:t>
      </w:r>
    </w:p>
    <w:p w:rsidR="00842C78" w:rsidRPr="004A2972" w:rsidRDefault="00842C78" w:rsidP="00842C78">
      <w:pPr>
        <w:pStyle w:val="a3"/>
        <w:tabs>
          <w:tab w:val="left" w:pos="0"/>
        </w:tabs>
        <w:autoSpaceDE w:val="0"/>
        <w:autoSpaceDN w:val="0"/>
        <w:adjustRightInd w:val="0"/>
        <w:ind w:left="0" w:firstLine="567"/>
        <w:jc w:val="both"/>
      </w:pPr>
      <w:r>
        <w:t xml:space="preserve">6. </w:t>
      </w:r>
      <w:r w:rsidRPr="004A2972">
        <w:t>Настоящее постановление вступает в силу после его подписания.</w:t>
      </w:r>
    </w:p>
    <w:p w:rsidR="00842C78" w:rsidRDefault="00842C78" w:rsidP="00703DDF">
      <w:pPr>
        <w:jc w:val="both"/>
      </w:pPr>
    </w:p>
    <w:p w:rsidR="00703DDF" w:rsidRPr="004A2972" w:rsidRDefault="00703DDF" w:rsidP="00703DDF">
      <w:pPr>
        <w:jc w:val="both"/>
      </w:pPr>
    </w:p>
    <w:p w:rsidR="00842C78" w:rsidRDefault="00842C78" w:rsidP="00842C78">
      <w:pPr>
        <w:jc w:val="both"/>
      </w:pPr>
    </w:p>
    <w:p w:rsidR="00842C78" w:rsidRDefault="00842C78" w:rsidP="00842C78">
      <w:pPr>
        <w:pStyle w:val="af"/>
        <w:spacing w:after="0"/>
        <w:ind w:left="0"/>
        <w:rPr>
          <w:rFonts w:cs="Times New Roman"/>
        </w:rPr>
      </w:pPr>
      <w:r>
        <w:rPr>
          <w:rFonts w:cs="Times New Roman"/>
        </w:rPr>
        <w:t>З</w:t>
      </w:r>
      <w:r w:rsidR="00703DDF">
        <w:rPr>
          <w:rFonts w:cs="Times New Roman"/>
        </w:rPr>
        <w:t>аместитель Главы Администрации</w:t>
      </w:r>
    </w:p>
    <w:p w:rsidR="00842C78" w:rsidRDefault="00842C78" w:rsidP="00842C78">
      <w:pPr>
        <w:pStyle w:val="af"/>
        <w:spacing w:after="0"/>
        <w:ind w:left="0"/>
        <w:rPr>
          <w:rFonts w:cs="Times New Roman"/>
        </w:rPr>
      </w:pPr>
      <w:r>
        <w:rPr>
          <w:rFonts w:cs="Times New Roman"/>
        </w:rPr>
        <w:t xml:space="preserve">городского округа                                                                                </w:t>
      </w:r>
      <w:r w:rsidR="00703DDF">
        <w:rPr>
          <w:rFonts w:cs="Times New Roman"/>
        </w:rPr>
        <w:t xml:space="preserve">                    </w:t>
      </w:r>
      <w:r>
        <w:rPr>
          <w:rFonts w:cs="Times New Roman"/>
        </w:rPr>
        <w:t>А.Д.</w:t>
      </w:r>
      <w:r w:rsidR="00703DDF">
        <w:rPr>
          <w:rFonts w:cs="Times New Roman"/>
        </w:rPr>
        <w:t xml:space="preserve"> </w:t>
      </w:r>
      <w:r>
        <w:rPr>
          <w:rFonts w:cs="Times New Roman"/>
        </w:rPr>
        <w:t>Хомутов</w:t>
      </w:r>
    </w:p>
    <w:p w:rsidR="001C1308" w:rsidRPr="000955C9" w:rsidRDefault="001C1308" w:rsidP="00703DDF">
      <w:pPr>
        <w:pStyle w:val="af"/>
        <w:spacing w:after="0"/>
        <w:ind w:left="0"/>
        <w:rPr>
          <w:rFonts w:cs="Times New Roman"/>
        </w:rPr>
      </w:pPr>
    </w:p>
    <w:tbl>
      <w:tblPr>
        <w:tblpPr w:leftFromText="180" w:rightFromText="180" w:vertAnchor="page" w:horzAnchor="margin" w:tblpY="1231"/>
        <w:tblW w:w="0" w:type="auto"/>
        <w:tblLook w:val="04A0" w:firstRow="1" w:lastRow="0" w:firstColumn="1" w:lastColumn="0" w:noHBand="0" w:noVBand="1"/>
      </w:tblPr>
      <w:tblGrid>
        <w:gridCol w:w="4785"/>
        <w:gridCol w:w="4786"/>
      </w:tblGrid>
      <w:tr w:rsidR="00652B2C" w:rsidTr="00652B2C">
        <w:tc>
          <w:tcPr>
            <w:tcW w:w="4785" w:type="dxa"/>
          </w:tcPr>
          <w:p w:rsidR="00652B2C" w:rsidRDefault="00652B2C" w:rsidP="00652B2C"/>
          <w:p w:rsidR="00652B2C" w:rsidRDefault="00652B2C" w:rsidP="00652B2C"/>
        </w:tc>
        <w:tc>
          <w:tcPr>
            <w:tcW w:w="4786" w:type="dxa"/>
          </w:tcPr>
          <w:p w:rsidR="00652B2C" w:rsidRPr="00605012" w:rsidRDefault="00703DDF" w:rsidP="00652B2C">
            <w:r>
              <w:t>Приложение</w:t>
            </w:r>
          </w:p>
          <w:p w:rsidR="00652B2C" w:rsidRPr="00605012" w:rsidRDefault="00703DDF" w:rsidP="00652B2C">
            <w:r>
              <w:t xml:space="preserve">к постановлению Администрации </w:t>
            </w:r>
            <w:r w:rsidR="00652B2C" w:rsidRPr="00605012">
              <w:t>городского округа Электросталь Московской области</w:t>
            </w:r>
          </w:p>
          <w:p w:rsidR="00652B2C" w:rsidRDefault="00703DDF" w:rsidP="00E53990">
            <w:r w:rsidRPr="00703DDF">
              <w:t xml:space="preserve">03.11.2020 </w:t>
            </w:r>
            <w:r w:rsidRPr="00537687">
              <w:t xml:space="preserve">№ </w:t>
            </w:r>
            <w:r w:rsidRPr="00703DDF">
              <w:t>729/11</w:t>
            </w:r>
          </w:p>
        </w:tc>
      </w:tr>
    </w:tbl>
    <w:p w:rsidR="00FE4282" w:rsidRDefault="00FE4282" w:rsidP="00842C78">
      <w:pPr>
        <w:ind w:right="-2"/>
        <w:rPr>
          <w:rFonts w:cs="Times New Roman"/>
        </w:rPr>
      </w:pPr>
    </w:p>
    <w:p w:rsidR="00FE4282" w:rsidRPr="00F97109" w:rsidRDefault="00523AC7" w:rsidP="00703DDF">
      <w:pPr>
        <w:jc w:val="center"/>
        <w:rPr>
          <w:rFonts w:cs="Times New Roman"/>
          <w:b/>
        </w:rPr>
      </w:pPr>
      <w:r>
        <w:rPr>
          <w:rFonts w:cs="Times New Roman"/>
          <w:b/>
        </w:rPr>
        <w:t>Прогноз</w:t>
      </w:r>
      <w:r w:rsidR="00FE4282" w:rsidRPr="00F97109">
        <w:rPr>
          <w:rFonts w:cs="Times New Roman"/>
          <w:b/>
        </w:rPr>
        <w:t xml:space="preserve"> социально-экономического развития городского округа Электросталь Московской области на 20</w:t>
      </w:r>
      <w:r w:rsidR="001C1308" w:rsidRPr="00F97109">
        <w:rPr>
          <w:rFonts w:cs="Times New Roman"/>
          <w:b/>
        </w:rPr>
        <w:t>21</w:t>
      </w:r>
      <w:r w:rsidR="00E80A7D" w:rsidRPr="00F97109">
        <w:rPr>
          <w:rFonts w:cs="Times New Roman"/>
          <w:b/>
        </w:rPr>
        <w:t>-202</w:t>
      </w:r>
      <w:r w:rsidR="001C1308" w:rsidRPr="00F97109">
        <w:rPr>
          <w:rFonts w:cs="Times New Roman"/>
          <w:b/>
        </w:rPr>
        <w:t>3</w:t>
      </w:r>
      <w:r w:rsidR="00FE4282" w:rsidRPr="00F97109">
        <w:rPr>
          <w:rFonts w:cs="Times New Roman"/>
          <w:b/>
        </w:rPr>
        <w:t xml:space="preserve"> годы</w:t>
      </w:r>
    </w:p>
    <w:p w:rsidR="00FE4282" w:rsidRPr="00703DDF" w:rsidRDefault="00FE4282" w:rsidP="00703DDF">
      <w:pPr>
        <w:rPr>
          <w:rFonts w:cs="Times New Roman"/>
        </w:rPr>
      </w:pPr>
    </w:p>
    <w:p w:rsidR="00FE4282" w:rsidRPr="00F97109" w:rsidRDefault="00FE4282" w:rsidP="00F97109">
      <w:pPr>
        <w:ind w:firstLine="567"/>
        <w:jc w:val="both"/>
        <w:rPr>
          <w:rFonts w:cs="Times New Roman"/>
        </w:rPr>
      </w:pPr>
      <w:r w:rsidRPr="00F97109">
        <w:rPr>
          <w:rFonts w:cs="Times New Roman"/>
        </w:rPr>
        <w:t>Прогноз социально-экономического развития городского округа Электросталь Московской области разработан в соответствии с Бюджетным кодексом Российской Федерации, постановлением Правительства Московской области от 24.06.2016 №488/18 «О порядке разработки, корректировки, осуществления мониторинга и контроля реализации прогноза социально-экономического развития Московской области на среднесрочный период и признании утратившими силу некоторых постановлений правительства Московской области»,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r w:rsidR="00563433" w:rsidRPr="00F97109">
        <w:rPr>
          <w:rFonts w:cs="Times New Roman"/>
        </w:rPr>
        <w:t xml:space="preserve"> (далее – Порядок)</w:t>
      </w:r>
      <w:r w:rsidRPr="00F97109">
        <w:rPr>
          <w:rFonts w:cs="Times New Roman"/>
        </w:rPr>
        <w:t>.</w:t>
      </w:r>
    </w:p>
    <w:p w:rsidR="00E80A7D" w:rsidRPr="00F97109" w:rsidRDefault="00E80A7D" w:rsidP="00F97109">
      <w:pPr>
        <w:pStyle w:val="20"/>
        <w:tabs>
          <w:tab w:val="left" w:pos="4320"/>
        </w:tabs>
        <w:spacing w:after="0" w:line="240" w:lineRule="auto"/>
        <w:ind w:left="0" w:firstLine="567"/>
        <w:jc w:val="both"/>
      </w:pPr>
      <w:r w:rsidRPr="00F97109">
        <w:t>В соответствии с Порядком в разработке прогноза  в пределах своей компетенции участвовали структурные подразделения Администрации городского округа Электросталь Московской области и подведомственные учреждения городского округа Электросталь Московской области, созданные для выполнения полномочий городского округа Электросталь Московской области в прогнозируемой сфере деятельности.</w:t>
      </w:r>
    </w:p>
    <w:p w:rsidR="00E80A7D" w:rsidRPr="00F97109" w:rsidRDefault="00E80A7D" w:rsidP="00F97109">
      <w:pPr>
        <w:pStyle w:val="20"/>
        <w:tabs>
          <w:tab w:val="left" w:pos="4320"/>
        </w:tabs>
        <w:spacing w:after="0" w:line="240" w:lineRule="auto"/>
        <w:ind w:left="0" w:firstLine="567"/>
        <w:jc w:val="both"/>
      </w:pPr>
      <w:r w:rsidRPr="00F97109">
        <w:t>Разработка прогноза проведена в соответствии с Системой показателей социально-экономического развития Московской области, утвержденной постановлением Правительства Московской области от 04.06.2009 № 430/20 «О Системе показателей социально-экономического развития Московской области».</w:t>
      </w:r>
    </w:p>
    <w:p w:rsidR="00E80A7D" w:rsidRPr="00F97109" w:rsidRDefault="00E80A7D" w:rsidP="00F97109">
      <w:pPr>
        <w:pStyle w:val="20"/>
        <w:tabs>
          <w:tab w:val="left" w:pos="4320"/>
        </w:tabs>
        <w:spacing w:after="0" w:line="240" w:lineRule="auto"/>
        <w:ind w:left="0" w:firstLine="567"/>
        <w:jc w:val="both"/>
      </w:pPr>
      <w:r w:rsidRPr="00F97109">
        <w:t>Прогноз разработан на три года на основе анализа тенденций развития экономики и социальной сферы городского округа Электросталь Московской области, на ба</w:t>
      </w:r>
      <w:r w:rsidR="00563433" w:rsidRPr="00F97109">
        <w:t>зе статистических данных за 201</w:t>
      </w:r>
      <w:r w:rsidR="001C1308" w:rsidRPr="00F97109">
        <w:t>8</w:t>
      </w:r>
      <w:r w:rsidRPr="00F97109">
        <w:t xml:space="preserve"> и 201</w:t>
      </w:r>
      <w:r w:rsidR="001C1308" w:rsidRPr="00F97109">
        <w:t>9</w:t>
      </w:r>
      <w:r w:rsidRPr="00F97109">
        <w:t xml:space="preserve"> годы, а также итогов социально-экономического развития экономики и социальной сферы городского округа Электросталь Московской области в январе-июне 20</w:t>
      </w:r>
      <w:r w:rsidR="001C1308" w:rsidRPr="00F97109">
        <w:t>20</w:t>
      </w:r>
      <w:r w:rsidRPr="00F97109">
        <w:t xml:space="preserve"> года. При этом учтены сценарные условия функционирования экономики Российской Федерации, применены индексы-дефляторы цен по видам экономической деятельности и индексы потребительских цен, рекомендованные Министерством экономического развития Российской Федерации. </w:t>
      </w:r>
    </w:p>
    <w:p w:rsidR="00563433" w:rsidRPr="00F97109" w:rsidRDefault="00FE4282" w:rsidP="00F97109">
      <w:pPr>
        <w:pStyle w:val="ConsPlusNormal"/>
        <w:ind w:firstLine="709"/>
        <w:jc w:val="both"/>
        <w:rPr>
          <w:rFonts w:ascii="Times New Roman" w:hAnsi="Times New Roman" w:cs="Times New Roman"/>
          <w:sz w:val="24"/>
          <w:szCs w:val="24"/>
        </w:rPr>
      </w:pPr>
      <w:r w:rsidRPr="00F97109">
        <w:rPr>
          <w:rFonts w:ascii="Times New Roman" w:hAnsi="Times New Roman" w:cs="Times New Roman"/>
          <w:sz w:val="24"/>
          <w:szCs w:val="24"/>
        </w:rPr>
        <w:t>Разработка основных параметров развития экономики проведена по двум вариантам</w:t>
      </w:r>
      <w:r w:rsidR="00E43CA2" w:rsidRPr="00F97109">
        <w:rPr>
          <w:rFonts w:ascii="Times New Roman" w:hAnsi="Times New Roman" w:cs="Times New Roman"/>
          <w:sz w:val="24"/>
          <w:szCs w:val="24"/>
        </w:rPr>
        <w:t>:</w:t>
      </w:r>
    </w:p>
    <w:p w:rsidR="00E43CA2" w:rsidRPr="00F97109" w:rsidRDefault="00E43CA2" w:rsidP="00F97109">
      <w:pPr>
        <w:pStyle w:val="ConsPlusNormal"/>
        <w:ind w:firstLine="567"/>
        <w:jc w:val="both"/>
        <w:rPr>
          <w:rFonts w:ascii="Times New Roman" w:hAnsi="Times New Roman" w:cs="Times New Roman"/>
          <w:sz w:val="24"/>
          <w:szCs w:val="24"/>
        </w:rPr>
      </w:pPr>
      <w:r w:rsidRPr="00F97109">
        <w:rPr>
          <w:rFonts w:ascii="Times New Roman" w:hAnsi="Times New Roman" w:cs="Times New Roman"/>
          <w:sz w:val="24"/>
          <w:szCs w:val="24"/>
        </w:rPr>
        <w:t>вариант 1 (</w:t>
      </w:r>
      <w:r w:rsidR="00B31EDC" w:rsidRPr="00F97109">
        <w:rPr>
          <w:rFonts w:ascii="Times New Roman" w:hAnsi="Times New Roman" w:cs="Times New Roman"/>
          <w:sz w:val="24"/>
          <w:szCs w:val="24"/>
        </w:rPr>
        <w:t>базовый</w:t>
      </w:r>
      <w:r w:rsidRPr="00F97109">
        <w:rPr>
          <w:rFonts w:ascii="Times New Roman" w:hAnsi="Times New Roman" w:cs="Times New Roman"/>
          <w:sz w:val="24"/>
          <w:szCs w:val="24"/>
        </w:rPr>
        <w:t>) - предполагает развитие с сохранением в прогнозируемом периоде тенденций развития экономики, консервативную инвестиционную политику частных компаний, ограниченные возможности бюджета городского округа Электросталь Московской области, слабый рост потребительского спроса;</w:t>
      </w:r>
    </w:p>
    <w:p w:rsidR="00E43CA2" w:rsidRPr="00F97109" w:rsidRDefault="00E43CA2" w:rsidP="00F97109">
      <w:pPr>
        <w:pStyle w:val="ConsPlusNormal"/>
        <w:ind w:firstLine="540"/>
        <w:jc w:val="both"/>
        <w:rPr>
          <w:rFonts w:ascii="Times New Roman" w:hAnsi="Times New Roman" w:cs="Times New Roman"/>
          <w:sz w:val="24"/>
          <w:szCs w:val="24"/>
        </w:rPr>
      </w:pPr>
      <w:r w:rsidRPr="00F97109">
        <w:rPr>
          <w:rFonts w:ascii="Times New Roman" w:hAnsi="Times New Roman" w:cs="Times New Roman"/>
          <w:sz w:val="24"/>
          <w:szCs w:val="24"/>
        </w:rPr>
        <w:t>вариант 2 (</w:t>
      </w:r>
      <w:r w:rsidR="00B31EDC" w:rsidRPr="00F97109">
        <w:rPr>
          <w:rFonts w:ascii="Times New Roman" w:hAnsi="Times New Roman" w:cs="Times New Roman"/>
          <w:sz w:val="24"/>
          <w:szCs w:val="24"/>
        </w:rPr>
        <w:t>целевой</w:t>
      </w:r>
      <w:r w:rsidRPr="00F97109">
        <w:rPr>
          <w:rFonts w:ascii="Times New Roman" w:hAnsi="Times New Roman" w:cs="Times New Roman"/>
          <w:sz w:val="24"/>
          <w:szCs w:val="24"/>
        </w:rPr>
        <w:t>)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4E12D9" w:rsidRPr="00F97109" w:rsidRDefault="004E12D9" w:rsidP="00F97109">
      <w:pPr>
        <w:ind w:firstLine="567"/>
        <w:jc w:val="both"/>
        <w:rPr>
          <w:rFonts w:ascii="Tahoma" w:hAnsi="Tahoma" w:cs="Tahoma"/>
          <w:b/>
          <w:bCs/>
          <w:color w:val="333333"/>
        </w:rPr>
      </w:pPr>
    </w:p>
    <w:p w:rsidR="00FE4282" w:rsidRPr="00F97109" w:rsidRDefault="004E12D9" w:rsidP="00F97109">
      <w:pPr>
        <w:ind w:firstLine="567"/>
        <w:jc w:val="both"/>
        <w:rPr>
          <w:rFonts w:cs="Times New Roman"/>
          <w:b/>
          <w:bCs/>
          <w:color w:val="333333"/>
        </w:rPr>
      </w:pPr>
      <w:r w:rsidRPr="00F97109">
        <w:rPr>
          <w:rFonts w:cs="Times New Roman"/>
          <w:b/>
          <w:bCs/>
          <w:color w:val="333333"/>
        </w:rPr>
        <w:t>Краткая характеристика муниципального образования</w:t>
      </w:r>
    </w:p>
    <w:p w:rsidR="004E12D9" w:rsidRPr="00F97109" w:rsidRDefault="00B647D3" w:rsidP="00F97109">
      <w:pPr>
        <w:ind w:firstLine="567"/>
        <w:jc w:val="both"/>
        <w:rPr>
          <w:rFonts w:cs="Times New Roman"/>
        </w:rPr>
      </w:pPr>
      <w:r w:rsidRPr="00F97109">
        <w:rPr>
          <w:rFonts w:cs="Times New Roman"/>
        </w:rPr>
        <w:t xml:space="preserve">Город Электросталь основан в 1916 году (до 1928 года – посёлок Затишье). Создание в начале 20-го века крупным российским промышленником Н.А. Второвым уникального завода по производству высококачественной стали в электрических печах и завода по </w:t>
      </w:r>
      <w:r w:rsidRPr="00F97109">
        <w:rPr>
          <w:rFonts w:cs="Times New Roman"/>
        </w:rPr>
        <w:lastRenderedPageBreak/>
        <w:t>производству боеприпасов превратили урочище Затишье в рабочий посёлок, а с 26 декабря 1938 года – в город Электросталь. Сегодня это крупный промышленный, культурный и спортивный центр. Г</w:t>
      </w:r>
      <w:r w:rsidR="001C1308" w:rsidRPr="00F97109">
        <w:rPr>
          <w:rFonts w:cs="Times New Roman"/>
        </w:rPr>
        <w:t>ородской округ</w:t>
      </w:r>
      <w:r w:rsidRPr="00F97109">
        <w:rPr>
          <w:rFonts w:cs="Times New Roman"/>
        </w:rPr>
        <w:t xml:space="preserve"> Электросталь расположен в 58 км к востоку от центра г. Москвы. Площадь территории городского округа</w:t>
      </w:r>
      <w:r w:rsidR="00E15C26" w:rsidRPr="00F97109">
        <w:rPr>
          <w:rFonts w:cs="Times New Roman"/>
        </w:rPr>
        <w:t>, с</w:t>
      </w:r>
      <w:r w:rsidRPr="00F97109">
        <w:rPr>
          <w:rFonts w:cs="Times New Roman"/>
        </w:rPr>
        <w:t xml:space="preserve"> учетом присоединения с </w:t>
      </w:r>
      <w:proofErr w:type="gramStart"/>
      <w:r w:rsidRPr="00F97109">
        <w:rPr>
          <w:rFonts w:cs="Times New Roman"/>
        </w:rPr>
        <w:t xml:space="preserve">01.01.2018  </w:t>
      </w:r>
      <w:proofErr w:type="spellStart"/>
      <w:r w:rsidRPr="00F97109">
        <w:rPr>
          <w:rFonts w:cs="Times New Roman"/>
        </w:rPr>
        <w:t>с.п.Степановское</w:t>
      </w:r>
      <w:proofErr w:type="spellEnd"/>
      <w:proofErr w:type="gramEnd"/>
      <w:r w:rsidR="00E15C26" w:rsidRPr="00F97109">
        <w:rPr>
          <w:rFonts w:cs="Times New Roman"/>
        </w:rPr>
        <w:t>,</w:t>
      </w:r>
      <w:r w:rsidRPr="00F97109">
        <w:rPr>
          <w:rFonts w:cs="Times New Roman"/>
        </w:rPr>
        <w:t xml:space="preserve"> составила 13 537 га. </w:t>
      </w:r>
      <w:r w:rsidR="00E15C26" w:rsidRPr="00F97109">
        <w:rPr>
          <w:rFonts w:cs="Times New Roman"/>
        </w:rPr>
        <w:t>В</w:t>
      </w:r>
      <w:r w:rsidRPr="00F97109">
        <w:rPr>
          <w:rFonts w:cs="Times New Roman"/>
        </w:rPr>
        <w:t xml:space="preserve"> состав городского округа помимо города Электросталь в</w:t>
      </w:r>
      <w:r w:rsidR="00E15C26" w:rsidRPr="00F97109">
        <w:rPr>
          <w:rFonts w:cs="Times New Roman"/>
        </w:rPr>
        <w:t>ходят</w:t>
      </w:r>
      <w:r w:rsidRPr="00F97109">
        <w:rPr>
          <w:rFonts w:cs="Times New Roman"/>
        </w:rPr>
        <w:t xml:space="preserve"> следующие населенные пункты:  деревня Бабеево; деревня </w:t>
      </w:r>
      <w:proofErr w:type="spellStart"/>
      <w:r w:rsidRPr="00F97109">
        <w:rPr>
          <w:rFonts w:cs="Times New Roman"/>
        </w:rPr>
        <w:t>Всеволодово</w:t>
      </w:r>
      <w:proofErr w:type="spellEnd"/>
      <w:r w:rsidRPr="00F97109">
        <w:rPr>
          <w:rFonts w:cs="Times New Roman"/>
        </w:rPr>
        <w:t xml:space="preserve">; поселок Елизаветино; деревня Есино; село </w:t>
      </w:r>
      <w:proofErr w:type="spellStart"/>
      <w:r w:rsidRPr="00F97109">
        <w:rPr>
          <w:rFonts w:cs="Times New Roman"/>
        </w:rPr>
        <w:t>Иванисово</w:t>
      </w:r>
      <w:proofErr w:type="spellEnd"/>
      <w:r w:rsidRPr="00F97109">
        <w:rPr>
          <w:rFonts w:cs="Times New Roman"/>
        </w:rPr>
        <w:t xml:space="preserve">; поселок Новые Дома; деревня Пушкино; поселок  Случайный; деревня Степаново; поселок </w:t>
      </w:r>
      <w:proofErr w:type="spellStart"/>
      <w:r w:rsidRPr="00F97109">
        <w:rPr>
          <w:rFonts w:cs="Times New Roman"/>
        </w:rPr>
        <w:t>Фрязево</w:t>
      </w:r>
      <w:proofErr w:type="spellEnd"/>
      <w:r w:rsidRPr="00F97109">
        <w:rPr>
          <w:rFonts w:cs="Times New Roman"/>
        </w:rPr>
        <w:t>.</w:t>
      </w:r>
    </w:p>
    <w:p w:rsidR="00177DD0" w:rsidRPr="00F97109" w:rsidRDefault="00177DD0" w:rsidP="00F97109">
      <w:pPr>
        <w:ind w:firstLine="567"/>
        <w:jc w:val="both"/>
        <w:rPr>
          <w:rFonts w:cs="Times New Roman"/>
          <w:b/>
          <w:bCs/>
          <w:i/>
          <w:color w:val="333333"/>
        </w:rPr>
      </w:pPr>
    </w:p>
    <w:p w:rsidR="00177DD0" w:rsidRPr="00F97109" w:rsidRDefault="00177DD0" w:rsidP="00F97109">
      <w:pPr>
        <w:ind w:firstLine="567"/>
        <w:jc w:val="both"/>
        <w:rPr>
          <w:rFonts w:cs="Times New Roman"/>
          <w:b/>
          <w:bCs/>
          <w:i/>
          <w:color w:val="333333"/>
        </w:rPr>
      </w:pPr>
      <w:r w:rsidRPr="00F97109">
        <w:rPr>
          <w:rFonts w:cs="Times New Roman"/>
          <w:b/>
          <w:bCs/>
          <w:i/>
          <w:color w:val="333333"/>
        </w:rPr>
        <w:t>Отрасли экономики, являющиеся драйверами развития муниципального образования.</w:t>
      </w:r>
    </w:p>
    <w:p w:rsidR="001C1308" w:rsidRPr="00F97109" w:rsidRDefault="001C1308" w:rsidP="00F97109">
      <w:pPr>
        <w:ind w:firstLine="567"/>
        <w:jc w:val="both"/>
        <w:rPr>
          <w:rFonts w:cs="Times New Roman"/>
        </w:rPr>
      </w:pPr>
      <w:r w:rsidRPr="00F97109">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Всего на территории городского округа Электросталь осуществляют деятельность 356 крупных и средних организаций всех видов деятельности. В тоже время территория городского округа насыщена хозяйствующими субъектами малого предпринимательства. 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 </w:t>
      </w:r>
    </w:p>
    <w:p w:rsidR="001C1308" w:rsidRPr="00F97109" w:rsidRDefault="001C1308" w:rsidP="00F97109">
      <w:pPr>
        <w:ind w:firstLine="567"/>
        <w:jc w:val="both"/>
        <w:rPr>
          <w:rFonts w:cs="Times New Roman"/>
        </w:rPr>
      </w:pPr>
      <w:r w:rsidRPr="00F97109">
        <w:rPr>
          <w:rFonts w:cs="Times New Roman"/>
        </w:rPr>
        <w:t xml:space="preserve">– ПАО «Машиностроительный завод», входит в структуру Топливной компании «ТВЭЛ» </w:t>
      </w:r>
      <w:proofErr w:type="spellStart"/>
      <w:r w:rsidRPr="00F97109">
        <w:rPr>
          <w:rFonts w:cs="Times New Roman"/>
        </w:rPr>
        <w:t>Госкорпорации</w:t>
      </w:r>
      <w:proofErr w:type="spellEnd"/>
      <w:r w:rsidRPr="00F97109">
        <w:rPr>
          <w:rFonts w:cs="Times New Roman"/>
        </w:rPr>
        <w:t xml:space="preserve"> «</w:t>
      </w:r>
      <w:proofErr w:type="spellStart"/>
      <w:r w:rsidRPr="00F97109">
        <w:rPr>
          <w:rFonts w:cs="Times New Roman"/>
        </w:rPr>
        <w:t>Росатом</w:t>
      </w:r>
      <w:proofErr w:type="spellEnd"/>
      <w:r w:rsidRPr="00F97109">
        <w:rPr>
          <w:rFonts w:cs="Times New Roman"/>
        </w:rPr>
        <w:t xml:space="preserve">», вид деятельности: производство ядерного топлива; </w:t>
      </w:r>
    </w:p>
    <w:p w:rsidR="001C1308" w:rsidRPr="00F97109" w:rsidRDefault="001C1308" w:rsidP="00F97109">
      <w:pPr>
        <w:ind w:firstLine="567"/>
        <w:jc w:val="both"/>
        <w:rPr>
          <w:rFonts w:cs="Times New Roman"/>
        </w:rPr>
      </w:pPr>
      <w:r w:rsidRPr="00F97109">
        <w:rPr>
          <w:rFonts w:cs="Times New Roman"/>
        </w:rPr>
        <w:t xml:space="preserve"> – ОАО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1C1308" w:rsidRPr="00F97109" w:rsidRDefault="001C1308" w:rsidP="00F97109">
      <w:pPr>
        <w:ind w:firstLine="567"/>
        <w:jc w:val="both"/>
        <w:rPr>
          <w:rFonts w:cs="Times New Roman"/>
        </w:rPr>
      </w:pPr>
      <w:r w:rsidRPr="00F97109">
        <w:rPr>
          <w:rFonts w:cs="Times New Roman"/>
        </w:rPr>
        <w:t>–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w:t>
      </w:r>
    </w:p>
    <w:p w:rsidR="001C1308" w:rsidRPr="00F97109" w:rsidRDefault="001C1308" w:rsidP="00F97109">
      <w:pPr>
        <w:ind w:firstLine="567"/>
        <w:jc w:val="both"/>
        <w:rPr>
          <w:rFonts w:cs="Times New Roman"/>
        </w:rPr>
      </w:pPr>
      <w:r w:rsidRPr="00F97109">
        <w:rPr>
          <w:rFonts w:cs="Times New Roman"/>
        </w:rPr>
        <w:t xml:space="preserve">  Кроме них, на территории городского округа осуществляют деятельность крупные предприятия: </w:t>
      </w:r>
    </w:p>
    <w:p w:rsidR="001C1308" w:rsidRPr="00F97109" w:rsidRDefault="001C1308" w:rsidP="00F97109">
      <w:pPr>
        <w:ind w:firstLine="567"/>
        <w:jc w:val="both"/>
        <w:rPr>
          <w:rFonts w:cs="Times New Roman"/>
        </w:rPr>
      </w:pPr>
      <w:r w:rsidRPr="00F97109">
        <w:rPr>
          <w:rFonts w:cs="Times New Roman"/>
        </w:rPr>
        <w:t>– ОАО «Электростальский химико-механический завод им. Н.Д.Зелинского», ранее входивший в корпорацию «</w:t>
      </w:r>
      <w:proofErr w:type="spellStart"/>
      <w:r w:rsidRPr="00F97109">
        <w:rPr>
          <w:rFonts w:cs="Times New Roman"/>
        </w:rPr>
        <w:t>Спецзащита</w:t>
      </w:r>
      <w:proofErr w:type="spellEnd"/>
      <w:r w:rsidRPr="00F97109">
        <w:rPr>
          <w:rFonts w:cs="Times New Roman"/>
        </w:rPr>
        <w:t xml:space="preserve">»,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 </w:t>
      </w:r>
    </w:p>
    <w:p w:rsidR="001C1308" w:rsidRPr="00F97109" w:rsidRDefault="001C1308" w:rsidP="00F97109">
      <w:pPr>
        <w:ind w:firstLine="567"/>
        <w:jc w:val="both"/>
        <w:rPr>
          <w:rFonts w:cs="Times New Roman"/>
        </w:rPr>
      </w:pPr>
      <w:r w:rsidRPr="00F97109">
        <w:rPr>
          <w:rFonts w:cs="Times New Roman"/>
        </w:rPr>
        <w:t xml:space="preserve">– АО «НПО «Неорганика», вид деятельности: научные исследования и разработки в области естественных и технических наук; </w:t>
      </w:r>
    </w:p>
    <w:p w:rsidR="00177DD0" w:rsidRPr="00F97109" w:rsidRDefault="001C1308" w:rsidP="00F97109">
      <w:pPr>
        <w:ind w:firstLine="567"/>
        <w:jc w:val="both"/>
        <w:rPr>
          <w:rFonts w:cs="Times New Roman"/>
        </w:rPr>
      </w:pPr>
      <w:r w:rsidRPr="00F97109">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1C1308" w:rsidRPr="00F97109" w:rsidRDefault="001C1308" w:rsidP="00F97109">
      <w:pPr>
        <w:ind w:firstLine="567"/>
        <w:jc w:val="both"/>
        <w:rPr>
          <w:rFonts w:cs="Times New Roman"/>
        </w:rPr>
      </w:pPr>
    </w:p>
    <w:p w:rsidR="00177DD0" w:rsidRPr="00F97109" w:rsidRDefault="00177DD0" w:rsidP="00F97109">
      <w:pPr>
        <w:ind w:firstLine="567"/>
        <w:jc w:val="both"/>
        <w:rPr>
          <w:rFonts w:cs="Times New Roman"/>
          <w:b/>
          <w:i/>
        </w:rPr>
      </w:pPr>
      <w:r w:rsidRPr="00F97109">
        <w:rPr>
          <w:rFonts w:cs="Times New Roman"/>
          <w:b/>
          <w:i/>
        </w:rPr>
        <w:t>Перечень основных проблем</w:t>
      </w:r>
      <w:r w:rsidR="002F5655" w:rsidRPr="00F97109">
        <w:rPr>
          <w:rFonts w:cs="Times New Roman"/>
          <w:b/>
          <w:i/>
        </w:rPr>
        <w:t>,</w:t>
      </w:r>
      <w:r w:rsidRPr="00F97109">
        <w:rPr>
          <w:rFonts w:cs="Times New Roman"/>
          <w:b/>
          <w:i/>
        </w:rPr>
        <w:t xml:space="preserve"> сдерживающих социально-экономическое развитие.</w:t>
      </w:r>
    </w:p>
    <w:p w:rsidR="00EC13A5" w:rsidRPr="00F97109" w:rsidRDefault="0081326C" w:rsidP="00F97109">
      <w:pPr>
        <w:ind w:firstLine="567"/>
        <w:jc w:val="both"/>
        <w:rPr>
          <w:rFonts w:cs="Times New Roman"/>
        </w:rPr>
      </w:pPr>
      <w:r w:rsidRPr="00F97109">
        <w:rPr>
          <w:rFonts w:cs="Times New Roman"/>
        </w:rPr>
        <w:t xml:space="preserve">На территории городского округа Электросталь в «старых» границах (до присоединения территории сельского поселения </w:t>
      </w:r>
      <w:proofErr w:type="spellStart"/>
      <w:r w:rsidRPr="00F97109">
        <w:rPr>
          <w:rFonts w:cs="Times New Roman"/>
        </w:rPr>
        <w:t>Степановское</w:t>
      </w:r>
      <w:proofErr w:type="spellEnd"/>
      <w:r w:rsidRPr="00F97109">
        <w:rPr>
          <w:rFonts w:cs="Times New Roman"/>
        </w:rPr>
        <w:t xml:space="preserve">), практически исчерпан ресурс по земельным участкам для промышленного развития. Основная задача Администрации городского округа, совместно с руководителями крупных предприятий, привлечь инвесторов для размещения на свободных площадях этих предприятий новых производств и инновационных технологий, не в ущерб экологической обстановке. Со вступлением в силу с 01.01.2018 закона Московской области от 08.06.2017 №87/2017-ОЗ «Об объединении сельского поселения </w:t>
      </w:r>
      <w:proofErr w:type="spellStart"/>
      <w:r w:rsidRPr="00F97109">
        <w:rPr>
          <w:rFonts w:cs="Times New Roman"/>
        </w:rPr>
        <w:t>Степановское</w:t>
      </w:r>
      <w:proofErr w:type="spellEnd"/>
      <w:r w:rsidRPr="00F97109">
        <w:rPr>
          <w:rFonts w:cs="Times New Roman"/>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w:t>
      </w:r>
      <w:r w:rsidRPr="00F97109">
        <w:rPr>
          <w:rFonts w:cs="Times New Roman"/>
        </w:rPr>
        <w:lastRenderedPageBreak/>
        <w:t xml:space="preserve">области» площадь городского округа Электросталь увеличилась более, чем в 1,5 раза.  Однако баланс присоединенных территорий не способствует улучшению ситуации: в соответствии с </w:t>
      </w:r>
      <w:r w:rsidR="009A0FDB" w:rsidRPr="00F97109">
        <w:rPr>
          <w:rFonts w:cs="Times New Roman"/>
        </w:rPr>
        <w:t>Генеральным</w:t>
      </w:r>
      <w:r w:rsidRPr="00F97109">
        <w:rPr>
          <w:rFonts w:cs="Times New Roman"/>
        </w:rPr>
        <w:t xml:space="preserve"> план</w:t>
      </w:r>
      <w:r w:rsidR="009A0FDB" w:rsidRPr="00F97109">
        <w:rPr>
          <w:rFonts w:cs="Times New Roman"/>
        </w:rPr>
        <w:t>ом</w:t>
      </w:r>
      <w:r w:rsidRPr="00F97109">
        <w:rPr>
          <w:rFonts w:cs="Times New Roman"/>
        </w:rPr>
        <w:t xml:space="preserve"> городского округа в зоне лесов находится 3 304,43 га (39% присоединенной территории), в зоне сельскохозяйственного назначения – 3 692,97 га (44% присоединенной территории), остальная территория (земли промышленной, жилой застройки, рекреационного назначения) уже введены в оборот. Наряду с этим, одной из особенностей городского округа Электросталь является размещение в черте города большого количества производственных территорий. К промышленным площадкам организовано движение грузового автотранспорта, необходимого для подвоза сырья и отправки готовой продукции, но основной грузооборот промышленной площадки осуществляется железнодорожным транспортом. Также по общей сети улиц и дорог допускается движение грузового транспорта, обеспечивающего обслуживание коммунального хозяйства и торгово-розничную сеть города. Одной из проблем функционирования транспортной инфраструктуры города является прохождение транзитного транспорта по участку федеральной автомобильной дороги А-107 ММК (Московское малое кольцо) в границах города. Предусмотренная проектом генерального плана проектная схема внешних автодорог и городских магистралей позволяет вывести транзитный транспорт за пределы города за счет строительства Центральной кольцевой автомобильной дороги, западного обхода городов Электросталь, Ногинск и платной автомобильной дороги «МКАД-Ногинск-Орехово-Зуево» и, таким образом, решить проблему прохождения транзитного транспорта в черте города. К настоящему времени не начато строительство указанных выше дорог, поэтому транзитный проезд через городскую территорию остается нерешенным.</w:t>
      </w:r>
    </w:p>
    <w:p w:rsidR="00FE4282" w:rsidRPr="00F97109" w:rsidRDefault="00FE4282" w:rsidP="00F97109">
      <w:pPr>
        <w:pStyle w:val="3"/>
        <w:spacing w:after="0"/>
        <w:ind w:left="0" w:firstLine="567"/>
        <w:jc w:val="both"/>
        <w:rPr>
          <w:b/>
          <w:sz w:val="24"/>
          <w:szCs w:val="24"/>
        </w:rPr>
      </w:pPr>
      <w:r w:rsidRPr="00F97109">
        <w:rPr>
          <w:b/>
          <w:sz w:val="24"/>
          <w:szCs w:val="24"/>
        </w:rPr>
        <w:t>Демографические показатели.</w:t>
      </w:r>
    </w:p>
    <w:p w:rsidR="00EC13A5" w:rsidRPr="00F97109" w:rsidRDefault="0081326C" w:rsidP="00F97109">
      <w:pPr>
        <w:ind w:firstLine="567"/>
        <w:jc w:val="both"/>
        <w:rPr>
          <w:rFonts w:cs="Times New Roman"/>
        </w:rPr>
      </w:pPr>
      <w:r w:rsidRPr="00F97109">
        <w:rPr>
          <w:rFonts w:cs="Times New Roman"/>
        </w:rPr>
        <w:t>Численность населения городского округа Электросталь по состоянию на 01.01.2019 составляла 165364 человек. В 2019 году в городском округе родилось 1286 детей, смертность составила 2183 человек. В результате, естественная убыль населения городского округа составила 897 человек.  Следует отметить, что естественная убыль населения наблюдается на территории городского округа Электросталь на протяжении последних 10-15 лет: несмотря на рост продолжительности жизни в целом в стране, смертность населения городского округа ежегодно превышает 2000 человек, в то время как рождаемость сохраняется на уровне от 1</w:t>
      </w:r>
      <w:r w:rsidR="009A0FDB" w:rsidRPr="00F97109">
        <w:rPr>
          <w:rFonts w:cs="Times New Roman"/>
        </w:rPr>
        <w:t xml:space="preserve">200 </w:t>
      </w:r>
      <w:r w:rsidRPr="00F97109">
        <w:rPr>
          <w:rFonts w:cs="Times New Roman"/>
        </w:rPr>
        <w:t>до 1500 детей в год. Ввиду естественной убыли населения, а также отрицательного миграционного прироста, сложившемся в 2019 году (-566 человек), численность населения городского округа Электросталь по состоянию на 01.01.2020 уменьшилась и составила 163901 человек. По численности населения городской округ Электросталь занимает 17 место среди муниципальных образований Московской области, по плотности населения - 15 место.</w:t>
      </w:r>
    </w:p>
    <w:p w:rsidR="0081326C" w:rsidRPr="00F97109" w:rsidRDefault="0081326C" w:rsidP="00F97109">
      <w:pPr>
        <w:ind w:firstLine="567"/>
        <w:jc w:val="both"/>
        <w:rPr>
          <w:rFonts w:cs="Times New Roman"/>
        </w:rPr>
      </w:pPr>
      <w:r w:rsidRPr="00F97109">
        <w:rPr>
          <w:rFonts w:cs="Times New Roman"/>
        </w:rPr>
        <w:t>На территории городского округа Электросталь на протяжении последних 10-15 лет наблюдается демографическая убыль, смертность превышает рождаемость. Обусловлена данная  ситуация, как и сложившейся возрастной структурой населения городского округа, численность женщин репродуктивного возраста составляет в среднем не более 40 тысяч человек, так и тем, что большинство семей ориентируются на одного или двух детей, численность многодетных семей невысокая. В то же время, несмотря на рост продолжительности жизни в целом в стране, смертность населения городского округа  ежегодно превышает 2 тысячи человек.</w:t>
      </w:r>
    </w:p>
    <w:p w:rsidR="00134226" w:rsidRPr="00F97109" w:rsidRDefault="00134226" w:rsidP="00F97109">
      <w:pPr>
        <w:ind w:firstLine="567"/>
        <w:jc w:val="both"/>
        <w:rPr>
          <w:rFonts w:cs="Times New Roman"/>
          <w:b/>
        </w:rPr>
      </w:pPr>
    </w:p>
    <w:p w:rsidR="00FE4282" w:rsidRPr="00F97109" w:rsidRDefault="00FE4282" w:rsidP="00F97109">
      <w:pPr>
        <w:ind w:firstLine="567"/>
        <w:jc w:val="both"/>
        <w:rPr>
          <w:rFonts w:cs="Times New Roman"/>
          <w:b/>
        </w:rPr>
      </w:pPr>
      <w:r w:rsidRPr="00F97109">
        <w:rPr>
          <w:rFonts w:cs="Times New Roman"/>
          <w:b/>
        </w:rPr>
        <w:t>Промышленное производство.</w:t>
      </w:r>
    </w:p>
    <w:p w:rsidR="002F5655" w:rsidRPr="00F97109" w:rsidRDefault="002F5655" w:rsidP="00F97109">
      <w:pPr>
        <w:ind w:firstLine="567"/>
        <w:jc w:val="both"/>
        <w:rPr>
          <w:rFonts w:cs="Times New Roman"/>
          <w:b/>
        </w:rPr>
      </w:pPr>
    </w:p>
    <w:p w:rsidR="00FE4282" w:rsidRPr="00F97109" w:rsidRDefault="00B647D3" w:rsidP="00F97109">
      <w:pPr>
        <w:ind w:firstLine="567"/>
        <w:jc w:val="both"/>
        <w:rPr>
          <w:rFonts w:cs="Times New Roman"/>
          <w:b/>
          <w:bCs/>
          <w:i/>
        </w:rPr>
      </w:pPr>
      <w:r w:rsidRPr="00F97109">
        <w:rPr>
          <w:rFonts w:cs="Times New Roman"/>
          <w:b/>
          <w:bCs/>
          <w:i/>
        </w:rPr>
        <w:t>Сложившаяся характеристика развития промышленного производства</w:t>
      </w:r>
    </w:p>
    <w:p w:rsidR="00285C49" w:rsidRPr="00F97109" w:rsidRDefault="00510676" w:rsidP="00F97109">
      <w:pPr>
        <w:pStyle w:val="TableParagraph"/>
        <w:spacing w:before="0"/>
        <w:ind w:right="32" w:firstLine="515"/>
        <w:jc w:val="both"/>
        <w:rPr>
          <w:spacing w:val="-4"/>
          <w:w w:val="105"/>
          <w:sz w:val="24"/>
          <w:szCs w:val="24"/>
        </w:rPr>
      </w:pPr>
      <w:r w:rsidRPr="00F97109">
        <w:rPr>
          <w:w w:val="105"/>
          <w:sz w:val="24"/>
          <w:szCs w:val="24"/>
        </w:rPr>
        <w:t>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w:t>
      </w:r>
      <w:r w:rsidRPr="00F97109">
        <w:rPr>
          <w:spacing w:val="-31"/>
          <w:w w:val="105"/>
          <w:sz w:val="24"/>
          <w:szCs w:val="24"/>
        </w:rPr>
        <w:t xml:space="preserve"> </w:t>
      </w:r>
      <w:r w:rsidRPr="00F97109">
        <w:rPr>
          <w:w w:val="105"/>
          <w:sz w:val="24"/>
          <w:szCs w:val="24"/>
        </w:rPr>
        <w:t xml:space="preserve">высококачественной стали и </w:t>
      </w:r>
      <w:r w:rsidRPr="00F97109">
        <w:rPr>
          <w:w w:val="105"/>
          <w:sz w:val="24"/>
          <w:szCs w:val="24"/>
        </w:rPr>
        <w:lastRenderedPageBreak/>
        <w:t>химической продукции.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r w:rsidRPr="00F97109">
        <w:rPr>
          <w:spacing w:val="-4"/>
          <w:w w:val="105"/>
          <w:sz w:val="24"/>
          <w:szCs w:val="24"/>
        </w:rPr>
        <w:t xml:space="preserve"> </w:t>
      </w:r>
    </w:p>
    <w:p w:rsidR="00285C49" w:rsidRPr="00F97109" w:rsidRDefault="00510676" w:rsidP="00F97109">
      <w:pPr>
        <w:pStyle w:val="TableParagraph"/>
        <w:spacing w:before="0"/>
        <w:ind w:right="32" w:firstLine="515"/>
        <w:jc w:val="both"/>
        <w:rPr>
          <w:spacing w:val="31"/>
          <w:w w:val="105"/>
          <w:sz w:val="24"/>
          <w:szCs w:val="24"/>
        </w:rPr>
      </w:pPr>
      <w:r w:rsidRPr="00F97109">
        <w:rPr>
          <w:w w:val="105"/>
          <w:sz w:val="24"/>
          <w:szCs w:val="24"/>
        </w:rPr>
        <w:t>ПАО</w:t>
      </w:r>
      <w:r w:rsidR="00285C49" w:rsidRPr="00F97109">
        <w:rPr>
          <w:sz w:val="24"/>
          <w:szCs w:val="24"/>
        </w:rPr>
        <w:t xml:space="preserve"> </w:t>
      </w:r>
      <w:r w:rsidRPr="00F97109">
        <w:rPr>
          <w:w w:val="105"/>
          <w:sz w:val="24"/>
          <w:szCs w:val="24"/>
        </w:rPr>
        <w:t xml:space="preserve">«Машиностроительный завод», входит в структуру Топливной компании «ТВЭЛ» </w:t>
      </w:r>
      <w:proofErr w:type="spellStart"/>
      <w:r w:rsidRPr="00F97109">
        <w:rPr>
          <w:w w:val="105"/>
          <w:sz w:val="24"/>
          <w:szCs w:val="24"/>
        </w:rPr>
        <w:t>Госкорпорации</w:t>
      </w:r>
      <w:proofErr w:type="spellEnd"/>
      <w:r w:rsidRPr="00F97109">
        <w:rPr>
          <w:w w:val="105"/>
          <w:sz w:val="24"/>
          <w:szCs w:val="24"/>
        </w:rPr>
        <w:t xml:space="preserve"> «</w:t>
      </w:r>
      <w:proofErr w:type="spellStart"/>
      <w:r w:rsidRPr="00F97109">
        <w:rPr>
          <w:w w:val="105"/>
          <w:sz w:val="24"/>
          <w:szCs w:val="24"/>
        </w:rPr>
        <w:t>Росатом</w:t>
      </w:r>
      <w:proofErr w:type="spellEnd"/>
      <w:r w:rsidRPr="00F97109">
        <w:rPr>
          <w:w w:val="105"/>
          <w:sz w:val="24"/>
          <w:szCs w:val="24"/>
        </w:rPr>
        <w:t xml:space="preserve">», вид </w:t>
      </w:r>
      <w:r w:rsidRPr="00F97109">
        <w:rPr>
          <w:spacing w:val="-2"/>
          <w:w w:val="105"/>
          <w:sz w:val="24"/>
          <w:szCs w:val="24"/>
        </w:rPr>
        <w:t xml:space="preserve">деятельности: </w:t>
      </w:r>
      <w:r w:rsidRPr="00F97109">
        <w:rPr>
          <w:w w:val="105"/>
          <w:sz w:val="24"/>
          <w:szCs w:val="24"/>
        </w:rPr>
        <w:t>производство ядерного топлива;</w:t>
      </w:r>
      <w:r w:rsidRPr="00F97109">
        <w:rPr>
          <w:spacing w:val="31"/>
          <w:w w:val="105"/>
          <w:sz w:val="24"/>
          <w:szCs w:val="24"/>
        </w:rPr>
        <w:t xml:space="preserve"> </w:t>
      </w:r>
    </w:p>
    <w:p w:rsidR="00285C49" w:rsidRPr="00F97109" w:rsidRDefault="00510676" w:rsidP="00F97109">
      <w:pPr>
        <w:pStyle w:val="TableParagraph"/>
        <w:spacing w:before="0"/>
        <w:ind w:right="32" w:firstLine="515"/>
        <w:jc w:val="both"/>
        <w:rPr>
          <w:w w:val="105"/>
          <w:sz w:val="24"/>
          <w:szCs w:val="24"/>
        </w:rPr>
      </w:pPr>
      <w:r w:rsidRPr="00F97109">
        <w:rPr>
          <w:w w:val="105"/>
          <w:sz w:val="24"/>
          <w:szCs w:val="24"/>
        </w:rPr>
        <w:t>ОАО</w:t>
      </w:r>
      <w:r w:rsidR="00285C49" w:rsidRPr="00F97109">
        <w:rPr>
          <w:w w:val="105"/>
          <w:sz w:val="24"/>
          <w:szCs w:val="24"/>
        </w:rPr>
        <w:t xml:space="preserve"> </w:t>
      </w:r>
      <w:r w:rsidRPr="00F97109">
        <w:rPr>
          <w:w w:val="105"/>
          <w:sz w:val="24"/>
          <w:szCs w:val="24"/>
        </w:rPr>
        <w:t xml:space="preserve">«Металлургический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285C49" w:rsidRPr="00F97109" w:rsidRDefault="00510676" w:rsidP="00F97109">
      <w:pPr>
        <w:pStyle w:val="TableParagraph"/>
        <w:spacing w:before="0"/>
        <w:ind w:right="32" w:firstLine="515"/>
        <w:jc w:val="both"/>
        <w:rPr>
          <w:w w:val="105"/>
          <w:sz w:val="24"/>
          <w:szCs w:val="24"/>
        </w:rPr>
      </w:pPr>
      <w:r w:rsidRPr="00F97109">
        <w:rPr>
          <w:w w:val="105"/>
          <w:sz w:val="24"/>
          <w:szCs w:val="24"/>
        </w:rPr>
        <w:t>ОАО</w:t>
      </w:r>
      <w:r w:rsidR="00285C49" w:rsidRPr="00F97109">
        <w:rPr>
          <w:w w:val="105"/>
          <w:sz w:val="24"/>
          <w:szCs w:val="24"/>
        </w:rPr>
        <w:t xml:space="preserve"> </w:t>
      </w:r>
      <w:r w:rsidRPr="00F97109">
        <w:rPr>
          <w:w w:val="105"/>
          <w:sz w:val="24"/>
          <w:szCs w:val="24"/>
        </w:rPr>
        <w:t xml:space="preserve">«Электростальский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285C49" w:rsidRPr="00F97109" w:rsidRDefault="00510676" w:rsidP="00F97109">
      <w:pPr>
        <w:pStyle w:val="TableParagraph"/>
        <w:spacing w:before="0"/>
        <w:ind w:right="32" w:firstLine="515"/>
        <w:jc w:val="both"/>
        <w:rPr>
          <w:w w:val="105"/>
          <w:sz w:val="24"/>
          <w:szCs w:val="24"/>
        </w:rPr>
      </w:pPr>
      <w:r w:rsidRPr="00F97109">
        <w:rPr>
          <w:w w:val="105"/>
          <w:sz w:val="24"/>
          <w:szCs w:val="24"/>
        </w:rPr>
        <w:t xml:space="preserve">Кроме них, на территории городского округа осуществляют деятельность крупные предприятия: </w:t>
      </w:r>
    </w:p>
    <w:p w:rsidR="00285C49" w:rsidRPr="00F97109" w:rsidRDefault="00510676" w:rsidP="00F97109">
      <w:pPr>
        <w:pStyle w:val="TableParagraph"/>
        <w:spacing w:before="0"/>
        <w:ind w:right="32" w:firstLine="515"/>
        <w:jc w:val="both"/>
        <w:rPr>
          <w:w w:val="105"/>
          <w:sz w:val="24"/>
          <w:szCs w:val="24"/>
        </w:rPr>
      </w:pPr>
      <w:r w:rsidRPr="00F97109">
        <w:rPr>
          <w:w w:val="105"/>
          <w:sz w:val="24"/>
          <w:szCs w:val="24"/>
        </w:rPr>
        <w:t>ОАО «Электростальский химико- механический завод им. Н.Д.Зелинского»,</w:t>
      </w:r>
      <w:r w:rsidRPr="00F97109">
        <w:rPr>
          <w:spacing w:val="-20"/>
          <w:w w:val="105"/>
          <w:sz w:val="24"/>
          <w:szCs w:val="24"/>
        </w:rPr>
        <w:t xml:space="preserve"> </w:t>
      </w:r>
      <w:r w:rsidRPr="00F97109">
        <w:rPr>
          <w:w w:val="105"/>
          <w:sz w:val="24"/>
          <w:szCs w:val="24"/>
        </w:rPr>
        <w:t>ранее входивший в корпорацию «</w:t>
      </w:r>
      <w:proofErr w:type="spellStart"/>
      <w:r w:rsidRPr="00F97109">
        <w:rPr>
          <w:w w:val="105"/>
          <w:sz w:val="24"/>
          <w:szCs w:val="24"/>
        </w:rPr>
        <w:t>Спецзащита</w:t>
      </w:r>
      <w:proofErr w:type="spellEnd"/>
      <w:r w:rsidRPr="00F97109">
        <w:rPr>
          <w:w w:val="105"/>
          <w:sz w:val="24"/>
          <w:szCs w:val="24"/>
        </w:rPr>
        <w:t xml:space="preserve">», теперь работает под брендом «Зелинский групп», вид деятельности: производство </w:t>
      </w:r>
      <w:r w:rsidRPr="00F97109">
        <w:rPr>
          <w:spacing w:val="-3"/>
          <w:w w:val="105"/>
          <w:sz w:val="24"/>
          <w:szCs w:val="24"/>
        </w:rPr>
        <w:t xml:space="preserve">средств </w:t>
      </w:r>
      <w:r w:rsidRPr="00F97109">
        <w:rPr>
          <w:w w:val="105"/>
          <w:sz w:val="24"/>
          <w:szCs w:val="24"/>
        </w:rPr>
        <w:t xml:space="preserve">индивидуальной защиты, производит жизненно необходимые средства химзащиты; </w:t>
      </w:r>
    </w:p>
    <w:p w:rsidR="00285C49" w:rsidRPr="00F97109" w:rsidRDefault="00510676" w:rsidP="00F97109">
      <w:pPr>
        <w:pStyle w:val="TableParagraph"/>
        <w:spacing w:before="0"/>
        <w:ind w:right="32" w:firstLine="515"/>
        <w:jc w:val="both"/>
        <w:rPr>
          <w:w w:val="105"/>
          <w:sz w:val="24"/>
          <w:szCs w:val="24"/>
        </w:rPr>
      </w:pPr>
      <w:r w:rsidRPr="00F97109">
        <w:rPr>
          <w:w w:val="105"/>
          <w:sz w:val="24"/>
          <w:szCs w:val="24"/>
        </w:rPr>
        <w:t>АО</w:t>
      </w:r>
      <w:r w:rsidRPr="00F97109">
        <w:rPr>
          <w:spacing w:val="-13"/>
          <w:w w:val="105"/>
          <w:sz w:val="24"/>
          <w:szCs w:val="24"/>
        </w:rPr>
        <w:t xml:space="preserve"> </w:t>
      </w:r>
      <w:r w:rsidRPr="00F97109">
        <w:rPr>
          <w:w w:val="105"/>
          <w:sz w:val="24"/>
          <w:szCs w:val="24"/>
        </w:rPr>
        <w:t>«НПО</w:t>
      </w:r>
      <w:r w:rsidR="00285C49" w:rsidRPr="00F97109">
        <w:rPr>
          <w:w w:val="105"/>
          <w:sz w:val="24"/>
          <w:szCs w:val="24"/>
        </w:rPr>
        <w:t xml:space="preserve"> </w:t>
      </w:r>
      <w:r w:rsidRPr="00F97109">
        <w:rPr>
          <w:w w:val="105"/>
          <w:sz w:val="24"/>
          <w:szCs w:val="24"/>
        </w:rPr>
        <w:t xml:space="preserve">«Неорганика», вид деятельности: научные исследования и разработки в области естественных и технических наук; </w:t>
      </w:r>
    </w:p>
    <w:p w:rsidR="00285C49" w:rsidRPr="00F97109" w:rsidRDefault="00510676" w:rsidP="00F97109">
      <w:pPr>
        <w:pStyle w:val="TableParagraph"/>
        <w:spacing w:before="0"/>
        <w:ind w:right="32" w:firstLine="515"/>
        <w:jc w:val="both"/>
        <w:rPr>
          <w:w w:val="105"/>
          <w:sz w:val="24"/>
          <w:szCs w:val="24"/>
        </w:rPr>
      </w:pPr>
      <w:r w:rsidRPr="00F97109">
        <w:rPr>
          <w:w w:val="105"/>
          <w:sz w:val="24"/>
          <w:szCs w:val="24"/>
        </w:rPr>
        <w:t xml:space="preserve">АО «502 завод по ремонту военно-технического имущества»: предприятие находится под ведомством Минобороны РФ, вид </w:t>
      </w:r>
      <w:r w:rsidRPr="00F97109">
        <w:rPr>
          <w:spacing w:val="-2"/>
          <w:w w:val="105"/>
          <w:sz w:val="24"/>
          <w:szCs w:val="24"/>
        </w:rPr>
        <w:t xml:space="preserve">деятельности: </w:t>
      </w:r>
      <w:r w:rsidRPr="00F97109">
        <w:rPr>
          <w:w w:val="105"/>
          <w:sz w:val="24"/>
          <w:szCs w:val="24"/>
        </w:rPr>
        <w:t xml:space="preserve">ремонт вооружения и военной техники. </w:t>
      </w:r>
    </w:p>
    <w:p w:rsidR="00764646" w:rsidRPr="00F97109" w:rsidRDefault="00510676" w:rsidP="00F97109">
      <w:pPr>
        <w:pStyle w:val="TableParagraph"/>
        <w:spacing w:before="0"/>
        <w:ind w:right="32" w:firstLine="515"/>
        <w:jc w:val="both"/>
        <w:rPr>
          <w:w w:val="105"/>
          <w:sz w:val="24"/>
          <w:szCs w:val="24"/>
        </w:rPr>
      </w:pPr>
      <w:r w:rsidRPr="00F97109">
        <w:rPr>
          <w:w w:val="105"/>
          <w:sz w:val="24"/>
          <w:szCs w:val="24"/>
        </w:rPr>
        <w:t>Объем отгруженных товаров собственного производства предприятий организаций городского округа по промышленным видам деятельности составил за 2019 год 59,3 млрд. рублей, рост по сравнению с 2018 годом 109,9%. 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2019 года составляла 93,9%. Особое влияние на динамику показателя оказывают крупнейшие предприятия городского округа Электросталь ПАО «МСЗ» (объем отгруженной продукции за 2019 год составил 18,2 млрд.руб.) и АО МЗ «Электросталь» (объем отгруженной продукции за 2019 год 13,8</w:t>
      </w:r>
      <w:r w:rsidRPr="00F97109">
        <w:rPr>
          <w:spacing w:val="-8"/>
          <w:w w:val="105"/>
          <w:sz w:val="24"/>
          <w:szCs w:val="24"/>
        </w:rPr>
        <w:t xml:space="preserve"> </w:t>
      </w:r>
      <w:r w:rsidRPr="00F97109">
        <w:rPr>
          <w:w w:val="105"/>
          <w:sz w:val="24"/>
          <w:szCs w:val="24"/>
        </w:rPr>
        <w:t>млрд.руб.).</w:t>
      </w:r>
    </w:p>
    <w:p w:rsidR="00285C49" w:rsidRPr="00F97109" w:rsidRDefault="00285C49" w:rsidP="00F97109">
      <w:pPr>
        <w:pStyle w:val="TableParagraph"/>
        <w:spacing w:before="0"/>
        <w:ind w:right="32" w:firstLine="515"/>
        <w:jc w:val="both"/>
        <w:rPr>
          <w:w w:val="105"/>
          <w:sz w:val="24"/>
          <w:szCs w:val="24"/>
        </w:rPr>
      </w:pPr>
      <w:r w:rsidRPr="00F97109">
        <w:rPr>
          <w:w w:val="105"/>
          <w:sz w:val="24"/>
          <w:szCs w:val="24"/>
        </w:rPr>
        <w:t>В 2020 году объем отгруженной продукции промышленного производства по полному кругу предприятий городского округа составит оценочно 62,97 млрд.руб., тем</w:t>
      </w:r>
      <w:r w:rsidR="009A0FDB" w:rsidRPr="00F97109">
        <w:rPr>
          <w:w w:val="105"/>
          <w:sz w:val="24"/>
          <w:szCs w:val="24"/>
        </w:rPr>
        <w:t>п</w:t>
      </w:r>
      <w:r w:rsidRPr="00F97109">
        <w:rPr>
          <w:w w:val="105"/>
          <w:sz w:val="24"/>
          <w:szCs w:val="24"/>
        </w:rPr>
        <w:t xml:space="preserve"> роста по сравнению с 2019 годом 106,2%. Основная </w:t>
      </w:r>
      <w:r w:rsidRPr="00F97109">
        <w:rPr>
          <w:spacing w:val="-4"/>
          <w:w w:val="105"/>
          <w:sz w:val="24"/>
          <w:szCs w:val="24"/>
        </w:rPr>
        <w:t xml:space="preserve">доля </w:t>
      </w:r>
      <w:r w:rsidRPr="00F97109">
        <w:rPr>
          <w:w w:val="105"/>
          <w:sz w:val="24"/>
          <w:szCs w:val="24"/>
        </w:rPr>
        <w:t>отгруженной продукции приходится на предприятия обрабатывающего производства, за 2020 год объем оценочно составит 55,3 млрд.руб. (темп роста – 105,7%). Крупнейшими предприятиями городского округа Электросталь за январь июнь 2020 года было отгружено продукции на общую сумму 15,1 млрд.руб., в том числе: ПАО «МСЗ» объем отгруженной продукции составил 7,3 млрд.руб.), АО МЗ «Электросталь» - 6,6 млрд.руб.), ОАО «ЭЗТМ» - 1,2 млрд.руб.</w:t>
      </w:r>
    </w:p>
    <w:p w:rsidR="00B31EDC" w:rsidRPr="00F97109" w:rsidRDefault="00285C49" w:rsidP="00F97109">
      <w:pPr>
        <w:pStyle w:val="TableParagraph"/>
        <w:spacing w:before="0"/>
        <w:ind w:right="42" w:firstLine="515"/>
        <w:jc w:val="both"/>
        <w:rPr>
          <w:b/>
          <w:sz w:val="24"/>
          <w:szCs w:val="24"/>
        </w:rPr>
      </w:pPr>
      <w:r w:rsidRPr="00F97109">
        <w:rPr>
          <w:w w:val="105"/>
          <w:sz w:val="24"/>
          <w:szCs w:val="24"/>
        </w:rPr>
        <w:t>На прогнозный период 2021-2023 годов планируется умеренный рост объема отгруженной продукции промышленного производства: 2021 год – 103%, 2022 – 103,5%, 2023 – 104,1%. Важным фактором динамичного развития промышленного производства является углубление процессов модернизации промышленности, повышение эффективности использования ресурсов предприятия; увеличение загрузки производственных мощностей. Наибольшим потенциалом обладают предприятия обрабатывающего производства, которые формируют более 90% объем</w:t>
      </w:r>
      <w:r w:rsidR="009A0FDB" w:rsidRPr="00F97109">
        <w:rPr>
          <w:w w:val="105"/>
          <w:sz w:val="24"/>
          <w:szCs w:val="24"/>
        </w:rPr>
        <w:t>а</w:t>
      </w:r>
      <w:r w:rsidRPr="00F97109">
        <w:rPr>
          <w:w w:val="105"/>
          <w:sz w:val="24"/>
          <w:szCs w:val="24"/>
        </w:rPr>
        <w:t xml:space="preserve"> отгруженной продукции, выпускаемой на территории городского округа Электросталь.</w:t>
      </w:r>
    </w:p>
    <w:p w:rsidR="00285C49" w:rsidRPr="00F97109" w:rsidRDefault="00285C49" w:rsidP="00F97109">
      <w:pPr>
        <w:ind w:firstLine="540"/>
        <w:jc w:val="both"/>
        <w:rPr>
          <w:rFonts w:cs="Times New Roman"/>
          <w:b/>
        </w:rPr>
      </w:pPr>
    </w:p>
    <w:p w:rsidR="00FE4282" w:rsidRPr="00F97109" w:rsidRDefault="0053125A" w:rsidP="00F97109">
      <w:pPr>
        <w:pStyle w:val="a3"/>
        <w:ind w:left="0" w:firstLine="540"/>
        <w:jc w:val="both"/>
        <w:rPr>
          <w:b/>
          <w:bCs/>
        </w:rPr>
      </w:pPr>
      <w:r w:rsidRPr="00F97109">
        <w:rPr>
          <w:b/>
          <w:bCs/>
          <w:color w:val="333333"/>
        </w:rPr>
        <w:lastRenderedPageBreak/>
        <w:t>Транспорт</w:t>
      </w:r>
      <w:r w:rsidR="00FE4282" w:rsidRPr="00F97109">
        <w:rPr>
          <w:b/>
          <w:bCs/>
        </w:rPr>
        <w:t>.</w:t>
      </w:r>
    </w:p>
    <w:p w:rsidR="002948BE" w:rsidRPr="00F97109" w:rsidRDefault="00E51794" w:rsidP="00F97109">
      <w:pPr>
        <w:ind w:firstLine="540"/>
        <w:jc w:val="both"/>
        <w:rPr>
          <w:w w:val="105"/>
        </w:rPr>
      </w:pPr>
      <w:r w:rsidRPr="00F97109">
        <w:rPr>
          <w:w w:val="105"/>
        </w:rPr>
        <w:t>Протяжённость муниципальных автомобильных дорог в городском округе составляет 159,5 километров, площадью дорожного покрытия 1199,6 тысяч квадратных метров. Все муниципальные автомобильные дороги имеют усовершенствованное покрытие. По состоянию на 1 января 2019 года 68,5 километра муниципальных автомобильных дорог нуждались в капитальном ремонте и ремонте дорожного покрытия, что составляло 48,83 % всей протяжённости муниципальных автомобильных дорог. В 2019 году отремонтировано асфальтовое покрытие 10 участков муниципальных автомобильных дорог площадью 30,28 тыс. кв. метров, протяженностью 4,326 км. Также проведены работы по устранению деформаций и повреждений дорожного покрытия, выявленных в ходе мероприятий по муниципальному контролю за обеспечением сохранности муниципальных автомобильных дорог, а также по предписаниям федеральных органов исполнительной власти, уполномоченных осуществлять на территории городского округа государственный контроль за использованием и сохранностью автомобильных дорог, безопасностью дорожного движения. Устранение деформаций и повреждений проведено на участках дорожного покрытия общей площадью 3,2 тыс. кв. метров, протяжённость отремонтированных участков составила 4,2 тыс.метров.</w:t>
      </w:r>
    </w:p>
    <w:p w:rsidR="00E51794" w:rsidRPr="00F97109" w:rsidRDefault="00E51794" w:rsidP="00F97109">
      <w:pPr>
        <w:ind w:firstLine="540"/>
        <w:jc w:val="both"/>
        <w:rPr>
          <w:w w:val="105"/>
        </w:rPr>
      </w:pPr>
      <w:r w:rsidRPr="00F97109">
        <w:rPr>
          <w:w w:val="105"/>
        </w:rPr>
        <w:t xml:space="preserve">В прогнозном периоде строительство и реконструкция объектов дорожно- транспортной инфраструктуры не планируется. Увеличение протяженности дорог с твердым типом покрытия на прогнозный период планируется за счет принятия в муниципальную собственность </w:t>
      </w:r>
      <w:proofErr w:type="spellStart"/>
      <w:r w:rsidRPr="00F97109">
        <w:rPr>
          <w:w w:val="105"/>
        </w:rPr>
        <w:t>безхозяйных</w:t>
      </w:r>
      <w:proofErr w:type="spellEnd"/>
      <w:r w:rsidRPr="00F97109">
        <w:rPr>
          <w:w w:val="105"/>
        </w:rPr>
        <w:t xml:space="preserve"> дорог.</w:t>
      </w:r>
    </w:p>
    <w:p w:rsidR="00E51794" w:rsidRPr="00F97109" w:rsidRDefault="00E51794" w:rsidP="00F97109">
      <w:pPr>
        <w:ind w:firstLine="540"/>
        <w:jc w:val="both"/>
        <w:rPr>
          <w:rFonts w:cs="Times New Roman"/>
        </w:rPr>
      </w:pPr>
    </w:p>
    <w:p w:rsidR="00FE4282" w:rsidRPr="00F97109" w:rsidRDefault="0053125A" w:rsidP="00F97109">
      <w:pPr>
        <w:ind w:firstLine="540"/>
        <w:jc w:val="both"/>
        <w:rPr>
          <w:rFonts w:cs="Times New Roman"/>
          <w:b/>
        </w:rPr>
      </w:pPr>
      <w:r w:rsidRPr="00F97109">
        <w:rPr>
          <w:rFonts w:cs="Times New Roman"/>
          <w:b/>
          <w:bCs/>
        </w:rPr>
        <w:t>Малое и среднее предпринимательство</w:t>
      </w:r>
      <w:r w:rsidR="00FE4282" w:rsidRPr="00F97109">
        <w:rPr>
          <w:rFonts w:cs="Times New Roman"/>
          <w:b/>
        </w:rPr>
        <w:t>.</w:t>
      </w:r>
    </w:p>
    <w:p w:rsidR="00E51794" w:rsidRPr="00F97109" w:rsidRDefault="00E51794" w:rsidP="00F97109">
      <w:pPr>
        <w:pStyle w:val="TableParagraph"/>
        <w:spacing w:before="23"/>
        <w:ind w:left="0" w:right="52" w:firstLine="567"/>
        <w:jc w:val="both"/>
        <w:rPr>
          <w:sz w:val="24"/>
          <w:szCs w:val="24"/>
        </w:rPr>
      </w:pPr>
      <w:r w:rsidRPr="00F97109">
        <w:rPr>
          <w:w w:val="105"/>
          <w:sz w:val="24"/>
          <w:szCs w:val="24"/>
        </w:rPr>
        <w:t>По состоянию на 1 января 2020 года в городском округе Электросталь Московской области функционировало 5497 субъект</w:t>
      </w:r>
      <w:r w:rsidR="009A0FDB" w:rsidRPr="00F97109">
        <w:rPr>
          <w:w w:val="105"/>
          <w:sz w:val="24"/>
          <w:szCs w:val="24"/>
        </w:rPr>
        <w:t>ов</w:t>
      </w:r>
      <w:r w:rsidRPr="00F97109">
        <w:rPr>
          <w:w w:val="105"/>
          <w:sz w:val="24"/>
          <w:szCs w:val="24"/>
        </w:rPr>
        <w:t xml:space="preserve"> малого и среднего предпринимательства (далее – МСП), в том числе: 2020 юридических лиц, 3477 </w:t>
      </w:r>
      <w:r w:rsidR="009A0FDB" w:rsidRPr="00F97109">
        <w:rPr>
          <w:w w:val="105"/>
          <w:sz w:val="24"/>
          <w:szCs w:val="24"/>
        </w:rPr>
        <w:t>индивидуальных предпринимателя</w:t>
      </w:r>
      <w:r w:rsidRPr="00F97109">
        <w:rPr>
          <w:w w:val="105"/>
          <w:sz w:val="24"/>
          <w:szCs w:val="24"/>
        </w:rPr>
        <w:t>. На тысячу жителей муниципального образования приходится 12,3 предприятий МСП (без учета ИП). Число субъектов МСП (в том числе ИП) в расчете на 10,0 тыс. человек населения составляет 335.</w:t>
      </w:r>
    </w:p>
    <w:p w:rsidR="002D7C2C" w:rsidRPr="00F97109" w:rsidRDefault="00E51794" w:rsidP="00F97109">
      <w:pPr>
        <w:pStyle w:val="a5"/>
        <w:spacing w:before="0" w:after="0"/>
        <w:ind w:firstLine="567"/>
        <w:jc w:val="both"/>
        <w:rPr>
          <w:rFonts w:ascii="Times New Roman" w:hAnsi="Times New Roman"/>
          <w:w w:val="105"/>
        </w:rPr>
      </w:pPr>
      <w:r w:rsidRPr="00F97109">
        <w:rPr>
          <w:rFonts w:ascii="Times New Roman" w:hAnsi="Times New Roman"/>
          <w:w w:val="105"/>
        </w:rPr>
        <w:t>Среднесписочная численность работающих в организациях МСП (без учета ИП) 11900 человек. Общий объем отгруженной продукции, выполненных работ и услуг предприятиями МСП за 2019 год составил 25,5 млрд.руб., или 39,7 % от общей суммы отгруженной продукции всех предприятий города. Среднемесячная заработная плата на предприятиях МСП – 26,12 тыс. руб. 33% налоговых поступлений в доход местного бюджета приходится на поступления от деятельности субъектов МСП.</w:t>
      </w:r>
    </w:p>
    <w:p w:rsidR="00E51794" w:rsidRPr="00F97109" w:rsidRDefault="00E51794" w:rsidP="00F97109">
      <w:pPr>
        <w:pStyle w:val="a5"/>
        <w:spacing w:before="0" w:after="0"/>
        <w:ind w:firstLine="567"/>
        <w:jc w:val="both"/>
        <w:rPr>
          <w:rFonts w:ascii="Times New Roman" w:hAnsi="Times New Roman"/>
          <w:w w:val="105"/>
        </w:rPr>
      </w:pPr>
      <w:r w:rsidRPr="00F97109">
        <w:rPr>
          <w:rFonts w:ascii="Times New Roman" w:hAnsi="Times New Roman"/>
          <w:w w:val="105"/>
        </w:rPr>
        <w:t>В 2019 году наблюдается рост субъектов МСП по отношению к 2018 году. В прогнозном периоде к 2024 году ожидается увеличения числа субъектов малого и среднего предпринимательства на 8%. Данная ситуация обусловлена регулярной работой, проводимой Администрацией г.о. Электросталь в рамках реал</w:t>
      </w:r>
      <w:r w:rsidR="00C35D9D" w:rsidRPr="00F97109">
        <w:rPr>
          <w:rFonts w:ascii="Times New Roman" w:hAnsi="Times New Roman"/>
          <w:w w:val="105"/>
        </w:rPr>
        <w:t>изации муниципальной программы «</w:t>
      </w:r>
      <w:r w:rsidRPr="00F97109">
        <w:rPr>
          <w:rFonts w:ascii="Times New Roman" w:hAnsi="Times New Roman"/>
          <w:w w:val="105"/>
        </w:rPr>
        <w:t>Предпринимательство</w:t>
      </w:r>
      <w:r w:rsidR="00C35D9D" w:rsidRPr="00F97109">
        <w:rPr>
          <w:rFonts w:ascii="Times New Roman" w:hAnsi="Times New Roman"/>
          <w:w w:val="105"/>
        </w:rPr>
        <w:t>»</w:t>
      </w:r>
      <w:r w:rsidRPr="00F97109">
        <w:rPr>
          <w:rFonts w:ascii="Times New Roman" w:hAnsi="Times New Roman"/>
          <w:w w:val="105"/>
        </w:rPr>
        <w:t>.</w:t>
      </w:r>
    </w:p>
    <w:p w:rsidR="00E51794" w:rsidRPr="00F97109" w:rsidRDefault="00C35D9D" w:rsidP="00F97109">
      <w:pPr>
        <w:pStyle w:val="a5"/>
        <w:spacing w:before="0" w:after="0"/>
        <w:ind w:firstLine="567"/>
        <w:jc w:val="both"/>
        <w:rPr>
          <w:rFonts w:ascii="Times New Roman" w:hAnsi="Times New Roman"/>
          <w:w w:val="105"/>
        </w:rPr>
      </w:pPr>
      <w:r w:rsidRPr="00F97109">
        <w:rPr>
          <w:rFonts w:ascii="Times New Roman" w:hAnsi="Times New Roman"/>
          <w:w w:val="105"/>
        </w:rPr>
        <w:t xml:space="preserve">В городском округе Электросталь разработана и действует муниципальная программа поддержки предпринимательства. В рамках программы предусмотрена финансовая поддержка, имущественная, информационная. В 2019 году на территории города </w:t>
      </w:r>
      <w:r w:rsidR="003B0AB4" w:rsidRPr="00F97109">
        <w:rPr>
          <w:rFonts w:ascii="Times New Roman" w:hAnsi="Times New Roman"/>
          <w:w w:val="105"/>
        </w:rPr>
        <w:t xml:space="preserve">расширена территория </w:t>
      </w:r>
      <w:proofErr w:type="spellStart"/>
      <w:r w:rsidR="003B0AB4" w:rsidRPr="00F97109">
        <w:rPr>
          <w:rFonts w:ascii="Times New Roman" w:hAnsi="Times New Roman"/>
          <w:w w:val="105"/>
        </w:rPr>
        <w:t>коворкинг</w:t>
      </w:r>
      <w:proofErr w:type="spellEnd"/>
      <w:r w:rsidR="003B0AB4" w:rsidRPr="00F97109">
        <w:rPr>
          <w:rFonts w:ascii="Times New Roman" w:hAnsi="Times New Roman"/>
          <w:w w:val="105"/>
        </w:rPr>
        <w:t>-</w:t>
      </w:r>
      <w:r w:rsidRPr="00F97109">
        <w:rPr>
          <w:rFonts w:ascii="Times New Roman" w:hAnsi="Times New Roman"/>
          <w:w w:val="105"/>
        </w:rPr>
        <w:t xml:space="preserve">центра, на базе которого проводятся регулярные встречи Администрации г.о. Электросталь с </w:t>
      </w:r>
      <w:r w:rsidR="003B0AB4" w:rsidRPr="00F97109">
        <w:rPr>
          <w:rFonts w:ascii="Times New Roman" w:hAnsi="Times New Roman"/>
          <w:w w:val="105"/>
        </w:rPr>
        <w:t>предпринимательским</w:t>
      </w:r>
      <w:r w:rsidRPr="00F97109">
        <w:rPr>
          <w:rFonts w:ascii="Times New Roman" w:hAnsi="Times New Roman"/>
          <w:w w:val="105"/>
        </w:rPr>
        <w:t xml:space="preserve"> сообществом. Также в 2019 году открыт Центр молодежного инновационного творчества в рамках реализации региональной программы по поддержк</w:t>
      </w:r>
      <w:r w:rsidR="00D70BD9" w:rsidRPr="00F97109">
        <w:rPr>
          <w:rFonts w:ascii="Times New Roman" w:hAnsi="Times New Roman"/>
          <w:w w:val="105"/>
        </w:rPr>
        <w:t>е</w:t>
      </w:r>
      <w:r w:rsidRPr="00F97109">
        <w:rPr>
          <w:rFonts w:ascii="Times New Roman" w:hAnsi="Times New Roman"/>
          <w:w w:val="105"/>
        </w:rPr>
        <w:t xml:space="preserve"> предпринимательства. </w:t>
      </w:r>
      <w:r w:rsidR="009A0FDB" w:rsidRPr="00F97109">
        <w:rPr>
          <w:rFonts w:ascii="Times New Roman" w:hAnsi="Times New Roman"/>
          <w:w w:val="105"/>
        </w:rPr>
        <w:t xml:space="preserve">В </w:t>
      </w:r>
      <w:r w:rsidRPr="00F97109">
        <w:rPr>
          <w:rFonts w:ascii="Times New Roman" w:hAnsi="Times New Roman"/>
          <w:w w:val="105"/>
        </w:rPr>
        <w:t>2020 год</w:t>
      </w:r>
      <w:r w:rsidR="009A0FDB" w:rsidRPr="00F97109">
        <w:rPr>
          <w:rFonts w:ascii="Times New Roman" w:hAnsi="Times New Roman"/>
          <w:w w:val="105"/>
        </w:rPr>
        <w:t>у</w:t>
      </w:r>
      <w:r w:rsidRPr="00F97109">
        <w:rPr>
          <w:rFonts w:ascii="Times New Roman" w:hAnsi="Times New Roman"/>
          <w:w w:val="105"/>
        </w:rPr>
        <w:t xml:space="preserve"> финансирование </w:t>
      </w:r>
      <w:r w:rsidR="009A0FDB" w:rsidRPr="00F97109">
        <w:rPr>
          <w:rFonts w:ascii="Times New Roman" w:hAnsi="Times New Roman"/>
          <w:w w:val="105"/>
        </w:rPr>
        <w:t>реализации</w:t>
      </w:r>
      <w:r w:rsidRPr="00F97109">
        <w:rPr>
          <w:rFonts w:ascii="Times New Roman" w:hAnsi="Times New Roman"/>
          <w:w w:val="105"/>
        </w:rPr>
        <w:t xml:space="preserve"> мероприятия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w:t>
      </w:r>
      <w:r w:rsidRPr="00F97109">
        <w:rPr>
          <w:rFonts w:ascii="Times New Roman" w:hAnsi="Times New Roman"/>
          <w:w w:val="105"/>
        </w:rPr>
        <w:lastRenderedPageBreak/>
        <w:t xml:space="preserve">модернизации производства товаров (работ, услуг)» </w:t>
      </w:r>
      <w:r w:rsidR="009A0FDB" w:rsidRPr="00F97109">
        <w:rPr>
          <w:rFonts w:ascii="Times New Roman" w:hAnsi="Times New Roman"/>
          <w:w w:val="105"/>
        </w:rPr>
        <w:t xml:space="preserve">составило 1 млн.рублей. </w:t>
      </w:r>
      <w:r w:rsidRPr="00F97109">
        <w:rPr>
          <w:rFonts w:ascii="Times New Roman" w:hAnsi="Times New Roman"/>
          <w:w w:val="105"/>
        </w:rPr>
        <w:t>В 2020 году планируется открытие офиса «Мой бизнес».</w:t>
      </w:r>
    </w:p>
    <w:p w:rsidR="00C35D9D" w:rsidRPr="00F97109" w:rsidRDefault="00C35D9D" w:rsidP="00F97109">
      <w:pPr>
        <w:pStyle w:val="a5"/>
        <w:spacing w:before="0" w:after="0"/>
        <w:ind w:firstLine="567"/>
        <w:jc w:val="both"/>
        <w:rPr>
          <w:rFonts w:ascii="Times New Roman" w:hAnsi="Times New Roman"/>
          <w:b/>
          <w:bCs/>
          <w:spacing w:val="-1"/>
        </w:rPr>
      </w:pPr>
    </w:p>
    <w:p w:rsidR="00FE4282" w:rsidRPr="00F97109" w:rsidRDefault="00FE4282" w:rsidP="00F97109">
      <w:pPr>
        <w:pStyle w:val="a5"/>
        <w:spacing w:before="0" w:after="0"/>
        <w:ind w:firstLine="540"/>
        <w:jc w:val="both"/>
        <w:rPr>
          <w:rFonts w:ascii="Times New Roman" w:hAnsi="Times New Roman"/>
          <w:b/>
          <w:bCs/>
          <w:spacing w:val="-1"/>
        </w:rPr>
      </w:pPr>
      <w:r w:rsidRPr="00F97109">
        <w:rPr>
          <w:rFonts w:ascii="Times New Roman" w:hAnsi="Times New Roman"/>
          <w:b/>
          <w:bCs/>
          <w:spacing w:val="-1"/>
        </w:rPr>
        <w:t>Инвестиции.</w:t>
      </w:r>
    </w:p>
    <w:p w:rsidR="00DB1008" w:rsidRPr="00F97109" w:rsidRDefault="00DB1008" w:rsidP="00F97109">
      <w:pPr>
        <w:pStyle w:val="TableParagraph"/>
        <w:spacing w:before="0"/>
        <w:ind w:left="0" w:right="56" w:firstLine="567"/>
        <w:jc w:val="both"/>
        <w:rPr>
          <w:w w:val="105"/>
          <w:sz w:val="24"/>
          <w:szCs w:val="24"/>
        </w:rPr>
      </w:pPr>
      <w:r w:rsidRPr="00F97109">
        <w:rPr>
          <w:w w:val="105"/>
          <w:sz w:val="24"/>
          <w:szCs w:val="24"/>
        </w:rPr>
        <w:t>Объем инвестиций в основной капитал в 2019 году за счет всех источников финансирования по городскому округу Электросталь составил 4 802,31 млн. руб., из них объем инвестиций по крупным средним предприятиям городского округа составил 3 336,06 млн.руб., по предприятиям малого бизнеса – 1 466,25 млн.руб. Снижение объемов инвестиций обусловлено завершением модернизации производства на крупных предприятиях города. Инвестиционные проекты в сфере сельского хозяйства продолжают развиваться, но в меньших объемах.</w:t>
      </w:r>
    </w:p>
    <w:p w:rsidR="00DB1008" w:rsidRPr="00F97109" w:rsidRDefault="00DB1008" w:rsidP="00F97109">
      <w:pPr>
        <w:pStyle w:val="TableParagraph"/>
        <w:spacing w:before="0"/>
        <w:ind w:left="0" w:right="42" w:firstLine="567"/>
        <w:jc w:val="both"/>
        <w:rPr>
          <w:sz w:val="24"/>
          <w:szCs w:val="24"/>
        </w:rPr>
      </w:pPr>
      <w:r w:rsidRPr="00F97109">
        <w:rPr>
          <w:w w:val="105"/>
          <w:sz w:val="24"/>
          <w:szCs w:val="24"/>
        </w:rPr>
        <w:t>В 2020 году темп роста инвестиций снижается. На крупных и средних предприятиях города завершается модернизация производства, предусматривающая замену действующего оборудования на современные аналоги.</w:t>
      </w:r>
    </w:p>
    <w:p w:rsidR="00DB1008" w:rsidRPr="00F97109" w:rsidRDefault="00DB1008" w:rsidP="00F97109">
      <w:pPr>
        <w:ind w:firstLine="567"/>
        <w:jc w:val="both"/>
        <w:rPr>
          <w:rFonts w:cs="Times New Roman"/>
          <w:w w:val="105"/>
        </w:rPr>
      </w:pPr>
      <w:r w:rsidRPr="00F97109">
        <w:rPr>
          <w:rFonts w:cs="Times New Roman"/>
          <w:w w:val="105"/>
        </w:rPr>
        <w:t>Предприятиями малого бизнеса, осуществляющими инвестиционную деятельность, в 2020 году планируется освоит объем инвестиций в размере 1,7 млрд рублей, в том числе: ООО «Агрокомплекс «Богородские овощи» – 1,5 млрд</w:t>
      </w:r>
      <w:r w:rsidR="00D70BD9" w:rsidRPr="00F97109">
        <w:rPr>
          <w:rFonts w:cs="Times New Roman"/>
          <w:w w:val="105"/>
        </w:rPr>
        <w:t>.руб., ООО «</w:t>
      </w:r>
      <w:r w:rsidRPr="00F97109">
        <w:rPr>
          <w:rFonts w:cs="Times New Roman"/>
          <w:w w:val="105"/>
        </w:rPr>
        <w:t xml:space="preserve">Тепличный комплекс «Совхоз Электростальский» – 0,2 </w:t>
      </w:r>
      <w:proofErr w:type="spellStart"/>
      <w:r w:rsidRPr="00F97109">
        <w:rPr>
          <w:rFonts w:cs="Times New Roman"/>
          <w:w w:val="105"/>
        </w:rPr>
        <w:t>млрд.руб</w:t>
      </w:r>
      <w:proofErr w:type="spellEnd"/>
      <w:r w:rsidRPr="00F97109">
        <w:rPr>
          <w:rFonts w:cs="Times New Roman"/>
          <w:w w:val="105"/>
        </w:rPr>
        <w:t>.</w:t>
      </w:r>
    </w:p>
    <w:p w:rsidR="00DB1008" w:rsidRPr="00F97109" w:rsidRDefault="00DB1008" w:rsidP="00F97109">
      <w:pPr>
        <w:pStyle w:val="TableParagraph"/>
        <w:spacing w:before="23"/>
        <w:ind w:left="0" w:right="42" w:firstLine="567"/>
        <w:jc w:val="both"/>
        <w:rPr>
          <w:w w:val="105"/>
          <w:sz w:val="24"/>
          <w:szCs w:val="24"/>
        </w:rPr>
      </w:pPr>
      <w:r w:rsidRPr="00F97109">
        <w:rPr>
          <w:w w:val="105"/>
          <w:sz w:val="24"/>
          <w:szCs w:val="24"/>
        </w:rPr>
        <w:t xml:space="preserve">В прогнозном периоде планируется умеренный рост объемов инвестиций. Основной объем инвестиций планирует осуществить ПАО «Машиностроительный завод» - 4,5 млрд.руб. за период 2021-2023 годы (2021 -1,9 млрд.руб., 2022 год – 1,6 млрд.руб., 2023 год – 1 </w:t>
      </w:r>
      <w:proofErr w:type="spellStart"/>
      <w:r w:rsidRPr="00F97109">
        <w:rPr>
          <w:w w:val="105"/>
          <w:sz w:val="24"/>
          <w:szCs w:val="24"/>
        </w:rPr>
        <w:t>млрд.руб</w:t>
      </w:r>
      <w:proofErr w:type="spellEnd"/>
      <w:r w:rsidRPr="00F97109">
        <w:rPr>
          <w:w w:val="105"/>
          <w:sz w:val="24"/>
          <w:szCs w:val="24"/>
        </w:rPr>
        <w:t>). Предприятиями сельскохозяйственной отрасли («Агрокомплекс «Богородские овощи», ООО «Тепличный комплекс «Совхоз Электростальский», ООО «</w:t>
      </w:r>
      <w:proofErr w:type="spellStart"/>
      <w:r w:rsidRPr="00F97109">
        <w:rPr>
          <w:w w:val="105"/>
          <w:sz w:val="24"/>
          <w:szCs w:val="24"/>
        </w:rPr>
        <w:t>Каприка</w:t>
      </w:r>
      <w:proofErr w:type="spellEnd"/>
      <w:r w:rsidRPr="00F97109">
        <w:rPr>
          <w:w w:val="105"/>
          <w:sz w:val="24"/>
          <w:szCs w:val="24"/>
        </w:rPr>
        <w:t>») планируется осуществить инвестиций на 5 млрд. руб. за период 2021-2023 годы. В связи с окончанием в 2022 году строительства объектов образования, осуществляемые, в том числе и за счет средств бюджета городского округа, инвестиции за счет бюджетных средств на 2023 и 2024 годы не планируются.</w:t>
      </w:r>
    </w:p>
    <w:p w:rsidR="00DB1008" w:rsidRPr="00F97109" w:rsidRDefault="00DB1008" w:rsidP="00F97109">
      <w:pPr>
        <w:ind w:firstLine="567"/>
        <w:jc w:val="both"/>
        <w:rPr>
          <w:rFonts w:cs="Times New Roman"/>
          <w:w w:val="105"/>
        </w:rPr>
      </w:pPr>
      <w:r w:rsidRPr="00F97109">
        <w:rPr>
          <w:rFonts w:cs="Times New Roman"/>
          <w:w w:val="105"/>
        </w:rPr>
        <w:t xml:space="preserve">Основные направления деятельности по привлечению инвестиций: </w:t>
      </w:r>
    </w:p>
    <w:p w:rsidR="00DB1008" w:rsidRPr="00F97109" w:rsidRDefault="00DB1008" w:rsidP="00F97109">
      <w:pPr>
        <w:ind w:firstLine="567"/>
        <w:jc w:val="both"/>
        <w:rPr>
          <w:rFonts w:cs="Times New Roman"/>
          <w:w w:val="105"/>
        </w:rPr>
      </w:pPr>
      <w:r w:rsidRPr="00F97109">
        <w:rPr>
          <w:rFonts w:cs="Times New Roman"/>
          <w:w w:val="105"/>
        </w:rPr>
        <w:t xml:space="preserve">- развитие индустриального парка «Металлург»; </w:t>
      </w:r>
    </w:p>
    <w:p w:rsidR="00DB1008" w:rsidRPr="00F97109" w:rsidRDefault="00DB1008" w:rsidP="00F97109">
      <w:pPr>
        <w:ind w:firstLine="567"/>
        <w:jc w:val="both"/>
        <w:rPr>
          <w:rFonts w:cs="Times New Roman"/>
          <w:w w:val="105"/>
        </w:rPr>
      </w:pPr>
      <w:r w:rsidRPr="00F97109">
        <w:rPr>
          <w:rFonts w:cs="Times New Roman"/>
          <w:w w:val="105"/>
        </w:rPr>
        <w:t xml:space="preserve">- вовлечение в оборот (интенсификация использования) имеющихся резервных производственных площадей, которые предприятия готовы использовать с целью предоставления в аренду или выкупа, в том числе субъектам малого и среднего предпринимательства; </w:t>
      </w:r>
    </w:p>
    <w:p w:rsidR="00DB1008" w:rsidRPr="00F97109" w:rsidRDefault="00DB1008" w:rsidP="00F97109">
      <w:pPr>
        <w:ind w:firstLine="567"/>
        <w:jc w:val="both"/>
        <w:rPr>
          <w:rFonts w:cs="Times New Roman"/>
          <w:w w:val="105"/>
        </w:rPr>
      </w:pPr>
      <w:r w:rsidRPr="00F97109">
        <w:rPr>
          <w:rFonts w:cs="Times New Roman"/>
          <w:w w:val="105"/>
        </w:rPr>
        <w:t>- информирование предпринимателей о мерах государственной и муниципальной поддержки;</w:t>
      </w:r>
    </w:p>
    <w:p w:rsidR="00DB1008" w:rsidRPr="00F97109" w:rsidRDefault="00DB1008" w:rsidP="00F97109">
      <w:pPr>
        <w:ind w:firstLine="567"/>
        <w:jc w:val="both"/>
        <w:rPr>
          <w:rFonts w:cs="Times New Roman"/>
          <w:w w:val="105"/>
        </w:rPr>
      </w:pPr>
      <w:r w:rsidRPr="00F97109">
        <w:rPr>
          <w:rFonts w:cs="Times New Roman"/>
          <w:w w:val="105"/>
        </w:rPr>
        <w:t>- сопровождение инвестиционных проектов малого и среднего предпринимательства.</w:t>
      </w:r>
    </w:p>
    <w:p w:rsidR="00DB1008" w:rsidRPr="00F97109" w:rsidRDefault="00DB1008" w:rsidP="00F97109">
      <w:pPr>
        <w:ind w:firstLine="567"/>
        <w:jc w:val="both"/>
        <w:rPr>
          <w:rFonts w:cs="Times New Roman"/>
          <w:b/>
          <w:i/>
        </w:rPr>
      </w:pPr>
    </w:p>
    <w:p w:rsidR="00400D86" w:rsidRPr="00F97109" w:rsidRDefault="00532B35" w:rsidP="00F97109">
      <w:pPr>
        <w:ind w:firstLine="567"/>
        <w:jc w:val="both"/>
        <w:rPr>
          <w:rFonts w:cs="Times New Roman"/>
          <w:b/>
          <w:bCs/>
          <w:color w:val="333333"/>
        </w:rPr>
      </w:pPr>
      <w:r w:rsidRPr="00F97109">
        <w:rPr>
          <w:rFonts w:cs="Times New Roman"/>
          <w:b/>
          <w:bCs/>
          <w:color w:val="333333"/>
        </w:rPr>
        <w:t>Строительство и жилищно-коммунальное хозяйство.</w:t>
      </w:r>
    </w:p>
    <w:p w:rsidR="00532B35" w:rsidRPr="00F97109" w:rsidRDefault="00532B35" w:rsidP="00F97109">
      <w:pPr>
        <w:ind w:firstLine="567"/>
        <w:jc w:val="both"/>
        <w:rPr>
          <w:rFonts w:cs="Times New Roman"/>
          <w:b/>
          <w:bCs/>
          <w:i/>
          <w:color w:val="333333"/>
        </w:rPr>
      </w:pPr>
      <w:r w:rsidRPr="00F97109">
        <w:rPr>
          <w:rFonts w:cs="Times New Roman"/>
          <w:b/>
          <w:bCs/>
          <w:i/>
          <w:color w:val="333333"/>
        </w:rPr>
        <w:t>Объем работ, выполненных по виду экономической деятельности «Строительство»</w:t>
      </w:r>
    </w:p>
    <w:p w:rsidR="00087992" w:rsidRPr="00F97109" w:rsidRDefault="00087992" w:rsidP="00F97109">
      <w:pPr>
        <w:pStyle w:val="TableParagraph"/>
        <w:spacing w:before="0"/>
        <w:ind w:left="0" w:right="130" w:firstLine="567"/>
        <w:jc w:val="both"/>
        <w:rPr>
          <w:w w:val="105"/>
          <w:sz w:val="24"/>
          <w:szCs w:val="24"/>
        </w:rPr>
      </w:pPr>
      <w:r w:rsidRPr="00F97109">
        <w:rPr>
          <w:w w:val="105"/>
          <w:sz w:val="24"/>
          <w:szCs w:val="24"/>
        </w:rPr>
        <w:t xml:space="preserve">В 2019 году объем работ, выполненных по виду экономической деятельности </w:t>
      </w:r>
      <w:proofErr w:type="gramStart"/>
      <w:r w:rsidR="009316C0" w:rsidRPr="00F97109">
        <w:rPr>
          <w:w w:val="105"/>
          <w:sz w:val="24"/>
          <w:szCs w:val="24"/>
        </w:rPr>
        <w:t>«Строительство»</w:t>
      </w:r>
      <w:proofErr w:type="gramEnd"/>
      <w:r w:rsidR="009316C0" w:rsidRPr="00F97109">
        <w:rPr>
          <w:w w:val="105"/>
          <w:sz w:val="24"/>
          <w:szCs w:val="24"/>
        </w:rPr>
        <w:t xml:space="preserve"> составил 2 496</w:t>
      </w:r>
      <w:r w:rsidRPr="00F97109">
        <w:rPr>
          <w:w w:val="105"/>
          <w:sz w:val="24"/>
          <w:szCs w:val="24"/>
        </w:rPr>
        <w:t xml:space="preserve"> млн.руб., </w:t>
      </w:r>
      <w:r w:rsidR="009316C0" w:rsidRPr="00F97109">
        <w:rPr>
          <w:w w:val="105"/>
          <w:sz w:val="24"/>
          <w:szCs w:val="24"/>
        </w:rPr>
        <w:t xml:space="preserve">индекс производства - </w:t>
      </w:r>
      <w:r w:rsidRPr="00F97109">
        <w:rPr>
          <w:w w:val="105"/>
          <w:sz w:val="24"/>
          <w:szCs w:val="24"/>
        </w:rPr>
        <w:t xml:space="preserve"> </w:t>
      </w:r>
      <w:r w:rsidR="009316C0" w:rsidRPr="00F97109">
        <w:rPr>
          <w:w w:val="105"/>
          <w:sz w:val="24"/>
          <w:szCs w:val="24"/>
        </w:rPr>
        <w:t>243,5</w:t>
      </w:r>
      <w:r w:rsidRPr="00F97109">
        <w:rPr>
          <w:w w:val="105"/>
          <w:sz w:val="24"/>
          <w:szCs w:val="24"/>
        </w:rPr>
        <w:t xml:space="preserve"> %. Основные крупные организации, осуществляющие на территории г.о.электросталь работы по данному виду деятельности являются: УК «Виктория </w:t>
      </w:r>
      <w:proofErr w:type="spellStart"/>
      <w:r w:rsidRPr="00F97109">
        <w:rPr>
          <w:spacing w:val="-3"/>
          <w:w w:val="105"/>
          <w:sz w:val="24"/>
          <w:szCs w:val="24"/>
        </w:rPr>
        <w:t>Эстейт</w:t>
      </w:r>
      <w:proofErr w:type="spellEnd"/>
      <w:r w:rsidRPr="00F97109">
        <w:rPr>
          <w:spacing w:val="-3"/>
          <w:w w:val="105"/>
          <w:sz w:val="24"/>
          <w:szCs w:val="24"/>
        </w:rPr>
        <w:t xml:space="preserve">» </w:t>
      </w:r>
      <w:r w:rsidRPr="00F97109">
        <w:rPr>
          <w:w w:val="105"/>
          <w:sz w:val="24"/>
          <w:szCs w:val="24"/>
        </w:rPr>
        <w:t>(строительство жилых домов, зданий производственного назначения, строительство коммерческих объектов), ООО «Трек- Электрик», СУ-910, ООО «</w:t>
      </w:r>
      <w:proofErr w:type="spellStart"/>
      <w:r w:rsidRPr="00F97109">
        <w:rPr>
          <w:w w:val="105"/>
          <w:sz w:val="24"/>
          <w:szCs w:val="24"/>
        </w:rPr>
        <w:t>СпецтеплоХимСтройремонт</w:t>
      </w:r>
      <w:proofErr w:type="spellEnd"/>
      <w:r w:rsidRPr="00F97109">
        <w:rPr>
          <w:w w:val="105"/>
          <w:sz w:val="24"/>
          <w:szCs w:val="24"/>
        </w:rPr>
        <w:t xml:space="preserve">», </w:t>
      </w:r>
      <w:proofErr w:type="gramStart"/>
      <w:r w:rsidRPr="00F97109">
        <w:rPr>
          <w:w w:val="105"/>
          <w:sz w:val="24"/>
          <w:szCs w:val="24"/>
        </w:rPr>
        <w:t>АО</w:t>
      </w:r>
      <w:r w:rsidR="009316C0" w:rsidRPr="00F97109">
        <w:rPr>
          <w:w w:val="105"/>
          <w:sz w:val="24"/>
          <w:szCs w:val="24"/>
        </w:rPr>
        <w:t>«</w:t>
      </w:r>
      <w:proofErr w:type="gramEnd"/>
      <w:r w:rsidR="009316C0" w:rsidRPr="00F97109">
        <w:rPr>
          <w:w w:val="105"/>
          <w:sz w:val="24"/>
          <w:szCs w:val="24"/>
        </w:rPr>
        <w:t xml:space="preserve">ТВЭЛ-Строй» </w:t>
      </w:r>
      <w:r w:rsidRPr="00F97109">
        <w:rPr>
          <w:w w:val="105"/>
          <w:sz w:val="24"/>
          <w:szCs w:val="24"/>
        </w:rPr>
        <w:t>(строительст</w:t>
      </w:r>
      <w:r w:rsidR="009316C0" w:rsidRPr="00F97109">
        <w:rPr>
          <w:w w:val="105"/>
          <w:sz w:val="24"/>
          <w:szCs w:val="24"/>
        </w:rPr>
        <w:t xml:space="preserve">во объектов производственного и </w:t>
      </w:r>
      <w:r w:rsidRPr="00F97109">
        <w:rPr>
          <w:w w:val="105"/>
          <w:sz w:val="24"/>
          <w:szCs w:val="24"/>
        </w:rPr>
        <w:t xml:space="preserve">непроизводственного назначения), ООО «ЮИТ» (строительство жилых домов). </w:t>
      </w:r>
    </w:p>
    <w:p w:rsidR="00087992" w:rsidRPr="00F97109" w:rsidRDefault="00087992" w:rsidP="00F97109">
      <w:pPr>
        <w:pStyle w:val="TableParagraph"/>
        <w:spacing w:before="0"/>
        <w:ind w:left="0" w:right="130" w:firstLine="567"/>
        <w:jc w:val="both"/>
        <w:rPr>
          <w:w w:val="105"/>
          <w:sz w:val="24"/>
          <w:szCs w:val="24"/>
        </w:rPr>
      </w:pPr>
      <w:r w:rsidRPr="00F97109">
        <w:rPr>
          <w:w w:val="105"/>
          <w:sz w:val="24"/>
          <w:szCs w:val="24"/>
        </w:rPr>
        <w:t xml:space="preserve">За 2019 год введено в эксплуатацию: жилых зданий общей площадью </w:t>
      </w:r>
      <w:r w:rsidR="009316C0" w:rsidRPr="00F97109">
        <w:rPr>
          <w:w w:val="105"/>
          <w:sz w:val="24"/>
          <w:szCs w:val="24"/>
        </w:rPr>
        <w:t xml:space="preserve">                  30,47</w:t>
      </w:r>
      <w:r w:rsidRPr="00F97109">
        <w:rPr>
          <w:w w:val="105"/>
          <w:sz w:val="24"/>
          <w:szCs w:val="24"/>
        </w:rPr>
        <w:t xml:space="preserve"> тыс.кв.метров, нежилых</w:t>
      </w:r>
      <w:r w:rsidRPr="00F97109">
        <w:rPr>
          <w:spacing w:val="-18"/>
          <w:w w:val="105"/>
          <w:sz w:val="24"/>
          <w:szCs w:val="24"/>
        </w:rPr>
        <w:t xml:space="preserve"> </w:t>
      </w:r>
      <w:r w:rsidRPr="00F97109">
        <w:rPr>
          <w:spacing w:val="-3"/>
          <w:w w:val="105"/>
          <w:sz w:val="24"/>
          <w:szCs w:val="24"/>
        </w:rPr>
        <w:t xml:space="preserve">зданий </w:t>
      </w:r>
      <w:r w:rsidRPr="00F97109">
        <w:rPr>
          <w:w w:val="105"/>
          <w:sz w:val="24"/>
          <w:szCs w:val="24"/>
        </w:rPr>
        <w:t xml:space="preserve">(зданий коммерческого </w:t>
      </w:r>
      <w:proofErr w:type="gramStart"/>
      <w:r w:rsidRPr="00F97109">
        <w:rPr>
          <w:w w:val="105"/>
          <w:sz w:val="24"/>
          <w:szCs w:val="24"/>
        </w:rPr>
        <w:t>назначения)</w:t>
      </w:r>
      <w:r w:rsidR="009316C0" w:rsidRPr="00F97109">
        <w:rPr>
          <w:w w:val="105"/>
          <w:sz w:val="24"/>
          <w:szCs w:val="24"/>
        </w:rPr>
        <w:t xml:space="preserve">   </w:t>
      </w:r>
      <w:proofErr w:type="gramEnd"/>
      <w:r w:rsidR="009316C0" w:rsidRPr="00F97109">
        <w:rPr>
          <w:w w:val="105"/>
          <w:sz w:val="24"/>
          <w:szCs w:val="24"/>
        </w:rPr>
        <w:t xml:space="preserve">                        </w:t>
      </w:r>
      <w:r w:rsidRPr="00F97109">
        <w:rPr>
          <w:w w:val="105"/>
          <w:sz w:val="24"/>
          <w:szCs w:val="24"/>
        </w:rPr>
        <w:lastRenderedPageBreak/>
        <w:t>1,5 тыс.кв.метров.</w:t>
      </w:r>
    </w:p>
    <w:p w:rsidR="00087992" w:rsidRPr="00F97109" w:rsidRDefault="00087992" w:rsidP="00F97109">
      <w:pPr>
        <w:pStyle w:val="TableParagraph"/>
        <w:spacing w:before="0"/>
        <w:ind w:left="0" w:right="130" w:firstLine="567"/>
        <w:jc w:val="both"/>
        <w:rPr>
          <w:w w:val="105"/>
          <w:sz w:val="24"/>
          <w:szCs w:val="24"/>
        </w:rPr>
      </w:pPr>
      <w:r w:rsidRPr="00F97109">
        <w:rPr>
          <w:w w:val="105"/>
          <w:sz w:val="24"/>
          <w:szCs w:val="24"/>
        </w:rPr>
        <w:t xml:space="preserve">В текущем 2020 году объем работ, выполненных по виду экономической деятельности </w:t>
      </w:r>
      <w:proofErr w:type="gramStart"/>
      <w:r w:rsidRPr="00F97109">
        <w:rPr>
          <w:w w:val="105"/>
          <w:sz w:val="24"/>
          <w:szCs w:val="24"/>
        </w:rPr>
        <w:t>«Строительство»</w:t>
      </w:r>
      <w:proofErr w:type="gramEnd"/>
      <w:r w:rsidRPr="00F97109">
        <w:rPr>
          <w:w w:val="105"/>
          <w:sz w:val="24"/>
          <w:szCs w:val="24"/>
        </w:rPr>
        <w:t xml:space="preserve"> составит оценочно 2</w:t>
      </w:r>
      <w:r w:rsidR="009316C0" w:rsidRPr="00F97109">
        <w:rPr>
          <w:w w:val="105"/>
          <w:sz w:val="24"/>
          <w:szCs w:val="24"/>
        </w:rPr>
        <w:t> </w:t>
      </w:r>
      <w:r w:rsidRPr="00F97109">
        <w:rPr>
          <w:w w:val="105"/>
          <w:sz w:val="24"/>
          <w:szCs w:val="24"/>
        </w:rPr>
        <w:t>019</w:t>
      </w:r>
      <w:r w:rsidR="009316C0" w:rsidRPr="00F97109">
        <w:rPr>
          <w:w w:val="105"/>
          <w:sz w:val="24"/>
          <w:szCs w:val="24"/>
        </w:rPr>
        <w:t>,5</w:t>
      </w:r>
      <w:r w:rsidRPr="00F97109">
        <w:rPr>
          <w:w w:val="105"/>
          <w:sz w:val="24"/>
          <w:szCs w:val="24"/>
        </w:rPr>
        <w:t xml:space="preserve"> млн.руб., </w:t>
      </w:r>
      <w:r w:rsidR="009316C0" w:rsidRPr="00F97109">
        <w:rPr>
          <w:w w:val="105"/>
          <w:sz w:val="24"/>
          <w:szCs w:val="24"/>
        </w:rPr>
        <w:t>индекс производства</w:t>
      </w:r>
      <w:r w:rsidRPr="00F97109">
        <w:rPr>
          <w:w w:val="105"/>
          <w:sz w:val="24"/>
          <w:szCs w:val="24"/>
        </w:rPr>
        <w:t xml:space="preserve"> 77,1 %. </w:t>
      </w:r>
    </w:p>
    <w:p w:rsidR="00087992" w:rsidRPr="00F97109" w:rsidRDefault="00087992" w:rsidP="00F97109">
      <w:pPr>
        <w:pStyle w:val="TableParagraph"/>
        <w:spacing w:before="0"/>
        <w:ind w:left="0" w:right="130" w:firstLine="567"/>
        <w:jc w:val="both"/>
        <w:rPr>
          <w:sz w:val="24"/>
          <w:szCs w:val="24"/>
        </w:rPr>
      </w:pPr>
      <w:r w:rsidRPr="00F97109">
        <w:rPr>
          <w:w w:val="105"/>
          <w:sz w:val="24"/>
          <w:szCs w:val="24"/>
        </w:rPr>
        <w:t>Важнейшим сегментом строительной отрасли является жилищное строительство, на прогнозный период 2021-2023 годов жилищное строительство</w:t>
      </w:r>
      <w:r w:rsidRPr="00F97109">
        <w:rPr>
          <w:spacing w:val="-9"/>
          <w:w w:val="105"/>
          <w:sz w:val="24"/>
          <w:szCs w:val="24"/>
        </w:rPr>
        <w:t xml:space="preserve"> </w:t>
      </w:r>
      <w:r w:rsidRPr="00F97109">
        <w:rPr>
          <w:w w:val="105"/>
          <w:sz w:val="24"/>
          <w:szCs w:val="24"/>
        </w:rPr>
        <w:t>планируется</w:t>
      </w:r>
      <w:r w:rsidRPr="00F97109">
        <w:rPr>
          <w:spacing w:val="-8"/>
          <w:w w:val="105"/>
          <w:sz w:val="24"/>
          <w:szCs w:val="24"/>
        </w:rPr>
        <w:t xml:space="preserve"> </w:t>
      </w:r>
      <w:r w:rsidRPr="00F97109">
        <w:rPr>
          <w:w w:val="105"/>
          <w:sz w:val="24"/>
          <w:szCs w:val="24"/>
        </w:rPr>
        <w:t>в</w:t>
      </w:r>
      <w:r w:rsidRPr="00F97109">
        <w:rPr>
          <w:spacing w:val="-9"/>
          <w:w w:val="105"/>
          <w:sz w:val="24"/>
          <w:szCs w:val="24"/>
        </w:rPr>
        <w:t xml:space="preserve"> </w:t>
      </w:r>
      <w:r w:rsidRPr="00F97109">
        <w:rPr>
          <w:w w:val="105"/>
          <w:sz w:val="24"/>
          <w:szCs w:val="24"/>
        </w:rPr>
        <w:t>меньших</w:t>
      </w:r>
      <w:r w:rsidRPr="00F97109">
        <w:rPr>
          <w:spacing w:val="-8"/>
          <w:w w:val="105"/>
          <w:sz w:val="24"/>
          <w:szCs w:val="24"/>
        </w:rPr>
        <w:t xml:space="preserve"> </w:t>
      </w:r>
      <w:r w:rsidRPr="00F97109">
        <w:rPr>
          <w:w w:val="105"/>
          <w:sz w:val="24"/>
          <w:szCs w:val="24"/>
        </w:rPr>
        <w:t>объемах, чем в 2019-2020 годах. Ввиду отсутствия на территории городского округа земельных участков для дальнейшего промышленного развития, строительство крупных промышленных объектов не планируется. В тоже время, наличие на территориях действующих промышленных предприятий свободных производственных площадей, обеспечивает возможность строительства новых производственно-коммунальных зон (производственно-складских комплексов, производственных зданий и пр.). Все это в совокупности, и обеспечивает удержание в стабильных для городского округа Электросталь значениях объема работ, выполненных по виду экономической деятельности</w:t>
      </w:r>
      <w:r w:rsidRPr="00F97109">
        <w:rPr>
          <w:spacing w:val="-2"/>
          <w:w w:val="105"/>
          <w:sz w:val="24"/>
          <w:szCs w:val="24"/>
        </w:rPr>
        <w:t xml:space="preserve"> </w:t>
      </w:r>
      <w:r w:rsidRPr="00F97109">
        <w:rPr>
          <w:w w:val="105"/>
          <w:sz w:val="24"/>
          <w:szCs w:val="24"/>
        </w:rPr>
        <w:t>«Строительство».</w:t>
      </w:r>
    </w:p>
    <w:p w:rsidR="00532B35" w:rsidRPr="00F97109" w:rsidRDefault="00532B35" w:rsidP="00F97109">
      <w:pPr>
        <w:ind w:firstLine="567"/>
        <w:jc w:val="both"/>
        <w:rPr>
          <w:rFonts w:cs="Times New Roman"/>
        </w:rPr>
      </w:pPr>
    </w:p>
    <w:p w:rsidR="00532B35" w:rsidRPr="00F97109" w:rsidRDefault="00532B35" w:rsidP="00F97109">
      <w:pPr>
        <w:ind w:firstLine="567"/>
        <w:jc w:val="both"/>
        <w:rPr>
          <w:rFonts w:cs="Times New Roman"/>
          <w:b/>
          <w:i/>
        </w:rPr>
      </w:pPr>
      <w:r w:rsidRPr="00F97109">
        <w:rPr>
          <w:rFonts w:cs="Times New Roman"/>
          <w:b/>
          <w:i/>
        </w:rPr>
        <w:t>Ввод в действие жилых домов, построенных за счёт всех источников финансирования.</w:t>
      </w:r>
    </w:p>
    <w:p w:rsidR="00087992" w:rsidRPr="00F97109" w:rsidRDefault="00087992" w:rsidP="00F97109">
      <w:pPr>
        <w:ind w:firstLine="567"/>
        <w:jc w:val="both"/>
        <w:rPr>
          <w:w w:val="105"/>
        </w:rPr>
      </w:pPr>
      <w:r w:rsidRPr="00F97109">
        <w:rPr>
          <w:w w:val="105"/>
        </w:rPr>
        <w:t>Общая площадь жилых помещений в городском округе, введенная в действие в 2019 году составила 30,47 тыс. кв. метров, общей стоимостью 631,2 млн.рублей. За 2019 год введ</w:t>
      </w:r>
      <w:r w:rsidR="0067424C" w:rsidRPr="00F97109">
        <w:rPr>
          <w:w w:val="105"/>
        </w:rPr>
        <w:t xml:space="preserve">ены два многоквартирных дома: </w:t>
      </w:r>
      <w:r w:rsidRPr="00F97109">
        <w:rPr>
          <w:w w:val="105"/>
        </w:rPr>
        <w:t xml:space="preserve">б-р 60-летия </w:t>
      </w:r>
      <w:r w:rsidR="0067424C" w:rsidRPr="00F97109">
        <w:rPr>
          <w:w w:val="105"/>
        </w:rPr>
        <w:t xml:space="preserve">Победы, д.14 – 15641,80 </w:t>
      </w:r>
      <w:proofErr w:type="spellStart"/>
      <w:r w:rsidR="0067424C" w:rsidRPr="00F97109">
        <w:rPr>
          <w:w w:val="105"/>
        </w:rPr>
        <w:t>кв.м</w:t>
      </w:r>
      <w:proofErr w:type="spellEnd"/>
      <w:r w:rsidR="0067424C" w:rsidRPr="00F97109">
        <w:rPr>
          <w:w w:val="105"/>
        </w:rPr>
        <w:t xml:space="preserve">; </w:t>
      </w:r>
      <w:proofErr w:type="spellStart"/>
      <w:r w:rsidRPr="00F97109">
        <w:rPr>
          <w:w w:val="105"/>
        </w:rPr>
        <w:t>пр-кт</w:t>
      </w:r>
      <w:proofErr w:type="spellEnd"/>
      <w:r w:rsidRPr="00F97109">
        <w:rPr>
          <w:w w:val="105"/>
        </w:rPr>
        <w:t xml:space="preserve"> Ленина, д.08 – 9849,6 кв.м. Также в 2019 г. введено в эксплуатацию 4978,6 кв.м. индивидуальных жилых домов.</w:t>
      </w:r>
    </w:p>
    <w:p w:rsidR="00087992" w:rsidRPr="00F97109" w:rsidRDefault="00087992" w:rsidP="00F97109">
      <w:pPr>
        <w:ind w:firstLine="567"/>
        <w:jc w:val="both"/>
        <w:rPr>
          <w:w w:val="105"/>
        </w:rPr>
      </w:pPr>
      <w:r w:rsidRPr="00F97109">
        <w:rPr>
          <w:w w:val="105"/>
        </w:rPr>
        <w:t>В 2020 году планируется ввод в эксплуатацию многокварти</w:t>
      </w:r>
      <w:r w:rsidR="0067424C" w:rsidRPr="00F97109">
        <w:rPr>
          <w:w w:val="105"/>
        </w:rPr>
        <w:t>рны</w:t>
      </w:r>
      <w:r w:rsidR="007A4DE8" w:rsidRPr="00F97109">
        <w:rPr>
          <w:w w:val="105"/>
        </w:rPr>
        <w:t>х</w:t>
      </w:r>
      <w:r w:rsidR="0067424C" w:rsidRPr="00F97109">
        <w:rPr>
          <w:w w:val="105"/>
        </w:rPr>
        <w:t xml:space="preserve"> дом</w:t>
      </w:r>
      <w:r w:rsidR="007A4DE8" w:rsidRPr="00F97109">
        <w:rPr>
          <w:w w:val="105"/>
        </w:rPr>
        <w:t>ов</w:t>
      </w:r>
      <w:r w:rsidR="0067424C" w:rsidRPr="00F97109">
        <w:rPr>
          <w:w w:val="105"/>
        </w:rPr>
        <w:t xml:space="preserve"> по ул.Захарченко (АО «СЗ «</w:t>
      </w:r>
      <w:r w:rsidRPr="00F97109">
        <w:rPr>
          <w:w w:val="105"/>
        </w:rPr>
        <w:t xml:space="preserve">Виктория </w:t>
      </w:r>
      <w:proofErr w:type="spellStart"/>
      <w:r w:rsidRPr="00F97109">
        <w:rPr>
          <w:w w:val="105"/>
        </w:rPr>
        <w:t>Девелопмент</w:t>
      </w:r>
      <w:proofErr w:type="spellEnd"/>
      <w:r w:rsidR="0067424C" w:rsidRPr="00F97109">
        <w:rPr>
          <w:w w:val="105"/>
        </w:rPr>
        <w:t>»</w:t>
      </w:r>
      <w:r w:rsidRPr="00F97109">
        <w:rPr>
          <w:w w:val="105"/>
        </w:rPr>
        <w:t>) – 32,661 тыс.</w:t>
      </w:r>
      <w:r w:rsidR="008C5D7A" w:rsidRPr="00F97109">
        <w:rPr>
          <w:w w:val="105"/>
        </w:rPr>
        <w:t xml:space="preserve"> кв.м. и по пр</w:t>
      </w:r>
      <w:r w:rsidR="007A4DE8" w:rsidRPr="00F97109">
        <w:rPr>
          <w:w w:val="105"/>
        </w:rPr>
        <w:t>оспекту</w:t>
      </w:r>
      <w:r w:rsidR="008C5D7A" w:rsidRPr="00F97109">
        <w:rPr>
          <w:w w:val="105"/>
        </w:rPr>
        <w:t xml:space="preserve"> Ленина (ЗАО «</w:t>
      </w:r>
      <w:r w:rsidRPr="00F97109">
        <w:rPr>
          <w:w w:val="105"/>
        </w:rPr>
        <w:t>ЮИТ-МР</w:t>
      </w:r>
      <w:r w:rsidR="008C5D7A" w:rsidRPr="00F97109">
        <w:rPr>
          <w:w w:val="105"/>
        </w:rPr>
        <w:t>»</w:t>
      </w:r>
      <w:r w:rsidRPr="00F97109">
        <w:rPr>
          <w:w w:val="105"/>
        </w:rPr>
        <w:t>) – 9,1734 тыс. кв.м., а также планируется к вводу индивидуальное жилищное строительство в объеме 5,2 тыс.кв.м. В 2021 году планируется ввести в эксплуатацию многоквартирный жилой дом по ул.Трудовая, 8, общей площадью квартир 7,6 тыс.кв.м., индивидуальное жилищное строительство планируется в объеме – 7,9 тыс.кв.м. В 2022 году планируется ввод в эксплуатацию дв</w:t>
      </w:r>
      <w:r w:rsidR="007A4DE8" w:rsidRPr="00F97109">
        <w:rPr>
          <w:w w:val="105"/>
        </w:rPr>
        <w:t>ух</w:t>
      </w:r>
      <w:r w:rsidRPr="00F97109">
        <w:rPr>
          <w:w w:val="105"/>
        </w:rPr>
        <w:t xml:space="preserve"> многоквартир</w:t>
      </w:r>
      <w:r w:rsidR="008C5D7A" w:rsidRPr="00F97109">
        <w:rPr>
          <w:w w:val="105"/>
        </w:rPr>
        <w:t>ных дом</w:t>
      </w:r>
      <w:r w:rsidR="007A4DE8" w:rsidRPr="00F97109">
        <w:rPr>
          <w:w w:val="105"/>
        </w:rPr>
        <w:t>ов</w:t>
      </w:r>
      <w:r w:rsidR="008C5D7A" w:rsidRPr="00F97109">
        <w:rPr>
          <w:w w:val="105"/>
        </w:rPr>
        <w:t xml:space="preserve"> по </w:t>
      </w:r>
      <w:proofErr w:type="spellStart"/>
      <w:r w:rsidR="008C5D7A" w:rsidRPr="00F97109">
        <w:rPr>
          <w:w w:val="105"/>
        </w:rPr>
        <w:t>пр-кту</w:t>
      </w:r>
      <w:proofErr w:type="spellEnd"/>
      <w:r w:rsidR="008C5D7A" w:rsidRPr="00F97109">
        <w:rPr>
          <w:w w:val="105"/>
        </w:rPr>
        <w:t xml:space="preserve"> Ленина (ЗАО «</w:t>
      </w:r>
      <w:r w:rsidRPr="00F97109">
        <w:rPr>
          <w:w w:val="105"/>
        </w:rPr>
        <w:t>ЮИТ-МР</w:t>
      </w:r>
      <w:r w:rsidR="008C5D7A" w:rsidRPr="00F97109">
        <w:rPr>
          <w:w w:val="105"/>
        </w:rPr>
        <w:t>»</w:t>
      </w:r>
      <w:r w:rsidRPr="00F97109">
        <w:rPr>
          <w:w w:val="105"/>
        </w:rPr>
        <w:t>) – 14,09 тыс. кв.м. (поз.3) и 14,09 тыс.кв.м. (поз.4), индивидуальное жилищное строительство планируется в объеме 4,63 тыс.кв.м. В 2023 году планируется к вводу 7,7 тыс.кв. метров жилья</w:t>
      </w:r>
      <w:r w:rsidR="008C5D7A" w:rsidRPr="00F97109">
        <w:rPr>
          <w:w w:val="105"/>
        </w:rPr>
        <w:t>.</w:t>
      </w:r>
    </w:p>
    <w:p w:rsidR="007B43EF" w:rsidRPr="00F97109" w:rsidRDefault="00532B35" w:rsidP="00F97109">
      <w:pPr>
        <w:ind w:firstLine="567"/>
        <w:jc w:val="both"/>
        <w:rPr>
          <w:w w:val="105"/>
        </w:rPr>
      </w:pPr>
      <w:r w:rsidRPr="00F97109">
        <w:rPr>
          <w:rFonts w:cs="Times New Roman"/>
        </w:rPr>
        <w:t xml:space="preserve">После присоединения в 2018 году </w:t>
      </w:r>
      <w:proofErr w:type="spellStart"/>
      <w:r w:rsidRPr="00F97109">
        <w:rPr>
          <w:rFonts w:cs="Times New Roman"/>
        </w:rPr>
        <w:t>с.п.Степановское</w:t>
      </w:r>
      <w:proofErr w:type="spellEnd"/>
      <w:r w:rsidRPr="00F97109">
        <w:rPr>
          <w:rFonts w:cs="Times New Roman"/>
        </w:rPr>
        <w:t xml:space="preserve"> территория городского округа Электросталь дополняется территорией сельской застройки и открытых </w:t>
      </w:r>
      <w:proofErr w:type="spellStart"/>
      <w:r w:rsidRPr="00F97109">
        <w:rPr>
          <w:rFonts w:cs="Times New Roman"/>
        </w:rPr>
        <w:t>агроландшафтов</w:t>
      </w:r>
      <w:proofErr w:type="spellEnd"/>
      <w:r w:rsidRPr="00F97109">
        <w:rPr>
          <w:rFonts w:cs="Times New Roman"/>
        </w:rPr>
        <w:t xml:space="preserve">, которая занимает преимущественно западную и южную часть муниципального образования и в полтора раза больше территории города Электросталь. </w:t>
      </w:r>
      <w:r w:rsidR="007B43EF" w:rsidRPr="00F97109">
        <w:rPr>
          <w:w w:val="105"/>
        </w:rPr>
        <w:t>Наличие свободных территорий, как в границах населенных пунктов городского округа Электросталь, так и за их пределами, экологическое благополучие в этой части муниципального образования, высокий потенциал природных ресурсов позволяют планировать объекты жилого назначения, в основном индивидуальной, малоэтажной застройки. В 2019 году объем ИЖС составил 4,98 тыс.кв.метров, в 2020 – 5,2 тыс.кв.метров</w:t>
      </w:r>
      <w:r w:rsidR="008C5D7A" w:rsidRPr="00F97109">
        <w:rPr>
          <w:w w:val="105"/>
        </w:rPr>
        <w:t>.</w:t>
      </w:r>
      <w:r w:rsidR="007B43EF" w:rsidRPr="00F97109">
        <w:rPr>
          <w:w w:val="105"/>
        </w:rPr>
        <w:t xml:space="preserve"> Планируемый объем ИЖС на прогнозный период 2021-2023 годов </w:t>
      </w:r>
      <w:proofErr w:type="gramStart"/>
      <w:r w:rsidR="007B43EF" w:rsidRPr="00F97109">
        <w:rPr>
          <w:w w:val="105"/>
        </w:rPr>
        <w:t>составит :</w:t>
      </w:r>
      <w:proofErr w:type="gramEnd"/>
      <w:r w:rsidR="007B43EF" w:rsidRPr="00F97109">
        <w:rPr>
          <w:w w:val="105"/>
        </w:rPr>
        <w:t xml:space="preserve"> 2021 год - 7,9 тыс.кв.м, 2022 год – 4,63 тыс.кв.м, 2023 год – 4,83 тыс.кв.</w:t>
      </w:r>
    </w:p>
    <w:p w:rsidR="00532B35" w:rsidRPr="00F97109" w:rsidRDefault="00532B35" w:rsidP="00F97109">
      <w:pPr>
        <w:ind w:firstLine="567"/>
        <w:jc w:val="both"/>
        <w:rPr>
          <w:rFonts w:cs="Times New Roman"/>
        </w:rPr>
      </w:pPr>
      <w:r w:rsidRPr="00F97109">
        <w:rPr>
          <w:rFonts w:cs="Times New Roman"/>
        </w:rPr>
        <w:t xml:space="preserve">Переселение граждан из аварийного фонда планируются в рамках государственной программы Московской области «Переселение граждан из аварийного жилищного фонда в Московской </w:t>
      </w:r>
      <w:proofErr w:type="gramStart"/>
      <w:r w:rsidRPr="00F97109">
        <w:rPr>
          <w:rFonts w:cs="Times New Roman"/>
        </w:rPr>
        <w:t>области  на</w:t>
      </w:r>
      <w:proofErr w:type="gramEnd"/>
      <w:r w:rsidRPr="00F97109">
        <w:rPr>
          <w:rFonts w:cs="Times New Roman"/>
        </w:rPr>
        <w:t xml:space="preserve"> 2019-2025 </w:t>
      </w:r>
      <w:proofErr w:type="spellStart"/>
      <w:r w:rsidRPr="00F97109">
        <w:rPr>
          <w:rFonts w:cs="Times New Roman"/>
        </w:rPr>
        <w:t>гг</w:t>
      </w:r>
      <w:proofErr w:type="spellEnd"/>
      <w:r w:rsidRPr="00F97109">
        <w:rPr>
          <w:rFonts w:cs="Times New Roman"/>
        </w:rPr>
        <w:t xml:space="preserve">» </w:t>
      </w:r>
      <w:r w:rsidRPr="00F97109">
        <w:rPr>
          <w:rFonts w:cs="Times New Roman"/>
        </w:rPr>
        <w:tab/>
        <w:t>в соответствии со статьями 32, 86 и 89 Жилищного кодекса Российской Федерации.</w:t>
      </w:r>
    </w:p>
    <w:p w:rsidR="00532B35" w:rsidRDefault="00532B35" w:rsidP="00F97109">
      <w:pPr>
        <w:ind w:firstLine="567"/>
        <w:jc w:val="both"/>
        <w:rPr>
          <w:rFonts w:cs="Times New Roman"/>
        </w:rPr>
      </w:pPr>
    </w:p>
    <w:p w:rsidR="00703DDF" w:rsidRPr="00F97109" w:rsidRDefault="00703DDF" w:rsidP="00F97109">
      <w:pPr>
        <w:ind w:firstLine="567"/>
        <w:jc w:val="both"/>
        <w:rPr>
          <w:rFonts w:cs="Times New Roman"/>
        </w:rPr>
      </w:pPr>
    </w:p>
    <w:p w:rsidR="00FE4282" w:rsidRPr="00F97109" w:rsidRDefault="00CC47F5" w:rsidP="00F97109">
      <w:pPr>
        <w:ind w:firstLine="567"/>
        <w:jc w:val="both"/>
        <w:rPr>
          <w:rFonts w:cs="Times New Roman"/>
          <w:b/>
          <w:bCs/>
          <w:color w:val="333333"/>
        </w:rPr>
      </w:pPr>
      <w:r w:rsidRPr="00F97109">
        <w:rPr>
          <w:rFonts w:cs="Times New Roman"/>
          <w:b/>
          <w:bCs/>
          <w:color w:val="333333"/>
        </w:rPr>
        <w:lastRenderedPageBreak/>
        <w:t>Труд и заработная плата</w:t>
      </w:r>
    </w:p>
    <w:p w:rsidR="006E12B5" w:rsidRPr="00F97109" w:rsidRDefault="00CC47F5" w:rsidP="00F97109">
      <w:pPr>
        <w:ind w:firstLine="567"/>
        <w:jc w:val="both"/>
        <w:rPr>
          <w:rFonts w:cs="Times New Roman"/>
        </w:rPr>
      </w:pPr>
      <w:r w:rsidRPr="00F97109">
        <w:rPr>
          <w:rFonts w:cs="Times New Roman"/>
        </w:rPr>
        <w:t>Рынок труда городского округа Электро</w:t>
      </w:r>
      <w:r w:rsidR="006E12B5" w:rsidRPr="00F97109">
        <w:rPr>
          <w:rFonts w:cs="Times New Roman"/>
        </w:rPr>
        <w:t>сталь представлен предприятиями</w:t>
      </w:r>
      <w:r w:rsidRPr="00F97109">
        <w:rPr>
          <w:rFonts w:cs="Times New Roman"/>
        </w:rPr>
        <w:t xml:space="preserve"> промышленного производства, строительства, оптовой и розничной торговли, услуг, организациями, осуществляющими административную деятельность и государственное управление. </w:t>
      </w:r>
    </w:p>
    <w:p w:rsidR="00CC47F5" w:rsidRPr="00F97109" w:rsidRDefault="00CC47F5" w:rsidP="00F97109">
      <w:pPr>
        <w:ind w:firstLine="567"/>
        <w:jc w:val="both"/>
        <w:rPr>
          <w:rFonts w:cs="Times New Roman"/>
        </w:rPr>
      </w:pPr>
      <w:r w:rsidRPr="00F97109">
        <w:rPr>
          <w:rFonts w:cs="Times New Roman"/>
        </w:rPr>
        <w:t>Наряду с крупнейшими промышленными предприятиями на территории городского округа осуществляют деятельно</w:t>
      </w:r>
      <w:r w:rsidR="006E12B5" w:rsidRPr="00F97109">
        <w:rPr>
          <w:rFonts w:cs="Times New Roman"/>
        </w:rPr>
        <w:t xml:space="preserve">сть </w:t>
      </w:r>
      <w:r w:rsidRPr="00F97109">
        <w:rPr>
          <w:rFonts w:cs="Times New Roman"/>
        </w:rPr>
        <w:t>предприятия малого бизнеса</w:t>
      </w:r>
      <w:r w:rsidR="00614C61" w:rsidRPr="00F97109">
        <w:rPr>
          <w:rFonts w:cs="Times New Roman"/>
        </w:rPr>
        <w:t>.</w:t>
      </w:r>
    </w:p>
    <w:p w:rsidR="001D7001" w:rsidRPr="00F97109" w:rsidRDefault="001D7001" w:rsidP="00F97109">
      <w:pPr>
        <w:ind w:firstLine="540"/>
        <w:jc w:val="both"/>
        <w:rPr>
          <w:rFonts w:cs="Times New Roman"/>
        </w:rPr>
      </w:pPr>
      <w:r w:rsidRPr="00F97109">
        <w:rPr>
          <w:rFonts w:cs="Times New Roman"/>
        </w:rPr>
        <w:t>Предприятиями и организациями, определяющими динамику фонда заработной платы городского округа являются крупнейшие</w:t>
      </w:r>
      <w:r w:rsidR="00C66C5F" w:rsidRPr="00F97109">
        <w:rPr>
          <w:rFonts w:cs="Times New Roman"/>
        </w:rPr>
        <w:t xml:space="preserve"> промышленные предприятия: ПАО «</w:t>
      </w:r>
      <w:r w:rsidRPr="00F97109">
        <w:rPr>
          <w:rFonts w:cs="Times New Roman"/>
        </w:rPr>
        <w:t>МСЗ</w:t>
      </w:r>
      <w:r w:rsidR="00C66C5F" w:rsidRPr="00F97109">
        <w:rPr>
          <w:rFonts w:cs="Times New Roman"/>
        </w:rPr>
        <w:t>», ОАО «ЭЗТМ», АО «МЗ «Электросталь», ОАО «ЭХМЗ», АО «</w:t>
      </w:r>
      <w:r w:rsidRPr="00F97109">
        <w:rPr>
          <w:rFonts w:cs="Times New Roman"/>
        </w:rPr>
        <w:t>502ЗРВТИ</w:t>
      </w:r>
      <w:proofErr w:type="gramStart"/>
      <w:r w:rsidR="00C66C5F" w:rsidRPr="00F97109">
        <w:rPr>
          <w:rFonts w:cs="Times New Roman"/>
        </w:rPr>
        <w:t>»</w:t>
      </w:r>
      <w:r w:rsidRPr="00F97109">
        <w:rPr>
          <w:rFonts w:cs="Times New Roman"/>
        </w:rPr>
        <w:t xml:space="preserve">, </w:t>
      </w:r>
      <w:r w:rsidR="002F5655" w:rsidRPr="00F97109">
        <w:rPr>
          <w:rFonts w:cs="Times New Roman"/>
        </w:rPr>
        <w:t xml:space="preserve">  </w:t>
      </w:r>
      <w:proofErr w:type="gramEnd"/>
      <w:r w:rsidR="002F5655" w:rsidRPr="00F97109">
        <w:rPr>
          <w:rFonts w:cs="Times New Roman"/>
        </w:rPr>
        <w:t xml:space="preserve">                                </w:t>
      </w:r>
      <w:r w:rsidR="00C66C5F" w:rsidRPr="00F97109">
        <w:rPr>
          <w:rFonts w:cs="Times New Roman"/>
        </w:rPr>
        <w:t>ООО «</w:t>
      </w:r>
      <w:r w:rsidRPr="00F97109">
        <w:rPr>
          <w:rFonts w:cs="Times New Roman"/>
        </w:rPr>
        <w:t xml:space="preserve">МСЗ </w:t>
      </w:r>
      <w:r w:rsidR="00C66C5F" w:rsidRPr="00F97109">
        <w:rPr>
          <w:rFonts w:cs="Times New Roman"/>
        </w:rPr>
        <w:t>Механика»</w:t>
      </w:r>
      <w:r w:rsidRPr="00F97109">
        <w:rPr>
          <w:rFonts w:cs="Times New Roman"/>
        </w:rPr>
        <w:t xml:space="preserve">.  </w:t>
      </w:r>
    </w:p>
    <w:p w:rsidR="001D7001" w:rsidRPr="00F97109" w:rsidRDefault="00392F1A" w:rsidP="00F97109">
      <w:pPr>
        <w:ind w:firstLine="540"/>
        <w:jc w:val="both"/>
        <w:rPr>
          <w:rFonts w:cs="Times New Roman"/>
        </w:rPr>
      </w:pPr>
      <w:r w:rsidRPr="00F97109">
        <w:rPr>
          <w:rFonts w:cs="Times New Roman"/>
        </w:rPr>
        <w:t>Функциониру</w:t>
      </w:r>
      <w:r w:rsidR="001D7001" w:rsidRPr="00F97109">
        <w:rPr>
          <w:rFonts w:cs="Times New Roman"/>
        </w:rPr>
        <w:t>ющий на территории города малый бизнес, о</w:t>
      </w:r>
      <w:r w:rsidRPr="00F97109">
        <w:rPr>
          <w:rFonts w:cs="Times New Roman"/>
        </w:rPr>
        <w:t>сновны</w:t>
      </w:r>
      <w:r w:rsidR="001D7001" w:rsidRPr="00F97109">
        <w:rPr>
          <w:rFonts w:cs="Times New Roman"/>
        </w:rPr>
        <w:t>м</w:t>
      </w:r>
      <w:r w:rsidRPr="00F97109">
        <w:rPr>
          <w:rFonts w:cs="Times New Roman"/>
        </w:rPr>
        <w:t xml:space="preserve"> направлени</w:t>
      </w:r>
      <w:r w:rsidR="001D7001" w:rsidRPr="00F97109">
        <w:rPr>
          <w:rFonts w:cs="Times New Roman"/>
        </w:rPr>
        <w:t>ем</w:t>
      </w:r>
      <w:r w:rsidRPr="00F97109">
        <w:rPr>
          <w:rFonts w:cs="Times New Roman"/>
        </w:rPr>
        <w:t xml:space="preserve"> деятельности </w:t>
      </w:r>
      <w:r w:rsidR="001D7001" w:rsidRPr="00F97109">
        <w:rPr>
          <w:rFonts w:cs="Times New Roman"/>
        </w:rPr>
        <w:t>которых</w:t>
      </w:r>
      <w:r w:rsidRPr="00F97109">
        <w:rPr>
          <w:rFonts w:cs="Times New Roman"/>
        </w:rPr>
        <w:t xml:space="preserve"> </w:t>
      </w:r>
      <w:r w:rsidR="001D7001" w:rsidRPr="00F97109">
        <w:rPr>
          <w:rFonts w:cs="Times New Roman"/>
        </w:rPr>
        <w:t xml:space="preserve">является </w:t>
      </w:r>
      <w:r w:rsidRPr="00F97109">
        <w:rPr>
          <w:rFonts w:cs="Times New Roman"/>
        </w:rPr>
        <w:t>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w:t>
      </w:r>
      <w:r w:rsidR="001D7001" w:rsidRPr="00F97109">
        <w:rPr>
          <w:rFonts w:cs="Times New Roman"/>
        </w:rPr>
        <w:t>) представлен следующими предприятиями: п</w:t>
      </w:r>
      <w:r w:rsidRPr="00F97109">
        <w:rPr>
          <w:rFonts w:cs="Times New Roman"/>
        </w:rPr>
        <w:t xml:space="preserve">редприятия группы компаний </w:t>
      </w:r>
      <w:proofErr w:type="spellStart"/>
      <w:r w:rsidRPr="00F97109">
        <w:rPr>
          <w:rFonts w:cs="Times New Roman"/>
        </w:rPr>
        <w:t>Тране</w:t>
      </w:r>
      <w:proofErr w:type="spellEnd"/>
      <w:r w:rsidRPr="00F97109">
        <w:rPr>
          <w:rFonts w:cs="Times New Roman"/>
        </w:rPr>
        <w:t>, ООО «</w:t>
      </w:r>
      <w:proofErr w:type="spellStart"/>
      <w:r w:rsidRPr="00F97109">
        <w:rPr>
          <w:rFonts w:cs="Times New Roman"/>
        </w:rPr>
        <w:t>Терминус</w:t>
      </w:r>
      <w:proofErr w:type="spellEnd"/>
      <w:r w:rsidRPr="00F97109">
        <w:rPr>
          <w:rFonts w:cs="Times New Roman"/>
        </w:rPr>
        <w:t>», ООО «</w:t>
      </w:r>
      <w:proofErr w:type="spellStart"/>
      <w:r w:rsidRPr="00F97109">
        <w:rPr>
          <w:rFonts w:cs="Times New Roman"/>
        </w:rPr>
        <w:t>Русинокс</w:t>
      </w:r>
      <w:proofErr w:type="spellEnd"/>
      <w:r w:rsidRPr="00F97109">
        <w:rPr>
          <w:rFonts w:cs="Times New Roman"/>
        </w:rPr>
        <w:t>», АО «ТЭСМО», ООО «</w:t>
      </w:r>
      <w:proofErr w:type="spellStart"/>
      <w:r w:rsidRPr="00F97109">
        <w:rPr>
          <w:rFonts w:cs="Times New Roman"/>
        </w:rPr>
        <w:t>Промснабресурс</w:t>
      </w:r>
      <w:proofErr w:type="spellEnd"/>
      <w:r w:rsidRPr="00F97109">
        <w:rPr>
          <w:rFonts w:cs="Times New Roman"/>
        </w:rPr>
        <w:t>», ЗАО «Полимер</w:t>
      </w:r>
      <w:proofErr w:type="gramStart"/>
      <w:r w:rsidRPr="00F97109">
        <w:rPr>
          <w:rFonts w:cs="Times New Roman"/>
        </w:rPr>
        <w:t xml:space="preserve">», </w:t>
      </w:r>
      <w:r w:rsidR="002F5655" w:rsidRPr="00F97109">
        <w:rPr>
          <w:rFonts w:cs="Times New Roman"/>
        </w:rPr>
        <w:t xml:space="preserve">  </w:t>
      </w:r>
      <w:proofErr w:type="gramEnd"/>
      <w:r w:rsidR="002F5655" w:rsidRPr="00F97109">
        <w:rPr>
          <w:rFonts w:cs="Times New Roman"/>
        </w:rPr>
        <w:t xml:space="preserve">                       </w:t>
      </w:r>
      <w:r w:rsidRPr="00F97109">
        <w:rPr>
          <w:rFonts w:cs="Times New Roman"/>
        </w:rPr>
        <w:t xml:space="preserve">ООО «Фабрика композитов», ИП </w:t>
      </w:r>
      <w:proofErr w:type="spellStart"/>
      <w:r w:rsidRPr="00F97109">
        <w:rPr>
          <w:rFonts w:cs="Times New Roman"/>
        </w:rPr>
        <w:t>Вострухин</w:t>
      </w:r>
      <w:proofErr w:type="spellEnd"/>
      <w:r w:rsidRPr="00F97109">
        <w:rPr>
          <w:rFonts w:cs="Times New Roman"/>
        </w:rPr>
        <w:t xml:space="preserve"> М.С. </w:t>
      </w:r>
    </w:p>
    <w:p w:rsidR="002C0583" w:rsidRPr="00F97109" w:rsidRDefault="002C0583" w:rsidP="00F97109">
      <w:pPr>
        <w:pStyle w:val="TableParagraph"/>
        <w:spacing w:before="0"/>
        <w:ind w:right="-1" w:firstLine="515"/>
        <w:jc w:val="both"/>
        <w:rPr>
          <w:sz w:val="24"/>
          <w:szCs w:val="24"/>
        </w:rPr>
      </w:pPr>
      <w:r w:rsidRPr="00F97109">
        <w:rPr>
          <w:w w:val="105"/>
          <w:sz w:val="24"/>
          <w:szCs w:val="24"/>
        </w:rPr>
        <w:t>В</w:t>
      </w:r>
      <w:r w:rsidRPr="00F97109">
        <w:rPr>
          <w:spacing w:val="-22"/>
          <w:w w:val="105"/>
          <w:sz w:val="24"/>
          <w:szCs w:val="24"/>
        </w:rPr>
        <w:t xml:space="preserve"> </w:t>
      </w:r>
      <w:r w:rsidRPr="00F97109">
        <w:rPr>
          <w:w w:val="105"/>
          <w:sz w:val="24"/>
          <w:szCs w:val="24"/>
        </w:rPr>
        <w:t>2019 году фонд оплаты труда по городскому</w:t>
      </w:r>
      <w:r w:rsidRPr="00F97109">
        <w:rPr>
          <w:spacing w:val="-18"/>
          <w:w w:val="105"/>
          <w:sz w:val="24"/>
          <w:szCs w:val="24"/>
        </w:rPr>
        <w:t xml:space="preserve"> </w:t>
      </w:r>
      <w:r w:rsidRPr="00F97109">
        <w:rPr>
          <w:spacing w:val="-3"/>
          <w:w w:val="105"/>
          <w:sz w:val="24"/>
          <w:szCs w:val="24"/>
        </w:rPr>
        <w:t xml:space="preserve">округу </w:t>
      </w:r>
      <w:r w:rsidRPr="00F97109">
        <w:rPr>
          <w:w w:val="105"/>
          <w:sz w:val="24"/>
          <w:szCs w:val="24"/>
        </w:rPr>
        <w:t>вырос по сравнению с 2018 годом на</w:t>
      </w:r>
      <w:r w:rsidRPr="00F97109">
        <w:rPr>
          <w:spacing w:val="-17"/>
          <w:w w:val="105"/>
          <w:sz w:val="24"/>
          <w:szCs w:val="24"/>
        </w:rPr>
        <w:t xml:space="preserve"> </w:t>
      </w:r>
      <w:r w:rsidRPr="00F97109">
        <w:rPr>
          <w:w w:val="105"/>
          <w:sz w:val="24"/>
          <w:szCs w:val="24"/>
        </w:rPr>
        <w:t>106,9%</w:t>
      </w:r>
      <w:r w:rsidR="00347F7A" w:rsidRPr="00F97109">
        <w:rPr>
          <w:w w:val="105"/>
          <w:sz w:val="24"/>
          <w:szCs w:val="24"/>
        </w:rPr>
        <w:t xml:space="preserve"> и составил 23,53 млрд.рублей</w:t>
      </w:r>
      <w:r w:rsidRPr="00F97109">
        <w:rPr>
          <w:w w:val="105"/>
          <w:sz w:val="24"/>
          <w:szCs w:val="24"/>
        </w:rPr>
        <w:t>.</w:t>
      </w:r>
    </w:p>
    <w:p w:rsidR="00347F7A" w:rsidRPr="00F97109" w:rsidRDefault="008B2D31" w:rsidP="00F97109">
      <w:pPr>
        <w:pStyle w:val="TableParagraph"/>
        <w:spacing w:before="0"/>
        <w:ind w:right="51" w:firstLine="515"/>
        <w:jc w:val="both"/>
        <w:rPr>
          <w:w w:val="105"/>
          <w:sz w:val="24"/>
          <w:szCs w:val="24"/>
        </w:rPr>
      </w:pPr>
      <w:r w:rsidRPr="00F97109">
        <w:rPr>
          <w:w w:val="105"/>
          <w:sz w:val="24"/>
          <w:szCs w:val="24"/>
        </w:rPr>
        <w:t>В 2020 году темп роста фонда заработной</w:t>
      </w:r>
      <w:r w:rsidRPr="00F97109">
        <w:rPr>
          <w:spacing w:val="-22"/>
          <w:w w:val="105"/>
          <w:sz w:val="24"/>
          <w:szCs w:val="24"/>
        </w:rPr>
        <w:t xml:space="preserve"> </w:t>
      </w:r>
      <w:r w:rsidRPr="00F97109">
        <w:rPr>
          <w:spacing w:val="-3"/>
          <w:w w:val="105"/>
          <w:sz w:val="24"/>
          <w:szCs w:val="24"/>
        </w:rPr>
        <w:t xml:space="preserve">платы </w:t>
      </w:r>
      <w:r w:rsidRPr="00F97109">
        <w:rPr>
          <w:w w:val="105"/>
          <w:sz w:val="24"/>
          <w:szCs w:val="24"/>
        </w:rPr>
        <w:t xml:space="preserve">по крупным и средним организациям оценивается в пределах </w:t>
      </w:r>
      <w:r w:rsidR="00347F7A" w:rsidRPr="00F97109">
        <w:rPr>
          <w:w w:val="105"/>
          <w:sz w:val="24"/>
          <w:szCs w:val="24"/>
        </w:rPr>
        <w:t xml:space="preserve">23,8 млрд.рублей, темп роста </w:t>
      </w:r>
      <w:r w:rsidRPr="00F97109">
        <w:rPr>
          <w:w w:val="105"/>
          <w:sz w:val="24"/>
          <w:szCs w:val="24"/>
        </w:rPr>
        <w:t>101,2%.</w:t>
      </w:r>
    </w:p>
    <w:p w:rsidR="008B2D31" w:rsidRPr="00F97109" w:rsidRDefault="008B2D31" w:rsidP="00F97109">
      <w:pPr>
        <w:pStyle w:val="TableParagraph"/>
        <w:spacing w:before="0"/>
        <w:ind w:right="51" w:firstLine="515"/>
        <w:jc w:val="both"/>
        <w:rPr>
          <w:w w:val="105"/>
          <w:sz w:val="24"/>
          <w:szCs w:val="24"/>
        </w:rPr>
      </w:pPr>
      <w:r w:rsidRPr="00F97109">
        <w:rPr>
          <w:w w:val="105"/>
          <w:sz w:val="24"/>
          <w:szCs w:val="24"/>
        </w:rPr>
        <w:t xml:space="preserve"> Эпидемия COVID-19, особенно негативно повлияла на стабильность многих предприятий и организаций города.  В связи с неблагополучной ситуацией, связанной с введением карантина на территории городского округа Электросталь, многие предприятия и организации города вводили режим неполной занятости, в том числе и крупнейшие предприятия, такие как:</w:t>
      </w:r>
      <w:r w:rsidRPr="00F97109">
        <w:rPr>
          <w:spacing w:val="-4"/>
          <w:w w:val="105"/>
          <w:sz w:val="24"/>
          <w:szCs w:val="24"/>
        </w:rPr>
        <w:t xml:space="preserve"> </w:t>
      </w:r>
      <w:r w:rsidRPr="00F97109">
        <w:rPr>
          <w:w w:val="105"/>
          <w:sz w:val="24"/>
          <w:szCs w:val="24"/>
        </w:rPr>
        <w:t>ОАО</w:t>
      </w:r>
      <w:r w:rsidR="00347F7A" w:rsidRPr="00F97109">
        <w:rPr>
          <w:w w:val="105"/>
          <w:sz w:val="24"/>
          <w:szCs w:val="24"/>
        </w:rPr>
        <w:t xml:space="preserve"> </w:t>
      </w:r>
      <w:r w:rsidRPr="00F97109">
        <w:rPr>
          <w:w w:val="105"/>
          <w:sz w:val="24"/>
          <w:szCs w:val="24"/>
        </w:rPr>
        <w:t>«Металлургический завод «Электросталь», ОАО «ЭХМЗ им. Н.Д.Зелинского, АО «ЭНПО «Неорганика» и многие другие. Всего в режиме неполной занятости находились почти 4,5 тыс.работников предприятий и организаций города всех форм собственности. Что повлияло на рост фонда заработной платы, и как следствие на рост средней заработной платы.</w:t>
      </w:r>
    </w:p>
    <w:p w:rsidR="008B2D31" w:rsidRPr="00F97109" w:rsidRDefault="008B2D31" w:rsidP="00F97109">
      <w:pPr>
        <w:pStyle w:val="TableParagraph"/>
        <w:spacing w:before="0"/>
        <w:ind w:right="91" w:firstLine="515"/>
        <w:jc w:val="both"/>
        <w:rPr>
          <w:sz w:val="24"/>
          <w:szCs w:val="24"/>
        </w:rPr>
      </w:pPr>
      <w:r w:rsidRPr="00F97109">
        <w:rPr>
          <w:w w:val="105"/>
          <w:sz w:val="24"/>
          <w:szCs w:val="24"/>
        </w:rPr>
        <w:t xml:space="preserve">Темп роста фонда заработной платы по городскому округу Электросталь в прогнозном периоде обусловлен в первую очередь повышением </w:t>
      </w:r>
      <w:r w:rsidR="00347F7A" w:rsidRPr="00F97109">
        <w:rPr>
          <w:w w:val="105"/>
          <w:sz w:val="24"/>
          <w:szCs w:val="24"/>
        </w:rPr>
        <w:t>фонда заработной платы</w:t>
      </w:r>
      <w:r w:rsidRPr="00F97109">
        <w:rPr>
          <w:w w:val="105"/>
          <w:sz w:val="24"/>
          <w:szCs w:val="24"/>
        </w:rPr>
        <w:t xml:space="preserve"> на крупнейших предприятиях, в том числе ПАО «МСЗ» увеличивает фонд оплаты труда в прогнозном периоде с 3,9 млрд.рублей в 2020 году до 4,5 </w:t>
      </w:r>
      <w:proofErr w:type="spellStart"/>
      <w:r w:rsidRPr="00F97109">
        <w:rPr>
          <w:w w:val="105"/>
          <w:sz w:val="24"/>
          <w:szCs w:val="24"/>
        </w:rPr>
        <w:t>млрд.руб</w:t>
      </w:r>
      <w:proofErr w:type="spellEnd"/>
      <w:r w:rsidRPr="00F97109">
        <w:rPr>
          <w:w w:val="105"/>
          <w:sz w:val="24"/>
          <w:szCs w:val="24"/>
        </w:rPr>
        <w:t xml:space="preserve"> в 2023 году, АО «МЗ «Электросталь</w:t>
      </w:r>
      <w:r w:rsidRPr="00F97109">
        <w:rPr>
          <w:spacing w:val="-24"/>
          <w:w w:val="105"/>
          <w:sz w:val="24"/>
          <w:szCs w:val="24"/>
        </w:rPr>
        <w:t xml:space="preserve">» </w:t>
      </w:r>
      <w:r w:rsidRPr="00F97109">
        <w:rPr>
          <w:w w:val="105"/>
          <w:sz w:val="24"/>
          <w:szCs w:val="24"/>
        </w:rPr>
        <w:t xml:space="preserve">- с 2,7 </w:t>
      </w:r>
      <w:proofErr w:type="spellStart"/>
      <w:r w:rsidRPr="00F97109">
        <w:rPr>
          <w:w w:val="105"/>
          <w:sz w:val="24"/>
          <w:szCs w:val="24"/>
        </w:rPr>
        <w:t>млрд.руб</w:t>
      </w:r>
      <w:proofErr w:type="spellEnd"/>
      <w:r w:rsidRPr="00F97109">
        <w:rPr>
          <w:w w:val="105"/>
          <w:sz w:val="24"/>
          <w:szCs w:val="24"/>
        </w:rPr>
        <w:t xml:space="preserve"> в 2020 году до 3 млрд.руб.в 2023, ОАО «ЭХМЗ» - с 291,8 млн.руб. в 2020</w:t>
      </w:r>
      <w:r w:rsidRPr="00F97109">
        <w:rPr>
          <w:spacing w:val="-24"/>
          <w:w w:val="105"/>
          <w:sz w:val="24"/>
          <w:szCs w:val="24"/>
        </w:rPr>
        <w:t xml:space="preserve"> </w:t>
      </w:r>
      <w:r w:rsidRPr="00F97109">
        <w:rPr>
          <w:spacing w:val="-7"/>
          <w:w w:val="105"/>
          <w:sz w:val="24"/>
          <w:szCs w:val="24"/>
        </w:rPr>
        <w:t xml:space="preserve">до </w:t>
      </w:r>
      <w:r w:rsidRPr="00F97109">
        <w:rPr>
          <w:w w:val="105"/>
          <w:sz w:val="24"/>
          <w:szCs w:val="24"/>
        </w:rPr>
        <w:t>332 млн.руб. в 2023.</w:t>
      </w:r>
    </w:p>
    <w:p w:rsidR="008B2D31" w:rsidRPr="00F97109" w:rsidRDefault="008B2D31" w:rsidP="00F97109">
      <w:pPr>
        <w:ind w:firstLine="540"/>
        <w:jc w:val="both"/>
        <w:rPr>
          <w:w w:val="105"/>
        </w:rPr>
      </w:pPr>
      <w:r w:rsidRPr="00F97109">
        <w:rPr>
          <w:w w:val="105"/>
        </w:rPr>
        <w:t xml:space="preserve">За 2019 год средняя заработная плата работников по полному кругу предприятий и организаций городского округа Электросталь составила </w:t>
      </w:r>
      <w:r w:rsidR="00347F7A" w:rsidRPr="00F97109">
        <w:rPr>
          <w:w w:val="105"/>
        </w:rPr>
        <w:t>45 776,4</w:t>
      </w:r>
      <w:r w:rsidRPr="00F97109">
        <w:rPr>
          <w:w w:val="105"/>
        </w:rPr>
        <w:t xml:space="preserve"> руб., темп роста по сравнению с прошлым годом </w:t>
      </w:r>
      <w:r w:rsidR="00347F7A" w:rsidRPr="00F97109">
        <w:rPr>
          <w:w w:val="105"/>
        </w:rPr>
        <w:t>107,9</w:t>
      </w:r>
      <w:r w:rsidRPr="00F97109">
        <w:rPr>
          <w:w w:val="105"/>
        </w:rPr>
        <w:t>%, по крупным и средним предприятиям города средняя заработная плата в</w:t>
      </w:r>
      <w:r w:rsidR="00347F7A" w:rsidRPr="00F97109">
        <w:rPr>
          <w:w w:val="105"/>
        </w:rPr>
        <w:t>ы</w:t>
      </w:r>
      <w:r w:rsidRPr="00F97109">
        <w:rPr>
          <w:w w:val="105"/>
        </w:rPr>
        <w:t xml:space="preserve">росла по сравнению с 2018 годом на 108,1% и составила 51 303,6 руб. На рост средней заработной платы оказывает влияние не только рост </w:t>
      </w:r>
      <w:r w:rsidR="00347F7A" w:rsidRPr="00F97109">
        <w:rPr>
          <w:w w:val="105"/>
        </w:rPr>
        <w:t>фонда заработной платы</w:t>
      </w:r>
      <w:r w:rsidRPr="00F97109">
        <w:rPr>
          <w:w w:val="105"/>
        </w:rPr>
        <w:t>, но и оптимизация численности работников ряда крупных предприятий города.</w:t>
      </w:r>
    </w:p>
    <w:p w:rsidR="008B2D31" w:rsidRPr="00F97109" w:rsidRDefault="008B2D31" w:rsidP="00F97109">
      <w:pPr>
        <w:ind w:firstLine="540"/>
        <w:jc w:val="both"/>
        <w:rPr>
          <w:w w:val="105"/>
        </w:rPr>
      </w:pPr>
      <w:r w:rsidRPr="00F97109">
        <w:rPr>
          <w:w w:val="105"/>
        </w:rPr>
        <w:t xml:space="preserve">В 2020 году средняя заработная плата работников по крупным и средним организациям городского округа оценочно составит 51 570,3 руб., темп роста - 100,5%. Средняя заработная плата рассчитана на основе статистических данных, с учетом информации, представленной крупными и средними предприятиями городского округа. </w:t>
      </w:r>
    </w:p>
    <w:p w:rsidR="008B2D31" w:rsidRPr="00F97109" w:rsidRDefault="008B2D31" w:rsidP="00F97109">
      <w:pPr>
        <w:ind w:firstLine="540"/>
        <w:jc w:val="both"/>
        <w:rPr>
          <w:w w:val="105"/>
        </w:rPr>
      </w:pPr>
      <w:r w:rsidRPr="00F97109">
        <w:rPr>
          <w:w w:val="105"/>
        </w:rPr>
        <w:t>В прогнозном периоде ожидается рост средней заработной платы работников, который обусловлен ростом фонда заработной платы.</w:t>
      </w:r>
    </w:p>
    <w:p w:rsidR="008B2D31" w:rsidRPr="00F97109" w:rsidRDefault="008B2D31" w:rsidP="00F97109">
      <w:pPr>
        <w:ind w:firstLine="540"/>
        <w:jc w:val="both"/>
        <w:rPr>
          <w:w w:val="105"/>
        </w:rPr>
      </w:pPr>
    </w:p>
    <w:p w:rsidR="00AC2AD8" w:rsidRPr="00F97109" w:rsidRDefault="00AC2AD8" w:rsidP="00F97109">
      <w:pPr>
        <w:ind w:firstLine="540"/>
        <w:jc w:val="both"/>
        <w:rPr>
          <w:rFonts w:cs="Times New Roman"/>
          <w:b/>
          <w:i/>
        </w:rPr>
      </w:pPr>
      <w:r w:rsidRPr="00F97109">
        <w:rPr>
          <w:rFonts w:cs="Times New Roman"/>
          <w:b/>
          <w:i/>
        </w:rPr>
        <w:t>Фонд начисленной заработной платы малых предприятий</w:t>
      </w:r>
    </w:p>
    <w:p w:rsidR="008B2D31" w:rsidRPr="00F97109" w:rsidRDefault="008B2D31" w:rsidP="00F97109">
      <w:pPr>
        <w:ind w:firstLine="540"/>
        <w:jc w:val="both"/>
        <w:rPr>
          <w:w w:val="105"/>
        </w:rPr>
      </w:pPr>
      <w:r w:rsidRPr="00F97109">
        <w:rPr>
          <w:w w:val="105"/>
        </w:rPr>
        <w:t>Фонд заработной платы работников малых предприятий городского округа Электросталь в 201</w:t>
      </w:r>
      <w:r w:rsidR="008815CB" w:rsidRPr="00F97109">
        <w:rPr>
          <w:w w:val="105"/>
        </w:rPr>
        <w:t>9 году составил 4,6</w:t>
      </w:r>
      <w:r w:rsidRPr="00F97109">
        <w:rPr>
          <w:w w:val="105"/>
        </w:rPr>
        <w:t xml:space="preserve"> млрд. руб. Рост по сравнению с 2018 годом обусловлено увеличением среднесписочной численности работников.</w:t>
      </w:r>
    </w:p>
    <w:p w:rsidR="00AC2AD8" w:rsidRPr="00F97109" w:rsidRDefault="00AC2AD8" w:rsidP="00F97109">
      <w:pPr>
        <w:ind w:firstLine="540"/>
        <w:jc w:val="both"/>
        <w:rPr>
          <w:rFonts w:cs="Times New Roman"/>
        </w:rPr>
      </w:pPr>
      <w:r w:rsidRPr="00F97109">
        <w:rPr>
          <w:rFonts w:cs="Times New Roman"/>
        </w:rPr>
        <w:t>На территории г.о. Электросталь действует программа по финансовой поддержк</w:t>
      </w:r>
      <w:r w:rsidR="008815CB" w:rsidRPr="00F97109">
        <w:rPr>
          <w:rFonts w:cs="Times New Roman"/>
        </w:rPr>
        <w:t>е</w:t>
      </w:r>
      <w:r w:rsidRPr="00F97109">
        <w:rPr>
          <w:rFonts w:cs="Times New Roman"/>
        </w:rPr>
        <w:t xml:space="preserve"> предпринимателей, что позволяет создавать новые рабочие места. Также в городе создаются индустриальные и </w:t>
      </w:r>
      <w:proofErr w:type="gramStart"/>
      <w:r w:rsidRPr="00F97109">
        <w:rPr>
          <w:rFonts w:cs="Times New Roman"/>
        </w:rPr>
        <w:t>техно-парки</w:t>
      </w:r>
      <w:proofErr w:type="gramEnd"/>
      <w:r w:rsidRPr="00F97109">
        <w:rPr>
          <w:rFonts w:cs="Times New Roman"/>
        </w:rPr>
        <w:t xml:space="preserve">, что способствует привлечению высококвалифицированных специалистов. Данные факторы оказывают влияние на темпы роста фонда заработной платы  </w:t>
      </w:r>
      <w:r w:rsidR="008815CB" w:rsidRPr="00F97109">
        <w:rPr>
          <w:rFonts w:cs="Times New Roman"/>
        </w:rPr>
        <w:t xml:space="preserve">работников </w:t>
      </w:r>
      <w:r w:rsidRPr="00F97109">
        <w:rPr>
          <w:rFonts w:cs="Times New Roman"/>
        </w:rPr>
        <w:t>малых предприятий.</w:t>
      </w:r>
    </w:p>
    <w:p w:rsidR="008B2D31" w:rsidRPr="00F97109" w:rsidRDefault="008B2D31" w:rsidP="00F97109">
      <w:pPr>
        <w:pStyle w:val="TableParagraph"/>
        <w:spacing w:before="23"/>
        <w:ind w:left="0" w:right="130" w:firstLine="540"/>
        <w:jc w:val="both"/>
        <w:rPr>
          <w:w w:val="105"/>
          <w:sz w:val="24"/>
          <w:szCs w:val="24"/>
        </w:rPr>
      </w:pPr>
      <w:r w:rsidRPr="00F97109">
        <w:rPr>
          <w:w w:val="105"/>
          <w:sz w:val="24"/>
          <w:szCs w:val="24"/>
        </w:rPr>
        <w:t xml:space="preserve">Средняя заработная плата </w:t>
      </w:r>
      <w:r w:rsidR="008815CB" w:rsidRPr="00F97109">
        <w:rPr>
          <w:sz w:val="24"/>
          <w:szCs w:val="24"/>
        </w:rPr>
        <w:t>работников малых предприятий</w:t>
      </w:r>
      <w:r w:rsidR="008815CB" w:rsidRPr="00F97109">
        <w:rPr>
          <w:w w:val="105"/>
          <w:sz w:val="24"/>
          <w:szCs w:val="24"/>
        </w:rPr>
        <w:t xml:space="preserve"> </w:t>
      </w:r>
      <w:r w:rsidRPr="00F97109">
        <w:rPr>
          <w:w w:val="105"/>
          <w:sz w:val="24"/>
          <w:szCs w:val="24"/>
        </w:rPr>
        <w:t xml:space="preserve">в 2019 году составила </w:t>
      </w:r>
      <w:r w:rsidR="008815CB" w:rsidRPr="00F97109">
        <w:rPr>
          <w:w w:val="105"/>
          <w:sz w:val="24"/>
          <w:szCs w:val="24"/>
        </w:rPr>
        <w:t>31 704,6</w:t>
      </w:r>
      <w:r w:rsidRPr="00F97109">
        <w:rPr>
          <w:w w:val="105"/>
          <w:sz w:val="24"/>
          <w:szCs w:val="24"/>
        </w:rPr>
        <w:t xml:space="preserve"> руб. Увеличение по сравнению с 2018 годом (10</w:t>
      </w:r>
      <w:r w:rsidR="008815CB" w:rsidRPr="00F97109">
        <w:rPr>
          <w:w w:val="105"/>
          <w:sz w:val="24"/>
          <w:szCs w:val="24"/>
        </w:rPr>
        <w:t>8</w:t>
      </w:r>
      <w:r w:rsidRPr="00F97109">
        <w:rPr>
          <w:w w:val="105"/>
          <w:sz w:val="24"/>
          <w:szCs w:val="24"/>
        </w:rPr>
        <w:t xml:space="preserve">,4%) обусловлено ростом уровня развития производства, повышением квалификации работников, что в свою очередь влияет на результаты труда и качество труда работников. Применение современных технологий, использование </w:t>
      </w:r>
      <w:proofErr w:type="spellStart"/>
      <w:r w:rsidRPr="00F97109">
        <w:rPr>
          <w:w w:val="105"/>
          <w:sz w:val="24"/>
          <w:szCs w:val="24"/>
        </w:rPr>
        <w:t>трудозамещающих</w:t>
      </w:r>
      <w:proofErr w:type="spellEnd"/>
      <w:r w:rsidRPr="00F97109">
        <w:rPr>
          <w:w w:val="105"/>
          <w:sz w:val="24"/>
          <w:szCs w:val="24"/>
        </w:rPr>
        <w:t xml:space="preserve"> и трудосберегающих технологий способствует повышению производительности труда, увеличению выпуска продукции, а также росту уровня развития рынка труда.</w:t>
      </w:r>
    </w:p>
    <w:p w:rsidR="005523DD" w:rsidRPr="00F97109" w:rsidRDefault="005523DD" w:rsidP="00F97109">
      <w:pPr>
        <w:ind w:firstLine="540"/>
        <w:jc w:val="both"/>
        <w:rPr>
          <w:rFonts w:cs="Times New Roman"/>
        </w:rPr>
      </w:pPr>
    </w:p>
    <w:p w:rsidR="00AC2AD8" w:rsidRPr="00F97109" w:rsidRDefault="00AC2AD8" w:rsidP="00F97109">
      <w:pPr>
        <w:ind w:firstLine="540"/>
        <w:jc w:val="both"/>
        <w:rPr>
          <w:rFonts w:cs="Times New Roman"/>
          <w:b/>
        </w:rPr>
      </w:pPr>
      <w:r w:rsidRPr="00F97109">
        <w:rPr>
          <w:rFonts w:cs="Times New Roman"/>
          <w:b/>
        </w:rPr>
        <w:t>Среднемесячная заработная плата работников бюджетной сферы и отношение средней заработной платы отдельных категорий работников бюджетной сферы к среднемесячному доходу от трудовой деятельности по Московской области в соответствии с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w:t>
      </w:r>
    </w:p>
    <w:p w:rsidR="00AC2AD8" w:rsidRPr="00F97109" w:rsidRDefault="00AC2AD8" w:rsidP="00F97109">
      <w:pPr>
        <w:ind w:firstLine="540"/>
        <w:jc w:val="both"/>
        <w:rPr>
          <w:rFonts w:cs="Times New Roman"/>
        </w:rPr>
      </w:pPr>
      <w:r w:rsidRPr="00F97109">
        <w:rPr>
          <w:rFonts w:cs="Times New Roman"/>
        </w:rPr>
        <w:t>В городском округе Электросталь уровень средней заработной платы в сфере образования и культуры (по категориям) выполняется в соответствии с установленными показателями согласно указам Президента РФ. Данный показатель достигается за счет средств, выделенных из бюджета городского округа, Московской области и средств от приносящей доход деятельности.</w:t>
      </w:r>
    </w:p>
    <w:p w:rsidR="00AC2AD8" w:rsidRPr="00F97109" w:rsidRDefault="00AC2AD8" w:rsidP="00F97109">
      <w:pPr>
        <w:ind w:firstLine="540"/>
        <w:jc w:val="both"/>
        <w:rPr>
          <w:rFonts w:cs="Times New Roman"/>
        </w:rPr>
      </w:pPr>
    </w:p>
    <w:p w:rsidR="00AC2AD8" w:rsidRPr="00F97109" w:rsidRDefault="00AC2AD8" w:rsidP="00F97109">
      <w:pPr>
        <w:rPr>
          <w:rFonts w:cs="Times New Roman"/>
          <w:b/>
          <w:bCs/>
          <w:color w:val="333333"/>
        </w:rPr>
      </w:pPr>
    </w:p>
    <w:p w:rsidR="002B4746" w:rsidRPr="00F97109" w:rsidRDefault="003532F8" w:rsidP="00F97109">
      <w:pPr>
        <w:ind w:firstLine="567"/>
        <w:rPr>
          <w:rFonts w:cs="Times New Roman"/>
          <w:b/>
          <w:bCs/>
          <w:color w:val="333333"/>
        </w:rPr>
      </w:pPr>
      <w:r w:rsidRPr="00F97109">
        <w:rPr>
          <w:rFonts w:cs="Times New Roman"/>
          <w:b/>
          <w:bCs/>
          <w:color w:val="333333"/>
        </w:rPr>
        <w:t>Торговля и услуги</w:t>
      </w:r>
    </w:p>
    <w:p w:rsidR="002B4746" w:rsidRPr="00F97109" w:rsidRDefault="003532F8" w:rsidP="00F97109">
      <w:pPr>
        <w:ind w:firstLine="567"/>
        <w:jc w:val="both"/>
        <w:rPr>
          <w:rFonts w:cs="Times New Roman"/>
        </w:rPr>
      </w:pPr>
      <w:r w:rsidRPr="00F97109">
        <w:rPr>
          <w:rFonts w:cs="Times New Roman"/>
        </w:rPr>
        <w:t xml:space="preserve">Крупнейшие предприятия городского округа Электросталь, оказывающие платные услуги населению: Филиал </w:t>
      </w:r>
      <w:r w:rsidR="002F5655" w:rsidRPr="00F97109">
        <w:rPr>
          <w:rFonts w:cs="Times New Roman"/>
        </w:rPr>
        <w:t xml:space="preserve">МО </w:t>
      </w:r>
      <w:proofErr w:type="spellStart"/>
      <w:r w:rsidR="002F5655" w:rsidRPr="00F97109">
        <w:rPr>
          <w:rFonts w:cs="Times New Roman"/>
        </w:rPr>
        <w:t>Мострансавто</w:t>
      </w:r>
      <w:proofErr w:type="spellEnd"/>
      <w:r w:rsidR="002F5655" w:rsidRPr="00F97109">
        <w:rPr>
          <w:rFonts w:cs="Times New Roman"/>
        </w:rPr>
        <w:t xml:space="preserve"> ЭПАТП, ГБУЗ МО «</w:t>
      </w:r>
      <w:r w:rsidRPr="00F97109">
        <w:rPr>
          <w:rFonts w:cs="Times New Roman"/>
        </w:rPr>
        <w:t>ЭЦГБ</w:t>
      </w:r>
      <w:r w:rsidR="002F5655" w:rsidRPr="00F97109">
        <w:rPr>
          <w:rFonts w:cs="Times New Roman"/>
        </w:rPr>
        <w:t>»</w:t>
      </w:r>
      <w:r w:rsidRPr="00F97109">
        <w:rPr>
          <w:rFonts w:cs="Times New Roman"/>
        </w:rPr>
        <w:t>,</w:t>
      </w:r>
      <w:r w:rsidR="002F5655" w:rsidRPr="00F97109">
        <w:rPr>
          <w:rFonts w:cs="Times New Roman"/>
        </w:rPr>
        <w:t xml:space="preserve"> ФГБУЗ  ЦПБ ФМБА России, ФГБУЗ «</w:t>
      </w:r>
      <w:r w:rsidRPr="00F97109">
        <w:rPr>
          <w:rFonts w:cs="Times New Roman"/>
        </w:rPr>
        <w:t>ЦМСЧ-21</w:t>
      </w:r>
      <w:r w:rsidR="002F5655" w:rsidRPr="00F97109">
        <w:rPr>
          <w:rFonts w:cs="Times New Roman"/>
        </w:rPr>
        <w:t>»</w:t>
      </w:r>
      <w:r w:rsidRPr="00F97109">
        <w:rPr>
          <w:rFonts w:cs="Times New Roman"/>
        </w:rPr>
        <w:t>, КЦ и</w:t>
      </w:r>
      <w:r w:rsidR="002F5655" w:rsidRPr="00F97109">
        <w:rPr>
          <w:rFonts w:cs="Times New Roman"/>
        </w:rPr>
        <w:t>м. Васильева, КЦ «</w:t>
      </w:r>
      <w:r w:rsidR="002200D0" w:rsidRPr="00F97109">
        <w:rPr>
          <w:rFonts w:cs="Times New Roman"/>
        </w:rPr>
        <w:t>Октябрь</w:t>
      </w:r>
      <w:r w:rsidR="002F5655" w:rsidRPr="00F97109">
        <w:rPr>
          <w:rFonts w:cs="Times New Roman"/>
        </w:rPr>
        <w:t>»,                                       ДК «</w:t>
      </w:r>
      <w:r w:rsidR="002200D0" w:rsidRPr="00F97109">
        <w:rPr>
          <w:rFonts w:cs="Times New Roman"/>
        </w:rPr>
        <w:t>Е</w:t>
      </w:r>
      <w:r w:rsidRPr="00F97109">
        <w:rPr>
          <w:rFonts w:cs="Times New Roman"/>
        </w:rPr>
        <w:t>лизаветино</w:t>
      </w:r>
      <w:r w:rsidR="002F5655" w:rsidRPr="00F97109">
        <w:rPr>
          <w:rFonts w:cs="Times New Roman"/>
        </w:rPr>
        <w:t>»</w:t>
      </w:r>
      <w:r w:rsidRPr="00F97109">
        <w:rPr>
          <w:rFonts w:cs="Times New Roman"/>
        </w:rPr>
        <w:t xml:space="preserve">, ЗАО </w:t>
      </w:r>
      <w:r w:rsidR="002F5655" w:rsidRPr="00F97109">
        <w:rPr>
          <w:rFonts w:cs="Times New Roman"/>
        </w:rPr>
        <w:t>«</w:t>
      </w:r>
      <w:r w:rsidRPr="00F97109">
        <w:rPr>
          <w:rFonts w:cs="Times New Roman"/>
        </w:rPr>
        <w:t>Отдых</w:t>
      </w:r>
      <w:r w:rsidR="002F5655" w:rsidRPr="00F97109">
        <w:rPr>
          <w:rFonts w:cs="Times New Roman"/>
        </w:rPr>
        <w:t>»</w:t>
      </w:r>
      <w:r w:rsidRPr="00F97109">
        <w:rPr>
          <w:rFonts w:cs="Times New Roman"/>
        </w:rPr>
        <w:t xml:space="preserve">, ОП ООО </w:t>
      </w:r>
      <w:r w:rsidR="002F5655" w:rsidRPr="00F97109">
        <w:rPr>
          <w:rFonts w:cs="Times New Roman"/>
        </w:rPr>
        <w:t>«</w:t>
      </w:r>
      <w:r w:rsidRPr="00F97109">
        <w:rPr>
          <w:rFonts w:cs="Times New Roman"/>
        </w:rPr>
        <w:t>Алекс-Фи</w:t>
      </w:r>
      <w:r w:rsidR="002F5655" w:rsidRPr="00F97109">
        <w:rPr>
          <w:rFonts w:cs="Times New Roman"/>
        </w:rPr>
        <w:t>т</w:t>
      </w:r>
      <w:r w:rsidRPr="00F97109">
        <w:rPr>
          <w:rFonts w:cs="Times New Roman"/>
        </w:rPr>
        <w:t>несс</w:t>
      </w:r>
      <w:r w:rsidR="002F5655" w:rsidRPr="00F97109">
        <w:rPr>
          <w:rFonts w:cs="Times New Roman"/>
        </w:rPr>
        <w:t>»</w:t>
      </w:r>
      <w:r w:rsidRPr="00F97109">
        <w:rPr>
          <w:rFonts w:cs="Times New Roman"/>
        </w:rPr>
        <w:t xml:space="preserve">, ООО </w:t>
      </w:r>
      <w:r w:rsidR="002F5655" w:rsidRPr="00F97109">
        <w:rPr>
          <w:rFonts w:cs="Times New Roman"/>
        </w:rPr>
        <w:t>«</w:t>
      </w:r>
      <w:r w:rsidRPr="00F97109">
        <w:rPr>
          <w:rFonts w:cs="Times New Roman"/>
        </w:rPr>
        <w:t>Зебра</w:t>
      </w:r>
      <w:r w:rsidR="002F5655" w:rsidRPr="00F97109">
        <w:rPr>
          <w:rFonts w:cs="Times New Roman"/>
        </w:rPr>
        <w:t>»</w:t>
      </w:r>
      <w:r w:rsidRPr="00F97109">
        <w:rPr>
          <w:rFonts w:cs="Times New Roman"/>
        </w:rPr>
        <w:t xml:space="preserve">, Филиал ГУП МО КС МО </w:t>
      </w:r>
      <w:r w:rsidR="002F5655" w:rsidRPr="00F97109">
        <w:rPr>
          <w:rFonts w:cs="Times New Roman"/>
        </w:rPr>
        <w:t>«</w:t>
      </w:r>
      <w:r w:rsidRPr="00F97109">
        <w:rPr>
          <w:rFonts w:cs="Times New Roman"/>
        </w:rPr>
        <w:t>Электростальский</w:t>
      </w:r>
      <w:r w:rsidR="002F5655" w:rsidRPr="00F97109">
        <w:rPr>
          <w:rFonts w:cs="Times New Roman"/>
        </w:rPr>
        <w:t>»</w:t>
      </w:r>
      <w:r w:rsidRPr="00F97109">
        <w:rPr>
          <w:rFonts w:cs="Times New Roman"/>
        </w:rPr>
        <w:t xml:space="preserve">, ООО </w:t>
      </w:r>
      <w:r w:rsidR="002F5655" w:rsidRPr="00F97109">
        <w:rPr>
          <w:rFonts w:cs="Times New Roman"/>
        </w:rPr>
        <w:t>«</w:t>
      </w:r>
      <w:r w:rsidRPr="00F97109">
        <w:rPr>
          <w:rFonts w:cs="Times New Roman"/>
        </w:rPr>
        <w:t>Центральное</w:t>
      </w:r>
      <w:r w:rsidR="002F5655" w:rsidRPr="00F97109">
        <w:rPr>
          <w:rFonts w:cs="Times New Roman"/>
        </w:rPr>
        <w:t>»</w:t>
      </w:r>
      <w:r w:rsidRPr="00F97109">
        <w:rPr>
          <w:rFonts w:cs="Times New Roman"/>
        </w:rPr>
        <w:t xml:space="preserve">, ПАО </w:t>
      </w:r>
      <w:r w:rsidR="002F5655" w:rsidRPr="00F97109">
        <w:rPr>
          <w:rFonts w:cs="Times New Roman"/>
        </w:rPr>
        <w:t>«</w:t>
      </w:r>
      <w:r w:rsidRPr="00F97109">
        <w:rPr>
          <w:rFonts w:cs="Times New Roman"/>
        </w:rPr>
        <w:t>Северное</w:t>
      </w:r>
      <w:r w:rsidR="002F5655" w:rsidRPr="00F97109">
        <w:rPr>
          <w:rFonts w:cs="Times New Roman"/>
        </w:rPr>
        <w:t>»</w:t>
      </w:r>
      <w:r w:rsidRPr="00F97109">
        <w:rPr>
          <w:rFonts w:cs="Times New Roman"/>
        </w:rPr>
        <w:t xml:space="preserve">, </w:t>
      </w:r>
      <w:r w:rsidR="002F5655" w:rsidRPr="00F97109">
        <w:rPr>
          <w:rFonts w:cs="Times New Roman"/>
        </w:rPr>
        <w:t xml:space="preserve">                       </w:t>
      </w:r>
      <w:r w:rsidRPr="00F97109">
        <w:rPr>
          <w:rFonts w:cs="Times New Roman"/>
        </w:rPr>
        <w:t xml:space="preserve">АО </w:t>
      </w:r>
      <w:r w:rsidR="002F5655" w:rsidRPr="00F97109">
        <w:rPr>
          <w:rFonts w:cs="Times New Roman"/>
        </w:rPr>
        <w:t>«</w:t>
      </w:r>
      <w:proofErr w:type="spellStart"/>
      <w:r w:rsidRPr="00F97109">
        <w:rPr>
          <w:rFonts w:cs="Times New Roman"/>
        </w:rPr>
        <w:t>Мосэнергосбыт</w:t>
      </w:r>
      <w:proofErr w:type="spellEnd"/>
      <w:r w:rsidR="002F5655" w:rsidRPr="00F97109">
        <w:rPr>
          <w:rFonts w:cs="Times New Roman"/>
        </w:rPr>
        <w:t>»</w:t>
      </w:r>
      <w:r w:rsidRPr="00F97109">
        <w:rPr>
          <w:rFonts w:cs="Times New Roman"/>
        </w:rPr>
        <w:t xml:space="preserve">, </w:t>
      </w:r>
      <w:r w:rsidR="002F5655" w:rsidRPr="00F97109">
        <w:rPr>
          <w:rFonts w:cs="Times New Roman"/>
        </w:rPr>
        <w:t xml:space="preserve">     </w:t>
      </w:r>
      <w:r w:rsidRPr="00F97109">
        <w:rPr>
          <w:rFonts w:cs="Times New Roman"/>
        </w:rPr>
        <w:t xml:space="preserve">ООО </w:t>
      </w:r>
      <w:r w:rsidR="002F5655" w:rsidRPr="00F97109">
        <w:rPr>
          <w:rFonts w:cs="Times New Roman"/>
        </w:rPr>
        <w:t>«</w:t>
      </w:r>
      <w:r w:rsidRPr="00F97109">
        <w:rPr>
          <w:rFonts w:cs="Times New Roman"/>
        </w:rPr>
        <w:t>Глобус</w:t>
      </w:r>
      <w:r w:rsidR="002F5655" w:rsidRPr="00F97109">
        <w:rPr>
          <w:rFonts w:cs="Times New Roman"/>
        </w:rPr>
        <w:t>»</w:t>
      </w:r>
      <w:r w:rsidRPr="00F97109">
        <w:rPr>
          <w:rFonts w:cs="Times New Roman"/>
        </w:rPr>
        <w:t xml:space="preserve">, АО </w:t>
      </w:r>
      <w:r w:rsidR="002F5655" w:rsidRPr="00F97109">
        <w:rPr>
          <w:rFonts w:cs="Times New Roman"/>
        </w:rPr>
        <w:t>«</w:t>
      </w:r>
      <w:r w:rsidRPr="00F97109">
        <w:rPr>
          <w:rFonts w:cs="Times New Roman"/>
        </w:rPr>
        <w:t>ВСК</w:t>
      </w:r>
      <w:r w:rsidR="002F5655" w:rsidRPr="00F97109">
        <w:rPr>
          <w:rFonts w:cs="Times New Roman"/>
        </w:rPr>
        <w:t>»</w:t>
      </w:r>
      <w:r w:rsidRPr="00F97109">
        <w:rPr>
          <w:rFonts w:cs="Times New Roman"/>
        </w:rPr>
        <w:t xml:space="preserve">, ПАО </w:t>
      </w:r>
      <w:r w:rsidR="002F5655" w:rsidRPr="00F97109">
        <w:rPr>
          <w:rFonts w:cs="Times New Roman"/>
        </w:rPr>
        <w:t>«</w:t>
      </w:r>
      <w:r w:rsidRPr="00F97109">
        <w:rPr>
          <w:rFonts w:cs="Times New Roman"/>
        </w:rPr>
        <w:t>ЭЮТСК</w:t>
      </w:r>
      <w:r w:rsidR="002F5655" w:rsidRPr="00F97109">
        <w:rPr>
          <w:rFonts w:cs="Times New Roman"/>
        </w:rPr>
        <w:t>»</w:t>
      </w:r>
      <w:r w:rsidRPr="00F97109">
        <w:rPr>
          <w:rFonts w:cs="Times New Roman"/>
        </w:rPr>
        <w:t xml:space="preserve">, Филиал ГУП МО </w:t>
      </w:r>
      <w:r w:rsidR="002F5655" w:rsidRPr="00F97109">
        <w:rPr>
          <w:rFonts w:cs="Times New Roman"/>
        </w:rPr>
        <w:t>«</w:t>
      </w:r>
      <w:proofErr w:type="spellStart"/>
      <w:r w:rsidRPr="00F97109">
        <w:rPr>
          <w:rFonts w:cs="Times New Roman"/>
        </w:rPr>
        <w:t>Мособлгаз</w:t>
      </w:r>
      <w:proofErr w:type="spellEnd"/>
      <w:r w:rsidRPr="00F97109">
        <w:rPr>
          <w:rFonts w:cs="Times New Roman"/>
        </w:rPr>
        <w:t xml:space="preserve"> </w:t>
      </w:r>
      <w:r w:rsidR="002F5655" w:rsidRPr="00F97109">
        <w:rPr>
          <w:rFonts w:cs="Times New Roman"/>
        </w:rPr>
        <w:t>«</w:t>
      </w:r>
      <w:proofErr w:type="spellStart"/>
      <w:r w:rsidRPr="00F97109">
        <w:rPr>
          <w:rFonts w:cs="Times New Roman"/>
        </w:rPr>
        <w:t>Ногинскмежрайгаз</w:t>
      </w:r>
      <w:proofErr w:type="spellEnd"/>
      <w:r w:rsidR="002F5655" w:rsidRPr="00F97109">
        <w:rPr>
          <w:rFonts w:cs="Times New Roman"/>
        </w:rPr>
        <w:t>»</w:t>
      </w:r>
      <w:r w:rsidRPr="00F97109">
        <w:rPr>
          <w:rFonts w:cs="Times New Roman"/>
        </w:rPr>
        <w:t xml:space="preserve">, Кафе ООО </w:t>
      </w:r>
      <w:r w:rsidR="002F5655" w:rsidRPr="00F97109">
        <w:rPr>
          <w:rFonts w:cs="Times New Roman"/>
        </w:rPr>
        <w:t>«</w:t>
      </w:r>
      <w:proofErr w:type="spellStart"/>
      <w:r w:rsidRPr="00F97109">
        <w:rPr>
          <w:rFonts w:cs="Times New Roman"/>
        </w:rPr>
        <w:t>ГиперГлобус</w:t>
      </w:r>
      <w:proofErr w:type="spellEnd"/>
      <w:r w:rsidR="002F5655" w:rsidRPr="00F97109">
        <w:rPr>
          <w:rFonts w:cs="Times New Roman"/>
        </w:rPr>
        <w:t>»</w:t>
      </w:r>
      <w:r w:rsidRPr="00F97109">
        <w:rPr>
          <w:rFonts w:cs="Times New Roman"/>
        </w:rPr>
        <w:t xml:space="preserve">, ООО </w:t>
      </w:r>
      <w:r w:rsidR="002F5655" w:rsidRPr="00F97109">
        <w:rPr>
          <w:rFonts w:cs="Times New Roman"/>
        </w:rPr>
        <w:t>«</w:t>
      </w:r>
      <w:r w:rsidRPr="00F97109">
        <w:rPr>
          <w:rFonts w:cs="Times New Roman"/>
        </w:rPr>
        <w:t>Макдоналдс</w:t>
      </w:r>
      <w:r w:rsidR="002F5655" w:rsidRPr="00F97109">
        <w:rPr>
          <w:rFonts w:cs="Times New Roman"/>
        </w:rPr>
        <w:t>»</w:t>
      </w:r>
      <w:r w:rsidRPr="00F97109">
        <w:rPr>
          <w:rFonts w:cs="Times New Roman"/>
        </w:rPr>
        <w:t xml:space="preserve">, </w:t>
      </w:r>
      <w:r w:rsidR="002F5655" w:rsidRPr="00F97109">
        <w:rPr>
          <w:rFonts w:cs="Times New Roman"/>
        </w:rPr>
        <w:t xml:space="preserve">                   </w:t>
      </w:r>
      <w:r w:rsidRPr="00F97109">
        <w:rPr>
          <w:rFonts w:cs="Times New Roman"/>
        </w:rPr>
        <w:t xml:space="preserve">ООО </w:t>
      </w:r>
      <w:r w:rsidR="002F5655" w:rsidRPr="00F97109">
        <w:rPr>
          <w:rFonts w:cs="Times New Roman"/>
        </w:rPr>
        <w:t>«</w:t>
      </w:r>
      <w:r w:rsidRPr="00F97109">
        <w:rPr>
          <w:rFonts w:cs="Times New Roman"/>
        </w:rPr>
        <w:t>Дюна</w:t>
      </w:r>
      <w:r w:rsidR="002F5655" w:rsidRPr="00F97109">
        <w:rPr>
          <w:rFonts w:cs="Times New Roman"/>
        </w:rPr>
        <w:t>»</w:t>
      </w:r>
      <w:r w:rsidRPr="00F97109">
        <w:rPr>
          <w:rFonts w:cs="Times New Roman"/>
        </w:rPr>
        <w:t xml:space="preserve">, ООО </w:t>
      </w:r>
      <w:r w:rsidR="002F5655" w:rsidRPr="00F97109">
        <w:rPr>
          <w:rFonts w:cs="Times New Roman"/>
        </w:rPr>
        <w:t>«</w:t>
      </w:r>
      <w:r w:rsidRPr="00F97109">
        <w:rPr>
          <w:rFonts w:cs="Times New Roman"/>
        </w:rPr>
        <w:t>Контраст</w:t>
      </w:r>
      <w:r w:rsidR="002F5655" w:rsidRPr="00F97109">
        <w:rPr>
          <w:rFonts w:cs="Times New Roman"/>
        </w:rPr>
        <w:t>»</w:t>
      </w:r>
      <w:r w:rsidRPr="00F97109">
        <w:rPr>
          <w:rFonts w:cs="Times New Roman"/>
        </w:rPr>
        <w:t xml:space="preserve"> и др.</w:t>
      </w:r>
    </w:p>
    <w:p w:rsidR="003532F8" w:rsidRPr="00F97109" w:rsidRDefault="003532F8" w:rsidP="00F97109">
      <w:pPr>
        <w:ind w:firstLine="567"/>
        <w:jc w:val="both"/>
        <w:rPr>
          <w:rFonts w:cs="Times New Roman"/>
        </w:rPr>
      </w:pPr>
      <w:r w:rsidRPr="00F97109">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r w:rsidR="007C1F92" w:rsidRPr="00F97109">
        <w:rPr>
          <w:rFonts w:cs="Times New Roman"/>
        </w:rPr>
        <w:t>.</w:t>
      </w:r>
    </w:p>
    <w:p w:rsidR="003532F8" w:rsidRPr="00F97109" w:rsidRDefault="003532F8" w:rsidP="00F97109">
      <w:pPr>
        <w:ind w:firstLine="567"/>
        <w:jc w:val="both"/>
        <w:rPr>
          <w:rFonts w:cs="Times New Roman"/>
        </w:rPr>
      </w:pPr>
      <w:r w:rsidRPr="00F97109">
        <w:rPr>
          <w:rFonts w:cs="Times New Roman"/>
        </w:rPr>
        <w:t>Объем потребления многих видов платных услуг, их ассортимент во многом зависит от уровня денежных доходов населения. С их ростом совершенствуется и спрос. Средняя заработная плата в городском округе не превышает 50 тысяч рублей. Цены на предоставление услуг растут ежегодно.</w:t>
      </w:r>
    </w:p>
    <w:p w:rsidR="003532F8" w:rsidRPr="00F97109" w:rsidRDefault="003532F8" w:rsidP="00F97109">
      <w:pPr>
        <w:ind w:firstLine="567"/>
        <w:jc w:val="both"/>
        <w:rPr>
          <w:rFonts w:cs="Times New Roman"/>
        </w:rPr>
      </w:pPr>
      <w:r w:rsidRPr="00F97109">
        <w:rPr>
          <w:rFonts w:cs="Times New Roman"/>
          <w:color w:val="333333"/>
        </w:rPr>
        <w:lastRenderedPageBreak/>
        <w:t xml:space="preserve">Крупнейшие предприятия оптовой и розничной торговли: </w:t>
      </w:r>
      <w:r w:rsidR="007C1F92" w:rsidRPr="00F97109">
        <w:rPr>
          <w:rFonts w:cs="Times New Roman"/>
        </w:rPr>
        <w:t>т</w:t>
      </w:r>
      <w:r w:rsidRPr="00F97109">
        <w:rPr>
          <w:rFonts w:cs="Times New Roman"/>
        </w:rPr>
        <w:t xml:space="preserve">орговый центр </w:t>
      </w:r>
      <w:r w:rsidR="002F5655" w:rsidRPr="00F97109">
        <w:rPr>
          <w:rFonts w:cs="Times New Roman"/>
        </w:rPr>
        <w:t>«</w:t>
      </w:r>
      <w:r w:rsidRPr="00F97109">
        <w:rPr>
          <w:rFonts w:cs="Times New Roman"/>
        </w:rPr>
        <w:t>Меридиан</w:t>
      </w:r>
      <w:r w:rsidR="002F5655" w:rsidRPr="00F97109">
        <w:rPr>
          <w:rFonts w:cs="Times New Roman"/>
        </w:rPr>
        <w:t>»</w:t>
      </w:r>
      <w:r w:rsidR="007C1F92" w:rsidRPr="00F97109">
        <w:rPr>
          <w:rFonts w:cs="Times New Roman"/>
        </w:rPr>
        <w:t>, т</w:t>
      </w:r>
      <w:r w:rsidRPr="00F97109">
        <w:rPr>
          <w:rFonts w:cs="Times New Roman"/>
        </w:rPr>
        <w:t xml:space="preserve">оргово-развлекательный центр </w:t>
      </w:r>
      <w:r w:rsidR="002F5655" w:rsidRPr="00F97109">
        <w:rPr>
          <w:rFonts w:cs="Times New Roman"/>
        </w:rPr>
        <w:t>«</w:t>
      </w:r>
      <w:proofErr w:type="spellStart"/>
      <w:r w:rsidRPr="00F97109">
        <w:rPr>
          <w:rFonts w:cs="Times New Roman"/>
        </w:rPr>
        <w:t>Эльград</w:t>
      </w:r>
      <w:proofErr w:type="spellEnd"/>
      <w:r w:rsidR="002F5655" w:rsidRPr="00F97109">
        <w:rPr>
          <w:rFonts w:cs="Times New Roman"/>
        </w:rPr>
        <w:t>»</w:t>
      </w:r>
      <w:r w:rsidR="007C1F92" w:rsidRPr="00F97109">
        <w:rPr>
          <w:rFonts w:cs="Times New Roman"/>
        </w:rPr>
        <w:t xml:space="preserve">, </w:t>
      </w:r>
      <w:r w:rsidRPr="00F97109">
        <w:rPr>
          <w:rFonts w:cs="Times New Roman"/>
        </w:rPr>
        <w:t xml:space="preserve">культурно-развлекательный центр </w:t>
      </w:r>
      <w:r w:rsidR="002F5655" w:rsidRPr="00F97109">
        <w:rPr>
          <w:rFonts w:cs="Times New Roman"/>
        </w:rPr>
        <w:t>«</w:t>
      </w:r>
      <w:r w:rsidRPr="00F97109">
        <w:rPr>
          <w:rFonts w:cs="Times New Roman"/>
        </w:rPr>
        <w:t>Парк Плаза</w:t>
      </w:r>
      <w:r w:rsidR="002F5655" w:rsidRPr="00F97109">
        <w:rPr>
          <w:rFonts w:cs="Times New Roman"/>
        </w:rPr>
        <w:t>»</w:t>
      </w:r>
      <w:r w:rsidR="007C1F92" w:rsidRPr="00F97109">
        <w:rPr>
          <w:rFonts w:cs="Times New Roman"/>
        </w:rPr>
        <w:t>, т</w:t>
      </w:r>
      <w:r w:rsidRPr="00F97109">
        <w:rPr>
          <w:rFonts w:cs="Times New Roman"/>
        </w:rPr>
        <w:t>орговый центр</w:t>
      </w:r>
      <w:r w:rsidR="002F5655" w:rsidRPr="00F97109">
        <w:rPr>
          <w:rFonts w:cs="Times New Roman"/>
        </w:rPr>
        <w:t xml:space="preserve"> «</w:t>
      </w:r>
      <w:r w:rsidRPr="00F97109">
        <w:rPr>
          <w:rFonts w:cs="Times New Roman"/>
        </w:rPr>
        <w:t>Центральный</w:t>
      </w:r>
      <w:r w:rsidR="002F5655" w:rsidRPr="00F97109">
        <w:rPr>
          <w:rFonts w:cs="Times New Roman"/>
        </w:rPr>
        <w:t>»</w:t>
      </w:r>
      <w:r w:rsidR="007C1F92" w:rsidRPr="00F97109">
        <w:rPr>
          <w:rFonts w:cs="Times New Roman"/>
        </w:rPr>
        <w:t>, торговый центр</w:t>
      </w:r>
      <w:r w:rsidRPr="00F97109">
        <w:rPr>
          <w:rFonts w:cs="Times New Roman"/>
        </w:rPr>
        <w:t xml:space="preserve"> </w:t>
      </w:r>
      <w:r w:rsidR="002F5655" w:rsidRPr="00F97109">
        <w:rPr>
          <w:rFonts w:cs="Times New Roman"/>
        </w:rPr>
        <w:t>«</w:t>
      </w:r>
      <w:r w:rsidRPr="00F97109">
        <w:rPr>
          <w:rFonts w:cs="Times New Roman"/>
        </w:rPr>
        <w:t>Первый</w:t>
      </w:r>
      <w:r w:rsidR="002F5655" w:rsidRPr="00F97109">
        <w:rPr>
          <w:rFonts w:cs="Times New Roman"/>
        </w:rPr>
        <w:t>»</w:t>
      </w:r>
      <w:r w:rsidRPr="00F97109">
        <w:rPr>
          <w:rFonts w:cs="Times New Roman"/>
        </w:rPr>
        <w:t xml:space="preserve">, </w:t>
      </w:r>
      <w:r w:rsidR="007C1F92" w:rsidRPr="00F97109">
        <w:rPr>
          <w:rFonts w:cs="Times New Roman"/>
        </w:rPr>
        <w:t>два торговых</w:t>
      </w:r>
      <w:r w:rsidRPr="00F97109">
        <w:rPr>
          <w:rFonts w:cs="Times New Roman"/>
        </w:rPr>
        <w:t xml:space="preserve"> центр</w:t>
      </w:r>
      <w:r w:rsidR="007C1F92" w:rsidRPr="00F97109">
        <w:rPr>
          <w:rFonts w:cs="Times New Roman"/>
        </w:rPr>
        <w:t>а</w:t>
      </w:r>
      <w:r w:rsidRPr="00F97109">
        <w:rPr>
          <w:rFonts w:cs="Times New Roman"/>
        </w:rPr>
        <w:t xml:space="preserve"> </w:t>
      </w:r>
      <w:r w:rsidR="002F5655" w:rsidRPr="00F97109">
        <w:rPr>
          <w:rFonts w:cs="Times New Roman"/>
        </w:rPr>
        <w:t>«</w:t>
      </w:r>
      <w:r w:rsidRPr="00F97109">
        <w:rPr>
          <w:rFonts w:cs="Times New Roman"/>
        </w:rPr>
        <w:t>АТАК</w:t>
      </w:r>
      <w:r w:rsidR="002F5655" w:rsidRPr="00F97109">
        <w:rPr>
          <w:rFonts w:cs="Times New Roman"/>
        </w:rPr>
        <w:t>»</w:t>
      </w:r>
      <w:r w:rsidR="007C1F92" w:rsidRPr="00F97109">
        <w:rPr>
          <w:rFonts w:cs="Times New Roman"/>
        </w:rPr>
        <w:t>, м</w:t>
      </w:r>
      <w:r w:rsidRPr="00F97109">
        <w:rPr>
          <w:rFonts w:cs="Times New Roman"/>
        </w:rPr>
        <w:t xml:space="preserve">ебельный центр </w:t>
      </w:r>
      <w:r w:rsidR="002F5655" w:rsidRPr="00F97109">
        <w:rPr>
          <w:rFonts w:cs="Times New Roman"/>
        </w:rPr>
        <w:t>«</w:t>
      </w:r>
      <w:r w:rsidRPr="00F97109">
        <w:rPr>
          <w:rFonts w:cs="Times New Roman"/>
        </w:rPr>
        <w:t>Интерьер</w:t>
      </w:r>
      <w:r w:rsidR="002F5655" w:rsidRPr="00F97109">
        <w:rPr>
          <w:rFonts w:cs="Times New Roman"/>
        </w:rPr>
        <w:t>»</w:t>
      </w:r>
      <w:r w:rsidR="007C1F92" w:rsidRPr="00F97109">
        <w:rPr>
          <w:rFonts w:cs="Times New Roman"/>
        </w:rPr>
        <w:t>, т</w:t>
      </w:r>
      <w:r w:rsidR="002F5655" w:rsidRPr="00F97109">
        <w:rPr>
          <w:rFonts w:cs="Times New Roman"/>
        </w:rPr>
        <w:t xml:space="preserve">орговый комплекс «Восточный», </w:t>
      </w:r>
      <w:r w:rsidR="007C1F92" w:rsidRPr="00F97109">
        <w:rPr>
          <w:rFonts w:cs="Times New Roman"/>
        </w:rPr>
        <w:t>торговый комплекс</w:t>
      </w:r>
      <w:r w:rsidRPr="00F97109">
        <w:rPr>
          <w:rFonts w:cs="Times New Roman"/>
        </w:rPr>
        <w:t xml:space="preserve"> </w:t>
      </w:r>
      <w:r w:rsidR="002F5655" w:rsidRPr="00F97109">
        <w:rPr>
          <w:rFonts w:cs="Times New Roman"/>
        </w:rPr>
        <w:t>«</w:t>
      </w:r>
      <w:proofErr w:type="spellStart"/>
      <w:r w:rsidRPr="00F97109">
        <w:rPr>
          <w:rFonts w:cs="Times New Roman"/>
        </w:rPr>
        <w:t>Анже</w:t>
      </w:r>
      <w:proofErr w:type="spellEnd"/>
      <w:r w:rsidR="002F5655" w:rsidRPr="00F97109">
        <w:rPr>
          <w:rFonts w:cs="Times New Roman"/>
        </w:rPr>
        <w:t>»</w:t>
      </w:r>
      <w:r w:rsidRPr="00F97109">
        <w:rPr>
          <w:rFonts w:cs="Times New Roman"/>
        </w:rPr>
        <w:t xml:space="preserve">, </w:t>
      </w:r>
      <w:r w:rsidR="007C1F92" w:rsidRPr="00F97109">
        <w:rPr>
          <w:rFonts w:cs="Times New Roman"/>
        </w:rPr>
        <w:t>т</w:t>
      </w:r>
      <w:r w:rsidRPr="00F97109">
        <w:rPr>
          <w:rFonts w:cs="Times New Roman"/>
        </w:rPr>
        <w:t xml:space="preserve">оргово-офисный центр </w:t>
      </w:r>
      <w:r w:rsidR="002F5655" w:rsidRPr="00F97109">
        <w:rPr>
          <w:rFonts w:cs="Times New Roman"/>
        </w:rPr>
        <w:t>«</w:t>
      </w:r>
      <w:r w:rsidRPr="00F97109">
        <w:rPr>
          <w:rFonts w:cs="Times New Roman"/>
        </w:rPr>
        <w:t>Лотос</w:t>
      </w:r>
      <w:r w:rsidR="002F5655" w:rsidRPr="00F97109">
        <w:rPr>
          <w:rFonts w:cs="Times New Roman"/>
        </w:rPr>
        <w:t>»</w:t>
      </w:r>
      <w:r w:rsidRPr="00F97109">
        <w:rPr>
          <w:rFonts w:cs="Times New Roman"/>
        </w:rPr>
        <w:t>,</w:t>
      </w:r>
      <w:r w:rsidR="007C1F92" w:rsidRPr="00F97109">
        <w:rPr>
          <w:rFonts w:cs="Times New Roman"/>
        </w:rPr>
        <w:t xml:space="preserve"> торговый центр</w:t>
      </w:r>
      <w:r w:rsidRPr="00F97109">
        <w:rPr>
          <w:rFonts w:cs="Times New Roman"/>
        </w:rPr>
        <w:t xml:space="preserve"> </w:t>
      </w:r>
      <w:r w:rsidR="002F5655" w:rsidRPr="00F97109">
        <w:rPr>
          <w:rFonts w:cs="Times New Roman"/>
        </w:rPr>
        <w:t>«</w:t>
      </w:r>
      <w:r w:rsidRPr="00F97109">
        <w:rPr>
          <w:rFonts w:cs="Times New Roman"/>
        </w:rPr>
        <w:t>Южный</w:t>
      </w:r>
      <w:r w:rsidR="002F5655" w:rsidRPr="00F97109">
        <w:rPr>
          <w:rFonts w:cs="Times New Roman"/>
        </w:rPr>
        <w:t>»</w:t>
      </w:r>
      <w:r w:rsidRPr="00F97109">
        <w:rPr>
          <w:rFonts w:cs="Times New Roman"/>
        </w:rPr>
        <w:t xml:space="preserve">, </w:t>
      </w:r>
      <w:r w:rsidR="007C1F92" w:rsidRPr="00F97109">
        <w:rPr>
          <w:rFonts w:cs="Times New Roman"/>
        </w:rPr>
        <w:t>г</w:t>
      </w:r>
      <w:r w:rsidRPr="00F97109">
        <w:rPr>
          <w:rFonts w:cs="Times New Roman"/>
        </w:rPr>
        <w:t xml:space="preserve">ипермаркеты </w:t>
      </w:r>
      <w:r w:rsidR="002F5655" w:rsidRPr="00F97109">
        <w:rPr>
          <w:rFonts w:cs="Times New Roman"/>
        </w:rPr>
        <w:t>«</w:t>
      </w:r>
      <w:r w:rsidRPr="00F97109">
        <w:rPr>
          <w:rFonts w:cs="Times New Roman"/>
        </w:rPr>
        <w:t>Глобус</w:t>
      </w:r>
      <w:r w:rsidR="002F5655" w:rsidRPr="00F97109">
        <w:rPr>
          <w:rFonts w:cs="Times New Roman"/>
        </w:rPr>
        <w:t>»</w:t>
      </w:r>
      <w:r w:rsidRPr="00F97109">
        <w:rPr>
          <w:rFonts w:cs="Times New Roman"/>
        </w:rPr>
        <w:t xml:space="preserve"> и </w:t>
      </w:r>
      <w:r w:rsidR="002F5655" w:rsidRPr="00F97109">
        <w:rPr>
          <w:rFonts w:cs="Times New Roman"/>
        </w:rPr>
        <w:t>«</w:t>
      </w:r>
      <w:proofErr w:type="spellStart"/>
      <w:r w:rsidRPr="00F97109">
        <w:rPr>
          <w:rFonts w:cs="Times New Roman"/>
        </w:rPr>
        <w:t>Касторама</w:t>
      </w:r>
      <w:proofErr w:type="spellEnd"/>
      <w:r w:rsidR="002F5655" w:rsidRPr="00F97109">
        <w:rPr>
          <w:rFonts w:cs="Times New Roman"/>
        </w:rPr>
        <w:t>»</w:t>
      </w:r>
      <w:r w:rsidR="007C1F92" w:rsidRPr="00F97109">
        <w:rPr>
          <w:rFonts w:cs="Times New Roman"/>
        </w:rPr>
        <w:t>.</w:t>
      </w:r>
    </w:p>
    <w:p w:rsidR="005C3A01" w:rsidRPr="00F97109" w:rsidRDefault="005C3A01" w:rsidP="00F97109">
      <w:pPr>
        <w:ind w:firstLine="567"/>
        <w:jc w:val="both"/>
        <w:rPr>
          <w:rFonts w:cs="Times New Roman"/>
        </w:rPr>
      </w:pPr>
    </w:p>
    <w:p w:rsidR="002200D0" w:rsidRPr="00F97109" w:rsidRDefault="003532F8" w:rsidP="00F97109">
      <w:pPr>
        <w:ind w:firstLine="567"/>
        <w:jc w:val="both"/>
        <w:rPr>
          <w:rFonts w:cs="Times New Roman"/>
          <w:b/>
          <w:bCs/>
          <w:color w:val="333333"/>
        </w:rPr>
      </w:pPr>
      <w:r w:rsidRPr="00F97109">
        <w:rPr>
          <w:rFonts w:cs="Times New Roman"/>
        </w:rPr>
        <w:t xml:space="preserve"> </w:t>
      </w:r>
      <w:r w:rsidR="002200D0" w:rsidRPr="00F97109">
        <w:rPr>
          <w:rFonts w:cs="Times New Roman"/>
          <w:b/>
          <w:bCs/>
          <w:color w:val="333333"/>
        </w:rPr>
        <w:t>Образование</w:t>
      </w:r>
    </w:p>
    <w:p w:rsidR="002200D0" w:rsidRPr="00F97109" w:rsidRDefault="002200D0" w:rsidP="00F97109">
      <w:pPr>
        <w:ind w:firstLine="567"/>
        <w:jc w:val="both"/>
        <w:rPr>
          <w:rFonts w:cs="Times New Roman"/>
          <w:b/>
          <w:bCs/>
        </w:rPr>
      </w:pPr>
      <w:r w:rsidRPr="00F97109">
        <w:rPr>
          <w:rFonts w:cs="Times New Roman"/>
          <w:b/>
          <w:bCs/>
        </w:rPr>
        <w:t>Развитие системы дошкольного образования</w:t>
      </w:r>
    </w:p>
    <w:p w:rsidR="00461C39" w:rsidRPr="00F97109" w:rsidRDefault="00461C39" w:rsidP="00F97109">
      <w:pPr>
        <w:pStyle w:val="a8"/>
        <w:tabs>
          <w:tab w:val="clear" w:pos="709"/>
          <w:tab w:val="left" w:pos="567"/>
        </w:tabs>
        <w:spacing w:line="240" w:lineRule="auto"/>
        <w:ind w:firstLine="567"/>
        <w:jc w:val="both"/>
        <w:rPr>
          <w:sz w:val="24"/>
          <w:szCs w:val="24"/>
        </w:rPr>
      </w:pPr>
      <w:r w:rsidRPr="00F97109">
        <w:rPr>
          <w:rFonts w:ascii="Times New Roman" w:hAnsi="Times New Roman"/>
          <w:sz w:val="24"/>
          <w:szCs w:val="24"/>
        </w:rPr>
        <w:t xml:space="preserve">На конец 2019 года городская образовательная сеть представлена 34 учреждениями, реализующими программу дошкольного образования с числом воспитанников 7515 детей. Из них: </w:t>
      </w:r>
    </w:p>
    <w:p w:rsidR="00461C39" w:rsidRPr="00F97109" w:rsidRDefault="00461C39" w:rsidP="00F97109">
      <w:pPr>
        <w:pStyle w:val="a8"/>
        <w:tabs>
          <w:tab w:val="clear" w:pos="709"/>
          <w:tab w:val="left" w:pos="567"/>
        </w:tabs>
        <w:spacing w:line="240" w:lineRule="auto"/>
        <w:ind w:firstLine="567"/>
        <w:jc w:val="both"/>
        <w:rPr>
          <w:sz w:val="24"/>
          <w:szCs w:val="24"/>
        </w:rPr>
      </w:pPr>
      <w:r w:rsidRPr="00F97109">
        <w:rPr>
          <w:rFonts w:ascii="Times New Roman" w:hAnsi="Times New Roman"/>
          <w:sz w:val="24"/>
          <w:szCs w:val="24"/>
        </w:rPr>
        <w:t xml:space="preserve">- 33 муниципальных дошкольных образовательных учреждения (МДОУ), с численностью  воспитанников </w:t>
      </w:r>
      <w:r w:rsidRPr="00F97109">
        <w:rPr>
          <w:rFonts w:ascii="Times New Roman" w:eastAsia="Calibri" w:hAnsi="Times New Roman"/>
          <w:sz w:val="24"/>
          <w:szCs w:val="24"/>
        </w:rPr>
        <w:t>74</w:t>
      </w:r>
      <w:r w:rsidR="0038430D" w:rsidRPr="00F97109">
        <w:rPr>
          <w:rFonts w:ascii="Times New Roman" w:eastAsia="Calibri" w:hAnsi="Times New Roman"/>
          <w:sz w:val="24"/>
          <w:szCs w:val="24"/>
        </w:rPr>
        <w:t>93</w:t>
      </w:r>
      <w:r w:rsidRPr="00F97109">
        <w:rPr>
          <w:rFonts w:ascii="Times New Roman" w:eastAsia="Calibri" w:hAnsi="Times New Roman"/>
          <w:sz w:val="24"/>
          <w:szCs w:val="24"/>
        </w:rPr>
        <w:t xml:space="preserve"> </w:t>
      </w:r>
      <w:r w:rsidR="0038430D" w:rsidRPr="00F97109">
        <w:rPr>
          <w:rFonts w:ascii="Times New Roman" w:eastAsia="Calibri" w:hAnsi="Times New Roman"/>
          <w:sz w:val="24"/>
          <w:szCs w:val="24"/>
        </w:rPr>
        <w:t>ребенка</w:t>
      </w:r>
      <w:r w:rsidRPr="00F97109">
        <w:rPr>
          <w:rFonts w:ascii="Times New Roman" w:eastAsia="Calibri" w:hAnsi="Times New Roman"/>
          <w:sz w:val="24"/>
          <w:szCs w:val="24"/>
        </w:rPr>
        <w:t>;</w:t>
      </w:r>
    </w:p>
    <w:p w:rsidR="00461C39" w:rsidRPr="00F97109" w:rsidRDefault="00461C39" w:rsidP="00F97109">
      <w:pPr>
        <w:pStyle w:val="a8"/>
        <w:tabs>
          <w:tab w:val="clear" w:pos="709"/>
          <w:tab w:val="left" w:pos="567"/>
        </w:tabs>
        <w:spacing w:line="240" w:lineRule="auto"/>
        <w:ind w:firstLine="567"/>
        <w:jc w:val="both"/>
        <w:rPr>
          <w:rFonts w:ascii="Times New Roman" w:hAnsi="Times New Roman"/>
          <w:color w:val="FF0000"/>
          <w:sz w:val="24"/>
          <w:szCs w:val="24"/>
        </w:rPr>
      </w:pPr>
      <w:r w:rsidRPr="00F97109">
        <w:rPr>
          <w:rFonts w:ascii="Times New Roman" w:hAnsi="Times New Roman"/>
          <w:sz w:val="24"/>
          <w:szCs w:val="24"/>
        </w:rPr>
        <w:t xml:space="preserve">- </w:t>
      </w:r>
      <w:r w:rsidR="005E07C3" w:rsidRPr="00F97109">
        <w:rPr>
          <w:rFonts w:ascii="Times New Roman" w:hAnsi="Times New Roman"/>
          <w:sz w:val="24"/>
          <w:szCs w:val="24"/>
        </w:rPr>
        <w:t>одна</w:t>
      </w:r>
      <w:r w:rsidRPr="00F97109">
        <w:rPr>
          <w:rFonts w:ascii="Times New Roman" w:hAnsi="Times New Roman"/>
          <w:sz w:val="24"/>
          <w:szCs w:val="24"/>
        </w:rPr>
        <w:t xml:space="preserve"> негосударственная образовательная организация - частное дошкольное образовательное учреждение «Православный детский сад в честь праведного </w:t>
      </w:r>
      <w:proofErr w:type="spellStart"/>
      <w:r w:rsidRPr="00F97109">
        <w:rPr>
          <w:rFonts w:ascii="Times New Roman" w:hAnsi="Times New Roman"/>
          <w:sz w:val="24"/>
          <w:szCs w:val="24"/>
        </w:rPr>
        <w:t>Симеона</w:t>
      </w:r>
      <w:proofErr w:type="spellEnd"/>
      <w:r w:rsidRPr="00F97109">
        <w:rPr>
          <w:rFonts w:ascii="Times New Roman" w:hAnsi="Times New Roman"/>
          <w:sz w:val="24"/>
          <w:szCs w:val="24"/>
        </w:rPr>
        <w:t xml:space="preserve"> </w:t>
      </w:r>
      <w:proofErr w:type="spellStart"/>
      <w:r w:rsidRPr="00F97109">
        <w:rPr>
          <w:rFonts w:ascii="Times New Roman" w:hAnsi="Times New Roman"/>
          <w:sz w:val="24"/>
          <w:szCs w:val="24"/>
        </w:rPr>
        <w:t>Богоприимца</w:t>
      </w:r>
      <w:proofErr w:type="spellEnd"/>
      <w:r w:rsidRPr="00F97109">
        <w:rPr>
          <w:rFonts w:ascii="Times New Roman" w:hAnsi="Times New Roman"/>
          <w:sz w:val="24"/>
          <w:szCs w:val="24"/>
        </w:rPr>
        <w:t>» (ЧДОУ), с численностью воспитанников 22 человека</w:t>
      </w:r>
      <w:r w:rsidRPr="00F97109">
        <w:rPr>
          <w:rFonts w:ascii="Times New Roman" w:hAnsi="Times New Roman"/>
          <w:color w:val="FF0000"/>
          <w:sz w:val="24"/>
          <w:szCs w:val="24"/>
        </w:rPr>
        <w:t xml:space="preserve">. </w:t>
      </w:r>
    </w:p>
    <w:p w:rsidR="00461C39" w:rsidRPr="00F97109" w:rsidRDefault="00461C39" w:rsidP="00F97109">
      <w:pPr>
        <w:pStyle w:val="a8"/>
        <w:tabs>
          <w:tab w:val="clear" w:pos="709"/>
          <w:tab w:val="left" w:pos="567"/>
        </w:tabs>
        <w:spacing w:line="240" w:lineRule="auto"/>
        <w:ind w:firstLine="567"/>
        <w:jc w:val="both"/>
        <w:rPr>
          <w:rFonts w:ascii="Times New Roman" w:hAnsi="Times New Roman"/>
          <w:sz w:val="24"/>
          <w:szCs w:val="24"/>
        </w:rPr>
      </w:pPr>
      <w:r w:rsidRPr="00F97109">
        <w:rPr>
          <w:rFonts w:ascii="Times New Roman" w:hAnsi="Times New Roman"/>
          <w:sz w:val="24"/>
          <w:szCs w:val="24"/>
        </w:rPr>
        <w:t xml:space="preserve">Все дети города обеспечены местами в дошкольные учреждения. Очередь ликвидирована. В 2019 году особое внимание было направлено на организацию ясельных групп с 2 месяцев до 3-х лет. </w:t>
      </w:r>
      <w:r w:rsidR="007C1F92" w:rsidRPr="00F97109">
        <w:rPr>
          <w:rFonts w:ascii="Times New Roman" w:hAnsi="Times New Roman"/>
          <w:sz w:val="24"/>
          <w:szCs w:val="24"/>
        </w:rPr>
        <w:t>за 2019 год</w:t>
      </w:r>
      <w:r w:rsidRPr="00F97109">
        <w:rPr>
          <w:rFonts w:ascii="Times New Roman" w:hAnsi="Times New Roman"/>
          <w:sz w:val="24"/>
          <w:szCs w:val="24"/>
        </w:rPr>
        <w:t xml:space="preserve"> было создано дополнительно 267 мест для детей до 3-х лет, и сейчас есть возможность для 1484 детей от года до трех лет посещать детские сады. Удовлетворен спрос родителей на услугу дошкольного образования для</w:t>
      </w:r>
      <w:r w:rsidR="007C1F92" w:rsidRPr="00F97109">
        <w:rPr>
          <w:rFonts w:ascii="Times New Roman" w:hAnsi="Times New Roman"/>
          <w:sz w:val="24"/>
          <w:szCs w:val="24"/>
        </w:rPr>
        <w:t xml:space="preserve"> детей в возрасте 1,5 - 7 лет, </w:t>
      </w:r>
      <w:r w:rsidRPr="00F97109">
        <w:rPr>
          <w:rFonts w:ascii="Times New Roman" w:hAnsi="Times New Roman"/>
          <w:sz w:val="24"/>
          <w:szCs w:val="24"/>
        </w:rPr>
        <w:t>очереди в детский сад в городе нет.</w:t>
      </w:r>
    </w:p>
    <w:p w:rsidR="001B57D7" w:rsidRPr="00F97109" w:rsidRDefault="001B57D7" w:rsidP="00F97109">
      <w:pPr>
        <w:ind w:firstLine="567"/>
        <w:jc w:val="both"/>
        <w:rPr>
          <w:rFonts w:cs="Times New Roman"/>
          <w:b/>
          <w:bCs/>
          <w:color w:val="333333"/>
        </w:rPr>
      </w:pPr>
    </w:p>
    <w:p w:rsidR="002200D0" w:rsidRPr="00F97109" w:rsidRDefault="002200D0" w:rsidP="00F97109">
      <w:pPr>
        <w:ind w:firstLine="567"/>
        <w:jc w:val="both"/>
        <w:rPr>
          <w:rFonts w:cs="Times New Roman"/>
          <w:b/>
          <w:bCs/>
          <w:color w:val="333333"/>
        </w:rPr>
      </w:pPr>
      <w:r w:rsidRPr="00F97109">
        <w:rPr>
          <w:rFonts w:cs="Times New Roman"/>
          <w:b/>
          <w:bCs/>
          <w:color w:val="333333"/>
        </w:rPr>
        <w:t>Развитие системы общего образования</w:t>
      </w:r>
    </w:p>
    <w:p w:rsidR="00461C39" w:rsidRPr="00F97109" w:rsidRDefault="00461C39" w:rsidP="00F97109">
      <w:pPr>
        <w:ind w:firstLine="567"/>
        <w:jc w:val="both"/>
      </w:pPr>
      <w:r w:rsidRPr="00F97109">
        <w:t xml:space="preserve">В 2019-2020 учебном году в 23 муниципальных общеобразовательных учреждениях городского округа обучаются 16453 учащихся. С 1 октября 2019 года сеть общеобразовательных учреждений изменилась за счет реорганизации начальной школы-детский сад №40 и школы-интерната №2 путем присоединения их к МБОУ «Школа-интернат №1» для детей с ограниченными возможностями здоровья. </w:t>
      </w:r>
    </w:p>
    <w:p w:rsidR="00461C39" w:rsidRPr="00F97109" w:rsidRDefault="00461C39" w:rsidP="00F97109">
      <w:pPr>
        <w:ind w:firstLine="567"/>
        <w:jc w:val="both"/>
      </w:pPr>
      <w:r w:rsidRPr="00F97109">
        <w:t>В 2019 году во вторую смену обучалось  58 человек в МАОУ «СОШ №13 с УИОП», что составило 0,35% от общего количества учащихся.</w:t>
      </w:r>
    </w:p>
    <w:p w:rsidR="00461C39" w:rsidRPr="00F97109" w:rsidRDefault="00461C39" w:rsidP="00F97109">
      <w:pPr>
        <w:ind w:firstLine="567"/>
        <w:jc w:val="both"/>
        <w:rPr>
          <w:rFonts w:eastAsia="Calibri"/>
        </w:rPr>
      </w:pPr>
      <w:r w:rsidRPr="00F97109">
        <w:t>Удержание процента детей, обучающихся во вторую смену, при общем увеличении численности школьников произошло за счет рационального использования имеющихся площадей и планирования</w:t>
      </w:r>
      <w:r w:rsidRPr="00F97109">
        <w:rPr>
          <w:rFonts w:eastAsia="Calibri"/>
        </w:rPr>
        <w:t xml:space="preserve"> распределения детей по школам. </w:t>
      </w:r>
    </w:p>
    <w:p w:rsidR="00461C39" w:rsidRPr="00F97109" w:rsidRDefault="00461C39" w:rsidP="00F97109">
      <w:pPr>
        <w:pStyle w:val="a3"/>
        <w:ind w:left="0" w:firstLine="567"/>
        <w:jc w:val="both"/>
        <w:rPr>
          <w:color w:val="000000"/>
        </w:rPr>
      </w:pPr>
      <w:r w:rsidRPr="00F97109">
        <w:rPr>
          <w:bCs/>
          <w:color w:val="000000"/>
          <w:shd w:val="clear" w:color="auto" w:fill="FFFFFF"/>
        </w:rPr>
        <w:t xml:space="preserve">В 2020 году в соответствии с Государственными программами Московской области </w:t>
      </w:r>
      <w:r w:rsidR="001374AC" w:rsidRPr="00F97109">
        <w:rPr>
          <w:bCs/>
          <w:color w:val="000000"/>
          <w:shd w:val="clear" w:color="auto" w:fill="FFFFFF"/>
        </w:rPr>
        <w:t>завершится</w:t>
      </w:r>
      <w:r w:rsidRPr="00F97109">
        <w:rPr>
          <w:bCs/>
          <w:color w:val="000000"/>
          <w:shd w:val="clear" w:color="auto" w:fill="FFFFFF"/>
        </w:rPr>
        <w:t xml:space="preserve"> строительство новой школы на 825 мест, пристройки на 100 мест. </w:t>
      </w:r>
      <w:r w:rsidR="001374AC" w:rsidRPr="00F97109">
        <w:rPr>
          <w:bCs/>
          <w:color w:val="000000"/>
          <w:shd w:val="clear" w:color="auto" w:fill="FFFFFF"/>
        </w:rPr>
        <w:t>В 2021 году планируется</w:t>
      </w:r>
      <w:r w:rsidRPr="00F97109">
        <w:rPr>
          <w:bCs/>
          <w:color w:val="000000"/>
          <w:shd w:val="clear" w:color="auto" w:fill="FFFFFF"/>
        </w:rPr>
        <w:t xml:space="preserve"> проектирование нового здания МБОУ «</w:t>
      </w:r>
      <w:proofErr w:type="spellStart"/>
      <w:r w:rsidRPr="00F97109">
        <w:rPr>
          <w:bCs/>
          <w:color w:val="000000"/>
          <w:shd w:val="clear" w:color="auto" w:fill="FFFFFF"/>
        </w:rPr>
        <w:t>Фрязевская</w:t>
      </w:r>
      <w:proofErr w:type="spellEnd"/>
      <w:r w:rsidRPr="00F97109">
        <w:rPr>
          <w:bCs/>
          <w:color w:val="000000"/>
          <w:shd w:val="clear" w:color="auto" w:fill="FFFFFF"/>
        </w:rPr>
        <w:t xml:space="preserve"> школа №41 им. Б.А. Воробьева» на 275 мест. Это позволит ликвидировать вторую смену, удержать односменный режим обучения и создать современные комфортные условия обучения.</w:t>
      </w:r>
      <w:r w:rsidRPr="00F97109">
        <w:rPr>
          <w:color w:val="000000"/>
        </w:rPr>
        <w:t xml:space="preserve"> </w:t>
      </w:r>
    </w:p>
    <w:p w:rsidR="001B57D7" w:rsidRPr="00F97109" w:rsidRDefault="001B57D7" w:rsidP="00F97109">
      <w:pPr>
        <w:ind w:firstLine="567"/>
        <w:jc w:val="both"/>
        <w:rPr>
          <w:rFonts w:cs="Times New Roman"/>
        </w:rPr>
      </w:pPr>
    </w:p>
    <w:p w:rsidR="00005C0F" w:rsidRPr="00F97109" w:rsidRDefault="003532F8" w:rsidP="00F97109">
      <w:pPr>
        <w:ind w:firstLine="567"/>
        <w:jc w:val="both"/>
        <w:rPr>
          <w:rFonts w:cs="Times New Roman"/>
        </w:rPr>
      </w:pPr>
      <w:r w:rsidRPr="00F97109">
        <w:rPr>
          <w:rFonts w:cs="Times New Roman"/>
        </w:rPr>
        <w:t xml:space="preserve">  </w:t>
      </w:r>
    </w:p>
    <w:p w:rsidR="00005C0F" w:rsidRPr="00F97109" w:rsidRDefault="00005C0F" w:rsidP="00F97109">
      <w:pPr>
        <w:ind w:firstLine="567"/>
        <w:jc w:val="both"/>
        <w:rPr>
          <w:rFonts w:cs="Times New Roman"/>
        </w:rPr>
      </w:pPr>
    </w:p>
    <w:p w:rsidR="002200D0" w:rsidRPr="00F97109" w:rsidRDefault="002200D0" w:rsidP="00F97109">
      <w:pPr>
        <w:ind w:firstLine="567"/>
        <w:jc w:val="both"/>
        <w:rPr>
          <w:rFonts w:cs="Times New Roman"/>
          <w:b/>
          <w:bCs/>
          <w:color w:val="333333"/>
        </w:rPr>
      </w:pPr>
      <w:r w:rsidRPr="00F97109">
        <w:rPr>
          <w:rFonts w:cs="Times New Roman"/>
          <w:b/>
          <w:bCs/>
          <w:color w:val="333333"/>
        </w:rPr>
        <w:t>Культура и туризм</w:t>
      </w:r>
    </w:p>
    <w:p w:rsidR="00461C39" w:rsidRPr="00F97109" w:rsidRDefault="00461C39" w:rsidP="00F97109">
      <w:pPr>
        <w:ind w:firstLine="567"/>
        <w:jc w:val="both"/>
        <w:rPr>
          <w:rFonts w:cs="Times New Roman"/>
        </w:rPr>
      </w:pPr>
      <w:r w:rsidRPr="00F97109">
        <w:rPr>
          <w:rFonts w:cs="Times New Roman"/>
        </w:rPr>
        <w:t>Услуги в сфере культуры населению городского округа Электросталь в настоящее время осуществляют:</w:t>
      </w:r>
    </w:p>
    <w:p w:rsidR="00461C39" w:rsidRPr="00F97109" w:rsidRDefault="00461C39" w:rsidP="00F97109">
      <w:pPr>
        <w:ind w:firstLine="567"/>
        <w:jc w:val="both"/>
        <w:rPr>
          <w:rFonts w:cs="Times New Roman"/>
        </w:rPr>
      </w:pPr>
      <w:r w:rsidRPr="00F97109">
        <w:rPr>
          <w:rFonts w:cs="Times New Roman"/>
        </w:rPr>
        <w:t>-  шесть учреждений культурно-досугового типа различной формы собственности;</w:t>
      </w:r>
    </w:p>
    <w:p w:rsidR="00461C39" w:rsidRPr="00F97109" w:rsidRDefault="00461C39" w:rsidP="00F97109">
      <w:pPr>
        <w:ind w:firstLine="567"/>
        <w:jc w:val="both"/>
        <w:rPr>
          <w:rFonts w:cs="Times New Roman"/>
        </w:rPr>
      </w:pPr>
      <w:r w:rsidRPr="00F97109">
        <w:rPr>
          <w:rFonts w:cs="Times New Roman"/>
        </w:rPr>
        <w:t>- 11 массовых библиотек муниципального учреждения «Централизованная библиотечная система» («ЦБС»);</w:t>
      </w:r>
    </w:p>
    <w:p w:rsidR="00461C39" w:rsidRPr="00F97109" w:rsidRDefault="00461C39" w:rsidP="00F97109">
      <w:pPr>
        <w:ind w:firstLine="567"/>
        <w:jc w:val="both"/>
        <w:rPr>
          <w:rFonts w:cs="Times New Roman"/>
        </w:rPr>
      </w:pPr>
      <w:r w:rsidRPr="00F97109">
        <w:rPr>
          <w:rFonts w:cs="Times New Roman"/>
        </w:rPr>
        <w:t>- муниципальное учреждение «Музейно-выставочный центр», объединяющее в своей структуре историко-художественный музей города Электросталь, выставочный зал и  фондохранилище;</w:t>
      </w:r>
    </w:p>
    <w:p w:rsidR="00461C39" w:rsidRPr="00F97109" w:rsidRDefault="00461C39" w:rsidP="00F97109">
      <w:pPr>
        <w:ind w:firstLine="567"/>
        <w:jc w:val="both"/>
        <w:rPr>
          <w:rFonts w:cs="Times New Roman"/>
        </w:rPr>
      </w:pPr>
      <w:r w:rsidRPr="00F97109">
        <w:rPr>
          <w:rFonts w:cs="Times New Roman"/>
        </w:rPr>
        <w:lastRenderedPageBreak/>
        <w:t xml:space="preserve">- 3 муниципальных учреждения дополнительного </w:t>
      </w:r>
      <w:proofErr w:type="gramStart"/>
      <w:r w:rsidRPr="00F97109">
        <w:rPr>
          <w:rFonts w:cs="Times New Roman"/>
        </w:rPr>
        <w:t>образования  в</w:t>
      </w:r>
      <w:proofErr w:type="gramEnd"/>
      <w:r w:rsidRPr="00F97109">
        <w:rPr>
          <w:rFonts w:cs="Times New Roman"/>
        </w:rPr>
        <w:t xml:space="preserve"> сфере культуры и искусства: «Детская музыкальная школа им. Ж.И. Андреенко», «Детская музыкальная школа», «Детская художественная школа».</w:t>
      </w:r>
    </w:p>
    <w:p w:rsidR="00461C39" w:rsidRPr="00F97109" w:rsidRDefault="00461C39" w:rsidP="00F97109">
      <w:pPr>
        <w:ind w:firstLine="567"/>
        <w:jc w:val="both"/>
        <w:rPr>
          <w:rFonts w:cs="Times New Roman"/>
        </w:rPr>
      </w:pPr>
      <w:r w:rsidRPr="00F97109">
        <w:rPr>
          <w:rFonts w:cs="Times New Roman"/>
        </w:rPr>
        <w:t>- парк культуры и отдыха «Чудо-парк» ООО «</w:t>
      </w:r>
      <w:proofErr w:type="spellStart"/>
      <w:r w:rsidRPr="00F97109">
        <w:rPr>
          <w:rFonts w:cs="Times New Roman"/>
        </w:rPr>
        <w:t>Инкарос</w:t>
      </w:r>
      <w:proofErr w:type="spellEnd"/>
      <w:r w:rsidRPr="00F97109">
        <w:rPr>
          <w:rFonts w:cs="Times New Roman"/>
        </w:rPr>
        <w:t xml:space="preserve">», парк Авангард (МБУК «Парки Электростали»). </w:t>
      </w:r>
    </w:p>
    <w:p w:rsidR="00461C39" w:rsidRPr="00F97109" w:rsidRDefault="00461C39" w:rsidP="00F97109">
      <w:pPr>
        <w:ind w:firstLine="567"/>
        <w:jc w:val="both"/>
        <w:rPr>
          <w:rFonts w:cs="Times New Roman"/>
          <w:color w:val="002060"/>
        </w:rPr>
      </w:pPr>
      <w:r w:rsidRPr="00F97109">
        <w:rPr>
          <w:rFonts w:cs="Times New Roman"/>
        </w:rPr>
        <w:t xml:space="preserve">- киноцентры «Современник», «Галерея кино» и  «Вики </w:t>
      </w:r>
      <w:proofErr w:type="spellStart"/>
      <w:r w:rsidRPr="00F97109">
        <w:rPr>
          <w:rFonts w:cs="Times New Roman"/>
        </w:rPr>
        <w:t>Синема</w:t>
      </w:r>
      <w:proofErr w:type="spellEnd"/>
      <w:r w:rsidRPr="00F97109">
        <w:rPr>
          <w:rFonts w:cs="Times New Roman"/>
        </w:rPr>
        <w:t>»</w:t>
      </w:r>
      <w:r w:rsidRPr="00F97109">
        <w:rPr>
          <w:rFonts w:cs="Times New Roman"/>
          <w:color w:val="002060"/>
        </w:rPr>
        <w:t xml:space="preserve">; </w:t>
      </w:r>
    </w:p>
    <w:p w:rsidR="00461C39" w:rsidRPr="00F97109" w:rsidRDefault="00461C39" w:rsidP="00F97109">
      <w:pPr>
        <w:ind w:firstLine="567"/>
        <w:jc w:val="both"/>
        <w:rPr>
          <w:rFonts w:cs="Times New Roman"/>
        </w:rPr>
      </w:pPr>
      <w:r w:rsidRPr="00F97109">
        <w:rPr>
          <w:rFonts w:cs="Times New Roman"/>
        </w:rPr>
        <w:t xml:space="preserve">-  ГАОУ СПО МО «МОБМК им. А.Н. Скрябина»; </w:t>
      </w:r>
    </w:p>
    <w:p w:rsidR="00461C39" w:rsidRPr="00F97109" w:rsidRDefault="00461C39" w:rsidP="00F97109">
      <w:pPr>
        <w:ind w:firstLine="567"/>
        <w:jc w:val="both"/>
        <w:rPr>
          <w:rFonts w:cs="Times New Roman"/>
        </w:rPr>
      </w:pPr>
      <w:r w:rsidRPr="00F97109">
        <w:rPr>
          <w:rFonts w:cs="Times New Roman"/>
        </w:rPr>
        <w:t>-  частная художественная галерея «ЛУБР»;</w:t>
      </w:r>
    </w:p>
    <w:p w:rsidR="00461C39" w:rsidRPr="00F97109" w:rsidRDefault="00461C39" w:rsidP="00F97109">
      <w:pPr>
        <w:ind w:firstLine="567"/>
        <w:jc w:val="both"/>
        <w:rPr>
          <w:rFonts w:cs="Times New Roman"/>
          <w:spacing w:val="1"/>
        </w:rPr>
      </w:pPr>
      <w:r w:rsidRPr="00F97109">
        <w:rPr>
          <w:rFonts w:cs="Times New Roman"/>
        </w:rPr>
        <w:t xml:space="preserve">-  </w:t>
      </w:r>
      <w:r w:rsidRPr="00F97109">
        <w:rPr>
          <w:rFonts w:cs="Times New Roman"/>
          <w:spacing w:val="1"/>
        </w:rPr>
        <w:t>общественная благотворительная организация «Литературное объединение «Электростальские огни».</w:t>
      </w:r>
    </w:p>
    <w:p w:rsidR="00461C39" w:rsidRPr="00F97109" w:rsidRDefault="00461C39" w:rsidP="00F97109">
      <w:pPr>
        <w:pStyle w:val="a5"/>
        <w:shd w:val="clear" w:color="auto" w:fill="FFFFFF"/>
        <w:ind w:firstLine="567"/>
        <w:jc w:val="both"/>
        <w:rPr>
          <w:rFonts w:ascii="Times New Roman" w:hAnsi="Times New Roman"/>
        </w:rPr>
      </w:pPr>
      <w:r w:rsidRPr="00F97109">
        <w:rPr>
          <w:rFonts w:ascii="Times New Roman" w:hAnsi="Times New Roman"/>
        </w:rPr>
        <w:t>В настоящее время  на территории городского округа Электросталь находится один объект культурного наследия, находящийся в муниципальной собственности -  это городской мемориальный комплекс, в т.ч. памятный знак в честь земляков, погибших в годы Великой Отечественной войны</w:t>
      </w:r>
      <w:r w:rsidRPr="00F97109">
        <w:rPr>
          <w:rStyle w:val="apple-converted-space"/>
          <w:rFonts w:ascii="Times New Roman" w:hAnsi="Times New Roman"/>
        </w:rPr>
        <w:t> </w:t>
      </w:r>
      <w:r w:rsidRPr="00F97109">
        <w:rPr>
          <w:rStyle w:val="wmi-callto"/>
          <w:rFonts w:ascii="Times New Roman" w:hAnsi="Times New Roman"/>
        </w:rPr>
        <w:t>1941-1945</w:t>
      </w:r>
      <w:r w:rsidRPr="00F97109">
        <w:rPr>
          <w:rStyle w:val="apple-converted-space"/>
          <w:rFonts w:ascii="Times New Roman" w:hAnsi="Times New Roman"/>
        </w:rPr>
        <w:t> </w:t>
      </w:r>
      <w:r w:rsidRPr="00F97109">
        <w:rPr>
          <w:rFonts w:ascii="Times New Roman" w:hAnsi="Times New Roman"/>
        </w:rPr>
        <w:t xml:space="preserve">гг. </w:t>
      </w:r>
    </w:p>
    <w:p w:rsidR="00461C39" w:rsidRPr="00F97109" w:rsidRDefault="00461C39" w:rsidP="00F97109">
      <w:pPr>
        <w:pStyle w:val="a5"/>
        <w:shd w:val="clear" w:color="auto" w:fill="FFFFFF"/>
        <w:ind w:firstLine="567"/>
        <w:jc w:val="both"/>
        <w:rPr>
          <w:rFonts w:ascii="Times New Roman" w:hAnsi="Times New Roman"/>
        </w:rPr>
      </w:pPr>
      <w:r w:rsidRPr="00F97109">
        <w:rPr>
          <w:rFonts w:ascii="Times New Roman" w:hAnsi="Times New Roman"/>
        </w:rPr>
        <w:t>Объекты комплекса входят в муниципальный реестр памятников.</w:t>
      </w:r>
    </w:p>
    <w:p w:rsidR="00461C39" w:rsidRPr="00F97109" w:rsidRDefault="00461C39" w:rsidP="00F97109">
      <w:pPr>
        <w:pStyle w:val="a5"/>
        <w:shd w:val="clear" w:color="auto" w:fill="FFFFFF"/>
        <w:ind w:firstLine="567"/>
        <w:jc w:val="both"/>
        <w:rPr>
          <w:rFonts w:ascii="Times New Roman" w:hAnsi="Times New Roman"/>
        </w:rPr>
      </w:pPr>
      <w:r w:rsidRPr="00F97109">
        <w:rPr>
          <w:rFonts w:ascii="Times New Roman" w:hAnsi="Times New Roman"/>
        </w:rPr>
        <w:t>Памятный знак в честь земляков, погибших в годы Великой Отечественной войны</w:t>
      </w:r>
      <w:r w:rsidRPr="00F97109">
        <w:rPr>
          <w:rStyle w:val="apple-converted-space"/>
          <w:rFonts w:ascii="Times New Roman" w:hAnsi="Times New Roman"/>
        </w:rPr>
        <w:t> </w:t>
      </w:r>
      <w:r w:rsidRPr="00F97109">
        <w:rPr>
          <w:rStyle w:val="wmi-callto"/>
          <w:rFonts w:ascii="Times New Roman" w:hAnsi="Times New Roman"/>
        </w:rPr>
        <w:t>1941-1945</w:t>
      </w:r>
      <w:r w:rsidRPr="00F97109">
        <w:rPr>
          <w:rStyle w:val="apple-converted-space"/>
          <w:rFonts w:ascii="Times New Roman" w:hAnsi="Times New Roman"/>
        </w:rPr>
        <w:t> </w:t>
      </w:r>
      <w:r w:rsidRPr="00F97109">
        <w:rPr>
          <w:rFonts w:ascii="Times New Roman" w:hAnsi="Times New Roman"/>
        </w:rPr>
        <w:t>гг., входит в областной реестр памятников.</w:t>
      </w:r>
    </w:p>
    <w:p w:rsidR="00461C39" w:rsidRPr="00F97109" w:rsidRDefault="00461C39" w:rsidP="00F97109">
      <w:pPr>
        <w:pStyle w:val="a5"/>
        <w:shd w:val="clear" w:color="auto" w:fill="FFFFFF"/>
        <w:ind w:firstLine="567"/>
        <w:jc w:val="both"/>
        <w:rPr>
          <w:rFonts w:ascii="Times New Roman" w:hAnsi="Times New Roman"/>
        </w:rPr>
      </w:pPr>
      <w:r w:rsidRPr="00F97109">
        <w:rPr>
          <w:rFonts w:ascii="Times New Roman" w:hAnsi="Times New Roman"/>
        </w:rPr>
        <w:t>Объекты находятся в хорошем состоянии, ремонт не требуется.</w:t>
      </w:r>
    </w:p>
    <w:p w:rsidR="00005C0F" w:rsidRPr="00F97109" w:rsidRDefault="00005C0F" w:rsidP="00F97109">
      <w:pPr>
        <w:ind w:firstLine="567"/>
        <w:jc w:val="both"/>
        <w:rPr>
          <w:rFonts w:cs="Times New Roman"/>
        </w:rPr>
      </w:pPr>
    </w:p>
    <w:p w:rsidR="005C3A01" w:rsidRPr="00F97109" w:rsidRDefault="00796A52" w:rsidP="00F97109">
      <w:pPr>
        <w:ind w:firstLine="567"/>
        <w:jc w:val="both"/>
        <w:rPr>
          <w:rFonts w:cs="Times New Roman"/>
          <w:b/>
          <w:bCs/>
          <w:color w:val="333333"/>
        </w:rPr>
      </w:pPr>
      <w:r w:rsidRPr="00F97109">
        <w:rPr>
          <w:rFonts w:cs="Times New Roman"/>
        </w:rPr>
        <w:t xml:space="preserve"> </w:t>
      </w:r>
      <w:r w:rsidR="005C3A01" w:rsidRPr="00F97109">
        <w:rPr>
          <w:rFonts w:cs="Times New Roman"/>
          <w:b/>
          <w:bCs/>
          <w:color w:val="333333"/>
        </w:rPr>
        <w:t>Физическая культура и спорт</w:t>
      </w:r>
    </w:p>
    <w:p w:rsidR="00461C39" w:rsidRPr="00F97109" w:rsidRDefault="00461C39" w:rsidP="00F97109">
      <w:pPr>
        <w:ind w:firstLine="567"/>
        <w:jc w:val="both"/>
      </w:pPr>
      <w:r w:rsidRPr="00F97109">
        <w:t>Сфера спорта городского округа Электросталь в 2019 году представлена девятью муниципальными учреждениями, из них шесть спортивных  школ осуществляющих спортивную подготовку и учреждения физкультурно-оздоровительной направленности: МУ «Физкультурно-оздоровительный клуб инвалидов», МУ «Спортивно-оздоровительный комплекс Электросталь» и МБУ «Мир спорта «Сталь».</w:t>
      </w:r>
    </w:p>
    <w:p w:rsidR="00461C39" w:rsidRPr="00F97109" w:rsidRDefault="00461C39" w:rsidP="00F97109">
      <w:pPr>
        <w:ind w:firstLine="567"/>
        <w:jc w:val="both"/>
      </w:pPr>
      <w:r w:rsidRPr="00F97109">
        <w:t xml:space="preserve">В городском округе Электросталь развивается более 50 видов спорта.  </w:t>
      </w:r>
    </w:p>
    <w:p w:rsidR="00461C39" w:rsidRPr="00F97109" w:rsidRDefault="00461C39" w:rsidP="00F97109">
      <w:pPr>
        <w:ind w:firstLine="567"/>
        <w:jc w:val="both"/>
      </w:pPr>
      <w:r w:rsidRPr="00F97109">
        <w:t>Согласно статистической отчётности от спортивных организаций, учреждений и коллективов физкультуры всего активно занимаются физической культурой и спортом 67138 жителей города, что составляет 40,6% от численности населения.</w:t>
      </w:r>
    </w:p>
    <w:p w:rsidR="00461C39" w:rsidRPr="00F97109" w:rsidRDefault="00461C39" w:rsidP="00F97109">
      <w:pPr>
        <w:ind w:firstLine="567"/>
        <w:jc w:val="both"/>
        <w:rPr>
          <w:iCs/>
        </w:rPr>
      </w:pPr>
      <w:r w:rsidRPr="00F97109">
        <w:rPr>
          <w:iCs/>
        </w:rPr>
        <w:t xml:space="preserve">В 2019 году в шести муниципальных спортивных школах функционировало 18 отделений по видам спорта (хоккей, фигурное катание на коньках, дзюдо, каратэ, греко-римская борьба, бокс, прыжки в воду, синхронное плавание, плавание, баскетбол, хоккей на траве, волейбол, легкая атлетика, лыжные гонки, настольный теннис, велоспорт, футбол). </w:t>
      </w:r>
    </w:p>
    <w:p w:rsidR="00461C39" w:rsidRPr="00F97109" w:rsidRDefault="00461C39" w:rsidP="00F97109">
      <w:pPr>
        <w:ind w:firstLine="567"/>
        <w:jc w:val="both"/>
        <w:rPr>
          <w:iCs/>
        </w:rPr>
      </w:pPr>
      <w:r w:rsidRPr="00F97109">
        <w:rPr>
          <w:iCs/>
        </w:rPr>
        <w:t>В спортивных школах по состоянию на 31.12.2019 года обучались 3869 воспитанников,  из них 2335 бесплатно и 1534 на  платной основе. Со спортсменами работают 63 тренера.</w:t>
      </w:r>
    </w:p>
    <w:p w:rsidR="00461C39" w:rsidRPr="00F97109" w:rsidRDefault="00461C39" w:rsidP="00F97109">
      <w:pPr>
        <w:ind w:firstLine="567"/>
        <w:jc w:val="both"/>
      </w:pPr>
      <w:r w:rsidRPr="00F97109">
        <w:t xml:space="preserve">С целью повышения интереса к развитию физических и волевых качеств, осуществления контроля за уровнем физической подготовки и степенью владения практическими умениями физкультурно-оздоровительной направленности молодёжи среднего и старшего школьного возраста, а также работающего населения старших возрастных групп в 2019 году было проведено более 50 мероприятий в рамках </w:t>
      </w:r>
      <w:proofErr w:type="gramStart"/>
      <w:r w:rsidRPr="00F97109">
        <w:t>Фестивалей  «</w:t>
      </w:r>
      <w:proofErr w:type="gramEnd"/>
      <w:r w:rsidRPr="00F97109">
        <w:t xml:space="preserve">Готов к труду и обороне», в которых 3591 человек приняли участие в тестовой сдаче нормативов ГТО. </w:t>
      </w:r>
    </w:p>
    <w:p w:rsidR="00461C39" w:rsidRPr="00F97109" w:rsidRDefault="00461C39" w:rsidP="00F97109">
      <w:pPr>
        <w:ind w:firstLine="567"/>
        <w:jc w:val="both"/>
        <w:rPr>
          <w:lang w:bidi="ru-RU"/>
        </w:rPr>
      </w:pPr>
      <w:r w:rsidRPr="00F97109">
        <w:rPr>
          <w:lang w:bidi="ru-RU"/>
        </w:rPr>
        <w:t>Модернизируется и улучшается спортивная инфраструктура городского округа Электросталь.</w:t>
      </w:r>
    </w:p>
    <w:p w:rsidR="00461C39" w:rsidRPr="00F97109" w:rsidRDefault="00461C39" w:rsidP="00F97109">
      <w:pPr>
        <w:ind w:firstLine="567"/>
        <w:jc w:val="both"/>
        <w:rPr>
          <w:lang w:bidi="ru-RU"/>
        </w:rPr>
      </w:pPr>
      <w:r w:rsidRPr="00F97109">
        <w:rPr>
          <w:lang w:bidi="ru-RU"/>
        </w:rPr>
        <w:t>В 2019 году в рамках государственной программы Московской области «Спорт Подмосковья» на 2017-2024 годы были реализованы следующие мероприятия:</w:t>
      </w:r>
    </w:p>
    <w:p w:rsidR="00461C39" w:rsidRPr="00F97109" w:rsidRDefault="00461C39" w:rsidP="00F97109">
      <w:pPr>
        <w:numPr>
          <w:ilvl w:val="0"/>
          <w:numId w:val="4"/>
        </w:numPr>
        <w:ind w:left="0" w:firstLine="567"/>
        <w:jc w:val="both"/>
        <w:rPr>
          <w:lang w:bidi="ru-RU"/>
        </w:rPr>
      </w:pPr>
      <w:r w:rsidRPr="00F97109">
        <w:rPr>
          <w:lang w:bidi="ru-RU"/>
        </w:rPr>
        <w:t xml:space="preserve">Подготовка основания, приобретение и установка многофункциональной хоккейной площадки по адресу: г. Электросталь, ул. Красная, д. 36. </w:t>
      </w:r>
    </w:p>
    <w:p w:rsidR="00461C39" w:rsidRPr="00F97109" w:rsidRDefault="00461C39" w:rsidP="00F97109">
      <w:pPr>
        <w:ind w:firstLine="567"/>
        <w:jc w:val="both"/>
        <w:rPr>
          <w:lang w:bidi="ru-RU"/>
        </w:rPr>
      </w:pPr>
      <w:r w:rsidRPr="00F97109">
        <w:rPr>
          <w:lang w:bidi="ru-RU"/>
        </w:rPr>
        <w:lastRenderedPageBreak/>
        <w:t>Работы по реализации данного мероприятия включают в себя:</w:t>
      </w:r>
    </w:p>
    <w:p w:rsidR="00461C39" w:rsidRPr="00F97109" w:rsidRDefault="00461C39" w:rsidP="00F97109">
      <w:pPr>
        <w:ind w:firstLine="567"/>
        <w:jc w:val="both"/>
        <w:rPr>
          <w:lang w:bidi="ru-RU"/>
        </w:rPr>
      </w:pPr>
      <w:r w:rsidRPr="00F97109">
        <w:rPr>
          <w:lang w:bidi="ru-RU"/>
        </w:rPr>
        <w:t xml:space="preserve">- установку хоккейного поля с пластиковыми бортами размером 30х60 м, </w:t>
      </w:r>
    </w:p>
    <w:p w:rsidR="00461C39" w:rsidRPr="00F97109" w:rsidRDefault="00461C39" w:rsidP="00F97109">
      <w:pPr>
        <w:ind w:firstLine="567"/>
        <w:jc w:val="both"/>
        <w:rPr>
          <w:lang w:bidi="ru-RU"/>
        </w:rPr>
      </w:pPr>
      <w:r w:rsidRPr="00F97109">
        <w:rPr>
          <w:lang w:bidi="ru-RU"/>
        </w:rPr>
        <w:t>- установку 2 трибун по 49 мест;</w:t>
      </w:r>
    </w:p>
    <w:p w:rsidR="00461C39" w:rsidRPr="00F97109" w:rsidRDefault="00461C39" w:rsidP="00F97109">
      <w:pPr>
        <w:ind w:firstLine="567"/>
        <w:jc w:val="both"/>
        <w:rPr>
          <w:lang w:bidi="ru-RU"/>
        </w:rPr>
      </w:pPr>
      <w:r w:rsidRPr="00F97109">
        <w:rPr>
          <w:lang w:bidi="ru-RU"/>
        </w:rPr>
        <w:t xml:space="preserve">- установку 2 раздевалок для верхней одежды и 2 скамеек запасных. </w:t>
      </w:r>
    </w:p>
    <w:p w:rsidR="00461C39" w:rsidRPr="00F97109" w:rsidRDefault="00461C39" w:rsidP="00F97109">
      <w:pPr>
        <w:numPr>
          <w:ilvl w:val="0"/>
          <w:numId w:val="4"/>
        </w:numPr>
        <w:ind w:left="0" w:firstLine="567"/>
        <w:jc w:val="both"/>
        <w:rPr>
          <w:lang w:bidi="ru-RU"/>
        </w:rPr>
      </w:pPr>
      <w:r w:rsidRPr="00F97109">
        <w:rPr>
          <w:lang w:bidi="ru-RU"/>
        </w:rPr>
        <w:t xml:space="preserve">Приобретение спортивного оборудования и инвентаря для приведения организаций спортивной подготовки в нормативное </w:t>
      </w:r>
      <w:proofErr w:type="gramStart"/>
      <w:r w:rsidRPr="00F97109">
        <w:rPr>
          <w:lang w:bidi="ru-RU"/>
        </w:rPr>
        <w:t>состояние  для</w:t>
      </w:r>
      <w:proofErr w:type="gramEnd"/>
      <w:r w:rsidRPr="00F97109">
        <w:rPr>
          <w:lang w:bidi="ru-RU"/>
        </w:rPr>
        <w:t>:</w:t>
      </w:r>
    </w:p>
    <w:p w:rsidR="00461C39" w:rsidRPr="00F97109" w:rsidRDefault="00461C39" w:rsidP="00F97109">
      <w:pPr>
        <w:ind w:firstLine="567"/>
        <w:jc w:val="both"/>
        <w:rPr>
          <w:lang w:bidi="ru-RU"/>
        </w:rPr>
      </w:pPr>
      <w:r w:rsidRPr="00F97109">
        <w:rPr>
          <w:lang w:bidi="ru-RU"/>
        </w:rPr>
        <w:t>- МБУ «СШОР по водным видам спорта «Электросталь»:</w:t>
      </w:r>
    </w:p>
    <w:p w:rsidR="00461C39" w:rsidRPr="00F97109" w:rsidRDefault="00461C39" w:rsidP="00F97109">
      <w:pPr>
        <w:ind w:firstLine="567"/>
        <w:jc w:val="both"/>
        <w:rPr>
          <w:lang w:bidi="ru-RU"/>
        </w:rPr>
      </w:pPr>
      <w:r w:rsidRPr="00F97109">
        <w:rPr>
          <w:lang w:bidi="ru-RU"/>
        </w:rPr>
        <w:t>- МБУ «СШОР по игровым видам спорта «Электросталь»:</w:t>
      </w:r>
    </w:p>
    <w:p w:rsidR="00461C39" w:rsidRPr="00F97109" w:rsidRDefault="00461C39" w:rsidP="00F97109">
      <w:pPr>
        <w:numPr>
          <w:ilvl w:val="0"/>
          <w:numId w:val="4"/>
        </w:numPr>
        <w:ind w:left="0" w:firstLine="567"/>
        <w:jc w:val="both"/>
        <w:rPr>
          <w:lang w:bidi="ru-RU"/>
        </w:rPr>
      </w:pPr>
      <w:r w:rsidRPr="00F97109">
        <w:rPr>
          <w:lang w:bidi="ru-RU"/>
        </w:rPr>
        <w:t xml:space="preserve">Приобретение </w:t>
      </w:r>
      <w:proofErr w:type="spellStart"/>
      <w:r w:rsidRPr="00F97109">
        <w:rPr>
          <w:lang w:bidi="ru-RU"/>
        </w:rPr>
        <w:t>льдозаливочной</w:t>
      </w:r>
      <w:proofErr w:type="spellEnd"/>
      <w:r w:rsidRPr="00F97109">
        <w:rPr>
          <w:lang w:bidi="ru-RU"/>
        </w:rPr>
        <w:t xml:space="preserve"> машины для Ледового дворца спорта «Кристалл». </w:t>
      </w:r>
    </w:p>
    <w:p w:rsidR="000B6BB8" w:rsidRPr="00F97109" w:rsidRDefault="000B6BB8" w:rsidP="00F97109">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sectPr w:rsidR="00EF5D60" w:rsidSect="000A3C7B">
          <w:headerReference w:type="default" r:id="rId10"/>
          <w:pgSz w:w="11906" w:h="16838"/>
          <w:pgMar w:top="1134" w:right="850" w:bottom="1134" w:left="1701" w:header="708" w:footer="708" w:gutter="0"/>
          <w:cols w:space="708"/>
          <w:titlePg/>
          <w:docGrid w:linePitch="360"/>
        </w:sectPr>
      </w:pPr>
    </w:p>
    <w:tbl>
      <w:tblPr>
        <w:tblW w:w="1603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6"/>
        <w:gridCol w:w="1701"/>
        <w:gridCol w:w="992"/>
        <w:gridCol w:w="992"/>
        <w:gridCol w:w="992"/>
        <w:gridCol w:w="993"/>
        <w:gridCol w:w="993"/>
        <w:gridCol w:w="1134"/>
        <w:gridCol w:w="1134"/>
        <w:gridCol w:w="992"/>
        <w:gridCol w:w="992"/>
        <w:gridCol w:w="992"/>
        <w:gridCol w:w="992"/>
      </w:tblGrid>
      <w:tr w:rsidR="00365A5B" w:rsidRPr="004B32CF" w:rsidTr="00703DDF">
        <w:trPr>
          <w:trHeight w:val="150"/>
        </w:trPr>
        <w:tc>
          <w:tcPr>
            <w:tcW w:w="3136" w:type="dxa"/>
            <w:tcBorders>
              <w:top w:val="nil"/>
              <w:left w:val="nil"/>
              <w:bottom w:val="nil"/>
              <w:right w:val="nil"/>
            </w:tcBorders>
            <w:shd w:val="clear" w:color="auto" w:fill="auto"/>
            <w:noWrap/>
            <w:hideMark/>
          </w:tcPr>
          <w:p w:rsidR="00365A5B" w:rsidRPr="004B32CF" w:rsidRDefault="00365A5B" w:rsidP="004B32CF">
            <w:pPr>
              <w:rPr>
                <w:rFonts w:cs="Times New Roman"/>
                <w:color w:val="C0C0C0"/>
                <w:sz w:val="20"/>
                <w:szCs w:val="20"/>
              </w:rPr>
            </w:pPr>
          </w:p>
        </w:tc>
        <w:tc>
          <w:tcPr>
            <w:tcW w:w="1701" w:type="dxa"/>
            <w:tcBorders>
              <w:top w:val="nil"/>
              <w:left w:val="nil"/>
              <w:bottom w:val="nil"/>
              <w:right w:val="nil"/>
            </w:tcBorders>
            <w:shd w:val="clear" w:color="auto" w:fill="auto"/>
            <w:noWrap/>
            <w:hideMark/>
          </w:tcPr>
          <w:p w:rsidR="00365A5B" w:rsidRPr="004B32CF" w:rsidRDefault="00365A5B" w:rsidP="004B32CF">
            <w:pPr>
              <w:rPr>
                <w:rFonts w:cs="Times New Roman"/>
                <w:sz w:val="20"/>
                <w:szCs w:val="20"/>
              </w:rPr>
            </w:pPr>
          </w:p>
        </w:tc>
        <w:tc>
          <w:tcPr>
            <w:tcW w:w="992" w:type="dxa"/>
            <w:tcBorders>
              <w:top w:val="nil"/>
              <w:left w:val="nil"/>
              <w:bottom w:val="nil"/>
              <w:right w:val="nil"/>
            </w:tcBorders>
            <w:shd w:val="clear" w:color="auto" w:fill="auto"/>
            <w:noWrap/>
            <w:hideMark/>
          </w:tcPr>
          <w:p w:rsidR="00365A5B" w:rsidRPr="004B32CF" w:rsidRDefault="00365A5B" w:rsidP="004B32CF">
            <w:pPr>
              <w:rPr>
                <w:rFonts w:cs="Times New Roman"/>
                <w:sz w:val="20"/>
                <w:szCs w:val="20"/>
              </w:rPr>
            </w:pPr>
          </w:p>
        </w:tc>
        <w:tc>
          <w:tcPr>
            <w:tcW w:w="992" w:type="dxa"/>
            <w:tcBorders>
              <w:top w:val="nil"/>
              <w:left w:val="nil"/>
              <w:bottom w:val="nil"/>
              <w:right w:val="nil"/>
            </w:tcBorders>
            <w:shd w:val="clear" w:color="auto" w:fill="auto"/>
            <w:noWrap/>
            <w:hideMark/>
          </w:tcPr>
          <w:p w:rsidR="00365A5B" w:rsidRPr="004B32CF" w:rsidRDefault="00365A5B" w:rsidP="004B32CF">
            <w:pPr>
              <w:rPr>
                <w:rFonts w:cs="Times New Roman"/>
                <w:sz w:val="20"/>
                <w:szCs w:val="20"/>
              </w:rPr>
            </w:pPr>
          </w:p>
        </w:tc>
        <w:tc>
          <w:tcPr>
            <w:tcW w:w="992" w:type="dxa"/>
            <w:tcBorders>
              <w:top w:val="nil"/>
              <w:left w:val="nil"/>
              <w:bottom w:val="nil"/>
              <w:right w:val="nil"/>
            </w:tcBorders>
            <w:shd w:val="clear" w:color="auto" w:fill="auto"/>
            <w:noWrap/>
            <w:hideMark/>
          </w:tcPr>
          <w:p w:rsidR="00365A5B" w:rsidRPr="004B32CF" w:rsidRDefault="00365A5B" w:rsidP="004B32CF">
            <w:pPr>
              <w:rPr>
                <w:rFonts w:cs="Times New Roman"/>
                <w:sz w:val="20"/>
                <w:szCs w:val="20"/>
              </w:rPr>
            </w:pPr>
          </w:p>
        </w:tc>
        <w:tc>
          <w:tcPr>
            <w:tcW w:w="993" w:type="dxa"/>
            <w:tcBorders>
              <w:top w:val="nil"/>
              <w:left w:val="nil"/>
              <w:bottom w:val="nil"/>
              <w:right w:val="nil"/>
            </w:tcBorders>
            <w:shd w:val="clear" w:color="auto" w:fill="auto"/>
            <w:noWrap/>
            <w:hideMark/>
          </w:tcPr>
          <w:p w:rsidR="00365A5B" w:rsidRPr="004B32CF" w:rsidRDefault="00365A5B" w:rsidP="004B32CF">
            <w:pPr>
              <w:rPr>
                <w:rFonts w:cs="Times New Roman"/>
                <w:sz w:val="20"/>
                <w:szCs w:val="20"/>
              </w:rPr>
            </w:pPr>
          </w:p>
        </w:tc>
        <w:tc>
          <w:tcPr>
            <w:tcW w:w="993" w:type="dxa"/>
            <w:tcBorders>
              <w:top w:val="nil"/>
              <w:left w:val="nil"/>
              <w:bottom w:val="nil"/>
              <w:right w:val="nil"/>
            </w:tcBorders>
            <w:shd w:val="clear" w:color="auto" w:fill="auto"/>
            <w:noWrap/>
            <w:hideMark/>
          </w:tcPr>
          <w:p w:rsidR="00365A5B" w:rsidRPr="004B32CF" w:rsidRDefault="00365A5B" w:rsidP="004B32CF">
            <w:pPr>
              <w:rPr>
                <w:rFonts w:cs="Times New Roman"/>
                <w:sz w:val="20"/>
                <w:szCs w:val="20"/>
              </w:rPr>
            </w:pPr>
          </w:p>
        </w:tc>
        <w:tc>
          <w:tcPr>
            <w:tcW w:w="1134" w:type="dxa"/>
            <w:tcBorders>
              <w:top w:val="nil"/>
              <w:left w:val="nil"/>
              <w:bottom w:val="nil"/>
              <w:right w:val="nil"/>
            </w:tcBorders>
            <w:shd w:val="clear" w:color="auto" w:fill="auto"/>
            <w:noWrap/>
            <w:hideMark/>
          </w:tcPr>
          <w:p w:rsidR="00365A5B" w:rsidRPr="004B32CF" w:rsidRDefault="00365A5B" w:rsidP="004B32CF">
            <w:pPr>
              <w:rPr>
                <w:rFonts w:cs="Times New Roman"/>
                <w:sz w:val="20"/>
                <w:szCs w:val="20"/>
              </w:rPr>
            </w:pPr>
          </w:p>
        </w:tc>
        <w:tc>
          <w:tcPr>
            <w:tcW w:w="1134" w:type="dxa"/>
            <w:tcBorders>
              <w:top w:val="nil"/>
              <w:left w:val="nil"/>
              <w:bottom w:val="nil"/>
              <w:right w:val="nil"/>
            </w:tcBorders>
            <w:shd w:val="clear" w:color="auto" w:fill="auto"/>
            <w:noWrap/>
            <w:hideMark/>
          </w:tcPr>
          <w:p w:rsidR="00365A5B" w:rsidRPr="004B32CF" w:rsidRDefault="00365A5B" w:rsidP="004B32CF">
            <w:pPr>
              <w:rPr>
                <w:rFonts w:cs="Times New Roman"/>
                <w:sz w:val="20"/>
                <w:szCs w:val="20"/>
              </w:rPr>
            </w:pPr>
          </w:p>
        </w:tc>
        <w:tc>
          <w:tcPr>
            <w:tcW w:w="992" w:type="dxa"/>
            <w:tcBorders>
              <w:top w:val="nil"/>
              <w:left w:val="nil"/>
              <w:bottom w:val="nil"/>
              <w:right w:val="nil"/>
            </w:tcBorders>
            <w:shd w:val="clear" w:color="auto" w:fill="auto"/>
            <w:noWrap/>
            <w:hideMark/>
          </w:tcPr>
          <w:p w:rsidR="00365A5B" w:rsidRPr="004B32CF" w:rsidRDefault="00365A5B" w:rsidP="004B32CF">
            <w:pPr>
              <w:rPr>
                <w:rFonts w:cs="Times New Roman"/>
                <w:sz w:val="20"/>
                <w:szCs w:val="20"/>
              </w:rPr>
            </w:pPr>
          </w:p>
        </w:tc>
        <w:tc>
          <w:tcPr>
            <w:tcW w:w="992" w:type="dxa"/>
            <w:tcBorders>
              <w:top w:val="nil"/>
              <w:left w:val="nil"/>
              <w:bottom w:val="nil"/>
              <w:right w:val="nil"/>
            </w:tcBorders>
            <w:shd w:val="clear" w:color="auto" w:fill="auto"/>
            <w:noWrap/>
            <w:hideMark/>
          </w:tcPr>
          <w:p w:rsidR="00365A5B" w:rsidRPr="004B32CF" w:rsidRDefault="00365A5B" w:rsidP="004B32CF">
            <w:pPr>
              <w:rPr>
                <w:rFonts w:cs="Times New Roman"/>
                <w:sz w:val="20"/>
                <w:szCs w:val="20"/>
              </w:rPr>
            </w:pPr>
          </w:p>
        </w:tc>
        <w:tc>
          <w:tcPr>
            <w:tcW w:w="992" w:type="dxa"/>
            <w:tcBorders>
              <w:top w:val="nil"/>
              <w:left w:val="nil"/>
              <w:bottom w:val="nil"/>
              <w:right w:val="nil"/>
            </w:tcBorders>
            <w:shd w:val="clear" w:color="auto" w:fill="auto"/>
            <w:noWrap/>
            <w:hideMark/>
          </w:tcPr>
          <w:p w:rsidR="00365A5B" w:rsidRPr="004B32CF" w:rsidRDefault="00365A5B" w:rsidP="004B32CF">
            <w:pPr>
              <w:rPr>
                <w:rFonts w:cs="Times New Roman"/>
                <w:sz w:val="20"/>
                <w:szCs w:val="20"/>
              </w:rPr>
            </w:pPr>
          </w:p>
        </w:tc>
        <w:tc>
          <w:tcPr>
            <w:tcW w:w="992" w:type="dxa"/>
            <w:tcBorders>
              <w:top w:val="nil"/>
              <w:left w:val="nil"/>
              <w:bottom w:val="nil"/>
              <w:right w:val="nil"/>
            </w:tcBorders>
            <w:shd w:val="clear" w:color="auto" w:fill="auto"/>
            <w:noWrap/>
            <w:hideMark/>
          </w:tcPr>
          <w:p w:rsidR="00365A5B" w:rsidRPr="004B32CF" w:rsidRDefault="00365A5B" w:rsidP="004B32CF">
            <w:pPr>
              <w:rPr>
                <w:rFonts w:cs="Times New Roman"/>
                <w:sz w:val="20"/>
                <w:szCs w:val="20"/>
              </w:rPr>
            </w:pPr>
          </w:p>
        </w:tc>
      </w:tr>
      <w:tr w:rsidR="00365A5B" w:rsidRPr="004B32CF" w:rsidTr="00703DDF">
        <w:trPr>
          <w:trHeight w:val="465"/>
        </w:trPr>
        <w:tc>
          <w:tcPr>
            <w:tcW w:w="14051" w:type="dxa"/>
            <w:gridSpan w:val="11"/>
            <w:tcBorders>
              <w:top w:val="nil"/>
              <w:left w:val="nil"/>
              <w:bottom w:val="nil"/>
              <w:right w:val="nil"/>
            </w:tcBorders>
            <w:shd w:val="clear" w:color="auto" w:fill="auto"/>
            <w:hideMark/>
          </w:tcPr>
          <w:p w:rsidR="00365A5B" w:rsidRPr="004B32CF" w:rsidRDefault="00365A5B" w:rsidP="004B32CF">
            <w:pPr>
              <w:rPr>
                <w:rFonts w:cs="Times New Roman"/>
                <w:sz w:val="20"/>
                <w:szCs w:val="20"/>
              </w:rPr>
            </w:pPr>
            <w:r w:rsidRPr="004B32CF">
              <w:rPr>
                <w:rFonts w:cs="Times New Roman"/>
                <w:sz w:val="20"/>
                <w:szCs w:val="20"/>
              </w:rPr>
              <w:t>ПРОГНОЗ СОЦИАЛЬНО-ЭКОНОМИЧЕСКОГО РАЗВИТИЯ НА 2021-2023 ГОДЫ</w:t>
            </w:r>
          </w:p>
        </w:tc>
        <w:tc>
          <w:tcPr>
            <w:tcW w:w="992" w:type="dxa"/>
            <w:tcBorders>
              <w:top w:val="nil"/>
              <w:left w:val="nil"/>
              <w:bottom w:val="nil"/>
              <w:right w:val="nil"/>
            </w:tcBorders>
            <w:shd w:val="clear" w:color="auto" w:fill="auto"/>
            <w:hideMark/>
          </w:tcPr>
          <w:p w:rsidR="00365A5B" w:rsidRPr="004B32CF" w:rsidRDefault="00365A5B" w:rsidP="004B32CF">
            <w:pPr>
              <w:rPr>
                <w:rFonts w:cs="Times New Roman"/>
                <w:sz w:val="20"/>
                <w:szCs w:val="20"/>
              </w:rPr>
            </w:pPr>
          </w:p>
        </w:tc>
        <w:tc>
          <w:tcPr>
            <w:tcW w:w="992" w:type="dxa"/>
            <w:tcBorders>
              <w:top w:val="nil"/>
              <w:left w:val="nil"/>
              <w:bottom w:val="nil"/>
              <w:right w:val="nil"/>
            </w:tcBorders>
            <w:shd w:val="clear" w:color="auto" w:fill="auto"/>
            <w:hideMark/>
          </w:tcPr>
          <w:p w:rsidR="00365A5B" w:rsidRPr="004B32CF" w:rsidRDefault="00365A5B" w:rsidP="004B32CF">
            <w:pPr>
              <w:rPr>
                <w:rFonts w:cs="Times New Roman"/>
                <w:sz w:val="20"/>
                <w:szCs w:val="20"/>
              </w:rPr>
            </w:pPr>
          </w:p>
        </w:tc>
      </w:tr>
      <w:tr w:rsidR="00365A5B" w:rsidRPr="004B32CF" w:rsidTr="00703DDF">
        <w:trPr>
          <w:trHeight w:val="60"/>
        </w:trPr>
        <w:tc>
          <w:tcPr>
            <w:tcW w:w="3136" w:type="dxa"/>
            <w:tcBorders>
              <w:top w:val="nil"/>
              <w:left w:val="nil"/>
              <w:bottom w:val="single" w:sz="4" w:space="0" w:color="auto"/>
              <w:right w:val="nil"/>
            </w:tcBorders>
            <w:shd w:val="clear" w:color="auto" w:fill="auto"/>
            <w:hideMark/>
          </w:tcPr>
          <w:p w:rsidR="00365A5B" w:rsidRPr="004B32CF" w:rsidRDefault="00365A5B" w:rsidP="004B32CF">
            <w:pPr>
              <w:rPr>
                <w:rFonts w:cs="Times New Roman"/>
                <w:b/>
                <w:bCs/>
                <w:sz w:val="20"/>
                <w:szCs w:val="20"/>
              </w:rPr>
            </w:pPr>
            <w:r w:rsidRPr="004B32CF">
              <w:rPr>
                <w:rFonts w:cs="Times New Roman"/>
                <w:b/>
                <w:bCs/>
                <w:sz w:val="20"/>
                <w:szCs w:val="20"/>
              </w:rPr>
              <w:t> </w:t>
            </w:r>
          </w:p>
        </w:tc>
        <w:tc>
          <w:tcPr>
            <w:tcW w:w="1701" w:type="dxa"/>
            <w:tcBorders>
              <w:top w:val="nil"/>
              <w:left w:val="nil"/>
              <w:bottom w:val="single" w:sz="4" w:space="0" w:color="auto"/>
              <w:right w:val="nil"/>
            </w:tcBorders>
            <w:shd w:val="clear" w:color="auto" w:fill="auto"/>
            <w:hideMark/>
          </w:tcPr>
          <w:p w:rsidR="00365A5B" w:rsidRPr="004B32CF" w:rsidRDefault="00365A5B" w:rsidP="004B32CF">
            <w:pPr>
              <w:rPr>
                <w:rFonts w:cs="Times New Roman"/>
                <w:b/>
                <w:bCs/>
                <w:sz w:val="20"/>
                <w:szCs w:val="20"/>
              </w:rPr>
            </w:pPr>
            <w:r w:rsidRPr="004B32CF">
              <w:rPr>
                <w:rFonts w:cs="Times New Roman"/>
                <w:b/>
                <w:bCs/>
                <w:sz w:val="20"/>
                <w:szCs w:val="20"/>
              </w:rPr>
              <w:t> </w:t>
            </w:r>
          </w:p>
        </w:tc>
        <w:tc>
          <w:tcPr>
            <w:tcW w:w="992" w:type="dxa"/>
            <w:tcBorders>
              <w:top w:val="nil"/>
              <w:left w:val="nil"/>
              <w:bottom w:val="single" w:sz="4" w:space="0" w:color="auto"/>
              <w:right w:val="nil"/>
            </w:tcBorders>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tcBorders>
              <w:top w:val="nil"/>
              <w:left w:val="nil"/>
              <w:bottom w:val="single" w:sz="4" w:space="0" w:color="auto"/>
              <w:right w:val="nil"/>
            </w:tcBorders>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tcBorders>
              <w:top w:val="nil"/>
              <w:left w:val="nil"/>
              <w:bottom w:val="single" w:sz="4" w:space="0" w:color="auto"/>
              <w:right w:val="nil"/>
            </w:tcBorders>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3" w:type="dxa"/>
            <w:tcBorders>
              <w:top w:val="nil"/>
              <w:left w:val="nil"/>
              <w:bottom w:val="single" w:sz="4" w:space="0" w:color="auto"/>
              <w:right w:val="nil"/>
            </w:tcBorders>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3" w:type="dxa"/>
            <w:tcBorders>
              <w:top w:val="nil"/>
              <w:left w:val="nil"/>
              <w:bottom w:val="single" w:sz="4" w:space="0" w:color="auto"/>
              <w:right w:val="nil"/>
            </w:tcBorders>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1134" w:type="dxa"/>
            <w:tcBorders>
              <w:top w:val="nil"/>
              <w:left w:val="nil"/>
              <w:bottom w:val="single" w:sz="4" w:space="0" w:color="auto"/>
              <w:right w:val="nil"/>
            </w:tcBorders>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1134" w:type="dxa"/>
            <w:tcBorders>
              <w:top w:val="nil"/>
              <w:left w:val="nil"/>
              <w:bottom w:val="single" w:sz="4" w:space="0" w:color="auto"/>
              <w:right w:val="nil"/>
            </w:tcBorders>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tcBorders>
              <w:top w:val="nil"/>
              <w:left w:val="nil"/>
              <w:bottom w:val="single" w:sz="4" w:space="0" w:color="auto"/>
              <w:right w:val="nil"/>
            </w:tcBorders>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tcBorders>
              <w:top w:val="nil"/>
              <w:left w:val="nil"/>
              <w:bottom w:val="single" w:sz="4" w:space="0" w:color="auto"/>
              <w:right w:val="nil"/>
            </w:tcBorders>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tcBorders>
              <w:top w:val="nil"/>
              <w:left w:val="nil"/>
              <w:bottom w:val="single" w:sz="4" w:space="0" w:color="auto"/>
              <w:right w:val="nil"/>
            </w:tcBorders>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tcBorders>
              <w:top w:val="nil"/>
              <w:left w:val="nil"/>
              <w:bottom w:val="single" w:sz="4" w:space="0" w:color="auto"/>
              <w:right w:val="nil"/>
            </w:tcBorders>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r>
      <w:tr w:rsidR="00365A5B" w:rsidRPr="004B32CF" w:rsidTr="00703DDF">
        <w:trPr>
          <w:trHeight w:val="330"/>
        </w:trPr>
        <w:tc>
          <w:tcPr>
            <w:tcW w:w="3136" w:type="dxa"/>
            <w:vMerge w:val="restart"/>
            <w:tcBorders>
              <w:top w:val="single" w:sz="4" w:space="0" w:color="auto"/>
            </w:tcBorders>
            <w:shd w:val="clear" w:color="auto" w:fill="auto"/>
            <w:vAlign w:val="center"/>
            <w:hideMark/>
          </w:tcPr>
          <w:p w:rsidR="00365A5B" w:rsidRPr="004B32CF" w:rsidRDefault="00365A5B" w:rsidP="004B32CF">
            <w:pPr>
              <w:jc w:val="center"/>
              <w:rPr>
                <w:rFonts w:cs="Times New Roman"/>
                <w:b/>
                <w:bCs/>
                <w:sz w:val="20"/>
                <w:szCs w:val="20"/>
              </w:rPr>
            </w:pPr>
            <w:r w:rsidRPr="004B32CF">
              <w:rPr>
                <w:rFonts w:cs="Times New Roman"/>
                <w:b/>
                <w:bCs/>
                <w:sz w:val="20"/>
                <w:szCs w:val="20"/>
              </w:rPr>
              <w:t>Показатели</w:t>
            </w:r>
          </w:p>
        </w:tc>
        <w:tc>
          <w:tcPr>
            <w:tcW w:w="1701" w:type="dxa"/>
            <w:vMerge w:val="restart"/>
            <w:tcBorders>
              <w:top w:val="single" w:sz="4" w:space="0" w:color="auto"/>
            </w:tcBorders>
            <w:shd w:val="clear" w:color="auto" w:fill="auto"/>
            <w:vAlign w:val="center"/>
            <w:hideMark/>
          </w:tcPr>
          <w:p w:rsidR="00365A5B" w:rsidRPr="004B32CF" w:rsidRDefault="00365A5B" w:rsidP="004B32CF">
            <w:pPr>
              <w:jc w:val="center"/>
              <w:rPr>
                <w:rFonts w:cs="Times New Roman"/>
                <w:b/>
                <w:bCs/>
                <w:sz w:val="20"/>
                <w:szCs w:val="20"/>
              </w:rPr>
            </w:pPr>
            <w:r w:rsidRPr="004B32CF">
              <w:rPr>
                <w:rFonts w:cs="Times New Roman"/>
                <w:b/>
                <w:bCs/>
                <w:sz w:val="20"/>
                <w:szCs w:val="20"/>
              </w:rPr>
              <w:t>Единицы измерения</w:t>
            </w:r>
          </w:p>
        </w:tc>
        <w:tc>
          <w:tcPr>
            <w:tcW w:w="1984" w:type="dxa"/>
            <w:gridSpan w:val="2"/>
            <w:tcBorders>
              <w:top w:val="single" w:sz="4" w:space="0" w:color="auto"/>
            </w:tcBorders>
            <w:shd w:val="clear" w:color="auto" w:fill="auto"/>
            <w:vAlign w:val="center"/>
            <w:hideMark/>
          </w:tcPr>
          <w:p w:rsidR="00365A5B" w:rsidRPr="004B32CF" w:rsidRDefault="00365A5B" w:rsidP="004B32CF">
            <w:pPr>
              <w:jc w:val="center"/>
              <w:rPr>
                <w:rFonts w:cs="Times New Roman"/>
                <w:b/>
                <w:bCs/>
                <w:sz w:val="20"/>
                <w:szCs w:val="20"/>
              </w:rPr>
            </w:pPr>
            <w:r w:rsidRPr="004B32CF">
              <w:rPr>
                <w:rFonts w:cs="Times New Roman"/>
                <w:b/>
                <w:bCs/>
                <w:sz w:val="20"/>
                <w:szCs w:val="20"/>
              </w:rPr>
              <w:t>Отчет</w:t>
            </w:r>
          </w:p>
        </w:tc>
        <w:tc>
          <w:tcPr>
            <w:tcW w:w="992" w:type="dxa"/>
            <w:tcBorders>
              <w:top w:val="single" w:sz="4" w:space="0" w:color="auto"/>
            </w:tcBorders>
            <w:shd w:val="clear" w:color="auto" w:fill="auto"/>
            <w:vAlign w:val="center"/>
            <w:hideMark/>
          </w:tcPr>
          <w:p w:rsidR="00365A5B" w:rsidRPr="004B32CF" w:rsidRDefault="00365A5B" w:rsidP="004B32CF">
            <w:pPr>
              <w:jc w:val="center"/>
              <w:rPr>
                <w:rFonts w:cs="Times New Roman"/>
                <w:b/>
                <w:bCs/>
                <w:sz w:val="20"/>
                <w:szCs w:val="20"/>
              </w:rPr>
            </w:pPr>
            <w:r w:rsidRPr="004B32CF">
              <w:rPr>
                <w:rFonts w:cs="Times New Roman"/>
                <w:b/>
                <w:bCs/>
                <w:sz w:val="20"/>
                <w:szCs w:val="20"/>
              </w:rPr>
              <w:t>Оценка</w:t>
            </w:r>
          </w:p>
        </w:tc>
        <w:tc>
          <w:tcPr>
            <w:tcW w:w="1986" w:type="dxa"/>
            <w:gridSpan w:val="2"/>
            <w:tcBorders>
              <w:top w:val="single" w:sz="4" w:space="0" w:color="auto"/>
            </w:tcBorders>
            <w:shd w:val="clear" w:color="auto" w:fill="auto"/>
            <w:vAlign w:val="center"/>
            <w:hideMark/>
          </w:tcPr>
          <w:p w:rsidR="00365A5B" w:rsidRPr="004B32CF" w:rsidRDefault="00365A5B" w:rsidP="004B32CF">
            <w:pPr>
              <w:jc w:val="center"/>
              <w:rPr>
                <w:rFonts w:cs="Times New Roman"/>
                <w:b/>
                <w:bCs/>
                <w:sz w:val="20"/>
                <w:szCs w:val="20"/>
              </w:rPr>
            </w:pPr>
            <w:r w:rsidRPr="004B32CF">
              <w:rPr>
                <w:rFonts w:cs="Times New Roman"/>
                <w:b/>
                <w:bCs/>
                <w:sz w:val="20"/>
                <w:szCs w:val="20"/>
              </w:rPr>
              <w:t>2021</w:t>
            </w:r>
          </w:p>
        </w:tc>
        <w:tc>
          <w:tcPr>
            <w:tcW w:w="2268" w:type="dxa"/>
            <w:gridSpan w:val="2"/>
            <w:tcBorders>
              <w:top w:val="single" w:sz="4" w:space="0" w:color="auto"/>
            </w:tcBorders>
            <w:shd w:val="clear" w:color="auto" w:fill="auto"/>
            <w:vAlign w:val="center"/>
            <w:hideMark/>
          </w:tcPr>
          <w:p w:rsidR="00365A5B" w:rsidRPr="004B32CF" w:rsidRDefault="00365A5B" w:rsidP="004B32CF">
            <w:pPr>
              <w:jc w:val="center"/>
              <w:rPr>
                <w:rFonts w:cs="Times New Roman"/>
                <w:b/>
                <w:bCs/>
                <w:sz w:val="20"/>
                <w:szCs w:val="20"/>
              </w:rPr>
            </w:pPr>
            <w:r w:rsidRPr="004B32CF">
              <w:rPr>
                <w:rFonts w:cs="Times New Roman"/>
                <w:b/>
                <w:bCs/>
                <w:sz w:val="20"/>
                <w:szCs w:val="20"/>
              </w:rPr>
              <w:t>2022</w:t>
            </w:r>
          </w:p>
        </w:tc>
        <w:tc>
          <w:tcPr>
            <w:tcW w:w="1984" w:type="dxa"/>
            <w:gridSpan w:val="2"/>
            <w:tcBorders>
              <w:top w:val="single" w:sz="4" w:space="0" w:color="auto"/>
            </w:tcBorders>
            <w:shd w:val="clear" w:color="auto" w:fill="auto"/>
            <w:vAlign w:val="center"/>
            <w:hideMark/>
          </w:tcPr>
          <w:p w:rsidR="00365A5B" w:rsidRPr="004B32CF" w:rsidRDefault="00365A5B" w:rsidP="004B32CF">
            <w:pPr>
              <w:jc w:val="center"/>
              <w:rPr>
                <w:rFonts w:cs="Times New Roman"/>
                <w:b/>
                <w:bCs/>
                <w:sz w:val="20"/>
                <w:szCs w:val="20"/>
              </w:rPr>
            </w:pPr>
            <w:r w:rsidRPr="004B32CF">
              <w:rPr>
                <w:rFonts w:cs="Times New Roman"/>
                <w:b/>
                <w:bCs/>
                <w:sz w:val="20"/>
                <w:szCs w:val="20"/>
              </w:rPr>
              <w:t>2023</w:t>
            </w:r>
          </w:p>
        </w:tc>
        <w:tc>
          <w:tcPr>
            <w:tcW w:w="1984" w:type="dxa"/>
            <w:gridSpan w:val="2"/>
            <w:tcBorders>
              <w:top w:val="single" w:sz="4" w:space="0" w:color="auto"/>
            </w:tcBorders>
            <w:shd w:val="clear" w:color="auto" w:fill="auto"/>
            <w:vAlign w:val="center"/>
            <w:hideMark/>
          </w:tcPr>
          <w:p w:rsidR="00365A5B" w:rsidRPr="004B32CF" w:rsidRDefault="00365A5B" w:rsidP="004B32CF">
            <w:pPr>
              <w:jc w:val="center"/>
              <w:rPr>
                <w:rFonts w:cs="Times New Roman"/>
                <w:b/>
                <w:bCs/>
                <w:sz w:val="20"/>
                <w:szCs w:val="20"/>
              </w:rPr>
            </w:pPr>
            <w:proofErr w:type="spellStart"/>
            <w:r w:rsidRPr="004B32CF">
              <w:rPr>
                <w:rFonts w:cs="Times New Roman"/>
                <w:b/>
                <w:bCs/>
                <w:sz w:val="20"/>
                <w:szCs w:val="20"/>
              </w:rPr>
              <w:t>Справочно</w:t>
            </w:r>
            <w:proofErr w:type="spellEnd"/>
            <w:r w:rsidRPr="004B32CF">
              <w:rPr>
                <w:rFonts w:cs="Times New Roman"/>
                <w:b/>
                <w:bCs/>
                <w:sz w:val="20"/>
                <w:szCs w:val="20"/>
              </w:rPr>
              <w:t>: 2024</w:t>
            </w:r>
          </w:p>
        </w:tc>
      </w:tr>
      <w:tr w:rsidR="00365A5B" w:rsidRPr="004B32CF" w:rsidTr="00703DDF">
        <w:trPr>
          <w:trHeight w:val="1425"/>
        </w:trPr>
        <w:tc>
          <w:tcPr>
            <w:tcW w:w="3136" w:type="dxa"/>
            <w:vMerge/>
            <w:vAlign w:val="center"/>
            <w:hideMark/>
          </w:tcPr>
          <w:p w:rsidR="00365A5B" w:rsidRPr="004B32CF" w:rsidRDefault="00365A5B" w:rsidP="004B32CF">
            <w:pPr>
              <w:rPr>
                <w:rFonts w:cs="Times New Roman"/>
                <w:b/>
                <w:bCs/>
                <w:sz w:val="20"/>
                <w:szCs w:val="20"/>
              </w:rPr>
            </w:pPr>
          </w:p>
        </w:tc>
        <w:tc>
          <w:tcPr>
            <w:tcW w:w="1701" w:type="dxa"/>
            <w:vMerge/>
            <w:vAlign w:val="center"/>
            <w:hideMark/>
          </w:tcPr>
          <w:p w:rsidR="00365A5B" w:rsidRPr="004B32CF" w:rsidRDefault="00365A5B" w:rsidP="004B32CF">
            <w:pPr>
              <w:rPr>
                <w:rFonts w:cs="Times New Roman"/>
                <w:b/>
                <w:bCs/>
                <w:sz w:val="20"/>
                <w:szCs w:val="20"/>
              </w:rPr>
            </w:pPr>
          </w:p>
        </w:tc>
        <w:tc>
          <w:tcPr>
            <w:tcW w:w="992" w:type="dxa"/>
            <w:shd w:val="clear" w:color="auto" w:fill="auto"/>
            <w:vAlign w:val="center"/>
            <w:hideMark/>
          </w:tcPr>
          <w:p w:rsidR="00365A5B" w:rsidRPr="004B32CF" w:rsidRDefault="00365A5B" w:rsidP="004B32CF">
            <w:pPr>
              <w:jc w:val="center"/>
              <w:rPr>
                <w:rFonts w:cs="Times New Roman"/>
                <w:b/>
                <w:bCs/>
                <w:sz w:val="20"/>
                <w:szCs w:val="20"/>
              </w:rPr>
            </w:pPr>
            <w:r w:rsidRPr="004B32CF">
              <w:rPr>
                <w:rFonts w:cs="Times New Roman"/>
                <w:b/>
                <w:bCs/>
                <w:sz w:val="20"/>
                <w:szCs w:val="20"/>
              </w:rPr>
              <w:t>2018</w:t>
            </w:r>
          </w:p>
        </w:tc>
        <w:tc>
          <w:tcPr>
            <w:tcW w:w="992" w:type="dxa"/>
            <w:shd w:val="clear" w:color="auto" w:fill="auto"/>
            <w:vAlign w:val="center"/>
            <w:hideMark/>
          </w:tcPr>
          <w:p w:rsidR="00365A5B" w:rsidRPr="004B32CF" w:rsidRDefault="00365A5B" w:rsidP="004B32CF">
            <w:pPr>
              <w:jc w:val="center"/>
              <w:rPr>
                <w:rFonts w:cs="Times New Roman"/>
                <w:b/>
                <w:bCs/>
                <w:sz w:val="20"/>
                <w:szCs w:val="20"/>
              </w:rPr>
            </w:pPr>
            <w:r w:rsidRPr="004B32CF">
              <w:rPr>
                <w:rFonts w:cs="Times New Roman"/>
                <w:b/>
                <w:bCs/>
                <w:sz w:val="20"/>
                <w:szCs w:val="20"/>
              </w:rPr>
              <w:t>2019</w:t>
            </w:r>
          </w:p>
        </w:tc>
        <w:tc>
          <w:tcPr>
            <w:tcW w:w="992" w:type="dxa"/>
            <w:shd w:val="clear" w:color="auto" w:fill="auto"/>
            <w:vAlign w:val="center"/>
            <w:hideMark/>
          </w:tcPr>
          <w:p w:rsidR="00365A5B" w:rsidRPr="004B32CF" w:rsidRDefault="00365A5B" w:rsidP="004B32CF">
            <w:pPr>
              <w:jc w:val="center"/>
              <w:rPr>
                <w:rFonts w:cs="Times New Roman"/>
                <w:b/>
                <w:bCs/>
                <w:sz w:val="20"/>
                <w:szCs w:val="20"/>
              </w:rPr>
            </w:pPr>
            <w:r w:rsidRPr="004B32CF">
              <w:rPr>
                <w:rFonts w:cs="Times New Roman"/>
                <w:b/>
                <w:bCs/>
                <w:sz w:val="20"/>
                <w:szCs w:val="20"/>
              </w:rPr>
              <w:t>2020</w:t>
            </w:r>
          </w:p>
        </w:tc>
        <w:tc>
          <w:tcPr>
            <w:tcW w:w="993" w:type="dxa"/>
            <w:shd w:val="clear" w:color="auto" w:fill="auto"/>
            <w:vAlign w:val="center"/>
            <w:hideMark/>
          </w:tcPr>
          <w:p w:rsidR="00365A5B" w:rsidRPr="004B32CF" w:rsidRDefault="00365A5B" w:rsidP="004B32CF">
            <w:pPr>
              <w:jc w:val="center"/>
              <w:rPr>
                <w:rFonts w:cs="Times New Roman"/>
                <w:b/>
                <w:bCs/>
                <w:sz w:val="20"/>
                <w:szCs w:val="20"/>
              </w:rPr>
            </w:pPr>
            <w:r w:rsidRPr="004B32CF">
              <w:rPr>
                <w:rFonts w:cs="Times New Roman"/>
                <w:b/>
                <w:bCs/>
                <w:sz w:val="20"/>
                <w:szCs w:val="20"/>
              </w:rPr>
              <w:t>Прогноз вариант 1 (консервативный)</w:t>
            </w:r>
          </w:p>
        </w:tc>
        <w:tc>
          <w:tcPr>
            <w:tcW w:w="993" w:type="dxa"/>
            <w:shd w:val="clear" w:color="auto" w:fill="auto"/>
            <w:vAlign w:val="center"/>
            <w:hideMark/>
          </w:tcPr>
          <w:p w:rsidR="00365A5B" w:rsidRPr="004B32CF" w:rsidRDefault="00365A5B" w:rsidP="004B32CF">
            <w:pPr>
              <w:jc w:val="center"/>
              <w:rPr>
                <w:rFonts w:cs="Times New Roman"/>
                <w:b/>
                <w:bCs/>
                <w:sz w:val="20"/>
                <w:szCs w:val="20"/>
              </w:rPr>
            </w:pPr>
            <w:r w:rsidRPr="004B32CF">
              <w:rPr>
                <w:rFonts w:cs="Times New Roman"/>
                <w:b/>
                <w:bCs/>
                <w:sz w:val="20"/>
                <w:szCs w:val="20"/>
              </w:rPr>
              <w:t>Прогноз вариант 2 (базовый)</w:t>
            </w:r>
          </w:p>
        </w:tc>
        <w:tc>
          <w:tcPr>
            <w:tcW w:w="1134" w:type="dxa"/>
            <w:shd w:val="clear" w:color="auto" w:fill="auto"/>
            <w:vAlign w:val="center"/>
            <w:hideMark/>
          </w:tcPr>
          <w:p w:rsidR="00365A5B" w:rsidRPr="004B32CF" w:rsidRDefault="00365A5B" w:rsidP="004B32CF">
            <w:pPr>
              <w:jc w:val="center"/>
              <w:rPr>
                <w:rFonts w:cs="Times New Roman"/>
                <w:b/>
                <w:bCs/>
                <w:sz w:val="20"/>
                <w:szCs w:val="20"/>
              </w:rPr>
            </w:pPr>
            <w:r w:rsidRPr="004B32CF">
              <w:rPr>
                <w:rFonts w:cs="Times New Roman"/>
                <w:b/>
                <w:bCs/>
                <w:sz w:val="20"/>
                <w:szCs w:val="20"/>
              </w:rPr>
              <w:t>Прогноз вариант 1 (консервативный)</w:t>
            </w:r>
          </w:p>
        </w:tc>
        <w:tc>
          <w:tcPr>
            <w:tcW w:w="1134" w:type="dxa"/>
            <w:shd w:val="clear" w:color="auto" w:fill="auto"/>
            <w:vAlign w:val="center"/>
            <w:hideMark/>
          </w:tcPr>
          <w:p w:rsidR="00365A5B" w:rsidRPr="004B32CF" w:rsidRDefault="00365A5B" w:rsidP="004B32CF">
            <w:pPr>
              <w:jc w:val="center"/>
              <w:rPr>
                <w:rFonts w:cs="Times New Roman"/>
                <w:b/>
                <w:bCs/>
                <w:sz w:val="20"/>
                <w:szCs w:val="20"/>
              </w:rPr>
            </w:pPr>
            <w:r w:rsidRPr="004B32CF">
              <w:rPr>
                <w:rFonts w:cs="Times New Roman"/>
                <w:b/>
                <w:bCs/>
                <w:sz w:val="20"/>
                <w:szCs w:val="20"/>
              </w:rPr>
              <w:t>Прогноз вариант 2 (базовый)</w:t>
            </w:r>
          </w:p>
        </w:tc>
        <w:tc>
          <w:tcPr>
            <w:tcW w:w="992" w:type="dxa"/>
            <w:shd w:val="clear" w:color="auto" w:fill="auto"/>
            <w:vAlign w:val="center"/>
            <w:hideMark/>
          </w:tcPr>
          <w:p w:rsidR="00365A5B" w:rsidRPr="004B32CF" w:rsidRDefault="00365A5B" w:rsidP="004B32CF">
            <w:pPr>
              <w:jc w:val="center"/>
              <w:rPr>
                <w:rFonts w:cs="Times New Roman"/>
                <w:b/>
                <w:bCs/>
                <w:sz w:val="20"/>
                <w:szCs w:val="20"/>
              </w:rPr>
            </w:pPr>
            <w:r w:rsidRPr="004B32CF">
              <w:rPr>
                <w:rFonts w:cs="Times New Roman"/>
                <w:b/>
                <w:bCs/>
                <w:sz w:val="20"/>
                <w:szCs w:val="20"/>
              </w:rPr>
              <w:t>Прогноз вариант 1 (консервативный)</w:t>
            </w:r>
          </w:p>
        </w:tc>
        <w:tc>
          <w:tcPr>
            <w:tcW w:w="992" w:type="dxa"/>
            <w:shd w:val="clear" w:color="auto" w:fill="auto"/>
            <w:vAlign w:val="center"/>
            <w:hideMark/>
          </w:tcPr>
          <w:p w:rsidR="00365A5B" w:rsidRPr="004B32CF" w:rsidRDefault="00365A5B" w:rsidP="004B32CF">
            <w:pPr>
              <w:jc w:val="center"/>
              <w:rPr>
                <w:rFonts w:cs="Times New Roman"/>
                <w:b/>
                <w:bCs/>
                <w:sz w:val="20"/>
                <w:szCs w:val="20"/>
              </w:rPr>
            </w:pPr>
            <w:r w:rsidRPr="004B32CF">
              <w:rPr>
                <w:rFonts w:cs="Times New Roman"/>
                <w:b/>
                <w:bCs/>
                <w:sz w:val="20"/>
                <w:szCs w:val="20"/>
              </w:rPr>
              <w:t>Прогноз вариант 2 (базовый)</w:t>
            </w:r>
          </w:p>
        </w:tc>
        <w:tc>
          <w:tcPr>
            <w:tcW w:w="992" w:type="dxa"/>
            <w:shd w:val="clear" w:color="auto" w:fill="auto"/>
            <w:vAlign w:val="center"/>
            <w:hideMark/>
          </w:tcPr>
          <w:p w:rsidR="00365A5B" w:rsidRPr="004B32CF" w:rsidRDefault="00365A5B" w:rsidP="004B32CF">
            <w:pPr>
              <w:jc w:val="center"/>
              <w:rPr>
                <w:rFonts w:cs="Times New Roman"/>
                <w:b/>
                <w:bCs/>
                <w:sz w:val="20"/>
                <w:szCs w:val="20"/>
              </w:rPr>
            </w:pPr>
            <w:r w:rsidRPr="004B32CF">
              <w:rPr>
                <w:rFonts w:cs="Times New Roman"/>
                <w:b/>
                <w:bCs/>
                <w:sz w:val="20"/>
                <w:szCs w:val="20"/>
              </w:rPr>
              <w:t>Прогноз вариант 1 (консервативный)</w:t>
            </w:r>
          </w:p>
        </w:tc>
        <w:tc>
          <w:tcPr>
            <w:tcW w:w="992" w:type="dxa"/>
            <w:shd w:val="clear" w:color="auto" w:fill="auto"/>
            <w:vAlign w:val="center"/>
            <w:hideMark/>
          </w:tcPr>
          <w:p w:rsidR="00365A5B" w:rsidRPr="004B32CF" w:rsidRDefault="00365A5B" w:rsidP="004B32CF">
            <w:pPr>
              <w:jc w:val="center"/>
              <w:rPr>
                <w:rFonts w:cs="Times New Roman"/>
                <w:b/>
                <w:bCs/>
                <w:sz w:val="20"/>
                <w:szCs w:val="20"/>
              </w:rPr>
            </w:pPr>
            <w:r w:rsidRPr="004B32CF">
              <w:rPr>
                <w:rFonts w:cs="Times New Roman"/>
                <w:b/>
                <w:bCs/>
                <w:sz w:val="20"/>
                <w:szCs w:val="20"/>
              </w:rPr>
              <w:t>Прогноз вариант 2 (базовый)</w:t>
            </w:r>
          </w:p>
        </w:tc>
      </w:tr>
      <w:tr w:rsidR="00365A5B" w:rsidRPr="004B32CF" w:rsidTr="00703DDF">
        <w:trPr>
          <w:trHeight w:val="330"/>
        </w:trPr>
        <w:tc>
          <w:tcPr>
            <w:tcW w:w="3136" w:type="dxa"/>
            <w:shd w:val="clear" w:color="auto" w:fill="auto"/>
            <w:vAlign w:val="center"/>
            <w:hideMark/>
          </w:tcPr>
          <w:p w:rsidR="00365A5B" w:rsidRPr="004B32CF" w:rsidRDefault="00365A5B" w:rsidP="004B32CF">
            <w:pPr>
              <w:rPr>
                <w:rFonts w:cs="Times New Roman"/>
                <w:b/>
                <w:bCs/>
                <w:sz w:val="20"/>
                <w:szCs w:val="20"/>
              </w:rPr>
            </w:pPr>
            <w:r w:rsidRPr="004B32CF">
              <w:rPr>
                <w:rFonts w:cs="Times New Roman"/>
                <w:b/>
                <w:bCs/>
                <w:sz w:val="20"/>
                <w:szCs w:val="20"/>
              </w:rPr>
              <w:t>1. Демографические показатели</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Численность постоянного населения (на конец года)</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165 364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163 901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163 006</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161 824</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162 446</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160 835</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162 208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159 972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162 089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159 147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162 010</w:t>
            </w:r>
          </w:p>
        </w:tc>
      </w:tr>
      <w:tr w:rsidR="00365A5B" w:rsidRPr="004B32CF" w:rsidTr="00703DDF">
        <w:trPr>
          <w:trHeight w:val="37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Число родившихся</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1 474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1 286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1 330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1 177</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1 296</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1 197</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1 409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1 288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1 506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1 271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1 587</w:t>
            </w:r>
          </w:p>
        </w:tc>
      </w:tr>
      <w:tr w:rsidR="00365A5B" w:rsidRPr="004B32CF" w:rsidTr="00703DDF">
        <w:trPr>
          <w:trHeight w:val="145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Общий коэффициент рождаемости</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число родившихся на 1000 человек населения</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8,9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8,1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7,2</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8,0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7,4</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8,7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8,0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8,0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9,8</w:t>
            </w:r>
          </w:p>
        </w:tc>
      </w:tr>
      <w:tr w:rsidR="00365A5B" w:rsidRPr="004B32CF" w:rsidTr="00703DDF">
        <w:trPr>
          <w:trHeight w:val="37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Число умерших</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2 167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2 183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2 331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2 447</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2 223</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2 325</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2 092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2 272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2 025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2 214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2 056</w:t>
            </w:r>
          </w:p>
        </w:tc>
      </w:tr>
      <w:tr w:rsidR="00365A5B" w:rsidRPr="004B32CF" w:rsidTr="00703DDF">
        <w:trPr>
          <w:trHeight w:val="106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Общий коэффициент смертности</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число умерших на 1000 человек населения</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13,1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13,3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14,3</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15,1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13,7</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14,4</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12,9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14,2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12,5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13,9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12,7</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Естественный прирост (убыль) населения</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-693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-897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-1 001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-1 270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-927</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-1 128</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-683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-984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-519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-943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-469</w:t>
            </w:r>
          </w:p>
        </w:tc>
      </w:tr>
      <w:tr w:rsidR="00365A5B" w:rsidRPr="004B32CF" w:rsidTr="00703DDF">
        <w:trPr>
          <w:trHeight w:val="96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Коэффициент естественного прироста (убыли) населения</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на 1000 человек населения</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-7,8</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-5,7</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-2,9</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Миграционный прирост (убыль) населения</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-177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-566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106</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88</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367</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139</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445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121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390</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xml:space="preserve">: Численность постоянного населения </w:t>
            </w:r>
            <w:r w:rsidRPr="004B32CF">
              <w:rPr>
                <w:rFonts w:cs="Times New Roman"/>
                <w:sz w:val="20"/>
                <w:szCs w:val="20"/>
              </w:rPr>
              <w:lastRenderedPageBreak/>
              <w:t>(среднегодовая)</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lastRenderedPageBreak/>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165 799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164 633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163 454</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162 415</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162 726</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161 330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162 327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160 404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162 149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159 560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162 050</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по численности постоянного населения, в том числе в возрасте:</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r>
      <w:tr w:rsidR="00365A5B" w:rsidRPr="004B32CF" w:rsidTr="00703DDF">
        <w:trPr>
          <w:trHeight w:val="375"/>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до 3 лет</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4 820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4 343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4 085</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3 793</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3 919</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3 710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4 056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3 668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4 235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3 763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4 524</w:t>
            </w:r>
          </w:p>
        </w:tc>
      </w:tr>
      <w:tr w:rsidR="00365A5B" w:rsidRPr="004B32CF" w:rsidTr="00703DDF">
        <w:trPr>
          <w:trHeight w:val="375"/>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от 3 до 7 лет</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8 833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8 848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8 695</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8 444</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8 459</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7 919</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7 951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7 438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7 484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6 879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7 057</w:t>
            </w:r>
          </w:p>
        </w:tc>
      </w:tr>
      <w:tr w:rsidR="00365A5B" w:rsidRPr="004B32CF" w:rsidTr="00703DDF">
        <w:trPr>
          <w:trHeight w:val="375"/>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от 7 до 17 лет</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15 971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16 218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16 395</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16 680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16 726</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16 949</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17 045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17 200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17 342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17 318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17 496</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численность постоянного населения в возрасте 0 лет</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1 476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1 281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1 331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1 178</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1 299</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1 198</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1 413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1 289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1 510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1 272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1 590</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численность постоянного населения в возрасте 1 года</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1 597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1 471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1 282</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1 332</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1 334</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1 179</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1 304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1 199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1 417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1 290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1 513</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численность постоянного населения в возрасте 2 года</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1 747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1 591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1 472</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1 283</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1 286</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1 333</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1 339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1 180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1 308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1 201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1 421</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численность постоянного населения в возрасте 3 года</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1 825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1 741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1 592</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1 473</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1 476</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1 284</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1 291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1 335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1 344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1 182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1 312</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численность постоянного населения в возрасте 4 года</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1 818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1 819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1 742</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1 593</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1 596</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1 474</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1 481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1 286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1 295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1 336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1 348</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численность постоянного населения в возрасте 5 лет</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1 733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1 812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1 820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1 743</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1 746</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1 595</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1 601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1 475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1 485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1 287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1 299</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численность постоянного населения в возрасте 6 лет</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1 755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1 727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1 813</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1 821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1 824</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1 744</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1 750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1 596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1 605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1 477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1 489</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численность постоянного населения в возрасте 7 лет</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1 702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1 749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1 728</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1 814</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1 817</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1 822</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1 828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1 746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1 755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1 597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1 609</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численность постоянного населения в возрасте 8 лет</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1 584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1 676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1 728</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1 705</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1 710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1 793</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1 801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1 802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1 813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1 725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1 739</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численность постоянного населения в возрасте 9 лет</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1 538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1 558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1 655</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1 706</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1 711</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1 685</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1 695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1 773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1 786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1 782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1 797</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lastRenderedPageBreak/>
              <w:t>Справочно</w:t>
            </w:r>
            <w:proofErr w:type="spellEnd"/>
            <w:r w:rsidRPr="004B32CF">
              <w:rPr>
                <w:rFonts w:cs="Times New Roman"/>
                <w:sz w:val="20"/>
                <w:szCs w:val="20"/>
              </w:rPr>
              <w:t>: численность постоянного населения в возрасте 10 лет</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1 552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1 512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1 538</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1 633</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1 638</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1 685</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1 695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1 665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1 680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1 753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1 770</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численность постоянного населения в возрасте 11 лет</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1 380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1 529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1 494</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1 518</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1 522</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1 615</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1 624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1 667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1 682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1 647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1 666</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численность постоянного населения в возрасте 12 лет</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1 393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1 357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1 510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1 474</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1 478</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1 499</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1 508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1 596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1 610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1 650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1 668</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численность постоянного населения в возрасте 13 лет</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1 388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1 370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1 338</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1 491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1 495</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1 455</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1 464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1 481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1 495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1 579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1 596</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численность постоянного населения в возрасте 14 лет</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1 423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1 364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1 351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1 318</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1 322</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1 472</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1 481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1 437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1 450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1 463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1 480</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численность постоянного населения в возрасте 15 лет</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1 365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1 346</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1 331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1 335</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1 300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1 309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1 454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1 467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1 420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1 436</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численность постоянного населения в возрасте 16 лет</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1 382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1 342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1 382</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1 326</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1 330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1 313</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1 322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1 282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1 295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1 436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1 453</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численность постоянного населения в возрасте 17 лет</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1 264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1 361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1 325</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1 364</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1 368</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1 310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1 318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1 297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1 309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1 266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1 282</w:t>
            </w:r>
          </w:p>
        </w:tc>
      </w:tr>
      <w:tr w:rsidR="00365A5B" w:rsidRPr="004B32CF" w:rsidTr="00703DDF">
        <w:trPr>
          <w:trHeight w:val="330"/>
        </w:trPr>
        <w:tc>
          <w:tcPr>
            <w:tcW w:w="3136" w:type="dxa"/>
            <w:shd w:val="clear" w:color="auto" w:fill="auto"/>
            <w:vAlign w:val="center"/>
            <w:hideMark/>
          </w:tcPr>
          <w:p w:rsidR="00365A5B" w:rsidRPr="004B32CF" w:rsidRDefault="00365A5B" w:rsidP="004B32CF">
            <w:pPr>
              <w:rPr>
                <w:rFonts w:cs="Times New Roman"/>
                <w:b/>
                <w:bCs/>
                <w:sz w:val="20"/>
                <w:szCs w:val="20"/>
              </w:rPr>
            </w:pPr>
            <w:r w:rsidRPr="004B32CF">
              <w:rPr>
                <w:rFonts w:cs="Times New Roman"/>
                <w:b/>
                <w:bCs/>
                <w:sz w:val="20"/>
                <w:szCs w:val="20"/>
              </w:rPr>
              <w:t>3. Промышленное производство</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r>
      <w:tr w:rsidR="00365A5B" w:rsidRPr="004B32CF" w:rsidTr="00703DDF">
        <w:trPr>
          <w:trHeight w:val="1350"/>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Объем отгруженных товаров собственного производства, выполненных работ и услуг собственными силами по промышленным видам деятельности</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млн. рублей в ценах соответствующих лет</w:t>
            </w:r>
          </w:p>
        </w:tc>
        <w:tc>
          <w:tcPr>
            <w:tcW w:w="992" w:type="dxa"/>
            <w:shd w:val="clear" w:color="auto" w:fill="auto"/>
            <w:noWrap/>
            <w:vAlign w:val="center"/>
            <w:hideMark/>
          </w:tcPr>
          <w:p w:rsidR="00365A5B" w:rsidRPr="004B32CF" w:rsidRDefault="00365A5B" w:rsidP="004B32CF">
            <w:pPr>
              <w:jc w:val="right"/>
              <w:rPr>
                <w:rFonts w:cs="Times New Roman"/>
                <w:sz w:val="18"/>
                <w:szCs w:val="18"/>
              </w:rPr>
            </w:pPr>
            <w:r w:rsidRPr="004B32CF">
              <w:rPr>
                <w:rFonts w:cs="Times New Roman"/>
                <w:sz w:val="18"/>
                <w:szCs w:val="18"/>
              </w:rPr>
              <w:t>53 945,2</w:t>
            </w:r>
          </w:p>
        </w:tc>
        <w:tc>
          <w:tcPr>
            <w:tcW w:w="992" w:type="dxa"/>
            <w:shd w:val="clear" w:color="auto" w:fill="auto"/>
            <w:noWrap/>
            <w:vAlign w:val="center"/>
            <w:hideMark/>
          </w:tcPr>
          <w:p w:rsidR="00365A5B" w:rsidRPr="004B32CF" w:rsidRDefault="00365A5B" w:rsidP="004B32CF">
            <w:pPr>
              <w:jc w:val="right"/>
              <w:rPr>
                <w:rFonts w:cs="Times New Roman"/>
                <w:sz w:val="18"/>
                <w:szCs w:val="18"/>
              </w:rPr>
            </w:pPr>
            <w:r w:rsidRPr="004B32CF">
              <w:rPr>
                <w:rFonts w:cs="Times New Roman"/>
                <w:sz w:val="18"/>
                <w:szCs w:val="18"/>
              </w:rPr>
              <w:t>59 276,1</w:t>
            </w:r>
          </w:p>
        </w:tc>
        <w:tc>
          <w:tcPr>
            <w:tcW w:w="992" w:type="dxa"/>
            <w:shd w:val="clear" w:color="auto" w:fill="auto"/>
            <w:noWrap/>
            <w:vAlign w:val="center"/>
            <w:hideMark/>
          </w:tcPr>
          <w:p w:rsidR="00365A5B" w:rsidRPr="004B32CF" w:rsidRDefault="00365A5B" w:rsidP="004B32CF">
            <w:pPr>
              <w:jc w:val="right"/>
              <w:rPr>
                <w:rFonts w:cs="Times New Roman"/>
                <w:sz w:val="18"/>
                <w:szCs w:val="18"/>
              </w:rPr>
            </w:pPr>
            <w:r w:rsidRPr="004B32CF">
              <w:rPr>
                <w:rFonts w:cs="Times New Roman"/>
                <w:sz w:val="18"/>
                <w:szCs w:val="18"/>
              </w:rPr>
              <w:t>62 971,1</w:t>
            </w:r>
          </w:p>
        </w:tc>
        <w:tc>
          <w:tcPr>
            <w:tcW w:w="993" w:type="dxa"/>
            <w:shd w:val="clear" w:color="auto" w:fill="auto"/>
            <w:noWrap/>
            <w:vAlign w:val="center"/>
            <w:hideMark/>
          </w:tcPr>
          <w:p w:rsidR="00365A5B" w:rsidRPr="004B32CF" w:rsidRDefault="00365A5B" w:rsidP="004B32CF">
            <w:pPr>
              <w:jc w:val="right"/>
              <w:rPr>
                <w:rFonts w:cs="Times New Roman"/>
                <w:sz w:val="18"/>
                <w:szCs w:val="18"/>
              </w:rPr>
            </w:pPr>
            <w:r w:rsidRPr="004B32CF">
              <w:rPr>
                <w:rFonts w:cs="Times New Roman"/>
                <w:sz w:val="18"/>
                <w:szCs w:val="18"/>
              </w:rPr>
              <w:t>63 893,3</w:t>
            </w:r>
          </w:p>
        </w:tc>
        <w:tc>
          <w:tcPr>
            <w:tcW w:w="993" w:type="dxa"/>
            <w:shd w:val="clear" w:color="auto" w:fill="auto"/>
            <w:noWrap/>
            <w:vAlign w:val="center"/>
            <w:hideMark/>
          </w:tcPr>
          <w:p w:rsidR="00365A5B" w:rsidRPr="004B32CF" w:rsidRDefault="00365A5B" w:rsidP="004B32CF">
            <w:pPr>
              <w:jc w:val="right"/>
              <w:rPr>
                <w:rFonts w:cs="Times New Roman"/>
                <w:sz w:val="18"/>
                <w:szCs w:val="18"/>
              </w:rPr>
            </w:pPr>
            <w:r w:rsidRPr="004B32CF">
              <w:rPr>
                <w:rFonts w:cs="Times New Roman"/>
                <w:sz w:val="18"/>
                <w:szCs w:val="18"/>
              </w:rPr>
              <w:t>64 860,3</w:t>
            </w:r>
          </w:p>
        </w:tc>
        <w:tc>
          <w:tcPr>
            <w:tcW w:w="1134" w:type="dxa"/>
            <w:shd w:val="clear" w:color="auto" w:fill="auto"/>
            <w:noWrap/>
            <w:vAlign w:val="center"/>
            <w:hideMark/>
          </w:tcPr>
          <w:p w:rsidR="00365A5B" w:rsidRPr="004B32CF" w:rsidRDefault="00365A5B" w:rsidP="004B32CF">
            <w:pPr>
              <w:jc w:val="right"/>
              <w:rPr>
                <w:rFonts w:cs="Times New Roman"/>
                <w:sz w:val="18"/>
                <w:szCs w:val="18"/>
              </w:rPr>
            </w:pPr>
            <w:r w:rsidRPr="004B32CF">
              <w:rPr>
                <w:rFonts w:cs="Times New Roman"/>
                <w:sz w:val="18"/>
                <w:szCs w:val="18"/>
              </w:rPr>
              <w:t>65 193,8</w:t>
            </w:r>
          </w:p>
        </w:tc>
        <w:tc>
          <w:tcPr>
            <w:tcW w:w="1134" w:type="dxa"/>
            <w:shd w:val="clear" w:color="auto" w:fill="auto"/>
            <w:noWrap/>
            <w:vAlign w:val="center"/>
            <w:hideMark/>
          </w:tcPr>
          <w:p w:rsidR="00365A5B" w:rsidRPr="004B32CF" w:rsidRDefault="00365A5B" w:rsidP="004B32CF">
            <w:pPr>
              <w:jc w:val="right"/>
              <w:rPr>
                <w:rFonts w:cs="Times New Roman"/>
                <w:sz w:val="18"/>
                <w:szCs w:val="18"/>
              </w:rPr>
            </w:pPr>
            <w:r w:rsidRPr="004B32CF">
              <w:rPr>
                <w:rFonts w:cs="Times New Roman"/>
                <w:sz w:val="18"/>
                <w:szCs w:val="18"/>
              </w:rPr>
              <w:t>67 146,8</w:t>
            </w:r>
          </w:p>
        </w:tc>
        <w:tc>
          <w:tcPr>
            <w:tcW w:w="992" w:type="dxa"/>
            <w:shd w:val="clear" w:color="auto" w:fill="auto"/>
            <w:noWrap/>
            <w:vAlign w:val="center"/>
            <w:hideMark/>
          </w:tcPr>
          <w:p w:rsidR="00365A5B" w:rsidRPr="004B32CF" w:rsidRDefault="00365A5B" w:rsidP="004B32CF">
            <w:pPr>
              <w:jc w:val="right"/>
              <w:rPr>
                <w:rFonts w:cs="Times New Roman"/>
                <w:sz w:val="18"/>
                <w:szCs w:val="18"/>
              </w:rPr>
            </w:pPr>
            <w:r w:rsidRPr="004B32CF">
              <w:rPr>
                <w:rFonts w:cs="Times New Roman"/>
                <w:sz w:val="18"/>
                <w:szCs w:val="18"/>
              </w:rPr>
              <w:t>66 864,1</w:t>
            </w:r>
          </w:p>
        </w:tc>
        <w:tc>
          <w:tcPr>
            <w:tcW w:w="992" w:type="dxa"/>
            <w:shd w:val="clear" w:color="auto" w:fill="auto"/>
            <w:noWrap/>
            <w:vAlign w:val="center"/>
            <w:hideMark/>
          </w:tcPr>
          <w:p w:rsidR="00365A5B" w:rsidRPr="004B32CF" w:rsidRDefault="00365A5B" w:rsidP="004B32CF">
            <w:pPr>
              <w:jc w:val="right"/>
              <w:rPr>
                <w:rFonts w:cs="Times New Roman"/>
                <w:sz w:val="18"/>
                <w:szCs w:val="18"/>
              </w:rPr>
            </w:pPr>
            <w:r w:rsidRPr="004B32CF">
              <w:rPr>
                <w:rFonts w:cs="Times New Roman"/>
                <w:sz w:val="18"/>
                <w:szCs w:val="18"/>
              </w:rPr>
              <w:t>69 867,1</w:t>
            </w:r>
          </w:p>
        </w:tc>
        <w:tc>
          <w:tcPr>
            <w:tcW w:w="992" w:type="dxa"/>
            <w:shd w:val="clear" w:color="auto" w:fill="auto"/>
            <w:noWrap/>
            <w:vAlign w:val="center"/>
            <w:hideMark/>
          </w:tcPr>
          <w:p w:rsidR="00365A5B" w:rsidRPr="004B32CF" w:rsidRDefault="00365A5B" w:rsidP="004B32CF">
            <w:pPr>
              <w:jc w:val="right"/>
              <w:rPr>
                <w:rFonts w:cs="Times New Roman"/>
                <w:sz w:val="18"/>
                <w:szCs w:val="18"/>
              </w:rPr>
            </w:pPr>
            <w:r w:rsidRPr="004B32CF">
              <w:rPr>
                <w:rFonts w:cs="Times New Roman"/>
                <w:sz w:val="18"/>
                <w:szCs w:val="18"/>
              </w:rPr>
              <w:t>68 929,6</w:t>
            </w:r>
          </w:p>
        </w:tc>
        <w:tc>
          <w:tcPr>
            <w:tcW w:w="992" w:type="dxa"/>
            <w:shd w:val="clear" w:color="auto" w:fill="auto"/>
            <w:noWrap/>
            <w:vAlign w:val="center"/>
            <w:hideMark/>
          </w:tcPr>
          <w:p w:rsidR="00365A5B" w:rsidRPr="004B32CF" w:rsidRDefault="00365A5B" w:rsidP="004B32CF">
            <w:pPr>
              <w:jc w:val="right"/>
              <w:rPr>
                <w:rFonts w:cs="Times New Roman"/>
                <w:sz w:val="18"/>
                <w:szCs w:val="18"/>
              </w:rPr>
            </w:pPr>
            <w:r w:rsidRPr="004B32CF">
              <w:rPr>
                <w:rFonts w:cs="Times New Roman"/>
                <w:sz w:val="18"/>
                <w:szCs w:val="18"/>
              </w:rPr>
              <w:t>73 065,2</w:t>
            </w:r>
          </w:p>
        </w:tc>
      </w:tr>
      <w:tr w:rsidR="00365A5B" w:rsidRPr="004B32CF" w:rsidTr="00703DDF">
        <w:trPr>
          <w:trHeight w:val="14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Темп роста объема отгруженных товаров собственного производства, выполненных работ и услуг собственными силами по промышленным видам деятельности</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 к предыдущему году</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93,9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109,9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106,2</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101,5</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102,0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102,6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104,6</w:t>
            </w:r>
          </w:p>
        </w:tc>
      </w:tr>
      <w:tr w:rsidR="00365A5B" w:rsidRPr="004B32CF" w:rsidTr="00703DDF">
        <w:trPr>
          <w:trHeight w:val="136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lastRenderedPageBreak/>
              <w:t>Справочно</w:t>
            </w:r>
            <w:proofErr w:type="spellEnd"/>
            <w:r w:rsidRPr="004B32CF">
              <w:rPr>
                <w:rFonts w:cs="Times New Roman"/>
                <w:sz w:val="20"/>
                <w:szCs w:val="20"/>
              </w:rPr>
              <w:t>: объем отгруженных товаров собственного производства, выполненных работ и услуг собственными силами по видам экономической деятельности</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r>
      <w:tr w:rsidR="00365A5B" w:rsidRPr="004B32CF" w:rsidTr="00703DDF">
        <w:trPr>
          <w:trHeight w:val="166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Объем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701" w:type="dxa"/>
            <w:shd w:val="clear" w:color="auto" w:fill="auto"/>
            <w:vAlign w:val="center"/>
            <w:hideMark/>
          </w:tcPr>
          <w:p w:rsidR="00365A5B" w:rsidRPr="004B32CF" w:rsidRDefault="00365A5B" w:rsidP="004B32CF">
            <w:pPr>
              <w:jc w:val="center"/>
              <w:rPr>
                <w:rFonts w:cs="Times New Roman"/>
                <w:sz w:val="20"/>
                <w:szCs w:val="20"/>
              </w:rPr>
            </w:pPr>
            <w:proofErr w:type="spellStart"/>
            <w:r w:rsidRPr="004B32CF">
              <w:rPr>
                <w:rFonts w:cs="Times New Roman"/>
                <w:sz w:val="20"/>
                <w:szCs w:val="20"/>
              </w:rPr>
              <w:t>млн.руб.в</w:t>
            </w:r>
            <w:proofErr w:type="spellEnd"/>
            <w:r w:rsidRPr="004B32CF">
              <w:rPr>
                <w:rFonts w:cs="Times New Roman"/>
                <w:sz w:val="20"/>
                <w:szCs w:val="20"/>
              </w:rPr>
              <w:t xml:space="preserve"> ценах соответствующих лет</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r>
      <w:tr w:rsidR="00365A5B" w:rsidRPr="004B32CF" w:rsidTr="00703DDF">
        <w:trPr>
          <w:trHeight w:val="177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Темп роста объема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 к предыдущему году</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r>
      <w:tr w:rsidR="00365A5B" w:rsidRPr="004B32CF" w:rsidTr="00703DDF">
        <w:trPr>
          <w:trHeight w:val="154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Объем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701" w:type="dxa"/>
            <w:shd w:val="clear" w:color="auto" w:fill="auto"/>
            <w:vAlign w:val="center"/>
            <w:hideMark/>
          </w:tcPr>
          <w:p w:rsidR="00365A5B" w:rsidRPr="004B32CF" w:rsidRDefault="00365A5B" w:rsidP="004B32CF">
            <w:pPr>
              <w:jc w:val="center"/>
              <w:rPr>
                <w:rFonts w:cs="Times New Roman"/>
                <w:sz w:val="20"/>
                <w:szCs w:val="20"/>
              </w:rPr>
            </w:pPr>
            <w:proofErr w:type="spellStart"/>
            <w:r w:rsidRPr="004B32CF">
              <w:rPr>
                <w:rFonts w:cs="Times New Roman"/>
                <w:sz w:val="20"/>
                <w:szCs w:val="20"/>
              </w:rPr>
              <w:t>млн.руб.в</w:t>
            </w:r>
            <w:proofErr w:type="spellEnd"/>
            <w:r w:rsidRPr="004B32CF">
              <w:rPr>
                <w:rFonts w:cs="Times New Roman"/>
                <w:sz w:val="20"/>
                <w:szCs w:val="20"/>
              </w:rPr>
              <w:t xml:space="preserve"> ценах соответствующих лет</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51 541,3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55 644,9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58 805,3</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59 687,4</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60 569,5</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60 881,1</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62 689,4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62 403,2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65 197,0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64 275,2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68 130,8</w:t>
            </w:r>
          </w:p>
        </w:tc>
      </w:tr>
      <w:tr w:rsidR="00365A5B" w:rsidRPr="004B32CF" w:rsidTr="00703DDF">
        <w:trPr>
          <w:trHeight w:val="141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Темп роста объема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 к предыдущему году</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93,5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108,0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105,7</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101,5</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102,0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102,5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104,5</w:t>
            </w:r>
          </w:p>
        </w:tc>
      </w:tr>
      <w:tr w:rsidR="00365A5B" w:rsidRPr="004B32CF" w:rsidTr="00703DDF">
        <w:trPr>
          <w:trHeight w:val="141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xml:space="preserve">: Объем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w:t>
            </w:r>
            <w:r w:rsidRPr="004B32CF">
              <w:rPr>
                <w:rFonts w:cs="Times New Roman"/>
                <w:sz w:val="20"/>
                <w:szCs w:val="20"/>
              </w:rPr>
              <w:lastRenderedPageBreak/>
              <w:t>кондиционирование воздуха"</w:t>
            </w:r>
          </w:p>
        </w:tc>
        <w:tc>
          <w:tcPr>
            <w:tcW w:w="1701" w:type="dxa"/>
            <w:shd w:val="clear" w:color="auto" w:fill="auto"/>
            <w:vAlign w:val="center"/>
            <w:hideMark/>
          </w:tcPr>
          <w:p w:rsidR="00365A5B" w:rsidRPr="004B32CF" w:rsidRDefault="00365A5B" w:rsidP="004B32CF">
            <w:pPr>
              <w:jc w:val="center"/>
              <w:rPr>
                <w:rFonts w:cs="Times New Roman"/>
                <w:sz w:val="20"/>
                <w:szCs w:val="20"/>
              </w:rPr>
            </w:pPr>
            <w:proofErr w:type="spellStart"/>
            <w:r w:rsidRPr="004B32CF">
              <w:rPr>
                <w:rFonts w:cs="Times New Roman"/>
                <w:sz w:val="20"/>
                <w:szCs w:val="20"/>
              </w:rPr>
              <w:lastRenderedPageBreak/>
              <w:t>млн.руб.в</w:t>
            </w:r>
            <w:proofErr w:type="spellEnd"/>
            <w:r w:rsidRPr="004B32CF">
              <w:rPr>
                <w:rFonts w:cs="Times New Roman"/>
                <w:sz w:val="20"/>
                <w:szCs w:val="20"/>
              </w:rPr>
              <w:t xml:space="preserve"> ценах соответствующих лет</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1 545,1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2 687,6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3 206,9</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3 242,2</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3 303,1</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3 339,4</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3 435,2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3 473,0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3 607,0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3 646,7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3 823,4</w:t>
            </w:r>
          </w:p>
        </w:tc>
      </w:tr>
      <w:tr w:rsidR="00365A5B" w:rsidRPr="004B32CF" w:rsidTr="00703DDF">
        <w:trPr>
          <w:trHeight w:val="163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Темп роста объема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 к предыдущему году</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91,9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173,9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119,3</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101,1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105,0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105,0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106,0</w:t>
            </w:r>
          </w:p>
        </w:tc>
      </w:tr>
      <w:tr w:rsidR="00365A5B" w:rsidRPr="004B32CF" w:rsidTr="00703DDF">
        <w:trPr>
          <w:trHeight w:val="163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Объем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701" w:type="dxa"/>
            <w:shd w:val="clear" w:color="auto" w:fill="auto"/>
            <w:vAlign w:val="center"/>
            <w:hideMark/>
          </w:tcPr>
          <w:p w:rsidR="00365A5B" w:rsidRPr="004B32CF" w:rsidRDefault="00365A5B" w:rsidP="004B32CF">
            <w:pPr>
              <w:jc w:val="center"/>
              <w:rPr>
                <w:rFonts w:cs="Times New Roman"/>
                <w:sz w:val="20"/>
                <w:szCs w:val="20"/>
              </w:rPr>
            </w:pPr>
            <w:proofErr w:type="spellStart"/>
            <w:r w:rsidRPr="004B32CF">
              <w:rPr>
                <w:rFonts w:cs="Times New Roman"/>
                <w:sz w:val="20"/>
                <w:szCs w:val="20"/>
              </w:rPr>
              <w:t>млн.руб.в</w:t>
            </w:r>
            <w:proofErr w:type="spellEnd"/>
            <w:r w:rsidRPr="004B32CF">
              <w:rPr>
                <w:rFonts w:cs="Times New Roman"/>
                <w:sz w:val="20"/>
                <w:szCs w:val="20"/>
              </w:rPr>
              <w:t xml:space="preserve"> ценах соответствующих лет</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858,8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943,7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958,9</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963,7</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987,7</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973,3</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1 022,2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987,9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1 063,1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1 007,7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1 111,0</w:t>
            </w:r>
          </w:p>
        </w:tc>
      </w:tr>
      <w:tr w:rsidR="00365A5B" w:rsidRPr="004B32CF" w:rsidTr="00703DDF">
        <w:trPr>
          <w:trHeight w:val="184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Темп роста объема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 к предыдущему году</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141,3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109,9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101,6</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100,5</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101,0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101,5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102,0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104,5</w:t>
            </w:r>
          </w:p>
        </w:tc>
      </w:tr>
      <w:tr w:rsidR="00365A5B" w:rsidRPr="004B32CF" w:rsidTr="00703DDF">
        <w:trPr>
          <w:trHeight w:val="165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701" w:type="dxa"/>
            <w:shd w:val="clear" w:color="auto" w:fill="auto"/>
            <w:vAlign w:val="center"/>
            <w:hideMark/>
          </w:tcPr>
          <w:p w:rsidR="00365A5B" w:rsidRPr="004B32CF" w:rsidRDefault="00365A5B" w:rsidP="004B32CF">
            <w:pPr>
              <w:jc w:val="center"/>
              <w:rPr>
                <w:rFonts w:cs="Times New Roman"/>
                <w:sz w:val="20"/>
                <w:szCs w:val="20"/>
              </w:rPr>
            </w:pPr>
            <w:proofErr w:type="spellStart"/>
            <w:r w:rsidRPr="004B32CF">
              <w:rPr>
                <w:rFonts w:cs="Times New Roman"/>
                <w:sz w:val="20"/>
                <w:szCs w:val="20"/>
              </w:rPr>
              <w:t>млн.руб.в</w:t>
            </w:r>
            <w:proofErr w:type="spellEnd"/>
            <w:r w:rsidRPr="004B32CF">
              <w:rPr>
                <w:rFonts w:cs="Times New Roman"/>
                <w:sz w:val="20"/>
                <w:szCs w:val="20"/>
              </w:rPr>
              <w:t xml:space="preserve"> ценах соответствующих лет</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52 321,9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51 943,7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55 318,5</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56 867,4</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57 420,6</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58 971,5</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60 119,3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61 330,3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63 125,3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64 396,8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66 912,8</w:t>
            </w:r>
          </w:p>
        </w:tc>
      </w:tr>
      <w:tr w:rsidR="00365A5B" w:rsidRPr="004B32CF" w:rsidTr="00703DDF">
        <w:trPr>
          <w:trHeight w:val="178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lastRenderedPageBreak/>
              <w:t>Справочно</w:t>
            </w:r>
            <w:proofErr w:type="spellEnd"/>
            <w:r w:rsidRPr="004B32CF">
              <w:rPr>
                <w:rFonts w:cs="Times New Roman"/>
                <w:sz w:val="20"/>
                <w:szCs w:val="20"/>
              </w:rPr>
              <w:t>: Темп роста объема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 к предыдущему году</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99,7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99,3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106,5</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102,8</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103,8</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103,7</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105,0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105,0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106,0</w:t>
            </w:r>
          </w:p>
        </w:tc>
      </w:tr>
      <w:tr w:rsidR="00365A5B" w:rsidRPr="004B32CF" w:rsidTr="00703DDF">
        <w:trPr>
          <w:trHeight w:val="330"/>
        </w:trPr>
        <w:tc>
          <w:tcPr>
            <w:tcW w:w="3136" w:type="dxa"/>
            <w:shd w:val="clear" w:color="auto" w:fill="auto"/>
            <w:vAlign w:val="center"/>
            <w:hideMark/>
          </w:tcPr>
          <w:p w:rsidR="00365A5B" w:rsidRPr="004B32CF" w:rsidRDefault="00365A5B" w:rsidP="004B32CF">
            <w:pPr>
              <w:rPr>
                <w:rFonts w:cs="Times New Roman"/>
                <w:b/>
                <w:bCs/>
                <w:sz w:val="20"/>
                <w:szCs w:val="20"/>
              </w:rPr>
            </w:pPr>
            <w:r w:rsidRPr="004B32CF">
              <w:rPr>
                <w:rFonts w:cs="Times New Roman"/>
                <w:b/>
                <w:bCs/>
                <w:sz w:val="20"/>
                <w:szCs w:val="20"/>
              </w:rPr>
              <w:t>6. Транспорт</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r>
      <w:tr w:rsidR="00365A5B" w:rsidRPr="004B32CF" w:rsidTr="00703DDF">
        <w:trPr>
          <w:trHeight w:val="76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Протяженность автомобильных дорог общего пользования с твердым типом покрытия местного значения, километр</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километр</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115,30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159,50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159,50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160,00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160,00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162,00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162,00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163,00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163,00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165,00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165,00</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b/>
                <w:bCs/>
                <w:sz w:val="20"/>
                <w:szCs w:val="20"/>
              </w:rPr>
            </w:pPr>
            <w:r w:rsidRPr="004B32CF">
              <w:rPr>
                <w:rFonts w:cs="Times New Roman"/>
                <w:b/>
                <w:bCs/>
                <w:sz w:val="20"/>
                <w:szCs w:val="20"/>
              </w:rPr>
              <w:t xml:space="preserve">7. Малое и среднее предпринимательство, включая </w:t>
            </w:r>
            <w:proofErr w:type="spellStart"/>
            <w:r w:rsidRPr="004B32CF">
              <w:rPr>
                <w:rFonts w:cs="Times New Roman"/>
                <w:b/>
                <w:bCs/>
                <w:sz w:val="20"/>
                <w:szCs w:val="20"/>
              </w:rPr>
              <w:t>микропредприятия</w:t>
            </w:r>
            <w:proofErr w:type="spellEnd"/>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 xml:space="preserve">Число малых и средних предприятий, включая </w:t>
            </w:r>
            <w:proofErr w:type="spellStart"/>
            <w:r w:rsidRPr="004B32CF">
              <w:rPr>
                <w:rFonts w:cs="Times New Roman"/>
                <w:sz w:val="20"/>
                <w:szCs w:val="20"/>
              </w:rPr>
              <w:t>микропредприятия</w:t>
            </w:r>
            <w:proofErr w:type="spellEnd"/>
            <w:r w:rsidRPr="004B32CF">
              <w:rPr>
                <w:rFonts w:cs="Times New Roman"/>
                <w:sz w:val="20"/>
                <w:szCs w:val="20"/>
              </w:rPr>
              <w:t xml:space="preserve"> (на конец года)</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единица</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1 968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2 017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2 030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2 054</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2 061</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2 083</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2 095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2 114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2 131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2 163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2 194</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xml:space="preserve">: в том числе, малых предприятий (включая </w:t>
            </w:r>
            <w:proofErr w:type="spellStart"/>
            <w:r w:rsidRPr="004B32CF">
              <w:rPr>
                <w:rFonts w:cs="Times New Roman"/>
                <w:sz w:val="20"/>
                <w:szCs w:val="20"/>
              </w:rPr>
              <w:t>микропредприятия</w:t>
            </w:r>
            <w:proofErr w:type="spellEnd"/>
            <w:r w:rsidRPr="004B32CF">
              <w:rPr>
                <w:rFonts w:cs="Times New Roman"/>
                <w:sz w:val="20"/>
                <w:szCs w:val="20"/>
              </w:rPr>
              <w:t>)</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единица</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1 948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2 013</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2 037</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2 044</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2 066</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2 078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2 097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2 114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2 146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2 177</w:t>
            </w:r>
          </w:p>
        </w:tc>
      </w:tr>
      <w:tr w:rsidR="00365A5B" w:rsidRPr="004B32CF" w:rsidTr="00703DDF">
        <w:trPr>
          <w:trHeight w:val="330"/>
        </w:trPr>
        <w:tc>
          <w:tcPr>
            <w:tcW w:w="3136" w:type="dxa"/>
            <w:shd w:val="clear" w:color="auto" w:fill="auto"/>
            <w:vAlign w:val="center"/>
            <w:hideMark/>
          </w:tcPr>
          <w:p w:rsidR="00365A5B" w:rsidRPr="004B32CF" w:rsidRDefault="00365A5B" w:rsidP="004B32CF">
            <w:pPr>
              <w:rPr>
                <w:rFonts w:cs="Times New Roman"/>
                <w:b/>
                <w:bCs/>
                <w:sz w:val="20"/>
                <w:szCs w:val="20"/>
              </w:rPr>
            </w:pPr>
            <w:r w:rsidRPr="004B32CF">
              <w:rPr>
                <w:rFonts w:cs="Times New Roman"/>
                <w:b/>
                <w:bCs/>
                <w:sz w:val="20"/>
                <w:szCs w:val="20"/>
              </w:rPr>
              <w:t>8. Инвестиции</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Инвестиции в основной капитал за счет всех источников финансирования:</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r>
      <w:tr w:rsidR="00365A5B" w:rsidRPr="004B32CF" w:rsidTr="00703DDF">
        <w:trPr>
          <w:trHeight w:val="375"/>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в ценах соответствующих лет</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млн. рублей</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7 840,56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4 802,31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4 800,00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4 600,00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5 100,00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4 700,00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5 400,00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4 800,00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5 700,00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5 000,00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6 000,00</w:t>
            </w:r>
          </w:p>
        </w:tc>
      </w:tr>
      <w:tr w:rsidR="00365A5B" w:rsidRPr="004B32CF" w:rsidTr="00703DDF">
        <w:trPr>
          <w:trHeight w:val="76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индекс физического объема</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 к предыдущему году</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126,5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57,2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94,7</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90,8</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101,0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97,1</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97,5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99,4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100,4</w:t>
            </w:r>
          </w:p>
        </w:tc>
      </w:tr>
      <w:tr w:rsidR="00365A5B" w:rsidRPr="004B32CF" w:rsidTr="00703DDF">
        <w:trPr>
          <w:trHeight w:val="76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индекс-дефлятор цен</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 к предыдущему году</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107,1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105,6</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105,6</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105,2</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105,2</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104,8</w:t>
            </w:r>
          </w:p>
        </w:tc>
      </w:tr>
      <w:tr w:rsidR="00365A5B" w:rsidRPr="004B32CF" w:rsidTr="00703DDF">
        <w:trPr>
          <w:trHeight w:val="178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lastRenderedPageBreak/>
              <w:t>Справочно</w:t>
            </w:r>
            <w:proofErr w:type="spellEnd"/>
            <w:r w:rsidRPr="004B32CF">
              <w:rPr>
                <w:rFonts w:cs="Times New Roman"/>
                <w:sz w:val="20"/>
                <w:szCs w:val="20"/>
              </w:rPr>
              <w:t>: 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w:t>
            </w:r>
          </w:p>
        </w:tc>
        <w:tc>
          <w:tcPr>
            <w:tcW w:w="1701" w:type="dxa"/>
            <w:shd w:val="clear" w:color="auto" w:fill="auto"/>
            <w:vAlign w:val="center"/>
            <w:hideMark/>
          </w:tcPr>
          <w:p w:rsidR="00365A5B" w:rsidRPr="004B32CF" w:rsidRDefault="00365A5B" w:rsidP="004B32CF">
            <w:pPr>
              <w:jc w:val="center"/>
              <w:rPr>
                <w:rFonts w:cs="Times New Roman"/>
                <w:sz w:val="20"/>
                <w:szCs w:val="20"/>
              </w:rPr>
            </w:pPr>
            <w:proofErr w:type="spellStart"/>
            <w:r w:rsidRPr="004B32CF">
              <w:rPr>
                <w:rFonts w:cs="Times New Roman"/>
                <w:sz w:val="20"/>
                <w:szCs w:val="20"/>
              </w:rPr>
              <w:t>млн.рублей</w:t>
            </w:r>
            <w:proofErr w:type="spellEnd"/>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5 105,76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3 336,06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3 300,00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3 100,00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3 500,00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3 100,00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3 600,00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3 200,00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3 750,00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3 300,00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3 950,00</w:t>
            </w:r>
          </w:p>
        </w:tc>
      </w:tr>
      <w:tr w:rsidR="00365A5B" w:rsidRPr="004B32CF" w:rsidTr="00703DDF">
        <w:trPr>
          <w:trHeight w:val="76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индекс физического объема</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 к предыдущему году</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109,6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61,0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93,7</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89,0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100,8</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95,1</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98,1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98,5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99,4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98,4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100,5</w:t>
            </w:r>
          </w:p>
        </w:tc>
      </w:tr>
      <w:tr w:rsidR="00365A5B" w:rsidRPr="004B32CF" w:rsidTr="00703DDF">
        <w:trPr>
          <w:trHeight w:val="76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индекс-дефлятор цен</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 к предыдущему году</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107,1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105,6</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105,6</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105,2</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105,2</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104,8</w:t>
            </w:r>
          </w:p>
        </w:tc>
      </w:tr>
      <w:tr w:rsidR="00365A5B" w:rsidRPr="004B32CF" w:rsidTr="00703DDF">
        <w:trPr>
          <w:trHeight w:val="141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xml:space="preserve">: Инвестиции в основной капитал за счет всех источников финансирования в ценах соответствующих лет в малом предпринимательстве (включая </w:t>
            </w:r>
            <w:proofErr w:type="spellStart"/>
            <w:r w:rsidRPr="004B32CF">
              <w:rPr>
                <w:rFonts w:cs="Times New Roman"/>
                <w:sz w:val="20"/>
                <w:szCs w:val="20"/>
              </w:rPr>
              <w:t>микропредприятия</w:t>
            </w:r>
            <w:proofErr w:type="spellEnd"/>
            <w:r w:rsidRPr="004B32CF">
              <w:rPr>
                <w:rFonts w:cs="Times New Roman"/>
                <w:sz w:val="20"/>
                <w:szCs w:val="20"/>
              </w:rPr>
              <w:t xml:space="preserve"> и индивидуальное жилищное строительство)</w:t>
            </w:r>
          </w:p>
        </w:tc>
        <w:tc>
          <w:tcPr>
            <w:tcW w:w="1701" w:type="dxa"/>
            <w:shd w:val="clear" w:color="auto" w:fill="auto"/>
            <w:vAlign w:val="center"/>
            <w:hideMark/>
          </w:tcPr>
          <w:p w:rsidR="00365A5B" w:rsidRPr="004B32CF" w:rsidRDefault="00365A5B" w:rsidP="004B32CF">
            <w:pPr>
              <w:jc w:val="center"/>
              <w:rPr>
                <w:rFonts w:cs="Times New Roman"/>
                <w:sz w:val="20"/>
                <w:szCs w:val="20"/>
              </w:rPr>
            </w:pPr>
            <w:proofErr w:type="spellStart"/>
            <w:r w:rsidRPr="004B32CF">
              <w:rPr>
                <w:rFonts w:cs="Times New Roman"/>
                <w:sz w:val="20"/>
                <w:szCs w:val="20"/>
              </w:rPr>
              <w:t>млн.рублей</w:t>
            </w:r>
            <w:proofErr w:type="spellEnd"/>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2 734,80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1 466,25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1 500,00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1 500,00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1 600,00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1 600,00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1 800,00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1 600,00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1 950,00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1 700,00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2 050,00</w:t>
            </w:r>
          </w:p>
        </w:tc>
      </w:tr>
      <w:tr w:rsidR="00365A5B" w:rsidRPr="004B32CF" w:rsidTr="00703DDF">
        <w:trPr>
          <w:trHeight w:val="139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Инвестиции в основной капитал (без субъектов малого предпринимательства и параметров неформальной деятельности) из местных бюджетов</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млн. рублей</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309,22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114,27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63,74</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29,67</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31,57</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71,10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71,81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71,84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88,55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85,95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116,46</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b/>
                <w:bCs/>
                <w:sz w:val="20"/>
                <w:szCs w:val="20"/>
              </w:rPr>
            </w:pPr>
            <w:r w:rsidRPr="004B32CF">
              <w:rPr>
                <w:rFonts w:cs="Times New Roman"/>
                <w:b/>
                <w:bCs/>
                <w:sz w:val="20"/>
                <w:szCs w:val="20"/>
              </w:rPr>
              <w:t>9. Строительство и жилищно-коммунальное хозяйство</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r>
      <w:tr w:rsidR="00365A5B" w:rsidRPr="004B32CF" w:rsidTr="00703DDF">
        <w:trPr>
          <w:trHeight w:val="990"/>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Объем работ, выполненных по виду экономической деятельности «Строительство» (Раздел F)</w:t>
            </w:r>
          </w:p>
        </w:tc>
        <w:tc>
          <w:tcPr>
            <w:tcW w:w="1701" w:type="dxa"/>
            <w:shd w:val="clear" w:color="auto" w:fill="auto"/>
            <w:vAlign w:val="center"/>
            <w:hideMark/>
          </w:tcPr>
          <w:p w:rsidR="00365A5B" w:rsidRPr="004B32CF" w:rsidRDefault="00365A5B" w:rsidP="004B32CF">
            <w:pPr>
              <w:jc w:val="center"/>
              <w:rPr>
                <w:rFonts w:cs="Times New Roman"/>
                <w:sz w:val="20"/>
                <w:szCs w:val="20"/>
              </w:rPr>
            </w:pPr>
            <w:proofErr w:type="spellStart"/>
            <w:r w:rsidRPr="004B32CF">
              <w:rPr>
                <w:rFonts w:cs="Times New Roman"/>
                <w:sz w:val="20"/>
                <w:szCs w:val="20"/>
              </w:rPr>
              <w:t>млн.рублей</w:t>
            </w:r>
            <w:proofErr w:type="spellEnd"/>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953,38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2 496,01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2 019,51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1 500,00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2 000,00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1 500,00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2 000,00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1 500,00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2 000,00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1 500,00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2 000,00</w:t>
            </w:r>
          </w:p>
        </w:tc>
      </w:tr>
      <w:tr w:rsidR="00365A5B" w:rsidRPr="004B32CF" w:rsidTr="00703DDF">
        <w:trPr>
          <w:trHeight w:val="76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Индекс производства по виду деятельности «Строительство» (Раздел F)</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 к предыдущему году</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60,3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243,5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77,1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70,8</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94,6</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95,2</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95,3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95,1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95,2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95,1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95,2</w:t>
            </w:r>
          </w:p>
        </w:tc>
      </w:tr>
      <w:tr w:rsidR="00365A5B" w:rsidRPr="004B32CF" w:rsidTr="00703DDF">
        <w:trPr>
          <w:trHeight w:val="76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lastRenderedPageBreak/>
              <w:t>Справочно</w:t>
            </w:r>
            <w:proofErr w:type="spellEnd"/>
            <w:r w:rsidRPr="004B32CF">
              <w:rPr>
                <w:rFonts w:cs="Times New Roman"/>
                <w:sz w:val="20"/>
                <w:szCs w:val="20"/>
              </w:rPr>
              <w:t>: индекс-дефлятор цен</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 к предыдущему году</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107,6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107,5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104,9</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104,9</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104,7</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105,0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105,1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105,0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105,1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105,0</w:t>
            </w:r>
          </w:p>
        </w:tc>
      </w:tr>
      <w:tr w:rsidR="00365A5B" w:rsidRPr="004B32CF" w:rsidTr="00703DDF">
        <w:trPr>
          <w:trHeight w:val="765"/>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Ввод в действие жилых домов, построенных за счёт всех источников финансирования</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тыс. кв. м общей площади</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7,40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30,47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47,03</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15,50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33,00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0,50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7,70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14,23</w:t>
            </w:r>
          </w:p>
        </w:tc>
      </w:tr>
      <w:tr w:rsidR="00365A5B" w:rsidRPr="004B32CF" w:rsidTr="00703DDF">
        <w:trPr>
          <w:trHeight w:val="330"/>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в том числе:</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r>
      <w:tr w:rsidR="00365A5B" w:rsidRPr="004B32CF" w:rsidTr="00703DDF">
        <w:trPr>
          <w:trHeight w:val="765"/>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Индивидуальные жилые дома, построенные населением за счет собственных и (или) кредитных средств</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тыс. кв. м общей площади</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4,98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5,20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7,90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4,00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4,63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0,50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4,83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5,60</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Уровень обеспеченности населения жильем (на конец года)</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кв. м на человека</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21,45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21,80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22,21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22,37</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22,38</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22,57</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22,61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22,70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22,67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22,82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22,77</w:t>
            </w:r>
          </w:p>
        </w:tc>
      </w:tr>
      <w:tr w:rsidR="00365A5B" w:rsidRPr="004B32CF" w:rsidTr="00703DDF">
        <w:trPr>
          <w:trHeight w:val="58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Жилищный фонд на конец года</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тыс. кв. м</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3 547,4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3 573,1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3 620,1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3 620,6</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3 635,1</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3 630,4</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3 667,9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3 630,6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3 675,3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3 631,6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3 689,5</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Общая площадь аварийных жилых помещений (на конец года)</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тыс. кв. м</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2,60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2,60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2,10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2,10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1,90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1,90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1,60</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Ликвидировано аварийного жилищного фонда за год</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тыс. кв. м</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0,11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0,50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0,50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0,20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0,20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0,30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0,30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r>
      <w:tr w:rsidR="00365A5B" w:rsidRPr="004B32CF" w:rsidTr="00703DDF">
        <w:trPr>
          <w:trHeight w:val="330"/>
        </w:trPr>
        <w:tc>
          <w:tcPr>
            <w:tcW w:w="3136" w:type="dxa"/>
            <w:shd w:val="clear" w:color="auto" w:fill="auto"/>
            <w:vAlign w:val="center"/>
            <w:hideMark/>
          </w:tcPr>
          <w:p w:rsidR="00365A5B" w:rsidRPr="004B32CF" w:rsidRDefault="00365A5B" w:rsidP="004B32CF">
            <w:pPr>
              <w:rPr>
                <w:rFonts w:cs="Times New Roman"/>
                <w:b/>
                <w:bCs/>
                <w:sz w:val="20"/>
                <w:szCs w:val="20"/>
              </w:rPr>
            </w:pPr>
            <w:r w:rsidRPr="004B32CF">
              <w:rPr>
                <w:rFonts w:cs="Times New Roman"/>
                <w:b/>
                <w:bCs/>
                <w:sz w:val="20"/>
                <w:szCs w:val="20"/>
              </w:rPr>
              <w:t>12. Труд и заработная плата</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r>
      <w:tr w:rsidR="00365A5B" w:rsidRPr="004B32CF" w:rsidTr="00703DDF">
        <w:trPr>
          <w:trHeight w:val="375"/>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Количество созданных рабочих мест</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единица</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338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240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198</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190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200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195</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205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199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211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204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218</w:t>
            </w:r>
          </w:p>
        </w:tc>
      </w:tr>
      <w:tr w:rsidR="00365A5B" w:rsidRPr="004B32CF" w:rsidTr="00703DDF">
        <w:trPr>
          <w:trHeight w:val="247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Количество созданных рабочих мест в рамках действия институтов развития территорий (инновационных территориальных кластеров, индустриальных парков, технопарков в сфере высоких технологий, особых экономических зон, территорий опережающего социально-экономического развития)</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единица</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Численность официально зарегистрированных безработных, на конец года</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564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674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2 464</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1 856</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1 671</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1 654</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1 020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1 205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604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910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604</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lastRenderedPageBreak/>
              <w:t>Фонд начисленной заработной платы всех работников</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млн. рублей</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22 019,5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23 530,0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23 804,7</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24 156,7</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24 795,0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24 791,9</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25 905,6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25 655,4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27 102,9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26 693,8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28 602,1</w:t>
            </w:r>
          </w:p>
        </w:tc>
      </w:tr>
      <w:tr w:rsidR="00365A5B" w:rsidRPr="004B32CF" w:rsidTr="00703DDF">
        <w:trPr>
          <w:trHeight w:val="76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темп роста фонда заработной платы</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 к предыдущему году</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106,9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101,2</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101,5</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104,2</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102,6</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105,5</w:t>
            </w:r>
          </w:p>
        </w:tc>
      </w:tr>
      <w:tr w:rsidR="00365A5B" w:rsidRPr="004B32CF" w:rsidTr="00703DDF">
        <w:trPr>
          <w:trHeight w:val="132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Фонд заработной платы по крупным и средним организациям (включая организации с численностью до 15 человек)</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млн. рублей</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17 819,5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18 934,1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19 103,1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19 556,7</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19 795,0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20 091,9</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20 705,6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20 855,4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21 702,9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21 793,8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23 002,1</w:t>
            </w:r>
          </w:p>
        </w:tc>
      </w:tr>
      <w:tr w:rsidR="00365A5B" w:rsidRPr="004B32CF" w:rsidTr="00703DDF">
        <w:trPr>
          <w:trHeight w:val="124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Темп роста фонда заработной платы по крупным и средним организациям (включая организации с численностью до 15 человек)</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 к предыдущему году</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109,1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106,3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100,9</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102,4</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103,6</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102,7</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106,0</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xml:space="preserve">: Фонд заработной платы по малым предприятиям (включая </w:t>
            </w:r>
            <w:proofErr w:type="spellStart"/>
            <w:r w:rsidRPr="004B32CF">
              <w:rPr>
                <w:rFonts w:cs="Times New Roman"/>
                <w:sz w:val="20"/>
                <w:szCs w:val="20"/>
              </w:rPr>
              <w:t>микропредприятия</w:t>
            </w:r>
            <w:proofErr w:type="spellEnd"/>
            <w:r w:rsidRPr="004B32CF">
              <w:rPr>
                <w:rFonts w:cs="Times New Roman"/>
                <w:sz w:val="20"/>
                <w:szCs w:val="20"/>
              </w:rPr>
              <w:t>)</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млн. рублей</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4 200,0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4 595,9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4 701,6</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4 600,0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5 000,0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4 700,0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5 200,0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4 800,0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5 400,0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4 900,0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5 600,0</w:t>
            </w:r>
          </w:p>
        </w:tc>
      </w:tr>
      <w:tr w:rsidR="00365A5B" w:rsidRPr="004B32CF" w:rsidTr="00703DDF">
        <w:trPr>
          <w:trHeight w:val="121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xml:space="preserve">: Темп роста фонда заработной платы по малым предприятиям (включая </w:t>
            </w:r>
            <w:proofErr w:type="spellStart"/>
            <w:r w:rsidRPr="004B32CF">
              <w:rPr>
                <w:rFonts w:cs="Times New Roman"/>
                <w:sz w:val="20"/>
                <w:szCs w:val="20"/>
              </w:rPr>
              <w:t>микропредприятия</w:t>
            </w:r>
            <w:proofErr w:type="spellEnd"/>
            <w:r w:rsidRPr="004B32CF">
              <w:rPr>
                <w:rFonts w:cs="Times New Roman"/>
                <w:sz w:val="20"/>
                <w:szCs w:val="20"/>
              </w:rPr>
              <w:t>)</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 к предыдущему году</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89,4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109,4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102,3</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97,8</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106,3</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102,2</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102,1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102,1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103,7</w:t>
            </w:r>
          </w:p>
        </w:tc>
      </w:tr>
      <w:tr w:rsidR="00365A5B" w:rsidRPr="004B32CF" w:rsidTr="00703DDF">
        <w:trPr>
          <w:trHeight w:val="1035"/>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Среднемесячная номинальная начисленная заработная плата работников (по полному кругу организаций)</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рубль</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42 424,8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45 776,4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46 166,4</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47 399,5</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48 087,0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48 531,6</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49 949,1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50 174,8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52 076,9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52 083,4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54 743,0</w:t>
            </w:r>
          </w:p>
        </w:tc>
      </w:tr>
      <w:tr w:rsidR="00365A5B" w:rsidRPr="004B32CF" w:rsidTr="00703DDF">
        <w:trPr>
          <w:trHeight w:val="112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темп роста среднемесячной номинальной начисленной заработной платы работников (по полному кругу организаций)</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 к предыдущему году</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111,5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107,9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100,9</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102,7</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104,2</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102,4</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105,1</w:t>
            </w:r>
          </w:p>
        </w:tc>
      </w:tr>
      <w:tr w:rsidR="00365A5B" w:rsidRPr="004B32CF" w:rsidTr="00703DDF">
        <w:trPr>
          <w:trHeight w:val="76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Реальная заработная плата</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 к предыдущему году</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107,1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97,7</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99,2</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100,5</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98,5</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99,9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99,4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99,8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101,1</w:t>
            </w:r>
          </w:p>
        </w:tc>
      </w:tr>
      <w:tr w:rsidR="00365A5B" w:rsidRPr="004B32CF" w:rsidTr="00703DDF">
        <w:trPr>
          <w:trHeight w:val="141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lastRenderedPageBreak/>
              <w:t>Справочно</w:t>
            </w:r>
            <w:proofErr w:type="spellEnd"/>
            <w:r w:rsidRPr="004B32CF">
              <w:rPr>
                <w:rFonts w:cs="Times New Roman"/>
                <w:sz w:val="20"/>
                <w:szCs w:val="20"/>
              </w:rPr>
              <w:t>: Индекс потребительских цен за период с начала года</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 к соответствующему периоду предыдущего года</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103,2</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103,5</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103,6</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104,0</w:t>
            </w:r>
          </w:p>
        </w:tc>
      </w:tr>
      <w:tr w:rsidR="00365A5B" w:rsidRPr="004B32CF" w:rsidTr="00703DDF">
        <w:trPr>
          <w:trHeight w:val="120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Среднемесячная заработная плата работников по крупным и средним организациям (включая организации с численностью до 15 человек)</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рублей</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47 461,0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51 303,6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51 570,3</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53 839,6</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53 962,6</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55 313,0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56 259,1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57 529,0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58 911,2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60 117,5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62 336,3</w:t>
            </w:r>
          </w:p>
        </w:tc>
      </w:tr>
      <w:tr w:rsidR="00365A5B" w:rsidRPr="004B32CF" w:rsidTr="00703DDF">
        <w:trPr>
          <w:trHeight w:val="129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Темп роста среднемесячной заработной платы работников по крупным и средним организациям (включая организации с численностью до 15 человек)</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 к предыдущему году</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106,0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108,1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100,5</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104,4</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104,6</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102,7</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105,8</w:t>
            </w:r>
          </w:p>
        </w:tc>
      </w:tr>
      <w:tr w:rsidR="00365A5B" w:rsidRPr="004B32CF" w:rsidTr="00703DDF">
        <w:trPr>
          <w:trHeight w:val="76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xml:space="preserve">: Среднемесячная заработная плата работников малых </w:t>
            </w:r>
            <w:proofErr w:type="spellStart"/>
            <w:r w:rsidRPr="004B32CF">
              <w:rPr>
                <w:rFonts w:cs="Times New Roman"/>
                <w:sz w:val="20"/>
                <w:szCs w:val="20"/>
              </w:rPr>
              <w:t>предриятий</w:t>
            </w:r>
            <w:proofErr w:type="spellEnd"/>
            <w:r w:rsidRPr="004B32CF">
              <w:rPr>
                <w:rFonts w:cs="Times New Roman"/>
                <w:sz w:val="20"/>
                <w:szCs w:val="20"/>
              </w:rPr>
              <w:t xml:space="preserve"> (включая </w:t>
            </w:r>
            <w:proofErr w:type="spellStart"/>
            <w:r w:rsidRPr="004B32CF">
              <w:rPr>
                <w:rFonts w:cs="Times New Roman"/>
                <w:sz w:val="20"/>
                <w:szCs w:val="20"/>
              </w:rPr>
              <w:t>микропредприятия</w:t>
            </w:r>
            <w:proofErr w:type="spellEnd"/>
            <w:r w:rsidRPr="004B32CF">
              <w:rPr>
                <w:rFonts w:cs="Times New Roman"/>
                <w:sz w:val="20"/>
                <w:szCs w:val="20"/>
              </w:rPr>
              <w:t>)</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рубль</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29 254,4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31 704,6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32 380,2</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31 420,8</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33 602,2</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31 842,8</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34 528,6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32 258,1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35 517,0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32 666,7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36 486,8</w:t>
            </w:r>
          </w:p>
        </w:tc>
      </w:tr>
      <w:tr w:rsidR="00365A5B" w:rsidRPr="004B32CF" w:rsidTr="00703DDF">
        <w:trPr>
          <w:trHeight w:val="120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xml:space="preserve">: Темп роста среднемесячной заработной платы работников малых </w:t>
            </w:r>
            <w:proofErr w:type="spellStart"/>
            <w:r w:rsidRPr="004B32CF">
              <w:rPr>
                <w:rFonts w:cs="Times New Roman"/>
                <w:sz w:val="20"/>
                <w:szCs w:val="20"/>
              </w:rPr>
              <w:t>предриятий</w:t>
            </w:r>
            <w:proofErr w:type="spellEnd"/>
            <w:r w:rsidRPr="004B32CF">
              <w:rPr>
                <w:rFonts w:cs="Times New Roman"/>
                <w:sz w:val="20"/>
                <w:szCs w:val="20"/>
              </w:rPr>
              <w:t xml:space="preserve"> (включая </w:t>
            </w:r>
            <w:proofErr w:type="spellStart"/>
            <w:r w:rsidRPr="004B32CF">
              <w:rPr>
                <w:rFonts w:cs="Times New Roman"/>
                <w:sz w:val="20"/>
                <w:szCs w:val="20"/>
              </w:rPr>
              <w:t>микропредприятия</w:t>
            </w:r>
            <w:proofErr w:type="spellEnd"/>
            <w:r w:rsidRPr="004B32CF">
              <w:rPr>
                <w:rFonts w:cs="Times New Roman"/>
                <w:sz w:val="20"/>
                <w:szCs w:val="20"/>
              </w:rPr>
              <w:t>)</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 к предыдущему году</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117,0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108,4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102,1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97,0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103,8</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101,3</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102,8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101,3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102,9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101,3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102,7</w:t>
            </w:r>
          </w:p>
        </w:tc>
      </w:tr>
      <w:tr w:rsidR="00365A5B" w:rsidRPr="004B32CF" w:rsidTr="00703DDF">
        <w:trPr>
          <w:trHeight w:val="76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Среднесписочная численность работников (без внешних совместителей) по полному кругу организаций</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43 252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42 835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42 969</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42 470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42 969</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42 570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43 220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42 610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43 370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42 710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43 540</w:t>
            </w:r>
          </w:p>
        </w:tc>
      </w:tr>
      <w:tr w:rsidR="00365A5B" w:rsidRPr="004B32CF" w:rsidTr="00703DDF">
        <w:trPr>
          <w:trHeight w:val="120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Темп роста среднесписочной численности работников (без внешних совместителей) по полному кругу организаций</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 к предыдущему году</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94,0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99,0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100,3</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98,8</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100,2</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100,4</w:t>
            </w:r>
          </w:p>
        </w:tc>
      </w:tr>
      <w:tr w:rsidR="00365A5B" w:rsidRPr="004B32CF" w:rsidTr="00703DDF">
        <w:trPr>
          <w:trHeight w:val="120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lastRenderedPageBreak/>
              <w:t>Справочно</w:t>
            </w:r>
            <w:proofErr w:type="spellEnd"/>
            <w:r w:rsidRPr="004B32CF">
              <w:rPr>
                <w:rFonts w:cs="Times New Roman"/>
                <w:sz w:val="20"/>
                <w:szCs w:val="20"/>
              </w:rPr>
              <w:t>: Среднесписочная численность работников организаций по крупным и средним организациям (включая организации с численностью до 15 человек)</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31 288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30 755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30 869</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30 270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30 569</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30 270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30 670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30 210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30 700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30 210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30 750</w:t>
            </w:r>
          </w:p>
        </w:tc>
      </w:tr>
      <w:tr w:rsidR="00365A5B" w:rsidRPr="004B32CF" w:rsidTr="00703DDF">
        <w:trPr>
          <w:trHeight w:val="120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Темп роста среднесписочной численности работников организаций по крупным и средним организациям (включая организации с численностью до 15 человек)</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 к предыдущему году</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98,3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100,4</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98,1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99,0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99,8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100,2</w:t>
            </w:r>
          </w:p>
        </w:tc>
      </w:tr>
      <w:tr w:rsidR="00365A5B" w:rsidRPr="004B32CF" w:rsidTr="00703DDF">
        <w:trPr>
          <w:trHeight w:val="76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xml:space="preserve">: Среднесписочная численность работников малых предприятий (включая </w:t>
            </w:r>
            <w:proofErr w:type="spellStart"/>
            <w:r w:rsidRPr="004B32CF">
              <w:rPr>
                <w:rFonts w:cs="Times New Roman"/>
                <w:sz w:val="20"/>
                <w:szCs w:val="20"/>
              </w:rPr>
              <w:t>микропредприятия</w:t>
            </w:r>
            <w:proofErr w:type="spellEnd"/>
            <w:r w:rsidRPr="004B32CF">
              <w:rPr>
                <w:rFonts w:cs="Times New Roman"/>
                <w:sz w:val="20"/>
                <w:szCs w:val="20"/>
              </w:rPr>
              <w:t>)</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11 964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12 080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12 100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12 200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12 400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12 300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12 550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12 400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12 670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12 500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12 790</w:t>
            </w:r>
          </w:p>
        </w:tc>
      </w:tr>
      <w:tr w:rsidR="00365A5B" w:rsidRPr="004B32CF" w:rsidTr="00703DDF">
        <w:trPr>
          <w:trHeight w:val="129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xml:space="preserve">: Темп роста среднесписочной численности работников малых предприятий (включая </w:t>
            </w:r>
            <w:proofErr w:type="spellStart"/>
            <w:r w:rsidRPr="004B32CF">
              <w:rPr>
                <w:rFonts w:cs="Times New Roman"/>
                <w:sz w:val="20"/>
                <w:szCs w:val="20"/>
              </w:rPr>
              <w:t>микропредприятия</w:t>
            </w:r>
            <w:proofErr w:type="spellEnd"/>
            <w:r w:rsidRPr="004B32CF">
              <w:rPr>
                <w:rFonts w:cs="Times New Roman"/>
                <w:sz w:val="20"/>
                <w:szCs w:val="20"/>
              </w:rPr>
              <w:t>)</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 к предыдущему году</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76,4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101,0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100,2</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100,8</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102,5</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100,8</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101,2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101,0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100,9</w:t>
            </w:r>
          </w:p>
        </w:tc>
      </w:tr>
      <w:tr w:rsidR="00365A5B" w:rsidRPr="004B32CF" w:rsidTr="00703DDF">
        <w:trPr>
          <w:trHeight w:val="2550"/>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Среднемесячная заработная плата отдельных категорий работников социальной сферы и науки и отношение средней заработной платы отдельных категорий работников социальной сферы и науки к средней заработной плате в целом по Московской области и к среднемесячному доходу от трудовой деятельности по Московской области:</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r>
      <w:tr w:rsidR="00365A5B" w:rsidRPr="004B32CF" w:rsidTr="00703DDF">
        <w:trPr>
          <w:trHeight w:val="147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Среднемесячная номинальная начисленная заработная плата работников (по полному кругу организаций) по Московской области</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рубль</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51 937,5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55 555,3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56 350,6</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58 717,4</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59 761,0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61 594,5</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63 080,0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64 797,4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66 764,1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r>
      <w:tr w:rsidR="00365A5B" w:rsidRPr="004B32CF" w:rsidTr="00703DDF">
        <w:trPr>
          <w:trHeight w:val="141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lastRenderedPageBreak/>
              <w:t>Справочно</w:t>
            </w:r>
            <w:proofErr w:type="spellEnd"/>
            <w:r w:rsidRPr="004B32CF">
              <w:rPr>
                <w:rFonts w:cs="Times New Roman"/>
                <w:sz w:val="20"/>
                <w:szCs w:val="20"/>
              </w:rPr>
              <w:t>: Среднемесячная начисленная заработная плата наёмных работников в организациях, у индивидуальных предпринимателей и физических лиц (среднемесячный доход от трудовой деятельности)</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рубль</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45 377,0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46 417,0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47 109,1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49 087,7</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49 960,2</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51 493,0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52 734,9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54 170,7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55 814,8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r>
      <w:tr w:rsidR="00365A5B" w:rsidRPr="004B32CF" w:rsidTr="00703DDF">
        <w:trPr>
          <w:trHeight w:val="160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Среднемесячная номинальная начисленная заработная плата работников в общеобразовательных организациях в Московской области</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рубль</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49 979,4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51 910,0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52 658,6</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54 155,8</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54 155,8</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54 155,8</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54 155,8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54 155,8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54 155,8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r>
      <w:tr w:rsidR="00365A5B" w:rsidRPr="004B32CF" w:rsidTr="00703DDF">
        <w:trPr>
          <w:trHeight w:val="76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Среднемесячная номинальная начисленная заработная плата учителей в Московской области</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рубль</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55 683,8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58 091,4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59 372,6</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61 934,9</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61 934,9</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61 934,9</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61 934,9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61 934,9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61 934,9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r>
      <w:tr w:rsidR="00365A5B" w:rsidRPr="004B32CF" w:rsidTr="00703DDF">
        <w:trPr>
          <w:trHeight w:val="330"/>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Образование</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Среднемесячная номинальная начисленная заработная плата:</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педагогических работников общеобразовательных организаций</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рубль</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50 273,1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51 548,8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52 562,5</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52 562,5</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53 613,8</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52 562,5</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53 828,2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54 170,7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55 814,8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педагогических работников дошкольных образовательных организаций</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рублей</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50 684,5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51 570,3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52 658,6</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54 155,8</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54 426,6</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54 155,8</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54 426,6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54 155,8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54 426,6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педагогических работников организаций дополнительного образования детей</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рубль</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53 922,3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63 937,3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63 937,3</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63 937,3</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64 576,7</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63 937,3</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64 576,7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63 937,3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64 576,7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r>
      <w:tr w:rsidR="00365A5B" w:rsidRPr="004B32CF" w:rsidTr="00703DDF">
        <w:trPr>
          <w:trHeight w:val="2070"/>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 xml:space="preserve">Отношение средней заработной платы педагогических работников общеобразовательных организаций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w:t>
            </w:r>
            <w:r w:rsidRPr="004B32CF">
              <w:rPr>
                <w:rFonts w:cs="Times New Roman"/>
                <w:sz w:val="20"/>
                <w:szCs w:val="20"/>
              </w:rPr>
              <w:lastRenderedPageBreak/>
              <w:t>трудовой деятельности)</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lastRenderedPageBreak/>
              <w:t>процент</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110,8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111,1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111,6</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107,1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107,3</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102,1</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102,1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r>
      <w:tr w:rsidR="00365A5B" w:rsidRPr="004B32CF" w:rsidTr="00703DDF">
        <w:trPr>
          <w:trHeight w:val="1830"/>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101,4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99,3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100,5</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r>
      <w:tr w:rsidR="00365A5B" w:rsidRPr="004B32CF" w:rsidTr="00703DDF">
        <w:trPr>
          <w:trHeight w:val="1575"/>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Московской области</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96,8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110,1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107,7</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103,2</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104,3</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103,2</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r>
      <w:tr w:rsidR="00365A5B" w:rsidRPr="004B32CF" w:rsidTr="00703DDF">
        <w:trPr>
          <w:trHeight w:val="330"/>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Культура</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r>
      <w:tr w:rsidR="00365A5B" w:rsidRPr="004B32CF" w:rsidTr="00703DDF">
        <w:trPr>
          <w:trHeight w:val="765"/>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Среднемесячная номинальная начисленная заработная плата работников муниципальных учреждений культуры</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рубль</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47 247,9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52 026,2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47 109,1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49 087,7</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49 960,2</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51 493,0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52 734,9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54 170,7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55 814,8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r>
      <w:tr w:rsidR="00365A5B" w:rsidRPr="004B32CF" w:rsidTr="00703DDF">
        <w:trPr>
          <w:trHeight w:val="1635"/>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Отношение средней заработной платы работников учреждений культуры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112,1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r>
      <w:tr w:rsidR="00365A5B" w:rsidRPr="004B32CF" w:rsidTr="00703DDF">
        <w:trPr>
          <w:trHeight w:val="330"/>
        </w:trPr>
        <w:tc>
          <w:tcPr>
            <w:tcW w:w="3136" w:type="dxa"/>
            <w:shd w:val="clear" w:color="auto" w:fill="auto"/>
            <w:vAlign w:val="center"/>
            <w:hideMark/>
          </w:tcPr>
          <w:p w:rsidR="00365A5B" w:rsidRPr="004B32CF" w:rsidRDefault="00365A5B" w:rsidP="004B32CF">
            <w:pPr>
              <w:rPr>
                <w:rFonts w:cs="Times New Roman"/>
                <w:b/>
                <w:bCs/>
                <w:sz w:val="20"/>
                <w:szCs w:val="20"/>
              </w:rPr>
            </w:pPr>
            <w:r w:rsidRPr="004B32CF">
              <w:rPr>
                <w:rFonts w:cs="Times New Roman"/>
                <w:b/>
                <w:bCs/>
                <w:sz w:val="20"/>
                <w:szCs w:val="20"/>
              </w:rPr>
              <w:t>14. Торговля и услуги</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lastRenderedPageBreak/>
              <w:t>Справочно</w:t>
            </w:r>
            <w:proofErr w:type="spellEnd"/>
            <w:r w:rsidRPr="004B32CF">
              <w:rPr>
                <w:rFonts w:cs="Times New Roman"/>
                <w:sz w:val="20"/>
                <w:szCs w:val="20"/>
              </w:rPr>
              <w:t>: Обеспеченность населения площадью торговых объектов</w:t>
            </w:r>
          </w:p>
        </w:tc>
        <w:tc>
          <w:tcPr>
            <w:tcW w:w="1701" w:type="dxa"/>
            <w:shd w:val="clear" w:color="auto" w:fill="auto"/>
            <w:vAlign w:val="center"/>
            <w:hideMark/>
          </w:tcPr>
          <w:p w:rsidR="00365A5B" w:rsidRPr="004B32CF" w:rsidRDefault="00365A5B" w:rsidP="004B32CF">
            <w:pPr>
              <w:jc w:val="center"/>
              <w:rPr>
                <w:rFonts w:cs="Times New Roman"/>
                <w:sz w:val="20"/>
                <w:szCs w:val="20"/>
              </w:rPr>
            </w:pPr>
            <w:proofErr w:type="spellStart"/>
            <w:r w:rsidRPr="004B32CF">
              <w:rPr>
                <w:rFonts w:cs="Times New Roman"/>
                <w:sz w:val="20"/>
                <w:szCs w:val="20"/>
              </w:rPr>
              <w:t>кв.метров</w:t>
            </w:r>
            <w:proofErr w:type="spellEnd"/>
            <w:r w:rsidRPr="004B32CF">
              <w:rPr>
                <w:rFonts w:cs="Times New Roman"/>
                <w:sz w:val="20"/>
                <w:szCs w:val="20"/>
              </w:rPr>
              <w:t xml:space="preserve"> на 1000 чел.</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1 614,6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1 643,7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1 696,5</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1 724,6</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1 737,3</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1 757,3</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1 757,6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1 787,4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1 778,6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1 810,0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1 783,4</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Площадь торговых объектов предприятий розничной торговли (на конец года)</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тыс. кв. м</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267,7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270,6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277,3</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280,1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282,7</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283,5</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285,3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286,7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288,4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288,8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289,0</w:t>
            </w:r>
          </w:p>
        </w:tc>
      </w:tr>
      <w:tr w:rsidR="00365A5B" w:rsidRPr="004B32CF" w:rsidTr="00703DDF">
        <w:trPr>
          <w:trHeight w:val="163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Площадь объектов оптовой торговли (складские помещения, оптово-распределительные центры, оптово-логистические центры, торгово-складские комплексы, логистические комплексы, стационарные оптовые рынки, распределительные холодильники и др.)</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тыс. кв. м</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51,2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51,2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51,2</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51,2</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51,2</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51,2</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51,2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51,2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51,2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51,2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51,2</w:t>
            </w:r>
          </w:p>
        </w:tc>
      </w:tr>
      <w:tr w:rsidR="00365A5B" w:rsidRPr="004B32CF" w:rsidTr="00703DDF">
        <w:trPr>
          <w:trHeight w:val="330"/>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Оборот розничной торговли:</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r>
      <w:tr w:rsidR="00365A5B" w:rsidRPr="004B32CF" w:rsidTr="00703DDF">
        <w:trPr>
          <w:trHeight w:val="375"/>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в ценах соответствующих лет</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млн. рублей</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34 512,6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35 283,0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36 688,1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38 503,0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38 767,7</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40 484,7</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40 964,4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42 651,4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43 369,8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44 978,5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46 412,7</w:t>
            </w:r>
          </w:p>
        </w:tc>
      </w:tr>
      <w:tr w:rsidR="00365A5B" w:rsidRPr="004B32CF" w:rsidTr="00703DDF">
        <w:trPr>
          <w:trHeight w:val="76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индекс физического объема</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 к предыдущему году</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122,4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97,5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101,3</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101,8</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101,2</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101,7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101,3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101,8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101,4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102,9</w:t>
            </w:r>
          </w:p>
        </w:tc>
      </w:tr>
      <w:tr w:rsidR="00365A5B" w:rsidRPr="004B32CF" w:rsidTr="00703DDF">
        <w:trPr>
          <w:trHeight w:val="76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индекс-дефлятор цен</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 к предыдущему году</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103,9</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103,6</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103,8</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103,9</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104,0</w:t>
            </w:r>
          </w:p>
        </w:tc>
      </w:tr>
      <w:tr w:rsidR="00365A5B" w:rsidRPr="004B32CF" w:rsidTr="00703DDF">
        <w:trPr>
          <w:trHeight w:val="330"/>
        </w:trPr>
        <w:tc>
          <w:tcPr>
            <w:tcW w:w="3136" w:type="dxa"/>
            <w:shd w:val="clear" w:color="auto" w:fill="auto"/>
            <w:vAlign w:val="center"/>
            <w:hideMark/>
          </w:tcPr>
          <w:p w:rsidR="00365A5B" w:rsidRPr="004B32CF" w:rsidRDefault="00365A5B" w:rsidP="004B32CF">
            <w:pPr>
              <w:rPr>
                <w:rFonts w:cs="Times New Roman"/>
                <w:b/>
                <w:bCs/>
                <w:sz w:val="20"/>
                <w:szCs w:val="20"/>
              </w:rPr>
            </w:pPr>
            <w:r w:rsidRPr="004B32CF">
              <w:rPr>
                <w:rFonts w:cs="Times New Roman"/>
                <w:b/>
                <w:bCs/>
                <w:sz w:val="20"/>
                <w:szCs w:val="20"/>
              </w:rPr>
              <w:t>17. Образование</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r>
      <w:tr w:rsidR="00365A5B" w:rsidRPr="004B32CF" w:rsidTr="00703DDF">
        <w:trPr>
          <w:trHeight w:val="330"/>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Дошкольное образование:</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r>
      <w:tr w:rsidR="00365A5B" w:rsidRPr="004B32CF" w:rsidTr="00703DDF">
        <w:trPr>
          <w:trHeight w:val="1635"/>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Количество дошкольных образовательных муниципальных организаций, реализующих образовательные программы дошкольного образования</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единица</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32</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32</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32</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Число мест в дошкольных муниципальных образовательных организациях</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единица</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7 461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7 493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7 493</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7 493</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7 633</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7 633</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7 633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7 633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7 633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7 633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7 633</w:t>
            </w:r>
          </w:p>
        </w:tc>
      </w:tr>
      <w:tr w:rsidR="00365A5B" w:rsidRPr="004B32CF" w:rsidTr="00703DDF">
        <w:trPr>
          <w:trHeight w:val="330"/>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Общее образование:</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lastRenderedPageBreak/>
              <w:t>Количество общеобразовательных муниципальных организаций</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единица</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23</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23</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23</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23</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23</w:t>
            </w:r>
          </w:p>
        </w:tc>
      </w:tr>
      <w:tr w:rsidR="00365A5B" w:rsidRPr="004B32CF" w:rsidTr="00703DDF">
        <w:trPr>
          <w:trHeight w:val="2025"/>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процент</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99,4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99,4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98,8</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100,0</w:t>
            </w:r>
          </w:p>
        </w:tc>
      </w:tr>
      <w:tr w:rsidR="00365A5B" w:rsidRPr="004B32CF" w:rsidTr="00703DDF">
        <w:trPr>
          <w:trHeight w:val="124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Общая численность обучающихся в государственных (муниципальных) общеобразовательных организациях</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тыс. 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16,4</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16,6</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16,7</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16,9</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17,0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17,1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17,1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17,2</w:t>
            </w:r>
          </w:p>
        </w:tc>
      </w:tr>
      <w:tr w:rsidR="00365A5B" w:rsidRPr="004B32CF" w:rsidTr="00703DDF">
        <w:trPr>
          <w:trHeight w:val="138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Численность обучающихся в государственных (муниципальных) общеобразовательных организациях, занимающихся в одну смену</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тыс. человек</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15,9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16,4</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16,4</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16,7</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16,9</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17,0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17,1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17,1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17,2</w:t>
            </w:r>
          </w:p>
        </w:tc>
      </w:tr>
      <w:tr w:rsidR="00365A5B" w:rsidRPr="004B32CF" w:rsidTr="00703DDF">
        <w:trPr>
          <w:trHeight w:val="330"/>
        </w:trPr>
        <w:tc>
          <w:tcPr>
            <w:tcW w:w="3136" w:type="dxa"/>
            <w:shd w:val="clear" w:color="auto" w:fill="auto"/>
            <w:vAlign w:val="center"/>
            <w:hideMark/>
          </w:tcPr>
          <w:p w:rsidR="00365A5B" w:rsidRPr="004B32CF" w:rsidRDefault="00365A5B" w:rsidP="004B32CF">
            <w:pPr>
              <w:rPr>
                <w:rFonts w:cs="Times New Roman"/>
                <w:b/>
                <w:bCs/>
                <w:sz w:val="20"/>
                <w:szCs w:val="20"/>
              </w:rPr>
            </w:pPr>
            <w:r w:rsidRPr="004B32CF">
              <w:rPr>
                <w:rFonts w:cs="Times New Roman"/>
                <w:b/>
                <w:bCs/>
                <w:sz w:val="20"/>
                <w:szCs w:val="20"/>
              </w:rPr>
              <w:t>18. Культура и туризм</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r>
      <w:tr w:rsidR="00365A5B" w:rsidRPr="004B32CF" w:rsidTr="00703DDF">
        <w:trPr>
          <w:trHeight w:val="330"/>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Уровень обеспеченности населения:</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r>
      <w:tr w:rsidR="00365A5B" w:rsidRPr="004B32CF" w:rsidTr="00703DDF">
        <w:trPr>
          <w:trHeight w:val="765"/>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театрами</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единиц на 100 тыс. населения</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r>
      <w:tr w:rsidR="00365A5B" w:rsidRPr="004B32CF" w:rsidTr="00703DDF">
        <w:trPr>
          <w:trHeight w:val="37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наличие театров</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единица</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w:t>
            </w:r>
          </w:p>
        </w:tc>
      </w:tr>
      <w:tr w:rsidR="00365A5B" w:rsidRPr="004B32CF" w:rsidTr="00703DDF">
        <w:trPr>
          <w:trHeight w:val="765"/>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общедоступными библиотеками</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единиц на 100 тыс. населения</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7,26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6,71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6,75</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6,80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6,77</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6,84</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6,78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6,88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6,79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6,91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6,79</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наличие общедоступных библиотек</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единица</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w:t>
            </w:r>
          </w:p>
        </w:tc>
      </w:tr>
      <w:tr w:rsidR="00365A5B" w:rsidRPr="004B32CF" w:rsidTr="00703DDF">
        <w:trPr>
          <w:trHeight w:val="765"/>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lastRenderedPageBreak/>
              <w:t>учреждениями культурно-досугового типа</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единиц на 100 тыс. населения</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4,23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4,27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4,29</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4,33</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4,31</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4,35</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4,32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4,38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4,32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4,40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4,32</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наличие учреждений культурно-досугового типа</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единица</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w:t>
            </w:r>
          </w:p>
        </w:tc>
      </w:tr>
      <w:tr w:rsidR="00365A5B" w:rsidRPr="004B32CF" w:rsidTr="00703DDF">
        <w:trPr>
          <w:trHeight w:val="765"/>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музеями</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единиц на 100 тыс. населения</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0,60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0,61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0,61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0,62</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0,62</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0,62</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0,62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0,63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0,62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0,63</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0,62</w:t>
            </w:r>
          </w:p>
        </w:tc>
      </w:tr>
      <w:tr w:rsidR="00365A5B" w:rsidRPr="004B32CF" w:rsidTr="00703DDF">
        <w:trPr>
          <w:trHeight w:val="37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наличие музеев</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единица</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w:t>
            </w:r>
          </w:p>
        </w:tc>
      </w:tr>
      <w:tr w:rsidR="00365A5B" w:rsidRPr="004B32CF" w:rsidTr="00703DDF">
        <w:trPr>
          <w:trHeight w:val="330"/>
        </w:trPr>
        <w:tc>
          <w:tcPr>
            <w:tcW w:w="3136" w:type="dxa"/>
            <w:shd w:val="clear" w:color="auto" w:fill="auto"/>
            <w:vAlign w:val="center"/>
            <w:hideMark/>
          </w:tcPr>
          <w:p w:rsidR="00365A5B" w:rsidRPr="004B32CF" w:rsidRDefault="00365A5B" w:rsidP="004B32CF">
            <w:pPr>
              <w:rPr>
                <w:rFonts w:cs="Times New Roman"/>
                <w:b/>
                <w:bCs/>
                <w:sz w:val="20"/>
                <w:szCs w:val="20"/>
              </w:rPr>
            </w:pPr>
            <w:r w:rsidRPr="004B32CF">
              <w:rPr>
                <w:rFonts w:cs="Times New Roman"/>
                <w:b/>
                <w:bCs/>
                <w:sz w:val="20"/>
                <w:szCs w:val="20"/>
              </w:rPr>
              <w:t>19. Физическая культура и спорт</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Обеспеченность населения спортивными сооружениями:</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 </w:t>
            </w:r>
          </w:p>
        </w:tc>
      </w:tr>
      <w:tr w:rsidR="00365A5B" w:rsidRPr="004B32CF" w:rsidTr="00703DDF">
        <w:trPr>
          <w:trHeight w:val="765"/>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спортивными залами</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тыс. кв. м на 10 тыс. населения</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0,97</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0,98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1,02</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1,08</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1,09</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1,14</w:t>
            </w:r>
          </w:p>
        </w:tc>
      </w:tr>
      <w:tr w:rsidR="00365A5B" w:rsidRPr="004B32CF" w:rsidTr="00703DDF">
        <w:trPr>
          <w:trHeight w:val="375"/>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мощность спортивных залов</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тыс.кв.м</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16,040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16,070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16,520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16,520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17,528</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17,528</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17,528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17,528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18,536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18,536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18,536</w:t>
            </w:r>
          </w:p>
        </w:tc>
      </w:tr>
      <w:tr w:rsidR="00365A5B" w:rsidRPr="004B32CF" w:rsidTr="00703DDF">
        <w:trPr>
          <w:trHeight w:val="765"/>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плоскостными сооружениями</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тыс. кв. м на 10 тыс. населения</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6,42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6,49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6,74</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6,79</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7,05</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7,12</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7,18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7,28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7,18</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7,31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7,18</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мощность плоскостных сооружений</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тыс.кв.м</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106,102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106,402</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109,809</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109,809</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114,591</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114,591</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116,391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116,391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116,391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116,391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116,391</w:t>
            </w:r>
          </w:p>
        </w:tc>
      </w:tr>
      <w:tr w:rsidR="00365A5B" w:rsidRPr="004B32CF" w:rsidTr="00703DDF">
        <w:trPr>
          <w:trHeight w:val="975"/>
        </w:trPr>
        <w:tc>
          <w:tcPr>
            <w:tcW w:w="3136" w:type="dxa"/>
            <w:shd w:val="clear" w:color="auto" w:fill="auto"/>
            <w:vAlign w:val="center"/>
            <w:hideMark/>
          </w:tcPr>
          <w:p w:rsidR="00365A5B" w:rsidRPr="004B32CF" w:rsidRDefault="00365A5B" w:rsidP="004B32CF">
            <w:pPr>
              <w:rPr>
                <w:rFonts w:cs="Times New Roman"/>
                <w:sz w:val="20"/>
                <w:szCs w:val="20"/>
              </w:rPr>
            </w:pPr>
            <w:r w:rsidRPr="004B32CF">
              <w:rPr>
                <w:rFonts w:cs="Times New Roman"/>
                <w:sz w:val="20"/>
                <w:szCs w:val="20"/>
              </w:rPr>
              <w:t>плавательными бассейнами</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кв. м зеркала воды на 10 тыс. населения</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101,29</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102,20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102,76</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103,51</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103,11</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104,14</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103,26</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104,71</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103,34</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105,25</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103,39</w:t>
            </w:r>
          </w:p>
        </w:tc>
      </w:tr>
      <w:tr w:rsidR="00365A5B" w:rsidRPr="004B32CF" w:rsidTr="00703DDF">
        <w:trPr>
          <w:trHeight w:val="540"/>
        </w:trPr>
        <w:tc>
          <w:tcPr>
            <w:tcW w:w="3136" w:type="dxa"/>
            <w:shd w:val="clear" w:color="auto" w:fill="auto"/>
            <w:vAlign w:val="center"/>
            <w:hideMark/>
          </w:tcPr>
          <w:p w:rsidR="00365A5B" w:rsidRPr="004B32CF" w:rsidRDefault="00365A5B" w:rsidP="004B32CF">
            <w:pPr>
              <w:rPr>
                <w:rFonts w:cs="Times New Roman"/>
                <w:sz w:val="20"/>
                <w:szCs w:val="20"/>
              </w:rPr>
            </w:pPr>
            <w:proofErr w:type="spellStart"/>
            <w:r w:rsidRPr="004B32CF">
              <w:rPr>
                <w:rFonts w:cs="Times New Roman"/>
                <w:sz w:val="20"/>
                <w:szCs w:val="20"/>
              </w:rPr>
              <w:t>Справочно</w:t>
            </w:r>
            <w:proofErr w:type="spellEnd"/>
            <w:r w:rsidRPr="004B32CF">
              <w:rPr>
                <w:rFonts w:cs="Times New Roman"/>
                <w:sz w:val="20"/>
                <w:szCs w:val="20"/>
              </w:rPr>
              <w:t>: мощность плавательных бассейнов</w:t>
            </w:r>
          </w:p>
        </w:tc>
        <w:tc>
          <w:tcPr>
            <w:tcW w:w="1701" w:type="dxa"/>
            <w:shd w:val="clear" w:color="auto" w:fill="auto"/>
            <w:vAlign w:val="center"/>
            <w:hideMark/>
          </w:tcPr>
          <w:p w:rsidR="00365A5B" w:rsidRPr="004B32CF" w:rsidRDefault="00365A5B" w:rsidP="004B32CF">
            <w:pPr>
              <w:jc w:val="center"/>
              <w:rPr>
                <w:rFonts w:cs="Times New Roman"/>
                <w:sz w:val="20"/>
                <w:szCs w:val="20"/>
              </w:rPr>
            </w:pPr>
            <w:r w:rsidRPr="004B32CF">
              <w:rPr>
                <w:rFonts w:cs="Times New Roman"/>
                <w:sz w:val="20"/>
                <w:szCs w:val="20"/>
              </w:rPr>
              <w:t>кв.м зеркала воды</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1 675,00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1 675,00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1 675,00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1 675,00</w:t>
            </w:r>
          </w:p>
        </w:tc>
        <w:tc>
          <w:tcPr>
            <w:tcW w:w="993"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1 675,00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1 675,00</w:t>
            </w:r>
          </w:p>
        </w:tc>
        <w:tc>
          <w:tcPr>
            <w:tcW w:w="1134"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1 675,00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1 675,00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1 675,00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1 675,00</w:t>
            </w:r>
          </w:p>
        </w:tc>
        <w:tc>
          <w:tcPr>
            <w:tcW w:w="992" w:type="dxa"/>
            <w:shd w:val="clear" w:color="auto" w:fill="auto"/>
            <w:noWrap/>
            <w:vAlign w:val="center"/>
            <w:hideMark/>
          </w:tcPr>
          <w:p w:rsidR="00365A5B" w:rsidRPr="004B32CF" w:rsidRDefault="00365A5B" w:rsidP="004B32CF">
            <w:pPr>
              <w:jc w:val="right"/>
              <w:rPr>
                <w:rFonts w:cs="Times New Roman"/>
                <w:sz w:val="20"/>
                <w:szCs w:val="20"/>
              </w:rPr>
            </w:pPr>
            <w:r w:rsidRPr="004B32CF">
              <w:rPr>
                <w:rFonts w:cs="Times New Roman"/>
                <w:sz w:val="20"/>
                <w:szCs w:val="20"/>
              </w:rPr>
              <w:t>1 675,00</w:t>
            </w:r>
          </w:p>
        </w:tc>
      </w:tr>
    </w:tbl>
    <w:p w:rsidR="00EF5D60" w:rsidRDefault="00EF5D60" w:rsidP="00703DDF">
      <w:pPr>
        <w:jc w:val="both"/>
        <w:rPr>
          <w:rFonts w:cs="Times New Roman"/>
        </w:rPr>
      </w:pPr>
    </w:p>
    <w:sectPr w:rsidR="00EF5D60" w:rsidSect="00703DDF">
      <w:footerReference w:type="default" r:id="rId11"/>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922" w:rsidRDefault="00DC1922" w:rsidP="00D546F7">
      <w:r>
        <w:separator/>
      </w:r>
    </w:p>
  </w:endnote>
  <w:endnote w:type="continuationSeparator" w:id="0">
    <w:p w:rsidR="00DC1922" w:rsidRDefault="00DC1922" w:rsidP="00D5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DF" w:rsidRPr="00703DDF" w:rsidRDefault="00703DDF" w:rsidP="00703DD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922" w:rsidRDefault="00DC1922" w:rsidP="00D546F7">
      <w:r>
        <w:separator/>
      </w:r>
    </w:p>
  </w:footnote>
  <w:footnote w:type="continuationSeparator" w:id="0">
    <w:p w:rsidR="00DC1922" w:rsidRDefault="00DC1922" w:rsidP="00D54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9666"/>
      <w:docPartObj>
        <w:docPartGallery w:val="Page Numbers (Top of Page)"/>
        <w:docPartUnique/>
      </w:docPartObj>
    </w:sdtPr>
    <w:sdtContent>
      <w:p w:rsidR="00703DDF" w:rsidRDefault="00703DDF">
        <w:pPr>
          <w:pStyle w:val="ab"/>
          <w:jc w:val="center"/>
        </w:pPr>
        <w:r>
          <w:rPr>
            <w:noProof/>
          </w:rPr>
          <w:fldChar w:fldCharType="begin"/>
        </w:r>
        <w:r>
          <w:rPr>
            <w:noProof/>
          </w:rPr>
          <w:instrText xml:space="preserve"> PAGE   \* MERGEFORMAT </w:instrText>
        </w:r>
        <w:r>
          <w:rPr>
            <w:noProof/>
          </w:rPr>
          <w:fldChar w:fldCharType="separate"/>
        </w:r>
        <w:r w:rsidR="00296102">
          <w:rPr>
            <w:noProof/>
          </w:rPr>
          <w:t>2</w:t>
        </w:r>
        <w:r>
          <w:rPr>
            <w:noProof/>
          </w:rPr>
          <w:fldChar w:fldCharType="end"/>
        </w:r>
      </w:p>
    </w:sdtContent>
  </w:sdt>
  <w:p w:rsidR="00703DDF" w:rsidRDefault="00703DD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404D5"/>
    <w:multiLevelType w:val="hybridMultilevel"/>
    <w:tmpl w:val="9DD22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0887333"/>
    <w:multiLevelType w:val="hybridMultilevel"/>
    <w:tmpl w:val="4E4A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FF3FE0"/>
    <w:multiLevelType w:val="hybridMultilevel"/>
    <w:tmpl w:val="53F8E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E4282"/>
    <w:rsid w:val="00005C0F"/>
    <w:rsid w:val="000306DA"/>
    <w:rsid w:val="00030FBA"/>
    <w:rsid w:val="000476E1"/>
    <w:rsid w:val="00061549"/>
    <w:rsid w:val="00062431"/>
    <w:rsid w:val="00071B41"/>
    <w:rsid w:val="00087992"/>
    <w:rsid w:val="000A3C7B"/>
    <w:rsid w:val="000A690C"/>
    <w:rsid w:val="000B06CB"/>
    <w:rsid w:val="000B6BB8"/>
    <w:rsid w:val="000D2078"/>
    <w:rsid w:val="000D64B0"/>
    <w:rsid w:val="000F1450"/>
    <w:rsid w:val="00113AAA"/>
    <w:rsid w:val="00120DF6"/>
    <w:rsid w:val="00124351"/>
    <w:rsid w:val="00134226"/>
    <w:rsid w:val="00136420"/>
    <w:rsid w:val="001374AC"/>
    <w:rsid w:val="00173915"/>
    <w:rsid w:val="00177DD0"/>
    <w:rsid w:val="001A0BC2"/>
    <w:rsid w:val="001A0CFF"/>
    <w:rsid w:val="001B57D7"/>
    <w:rsid w:val="001C1308"/>
    <w:rsid w:val="001C5AD2"/>
    <w:rsid w:val="001D7001"/>
    <w:rsid w:val="001E4D5D"/>
    <w:rsid w:val="001E6D8E"/>
    <w:rsid w:val="002200D0"/>
    <w:rsid w:val="00225058"/>
    <w:rsid w:val="00235A39"/>
    <w:rsid w:val="0024163F"/>
    <w:rsid w:val="002841D6"/>
    <w:rsid w:val="00285C49"/>
    <w:rsid w:val="002948BE"/>
    <w:rsid w:val="00296102"/>
    <w:rsid w:val="002B4746"/>
    <w:rsid w:val="002C0583"/>
    <w:rsid w:val="002C17D9"/>
    <w:rsid w:val="002D4479"/>
    <w:rsid w:val="002D7C2C"/>
    <w:rsid w:val="002F0EBB"/>
    <w:rsid w:val="002F5655"/>
    <w:rsid w:val="00301AD2"/>
    <w:rsid w:val="003165E4"/>
    <w:rsid w:val="0034074F"/>
    <w:rsid w:val="003411CE"/>
    <w:rsid w:val="00347F7A"/>
    <w:rsid w:val="003532F8"/>
    <w:rsid w:val="00365A5B"/>
    <w:rsid w:val="00382198"/>
    <w:rsid w:val="0038430D"/>
    <w:rsid w:val="00392F1A"/>
    <w:rsid w:val="0039794C"/>
    <w:rsid w:val="003A0776"/>
    <w:rsid w:val="003A1640"/>
    <w:rsid w:val="003A779B"/>
    <w:rsid w:val="003B0AB4"/>
    <w:rsid w:val="003B48BE"/>
    <w:rsid w:val="003B7096"/>
    <w:rsid w:val="003C0D95"/>
    <w:rsid w:val="00400D86"/>
    <w:rsid w:val="004141B9"/>
    <w:rsid w:val="004325A0"/>
    <w:rsid w:val="004456FC"/>
    <w:rsid w:val="00461C39"/>
    <w:rsid w:val="004746BB"/>
    <w:rsid w:val="004843B9"/>
    <w:rsid w:val="004B32CF"/>
    <w:rsid w:val="004C1BE3"/>
    <w:rsid w:val="004D37E6"/>
    <w:rsid w:val="004E12D9"/>
    <w:rsid w:val="00503F06"/>
    <w:rsid w:val="00510676"/>
    <w:rsid w:val="0051118A"/>
    <w:rsid w:val="00513D38"/>
    <w:rsid w:val="00523AC7"/>
    <w:rsid w:val="005248DD"/>
    <w:rsid w:val="0053125A"/>
    <w:rsid w:val="00532B35"/>
    <w:rsid w:val="00551653"/>
    <w:rsid w:val="005523DD"/>
    <w:rsid w:val="00563433"/>
    <w:rsid w:val="00567D03"/>
    <w:rsid w:val="005B2B5A"/>
    <w:rsid w:val="005C3A01"/>
    <w:rsid w:val="005C453A"/>
    <w:rsid w:val="005E07C3"/>
    <w:rsid w:val="00600070"/>
    <w:rsid w:val="00602F10"/>
    <w:rsid w:val="006066B9"/>
    <w:rsid w:val="00614C61"/>
    <w:rsid w:val="00624E9B"/>
    <w:rsid w:val="0063054A"/>
    <w:rsid w:val="0064274B"/>
    <w:rsid w:val="00652B2C"/>
    <w:rsid w:val="0067038C"/>
    <w:rsid w:val="0067424C"/>
    <w:rsid w:val="006948BD"/>
    <w:rsid w:val="00695D3C"/>
    <w:rsid w:val="006A2C39"/>
    <w:rsid w:val="006A369B"/>
    <w:rsid w:val="006D4794"/>
    <w:rsid w:val="006E12B5"/>
    <w:rsid w:val="006E74C4"/>
    <w:rsid w:val="006F5859"/>
    <w:rsid w:val="00703DDF"/>
    <w:rsid w:val="00707B78"/>
    <w:rsid w:val="00721C90"/>
    <w:rsid w:val="00750F5D"/>
    <w:rsid w:val="0075722E"/>
    <w:rsid w:val="00764646"/>
    <w:rsid w:val="007652C3"/>
    <w:rsid w:val="00796A52"/>
    <w:rsid w:val="007A1EB9"/>
    <w:rsid w:val="007A4DE8"/>
    <w:rsid w:val="007B35EB"/>
    <w:rsid w:val="007B43EF"/>
    <w:rsid w:val="007C0D02"/>
    <w:rsid w:val="007C1F92"/>
    <w:rsid w:val="007D5C3A"/>
    <w:rsid w:val="007D794A"/>
    <w:rsid w:val="0081326C"/>
    <w:rsid w:val="00824A63"/>
    <w:rsid w:val="00840BB6"/>
    <w:rsid w:val="00842C78"/>
    <w:rsid w:val="00856BE0"/>
    <w:rsid w:val="00875CBC"/>
    <w:rsid w:val="008815CB"/>
    <w:rsid w:val="00885137"/>
    <w:rsid w:val="00887339"/>
    <w:rsid w:val="008B2D31"/>
    <w:rsid w:val="008C5D7A"/>
    <w:rsid w:val="008C5F3B"/>
    <w:rsid w:val="008F3227"/>
    <w:rsid w:val="009316C0"/>
    <w:rsid w:val="00932605"/>
    <w:rsid w:val="00941173"/>
    <w:rsid w:val="00954270"/>
    <w:rsid w:val="00962B99"/>
    <w:rsid w:val="009746AA"/>
    <w:rsid w:val="00983A94"/>
    <w:rsid w:val="0099566B"/>
    <w:rsid w:val="009A00B4"/>
    <w:rsid w:val="009A0FDB"/>
    <w:rsid w:val="009A3F83"/>
    <w:rsid w:val="009A471B"/>
    <w:rsid w:val="009D0E21"/>
    <w:rsid w:val="009D1770"/>
    <w:rsid w:val="009E43A7"/>
    <w:rsid w:val="00A10057"/>
    <w:rsid w:val="00A37F90"/>
    <w:rsid w:val="00A5608E"/>
    <w:rsid w:val="00A57020"/>
    <w:rsid w:val="00A73E81"/>
    <w:rsid w:val="00A76607"/>
    <w:rsid w:val="00A979ED"/>
    <w:rsid w:val="00AA230F"/>
    <w:rsid w:val="00AB7577"/>
    <w:rsid w:val="00AB7A17"/>
    <w:rsid w:val="00AC2AD8"/>
    <w:rsid w:val="00AE2A94"/>
    <w:rsid w:val="00B06948"/>
    <w:rsid w:val="00B06CA5"/>
    <w:rsid w:val="00B3085C"/>
    <w:rsid w:val="00B31EDC"/>
    <w:rsid w:val="00B35581"/>
    <w:rsid w:val="00B3794C"/>
    <w:rsid w:val="00B45810"/>
    <w:rsid w:val="00B500BD"/>
    <w:rsid w:val="00B647D3"/>
    <w:rsid w:val="00BA7709"/>
    <w:rsid w:val="00BD0F35"/>
    <w:rsid w:val="00BF757B"/>
    <w:rsid w:val="00C06251"/>
    <w:rsid w:val="00C22149"/>
    <w:rsid w:val="00C35D9D"/>
    <w:rsid w:val="00C4501A"/>
    <w:rsid w:val="00C57610"/>
    <w:rsid w:val="00C66C5F"/>
    <w:rsid w:val="00C73E9C"/>
    <w:rsid w:val="00C77BE2"/>
    <w:rsid w:val="00C87F9B"/>
    <w:rsid w:val="00CA020C"/>
    <w:rsid w:val="00CA2128"/>
    <w:rsid w:val="00CC0350"/>
    <w:rsid w:val="00CC47F5"/>
    <w:rsid w:val="00CC58B2"/>
    <w:rsid w:val="00CD3E4F"/>
    <w:rsid w:val="00CF361A"/>
    <w:rsid w:val="00CF7112"/>
    <w:rsid w:val="00D00A08"/>
    <w:rsid w:val="00D04EC7"/>
    <w:rsid w:val="00D24BF3"/>
    <w:rsid w:val="00D36AB5"/>
    <w:rsid w:val="00D37CEF"/>
    <w:rsid w:val="00D546F7"/>
    <w:rsid w:val="00D70BD9"/>
    <w:rsid w:val="00D70E8F"/>
    <w:rsid w:val="00D77E3D"/>
    <w:rsid w:val="00D9295E"/>
    <w:rsid w:val="00D93DF9"/>
    <w:rsid w:val="00D96DB7"/>
    <w:rsid w:val="00DA3CB8"/>
    <w:rsid w:val="00DB1008"/>
    <w:rsid w:val="00DB4655"/>
    <w:rsid w:val="00DC1922"/>
    <w:rsid w:val="00DC292A"/>
    <w:rsid w:val="00DD2ED7"/>
    <w:rsid w:val="00E04256"/>
    <w:rsid w:val="00E159AD"/>
    <w:rsid w:val="00E15C26"/>
    <w:rsid w:val="00E42BF2"/>
    <w:rsid w:val="00E43CA2"/>
    <w:rsid w:val="00E502E8"/>
    <w:rsid w:val="00E51794"/>
    <w:rsid w:val="00E53990"/>
    <w:rsid w:val="00E67667"/>
    <w:rsid w:val="00E73CA0"/>
    <w:rsid w:val="00E76300"/>
    <w:rsid w:val="00E80A7D"/>
    <w:rsid w:val="00EA6405"/>
    <w:rsid w:val="00EC13A5"/>
    <w:rsid w:val="00EC2B78"/>
    <w:rsid w:val="00ED38B8"/>
    <w:rsid w:val="00EF5D60"/>
    <w:rsid w:val="00F01393"/>
    <w:rsid w:val="00F042FE"/>
    <w:rsid w:val="00F1019A"/>
    <w:rsid w:val="00F148CE"/>
    <w:rsid w:val="00F31591"/>
    <w:rsid w:val="00F36A58"/>
    <w:rsid w:val="00F50721"/>
    <w:rsid w:val="00F52112"/>
    <w:rsid w:val="00F606D7"/>
    <w:rsid w:val="00F660E4"/>
    <w:rsid w:val="00F94FF5"/>
    <w:rsid w:val="00F97109"/>
    <w:rsid w:val="00FA098C"/>
    <w:rsid w:val="00FB10AF"/>
    <w:rsid w:val="00FB7053"/>
    <w:rsid w:val="00FE4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BAAF0A-C2A8-4A37-BBC8-A6D97C23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styleId="a3">
    <w:name w:val="List Paragraph"/>
    <w:basedOn w:val="a"/>
    <w:link w:val="a4"/>
    <w:uiPriority w:val="1"/>
    <w:qFormat/>
    <w:rsid w:val="00FE4282"/>
    <w:pPr>
      <w:ind w:left="720"/>
      <w:contextualSpacing/>
    </w:pPr>
    <w:rPr>
      <w:rFonts w:cs="Times New Roman"/>
    </w:rPr>
  </w:style>
  <w:style w:type="character" w:customStyle="1" w:styleId="a4">
    <w:name w:val="Абзац списка Знак"/>
    <w:link w:val="a3"/>
    <w:uiPriority w:val="34"/>
    <w:locked/>
    <w:rsid w:val="00FE4282"/>
    <w:rPr>
      <w:rFonts w:ascii="Times New Roman" w:eastAsia="Times New Roman" w:hAnsi="Times New Roman" w:cs="Times New Roman"/>
      <w:sz w:val="24"/>
      <w:szCs w:val="24"/>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Знак"/>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qFormat/>
    <w:rsid w:val="00FE4282"/>
    <w:pPr>
      <w:spacing w:after="0" w:line="240" w:lineRule="auto"/>
    </w:pPr>
    <w:rPr>
      <w:rFonts w:ascii="Calibri" w:eastAsia="Times New Roman" w:hAnsi="Calibri" w:cs="Times New Roman"/>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 w:type="paragraph" w:styleId="af">
    <w:name w:val="Body Text Indent"/>
    <w:basedOn w:val="a"/>
    <w:link w:val="af0"/>
    <w:uiPriority w:val="99"/>
    <w:semiHidden/>
    <w:unhideWhenUsed/>
    <w:rsid w:val="001E6D8E"/>
    <w:pPr>
      <w:spacing w:after="120"/>
      <w:ind w:left="283"/>
    </w:pPr>
  </w:style>
  <w:style w:type="character" w:customStyle="1" w:styleId="af0">
    <w:name w:val="Основной текст с отступом Знак"/>
    <w:basedOn w:val="a0"/>
    <w:link w:val="af"/>
    <w:uiPriority w:val="99"/>
    <w:semiHidden/>
    <w:rsid w:val="001E6D8E"/>
    <w:rPr>
      <w:rFonts w:ascii="Times New Roman" w:eastAsia="Times New Roman" w:hAnsi="Times New Roman" w:cs="Arial"/>
      <w:sz w:val="24"/>
      <w:szCs w:val="24"/>
      <w:lang w:eastAsia="ru-RU"/>
    </w:rPr>
  </w:style>
  <w:style w:type="character" w:styleId="af1">
    <w:name w:val="Hyperlink"/>
    <w:basedOn w:val="a0"/>
    <w:uiPriority w:val="99"/>
    <w:unhideWhenUsed/>
    <w:rsid w:val="001E6D8E"/>
    <w:rPr>
      <w:color w:val="0000FF"/>
      <w:u w:val="single"/>
    </w:rPr>
  </w:style>
  <w:style w:type="paragraph" w:styleId="af2">
    <w:name w:val="Balloon Text"/>
    <w:basedOn w:val="a"/>
    <w:link w:val="af3"/>
    <w:uiPriority w:val="99"/>
    <w:semiHidden/>
    <w:unhideWhenUsed/>
    <w:rsid w:val="001E6D8E"/>
    <w:rPr>
      <w:rFonts w:ascii="Tahoma" w:hAnsi="Tahoma" w:cs="Tahoma"/>
      <w:sz w:val="16"/>
      <w:szCs w:val="16"/>
    </w:rPr>
  </w:style>
  <w:style w:type="character" w:customStyle="1" w:styleId="af3">
    <w:name w:val="Текст выноски Знак"/>
    <w:basedOn w:val="a0"/>
    <w:link w:val="af2"/>
    <w:uiPriority w:val="99"/>
    <w:semiHidden/>
    <w:rsid w:val="001E6D8E"/>
    <w:rPr>
      <w:rFonts w:ascii="Tahoma" w:eastAsia="Times New Roman" w:hAnsi="Tahoma" w:cs="Tahoma"/>
      <w:sz w:val="16"/>
      <w:szCs w:val="16"/>
      <w:lang w:eastAsia="ru-RU"/>
    </w:rPr>
  </w:style>
  <w:style w:type="paragraph" w:styleId="20">
    <w:name w:val="Body Text Indent 2"/>
    <w:basedOn w:val="a"/>
    <w:link w:val="21"/>
    <w:uiPriority w:val="99"/>
    <w:semiHidden/>
    <w:unhideWhenUsed/>
    <w:rsid w:val="00E80A7D"/>
    <w:pPr>
      <w:spacing w:after="120" w:line="480" w:lineRule="auto"/>
      <w:ind w:left="283"/>
    </w:pPr>
  </w:style>
  <w:style w:type="character" w:customStyle="1" w:styleId="21">
    <w:name w:val="Основной текст с отступом 2 Знак"/>
    <w:basedOn w:val="a0"/>
    <w:link w:val="20"/>
    <w:uiPriority w:val="99"/>
    <w:semiHidden/>
    <w:rsid w:val="00E80A7D"/>
    <w:rPr>
      <w:rFonts w:ascii="Times New Roman" w:eastAsia="Times New Roman" w:hAnsi="Times New Roman" w:cs="Arial"/>
      <w:sz w:val="24"/>
      <w:szCs w:val="24"/>
      <w:lang w:eastAsia="ru-RU"/>
    </w:rPr>
  </w:style>
  <w:style w:type="character" w:styleId="af4">
    <w:name w:val="FollowedHyperlink"/>
    <w:basedOn w:val="a0"/>
    <w:uiPriority w:val="99"/>
    <w:semiHidden/>
    <w:unhideWhenUsed/>
    <w:rsid w:val="00FA098C"/>
    <w:rPr>
      <w:color w:val="800080"/>
      <w:u w:val="single"/>
    </w:rPr>
  </w:style>
  <w:style w:type="paragraph" w:customStyle="1" w:styleId="xl65">
    <w:name w:val="xl65"/>
    <w:basedOn w:val="a"/>
    <w:rsid w:val="00FA098C"/>
    <w:pPr>
      <w:spacing w:before="100" w:beforeAutospacing="1" w:after="100" w:afterAutospacing="1"/>
      <w:textAlignment w:val="top"/>
    </w:pPr>
    <w:rPr>
      <w:rFonts w:ascii="Tahoma" w:hAnsi="Tahoma" w:cs="Tahoma"/>
      <w:color w:val="333333"/>
      <w:sz w:val="28"/>
      <w:szCs w:val="28"/>
    </w:rPr>
  </w:style>
  <w:style w:type="paragraph" w:customStyle="1" w:styleId="xl66">
    <w:name w:val="xl6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color w:val="333333"/>
      <w:sz w:val="18"/>
      <w:szCs w:val="18"/>
    </w:rPr>
  </w:style>
  <w:style w:type="paragraph" w:customStyle="1" w:styleId="xl67">
    <w:name w:val="xl6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68">
    <w:name w:val="xl68"/>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69">
    <w:name w:val="xl69"/>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70">
    <w:name w:val="xl70"/>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1">
    <w:name w:val="xl71"/>
    <w:basedOn w:val="a"/>
    <w:rsid w:val="00FA098C"/>
    <w:pPr>
      <w:pBdr>
        <w:top w:val="single" w:sz="4" w:space="0" w:color="C0C0C0"/>
        <w:left w:val="single" w:sz="4" w:space="22" w:color="C0C0C0"/>
        <w:bottom w:val="single" w:sz="4" w:space="0" w:color="C0C0C0"/>
        <w:right w:val="single" w:sz="4" w:space="0" w:color="C0C0C0"/>
      </w:pBdr>
      <w:spacing w:before="100" w:beforeAutospacing="1" w:after="100" w:afterAutospacing="1"/>
      <w:ind w:firstLineChars="200" w:firstLine="200"/>
      <w:textAlignment w:val="center"/>
    </w:pPr>
    <w:rPr>
      <w:rFonts w:ascii="Tahoma" w:hAnsi="Tahoma" w:cs="Tahoma"/>
      <w:color w:val="333333"/>
      <w:sz w:val="18"/>
      <w:szCs w:val="18"/>
    </w:rPr>
  </w:style>
  <w:style w:type="paragraph" w:customStyle="1" w:styleId="xl72">
    <w:name w:val="xl72"/>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3">
    <w:name w:val="xl73"/>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rFonts w:ascii="Tahoma" w:hAnsi="Tahoma" w:cs="Tahoma"/>
      <w:color w:val="333333"/>
      <w:sz w:val="18"/>
      <w:szCs w:val="18"/>
    </w:rPr>
  </w:style>
  <w:style w:type="paragraph" w:customStyle="1" w:styleId="xl74">
    <w:name w:val="xl74"/>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600" w:firstLine="600"/>
      <w:textAlignment w:val="center"/>
    </w:pPr>
    <w:rPr>
      <w:rFonts w:ascii="Tahoma" w:hAnsi="Tahoma" w:cs="Tahoma"/>
      <w:color w:val="333333"/>
      <w:sz w:val="18"/>
      <w:szCs w:val="18"/>
    </w:rPr>
  </w:style>
  <w:style w:type="paragraph" w:customStyle="1" w:styleId="xl75">
    <w:name w:val="xl75"/>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800" w:firstLine="800"/>
      <w:textAlignment w:val="center"/>
    </w:pPr>
    <w:rPr>
      <w:rFonts w:ascii="Tahoma" w:hAnsi="Tahoma" w:cs="Tahoma"/>
      <w:color w:val="333333"/>
      <w:sz w:val="18"/>
      <w:szCs w:val="18"/>
    </w:rPr>
  </w:style>
  <w:style w:type="paragraph" w:customStyle="1" w:styleId="xl76">
    <w:name w:val="xl7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7">
    <w:name w:val="xl7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TableParagraph">
    <w:name w:val="Table Paragraph"/>
    <w:basedOn w:val="a"/>
    <w:uiPriority w:val="1"/>
    <w:qFormat/>
    <w:rsid w:val="00510676"/>
    <w:pPr>
      <w:widowControl w:val="0"/>
      <w:autoSpaceDE w:val="0"/>
      <w:autoSpaceDN w:val="0"/>
      <w:spacing w:before="20"/>
      <w:ind w:left="52"/>
    </w:pPr>
    <w:rPr>
      <w:rFonts w:cs="Times New Roman"/>
      <w:sz w:val="22"/>
      <w:szCs w:val="22"/>
      <w:lang w:bidi="ru-RU"/>
    </w:rPr>
  </w:style>
  <w:style w:type="character" w:customStyle="1" w:styleId="wmi-callto">
    <w:name w:val="wmi-callto"/>
    <w:basedOn w:val="a0"/>
    <w:rsid w:val="00461C39"/>
  </w:style>
  <w:style w:type="paragraph" w:styleId="af5">
    <w:name w:val="Body Text"/>
    <w:basedOn w:val="a"/>
    <w:link w:val="af6"/>
    <w:uiPriority w:val="1"/>
    <w:unhideWhenUsed/>
    <w:qFormat/>
    <w:rsid w:val="00C77BE2"/>
    <w:pPr>
      <w:spacing w:after="120"/>
    </w:pPr>
  </w:style>
  <w:style w:type="character" w:customStyle="1" w:styleId="af6">
    <w:name w:val="Основной текст Знак"/>
    <w:basedOn w:val="a0"/>
    <w:link w:val="af5"/>
    <w:uiPriority w:val="99"/>
    <w:semiHidden/>
    <w:rsid w:val="00C77BE2"/>
    <w:rPr>
      <w:rFonts w:ascii="Times New Roman" w:eastAsia="Times New Roman" w:hAnsi="Times New Roman" w:cs="Arial"/>
      <w:sz w:val="24"/>
      <w:szCs w:val="24"/>
      <w:lang w:eastAsia="ru-RU"/>
    </w:rPr>
  </w:style>
  <w:style w:type="table" w:customStyle="1" w:styleId="TableNormal">
    <w:name w:val="Table Normal"/>
    <w:uiPriority w:val="2"/>
    <w:semiHidden/>
    <w:unhideWhenUsed/>
    <w:qFormat/>
    <w:rsid w:val="00C77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63">
    <w:name w:val="xl63"/>
    <w:basedOn w:val="a"/>
    <w:rsid w:val="00F36A58"/>
    <w:pPr>
      <w:spacing w:before="100" w:beforeAutospacing="1" w:after="100" w:afterAutospacing="1"/>
      <w:textAlignment w:val="top"/>
    </w:pPr>
    <w:rPr>
      <w:rFonts w:cs="Times New Roman"/>
      <w:sz w:val="16"/>
      <w:szCs w:val="16"/>
    </w:rPr>
  </w:style>
  <w:style w:type="paragraph" w:customStyle="1" w:styleId="xl64">
    <w:name w:val="xl64"/>
    <w:basedOn w:val="a"/>
    <w:rsid w:val="00F36A58"/>
    <w:pPr>
      <w:spacing w:before="100" w:beforeAutospacing="1" w:after="100" w:afterAutospacing="1"/>
      <w:textAlignment w:val="top"/>
    </w:pPr>
    <w:rPr>
      <w:rFonts w:ascii="Tahoma" w:hAnsi="Tahoma" w:cs="Tahoma"/>
      <w:color w:val="C0C0C0"/>
      <w:sz w:val="18"/>
      <w:szCs w:val="18"/>
    </w:rPr>
  </w:style>
  <w:style w:type="paragraph" w:customStyle="1" w:styleId="xl78">
    <w:name w:val="xl78"/>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79">
    <w:name w:val="xl79"/>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0">
    <w:name w:val="xl80"/>
    <w:basedOn w:val="a"/>
    <w:rsid w:val="00F36A58"/>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textAlignment w:val="center"/>
    </w:pPr>
    <w:rPr>
      <w:rFonts w:ascii="Tahoma" w:hAnsi="Tahoma" w:cs="Tahoma"/>
      <w:sz w:val="18"/>
      <w:szCs w:val="18"/>
    </w:rPr>
  </w:style>
  <w:style w:type="paragraph" w:customStyle="1" w:styleId="xl81">
    <w:name w:val="xl81"/>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2">
    <w:name w:val="xl82"/>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400" w:firstLine="400"/>
      <w:textAlignment w:val="center"/>
    </w:pPr>
    <w:rPr>
      <w:rFonts w:ascii="Tahoma" w:hAnsi="Tahoma" w:cs="Tahoma"/>
      <w:sz w:val="18"/>
      <w:szCs w:val="18"/>
    </w:rPr>
  </w:style>
  <w:style w:type="paragraph" w:customStyle="1" w:styleId="xl83">
    <w:name w:val="xl83"/>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4">
    <w:name w:val="xl84"/>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600" w:firstLine="600"/>
      <w:textAlignment w:val="center"/>
    </w:pPr>
    <w:rPr>
      <w:rFonts w:ascii="Tahoma" w:hAnsi="Tahoma" w:cs="Tahoma"/>
      <w:sz w:val="18"/>
      <w:szCs w:val="18"/>
    </w:rPr>
  </w:style>
  <w:style w:type="paragraph" w:customStyle="1" w:styleId="xl85">
    <w:name w:val="xl85"/>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800" w:firstLine="800"/>
      <w:textAlignment w:val="center"/>
    </w:pPr>
    <w:rPr>
      <w:rFonts w:ascii="Tahoma" w:hAnsi="Tahoma" w:cs="Tahoma"/>
      <w:sz w:val="18"/>
      <w:szCs w:val="18"/>
    </w:rPr>
  </w:style>
  <w:style w:type="paragraph" w:customStyle="1" w:styleId="xl86">
    <w:name w:val="xl86"/>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7">
    <w:name w:val="xl87"/>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8">
    <w:name w:val="xl88"/>
    <w:basedOn w:val="a"/>
    <w:rsid w:val="00F36A58"/>
    <w:pPr>
      <w:spacing w:before="100" w:beforeAutospacing="1" w:after="100" w:afterAutospacing="1"/>
      <w:textAlignment w:val="center"/>
    </w:pPr>
    <w:rPr>
      <w:rFonts w:ascii="Tahoma" w:hAnsi="Tahoma" w:cs="Tahoma"/>
      <w:sz w:val="18"/>
      <w:szCs w:val="18"/>
    </w:rPr>
  </w:style>
  <w:style w:type="paragraph" w:customStyle="1" w:styleId="xl89">
    <w:name w:val="xl89"/>
    <w:basedOn w:val="a"/>
    <w:rsid w:val="00F36A58"/>
    <w:pPr>
      <w:spacing w:before="100" w:beforeAutospacing="1" w:after="100" w:afterAutospacing="1"/>
      <w:textAlignment w:val="top"/>
    </w:pPr>
    <w:rPr>
      <w:rFonts w:ascii="Tahoma" w:hAnsi="Tahoma" w:cs="Tahoma"/>
      <w:sz w:val="28"/>
      <w:szCs w:val="28"/>
    </w:rPr>
  </w:style>
  <w:style w:type="paragraph" w:customStyle="1" w:styleId="xl90">
    <w:name w:val="xl90"/>
    <w:basedOn w:val="a"/>
    <w:rsid w:val="00F36A58"/>
    <w:pPr>
      <w:spacing w:before="100" w:beforeAutospacing="1" w:after="100" w:afterAutospacing="1"/>
      <w:textAlignment w:val="top"/>
    </w:pPr>
    <w:rPr>
      <w:rFonts w:ascii="Tahoma" w:hAnsi="Tahoma" w:cs="Tahoma"/>
      <w:b/>
      <w:bCs/>
    </w:rPr>
  </w:style>
  <w:style w:type="paragraph" w:customStyle="1" w:styleId="xl91">
    <w:name w:val="xl91"/>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paragraph" w:customStyle="1" w:styleId="xl92">
    <w:name w:val="xl92"/>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901">
      <w:bodyDiv w:val="1"/>
      <w:marLeft w:val="0"/>
      <w:marRight w:val="0"/>
      <w:marTop w:val="0"/>
      <w:marBottom w:val="0"/>
      <w:divBdr>
        <w:top w:val="none" w:sz="0" w:space="0" w:color="auto"/>
        <w:left w:val="none" w:sz="0" w:space="0" w:color="auto"/>
        <w:bottom w:val="none" w:sz="0" w:space="0" w:color="auto"/>
        <w:right w:val="none" w:sz="0" w:space="0" w:color="auto"/>
      </w:divBdr>
    </w:div>
    <w:div w:id="274754592">
      <w:bodyDiv w:val="1"/>
      <w:marLeft w:val="0"/>
      <w:marRight w:val="0"/>
      <w:marTop w:val="0"/>
      <w:marBottom w:val="0"/>
      <w:divBdr>
        <w:top w:val="none" w:sz="0" w:space="0" w:color="auto"/>
        <w:left w:val="none" w:sz="0" w:space="0" w:color="auto"/>
        <w:bottom w:val="none" w:sz="0" w:space="0" w:color="auto"/>
        <w:right w:val="none" w:sz="0" w:space="0" w:color="auto"/>
      </w:divBdr>
    </w:div>
    <w:div w:id="414595419">
      <w:bodyDiv w:val="1"/>
      <w:marLeft w:val="0"/>
      <w:marRight w:val="0"/>
      <w:marTop w:val="0"/>
      <w:marBottom w:val="0"/>
      <w:divBdr>
        <w:top w:val="none" w:sz="0" w:space="0" w:color="auto"/>
        <w:left w:val="none" w:sz="0" w:space="0" w:color="auto"/>
        <w:bottom w:val="none" w:sz="0" w:space="0" w:color="auto"/>
        <w:right w:val="none" w:sz="0" w:space="0" w:color="auto"/>
      </w:divBdr>
    </w:div>
    <w:div w:id="509295873">
      <w:bodyDiv w:val="1"/>
      <w:marLeft w:val="0"/>
      <w:marRight w:val="0"/>
      <w:marTop w:val="0"/>
      <w:marBottom w:val="0"/>
      <w:divBdr>
        <w:top w:val="none" w:sz="0" w:space="0" w:color="auto"/>
        <w:left w:val="none" w:sz="0" w:space="0" w:color="auto"/>
        <w:bottom w:val="none" w:sz="0" w:space="0" w:color="auto"/>
        <w:right w:val="none" w:sz="0" w:space="0" w:color="auto"/>
      </w:divBdr>
    </w:div>
    <w:div w:id="980500159">
      <w:bodyDiv w:val="1"/>
      <w:marLeft w:val="0"/>
      <w:marRight w:val="0"/>
      <w:marTop w:val="0"/>
      <w:marBottom w:val="0"/>
      <w:divBdr>
        <w:top w:val="none" w:sz="0" w:space="0" w:color="auto"/>
        <w:left w:val="none" w:sz="0" w:space="0" w:color="auto"/>
        <w:bottom w:val="none" w:sz="0" w:space="0" w:color="auto"/>
        <w:right w:val="none" w:sz="0" w:space="0" w:color="auto"/>
      </w:divBdr>
    </w:div>
    <w:div w:id="162418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A032B-A14A-46B8-86A6-758BB52D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9480</Words>
  <Characters>54041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veltsnn</dc:creator>
  <cp:lastModifiedBy>Татьяна Побежимова</cp:lastModifiedBy>
  <cp:revision>5</cp:revision>
  <cp:lastPrinted>2020-11-03T07:49:00Z</cp:lastPrinted>
  <dcterms:created xsi:type="dcterms:W3CDTF">2020-11-03T07:54:00Z</dcterms:created>
  <dcterms:modified xsi:type="dcterms:W3CDTF">2020-11-06T13:01:00Z</dcterms:modified>
</cp:coreProperties>
</file>