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42" w:rsidRDefault="00D42B42" w:rsidP="00D42B42">
      <w:p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11.06.2022 № 156-ФЗ «О внесении изменений в Федеральный закон «О государственной регистрации юридических лиц и индивидуальных предпринимателей» и Федеральный закон «Устав автомобильного транспорта и городского наземного электрического транспорта» внесены изменения. </w:t>
      </w:r>
    </w:p>
    <w:p w:rsidR="00D42B42" w:rsidRDefault="00D42B42" w:rsidP="00D42B42">
      <w:p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Данными изменениями установлена необходимость предоставления в регистрирующий орган физическим лицом, регистрируемым в качестве ИП, а </w:t>
      </w:r>
      <w:proofErr w:type="spellStart"/>
      <w:r>
        <w:rPr>
          <w:sz w:val="28"/>
          <w:szCs w:val="28"/>
        </w:rPr>
        <w:t>таюке</w:t>
      </w:r>
      <w:proofErr w:type="spellEnd"/>
      <w:r>
        <w:rPr>
          <w:sz w:val="28"/>
          <w:szCs w:val="28"/>
        </w:rPr>
        <w:t xml:space="preserve"> ИП при внесении изменений в сведения о нем, содержащиеся в ЕГРИП,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 случае, если данное физическое лицо (ИЩ намерено осуществлять вид предпринимательской деятельности, включенный в перечень, который утверждается Правительством РФ, в сфере перевозки пассажиров и багажа легковыми такси, автобусами, трамваями, троллейбусами и подвижным составом внеуличного транспорта.</w:t>
      </w:r>
    </w:p>
    <w:p w:rsidR="00D42B42" w:rsidRDefault="00D42B42" w:rsidP="00D42B42">
      <w:p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Кроме того, не допускается государственная регистрация в качестве ИП физического лица, которое намерено осуществлять перевозки пассажиров и багажа легковыми такси, автобусами, трамваями, троллейбусами и подвижным составом внеуличного транспорта, в случае, если данное физическое лицо имеет неснятую или непогашенную судимость за совершение преступлений, указанных в статье 328.1 ТК РФ, либо подвергается уголовному преследованию за эти преступления.</w:t>
      </w:r>
    </w:p>
    <w:p w:rsidR="00D42B42" w:rsidRDefault="00D42B42" w:rsidP="00D42B42">
      <w:p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Также внесены изменения в Устав автомобильного транспорта и городского наземного электрического транспорта, касающиеся вопросов допуска отдельных категорий лиц к управлению общественным транспортом и осуществлению </w:t>
      </w:r>
      <w:proofErr w:type="spellStart"/>
      <w:r>
        <w:rPr>
          <w:sz w:val="28"/>
          <w:szCs w:val="28"/>
        </w:rPr>
        <w:t>пассажироперевозок</w:t>
      </w:r>
      <w:proofErr w:type="spellEnd"/>
      <w:r>
        <w:rPr>
          <w:sz w:val="28"/>
          <w:szCs w:val="28"/>
        </w:rPr>
        <w:t>.</w:t>
      </w:r>
    </w:p>
    <w:p w:rsidR="00D42B42" w:rsidRDefault="00D42B42" w:rsidP="00D42B42">
      <w:pPr>
        <w:ind w:left="0" w:firstLine="0"/>
      </w:pPr>
    </w:p>
    <w:p w:rsidR="00D42B42" w:rsidRDefault="00D42B42" w:rsidP="00D42B42">
      <w:pPr>
        <w:ind w:left="0" w:firstLine="0"/>
      </w:pPr>
      <w:bookmarkStart w:id="0" w:name="_GoBack"/>
      <w:bookmarkEnd w:id="0"/>
      <w:r>
        <w:t xml:space="preserve">Старший помощник прокурора </w:t>
      </w:r>
    </w:p>
    <w:p w:rsidR="00D42B42" w:rsidRDefault="00D42B42" w:rsidP="00D42B42">
      <w:pPr>
        <w:ind w:left="0" w:firstLine="0"/>
      </w:pPr>
      <w:r>
        <w:t>Булдакова Т.А.</w:t>
      </w:r>
    </w:p>
    <w:p w:rsidR="00A2153A" w:rsidRDefault="00A2153A"/>
    <w:sectPr w:rsidR="00A2153A" w:rsidSect="002E7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0B"/>
    <w:rsid w:val="002B0F0B"/>
    <w:rsid w:val="002E7400"/>
    <w:rsid w:val="00A2153A"/>
    <w:rsid w:val="00D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A54F"/>
  <w15:chartTrackingRefBased/>
  <w15:docId w15:val="{51DB9160-BCE2-4ADA-9CB9-A8067E67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42"/>
    <w:pPr>
      <w:spacing w:after="5" w:line="228" w:lineRule="auto"/>
      <w:ind w:left="20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4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2022-07-18T14:12:00Z</cp:lastPrinted>
  <dcterms:created xsi:type="dcterms:W3CDTF">2022-07-18T14:11:00Z</dcterms:created>
  <dcterms:modified xsi:type="dcterms:W3CDTF">2022-07-18T14:12:00Z</dcterms:modified>
</cp:coreProperties>
</file>