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AA" w:rsidRPr="006C0C78" w:rsidRDefault="00B763AA" w:rsidP="006C0C78">
      <w:pPr>
        <w:ind w:right="-1"/>
        <w:jc w:val="center"/>
        <w:rPr>
          <w:sz w:val="28"/>
          <w:szCs w:val="28"/>
        </w:rPr>
      </w:pPr>
      <w:r w:rsidRPr="006C0C7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AA" w:rsidRPr="006C0C78" w:rsidRDefault="00B763AA" w:rsidP="006C0C78">
      <w:pPr>
        <w:ind w:right="-1"/>
        <w:jc w:val="center"/>
        <w:rPr>
          <w:sz w:val="28"/>
          <w:szCs w:val="28"/>
        </w:rPr>
      </w:pPr>
    </w:p>
    <w:p w:rsidR="00B763AA" w:rsidRPr="006C0C78" w:rsidRDefault="006C0C78" w:rsidP="006C0C7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763AA" w:rsidRPr="006C0C78">
        <w:rPr>
          <w:sz w:val="28"/>
          <w:szCs w:val="28"/>
        </w:rPr>
        <w:t>ГОРОДСКОГО ОКРУГА ЭЛЕКТРОСТАЛЬ</w:t>
      </w:r>
    </w:p>
    <w:p w:rsidR="00B763AA" w:rsidRPr="006C0C78" w:rsidRDefault="00B763AA" w:rsidP="006C0C78">
      <w:pPr>
        <w:ind w:right="-1"/>
        <w:contextualSpacing/>
        <w:jc w:val="center"/>
        <w:rPr>
          <w:sz w:val="28"/>
          <w:szCs w:val="28"/>
        </w:rPr>
      </w:pPr>
    </w:p>
    <w:p w:rsidR="00B763AA" w:rsidRPr="006C0C78" w:rsidRDefault="006C0C78" w:rsidP="006C0C7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B763AA" w:rsidRPr="006C0C78">
        <w:rPr>
          <w:sz w:val="28"/>
          <w:szCs w:val="28"/>
        </w:rPr>
        <w:t xml:space="preserve"> ОБЛАСТИ</w:t>
      </w:r>
    </w:p>
    <w:p w:rsidR="00B763AA" w:rsidRPr="006C0C78" w:rsidRDefault="00B763AA" w:rsidP="006C0C78">
      <w:pPr>
        <w:ind w:right="-1"/>
        <w:contextualSpacing/>
        <w:jc w:val="center"/>
        <w:rPr>
          <w:sz w:val="28"/>
          <w:szCs w:val="28"/>
        </w:rPr>
      </w:pPr>
    </w:p>
    <w:p w:rsidR="00B763AA" w:rsidRPr="006C0C78" w:rsidRDefault="00B763AA" w:rsidP="006C0C7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C0C78">
        <w:rPr>
          <w:sz w:val="44"/>
          <w:szCs w:val="44"/>
        </w:rPr>
        <w:t>ПОСТАНОВЛЕНИЕ</w:t>
      </w:r>
    </w:p>
    <w:p w:rsidR="00B763AA" w:rsidRPr="006C0C78" w:rsidRDefault="00B763AA" w:rsidP="006C0C78">
      <w:pPr>
        <w:ind w:right="-1"/>
        <w:jc w:val="center"/>
        <w:rPr>
          <w:sz w:val="44"/>
          <w:szCs w:val="44"/>
        </w:rPr>
      </w:pPr>
    </w:p>
    <w:p w:rsidR="00B763AA" w:rsidRPr="00B763AA" w:rsidRDefault="00B763AA" w:rsidP="006C0C78">
      <w:pPr>
        <w:ind w:right="-1"/>
        <w:jc w:val="center"/>
        <w:outlineLvl w:val="0"/>
      </w:pPr>
      <w:r w:rsidRPr="006C0C78">
        <w:t>16.12.2019</w:t>
      </w:r>
      <w:r w:rsidRPr="00B763AA">
        <w:t xml:space="preserve"> № </w:t>
      </w:r>
      <w:r w:rsidRPr="006C0C78">
        <w:t>957/12</w:t>
      </w:r>
    </w:p>
    <w:p w:rsidR="00B763AA" w:rsidRDefault="00B763AA" w:rsidP="006C0C78">
      <w:pPr>
        <w:ind w:right="-567"/>
        <w:outlineLvl w:val="0"/>
      </w:pPr>
    </w:p>
    <w:p w:rsidR="006C0C78" w:rsidRPr="00B763AA" w:rsidRDefault="006C0C78" w:rsidP="006C0C78">
      <w:pPr>
        <w:ind w:right="-567"/>
        <w:outlineLvl w:val="0"/>
      </w:pPr>
    </w:p>
    <w:p w:rsidR="002540C6" w:rsidRPr="006C0C78" w:rsidRDefault="000D14BA" w:rsidP="006C0C7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F2E96">
        <w:rPr>
          <w:rFonts w:cs="Times New Roman"/>
          <w:bCs/>
        </w:rPr>
        <w:t xml:space="preserve">Об утверждении муниципальной программы городского округа Электросталь Московской области </w:t>
      </w:r>
      <w:r w:rsidR="002540C6" w:rsidRPr="00FF2E96">
        <w:rPr>
          <w:rFonts w:cs="Times New Roman"/>
        </w:rPr>
        <w:t>«Управление имуществом и муниципальными финансами»</w:t>
      </w:r>
      <w:bookmarkEnd w:id="0"/>
    </w:p>
    <w:p w:rsidR="006C0C78" w:rsidRDefault="006C0C78" w:rsidP="006C0C78">
      <w:pPr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</w:p>
    <w:p w:rsidR="006C0C78" w:rsidRDefault="006C0C78" w:rsidP="006C0C78">
      <w:pPr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</w:p>
    <w:p w:rsidR="000D14BA" w:rsidRPr="00FF2E96" w:rsidRDefault="000D14BA" w:rsidP="00D405F5">
      <w:pPr>
        <w:autoSpaceDE w:val="0"/>
        <w:autoSpaceDN w:val="0"/>
        <w:adjustRightInd w:val="0"/>
        <w:spacing w:line="260" w:lineRule="exact"/>
        <w:ind w:firstLine="540"/>
        <w:jc w:val="both"/>
      </w:pPr>
      <w:r w:rsidRPr="00FF2E96">
        <w:rPr>
          <w:rFonts w:cs="Times New Roman"/>
        </w:rPr>
        <w:t xml:space="preserve">В соответствии с Бюджетным </w:t>
      </w:r>
      <w:hyperlink r:id="rId9" w:history="1">
        <w:r w:rsidRPr="00FF2E96">
          <w:rPr>
            <w:rFonts w:cs="Times New Roman"/>
          </w:rPr>
          <w:t>кодексом</w:t>
        </w:r>
      </w:hyperlink>
      <w:r w:rsidRPr="00FF2E96">
        <w:rPr>
          <w:rFonts w:cs="Times New Roman"/>
        </w:rPr>
        <w:t xml:space="preserve"> Российской Федерации, </w:t>
      </w:r>
      <w:r w:rsidRPr="00FF2E96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 w:rsidRPr="00FF2E96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 w:rsidR="00167CD0">
        <w:rPr>
          <w:rFonts w:cs="Times New Roman"/>
        </w:rPr>
        <w:t xml:space="preserve"> </w:t>
      </w:r>
      <w:r w:rsidRPr="00FF2E96">
        <w:rPr>
          <w:kern w:val="16"/>
        </w:rPr>
        <w:t xml:space="preserve">Администрация </w:t>
      </w:r>
      <w:r w:rsidRPr="00FF2E96">
        <w:t>городского округа Электросталь Московской области ПОСТАНОВЛЯЕТ:</w:t>
      </w:r>
    </w:p>
    <w:p w:rsidR="000D14BA" w:rsidRPr="00FF2E96" w:rsidRDefault="000D14BA" w:rsidP="00D405F5">
      <w:pPr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FF2E96">
        <w:rPr>
          <w:rFonts w:cs="Times New Roman"/>
        </w:rPr>
        <w:t>1. Утвердить муниципальную программу городского округа Электросталь Московской области «</w:t>
      </w:r>
      <w:r w:rsidR="002540C6" w:rsidRPr="00FF2E96">
        <w:rPr>
          <w:rFonts w:cs="Times New Roman"/>
        </w:rPr>
        <w:t>Управление имуществом и муниципальными финансами</w:t>
      </w:r>
      <w:r w:rsidRPr="00FF2E96">
        <w:rPr>
          <w:rFonts w:cs="Times New Roman"/>
        </w:rPr>
        <w:t>» (прилагается).</w:t>
      </w:r>
    </w:p>
    <w:p w:rsidR="002528A8" w:rsidRDefault="000D14BA" w:rsidP="00D405F5">
      <w:pPr>
        <w:autoSpaceDE w:val="0"/>
        <w:autoSpaceDN w:val="0"/>
        <w:adjustRightInd w:val="0"/>
        <w:spacing w:line="260" w:lineRule="exact"/>
        <w:ind w:firstLine="567"/>
        <w:jc w:val="both"/>
        <w:rPr>
          <w:rFonts w:cs="Times New Roman"/>
        </w:rPr>
      </w:pPr>
      <w:r w:rsidRPr="00FF2E96">
        <w:rPr>
          <w:rFonts w:cs="Times New Roman"/>
        </w:rPr>
        <w:t>2. Досрочно прекратить реализацию муниципальн</w:t>
      </w:r>
      <w:r w:rsidR="002540C6" w:rsidRPr="00FF2E96">
        <w:rPr>
          <w:rFonts w:cs="Times New Roman"/>
        </w:rPr>
        <w:t>ых</w:t>
      </w:r>
      <w:r w:rsidRPr="00FF2E96">
        <w:rPr>
          <w:rFonts w:cs="Times New Roman"/>
        </w:rPr>
        <w:t xml:space="preserve"> программ</w:t>
      </w:r>
      <w:r w:rsidR="002540C6" w:rsidRPr="00FF2E96">
        <w:rPr>
          <w:rFonts w:cs="Times New Roman"/>
        </w:rPr>
        <w:t>:</w:t>
      </w:r>
    </w:p>
    <w:p w:rsidR="002528A8" w:rsidRDefault="002528A8" w:rsidP="00D405F5">
      <w:pPr>
        <w:autoSpaceDE w:val="0"/>
        <w:autoSpaceDN w:val="0"/>
        <w:adjustRightInd w:val="0"/>
        <w:spacing w:line="260" w:lineRule="exact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2.1. </w:t>
      </w:r>
      <w:r w:rsidR="002540C6" w:rsidRPr="00FF2E96">
        <w:rPr>
          <w:rFonts w:cs="Times New Roman"/>
        </w:rPr>
        <w:t>«</w:t>
      </w:r>
      <w:r w:rsidR="002540C6" w:rsidRPr="00FF2E96">
        <w:rPr>
          <w:rFonts w:cs="Times New Roman"/>
          <w:shd w:val="clear" w:color="auto" w:fill="FFFFFF"/>
        </w:rPr>
        <w:t xml:space="preserve">Управление муниципальными финансами городского округа Электросталь Московской области» на 2017-2021 годы, </w:t>
      </w:r>
      <w:r w:rsidR="002540C6" w:rsidRPr="00FF2E96">
        <w:rPr>
          <w:rFonts w:cs="Times New Roman"/>
        </w:rPr>
        <w:t>утвержденной постановлением Администрации городского округа Электросталь Московской области от 14.12.2016 № 899/16</w:t>
      </w:r>
      <w:r>
        <w:rPr>
          <w:rFonts w:cs="Times New Roman"/>
        </w:rPr>
        <w:t>;</w:t>
      </w:r>
    </w:p>
    <w:p w:rsidR="000D14BA" w:rsidRPr="00FF2E96" w:rsidRDefault="002528A8" w:rsidP="00D405F5">
      <w:pPr>
        <w:autoSpaceDE w:val="0"/>
        <w:autoSpaceDN w:val="0"/>
        <w:adjustRightInd w:val="0"/>
        <w:spacing w:line="260" w:lineRule="exact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2.2. </w:t>
      </w:r>
      <w:r w:rsidR="000D14BA" w:rsidRPr="00FF2E96">
        <w:rPr>
          <w:rFonts w:cs="Times New Roman"/>
        </w:rPr>
        <w:t>«</w:t>
      </w:r>
      <w:r w:rsidR="002540C6" w:rsidRPr="00FF2E96">
        <w:rPr>
          <w:rFonts w:cs="Times New Roman"/>
        </w:rPr>
        <w:t xml:space="preserve">Развитие и повышение </w:t>
      </w:r>
      <w:proofErr w:type="gramStart"/>
      <w:r w:rsidR="002540C6" w:rsidRPr="00FF2E96">
        <w:rPr>
          <w:rFonts w:cs="Times New Roman"/>
        </w:rPr>
        <w:t>эффективности  управления</w:t>
      </w:r>
      <w:proofErr w:type="gramEnd"/>
      <w:r w:rsidR="002540C6" w:rsidRPr="00FF2E96">
        <w:rPr>
          <w:rFonts w:cs="Times New Roman"/>
        </w:rPr>
        <w:t xml:space="preserve">  муниципальным  имуществом городского округа Электросталь Московской области</w:t>
      </w:r>
      <w:r w:rsidR="000D14BA" w:rsidRPr="00FF2E96">
        <w:rPr>
          <w:rFonts w:cs="Times New Roman"/>
        </w:rPr>
        <w:t xml:space="preserve">» на 2017-2021 годы, утвержденной постановлением Администрации городского округа Электросталь Московской области от 14.12.2016 № </w:t>
      </w:r>
      <w:r w:rsidR="002540C6" w:rsidRPr="00FF2E96">
        <w:rPr>
          <w:rFonts w:cs="Times New Roman"/>
        </w:rPr>
        <w:t>900</w:t>
      </w:r>
      <w:r w:rsidR="000D14BA" w:rsidRPr="00FF2E96">
        <w:rPr>
          <w:rFonts w:cs="Times New Roman"/>
        </w:rPr>
        <w:t>/1</w:t>
      </w:r>
      <w:r w:rsidR="002540C6" w:rsidRPr="00FF2E96">
        <w:rPr>
          <w:rFonts w:cs="Times New Roman"/>
        </w:rPr>
        <w:t>6.</w:t>
      </w:r>
    </w:p>
    <w:p w:rsidR="002528A8" w:rsidRDefault="000D14BA" w:rsidP="00D405F5">
      <w:pPr>
        <w:autoSpaceDE w:val="0"/>
        <w:autoSpaceDN w:val="0"/>
        <w:adjustRightInd w:val="0"/>
        <w:spacing w:line="260" w:lineRule="exact"/>
        <w:ind w:firstLine="540"/>
        <w:jc w:val="both"/>
      </w:pPr>
      <w:r w:rsidRPr="00FF2E96">
        <w:t>3. Признать утратившим силу</w:t>
      </w:r>
      <w:r w:rsidR="002528A8">
        <w:t>:</w:t>
      </w:r>
    </w:p>
    <w:p w:rsidR="002528A8" w:rsidRDefault="002528A8" w:rsidP="00D405F5">
      <w:pPr>
        <w:autoSpaceDE w:val="0"/>
        <w:autoSpaceDN w:val="0"/>
        <w:adjustRightInd w:val="0"/>
        <w:spacing w:line="260" w:lineRule="exact"/>
        <w:ind w:firstLine="540"/>
        <w:jc w:val="both"/>
      </w:pPr>
      <w:r>
        <w:t>3.1. П</w:t>
      </w:r>
      <w:r w:rsidR="000D14BA" w:rsidRPr="00FF2E96">
        <w:t>остановлени</w:t>
      </w:r>
      <w:r>
        <w:t>е</w:t>
      </w:r>
      <w:r w:rsidR="000D14BA" w:rsidRPr="00FF2E96">
        <w:t xml:space="preserve"> Администрации городского округа Электросталь Московской области от 14.12.2016 №</w:t>
      </w:r>
      <w:r w:rsidR="002540C6" w:rsidRPr="00FF2E96">
        <w:t>899</w:t>
      </w:r>
      <w:r w:rsidR="000D14BA" w:rsidRPr="00FF2E96">
        <w:t>/16 «Об утвер</w:t>
      </w:r>
      <w:r w:rsidR="002540C6" w:rsidRPr="00FF2E96">
        <w:t xml:space="preserve">ждении муниципальной программы </w:t>
      </w:r>
      <w:r w:rsidR="002540C6" w:rsidRPr="00FF2E96">
        <w:rPr>
          <w:rFonts w:cs="Times New Roman"/>
        </w:rPr>
        <w:t>«</w:t>
      </w:r>
      <w:r w:rsidR="002540C6" w:rsidRPr="00FF2E96">
        <w:rPr>
          <w:rFonts w:cs="Times New Roman"/>
          <w:shd w:val="clear" w:color="auto" w:fill="FFFFFF"/>
        </w:rPr>
        <w:t>Управление муниципальными финансами городского округа Электросталь Московской области»</w:t>
      </w:r>
      <w:r w:rsidR="000D14BA" w:rsidRPr="00FF2E96">
        <w:t xml:space="preserve"> на 2017-2021 годы» (</w:t>
      </w:r>
      <w:r w:rsidR="00D656F8" w:rsidRPr="008C3C58">
        <w:t>с</w:t>
      </w:r>
      <w:r w:rsidR="00D656F8">
        <w:t> </w:t>
      </w:r>
      <w:r w:rsidR="00D656F8" w:rsidRPr="008C3C58">
        <w:t>измен</w:t>
      </w:r>
      <w:r w:rsidR="00D656F8">
        <w:t>ениями, внесенными постановления</w:t>
      </w:r>
      <w:r w:rsidR="00D656F8" w:rsidRPr="008C3C58">
        <w:t>м</w:t>
      </w:r>
      <w:r w:rsidR="00D656F8">
        <w:t>и</w:t>
      </w:r>
      <w:r w:rsidR="00D656F8" w:rsidRPr="008C3C58">
        <w:t xml:space="preserve"> Администрации городского округа Электросталь Московской области</w:t>
      </w:r>
      <w:r w:rsidR="00D656F8">
        <w:t xml:space="preserve"> от</w:t>
      </w:r>
      <w:r w:rsidR="00CE0D2D">
        <w:t xml:space="preserve"> 07.07.2017 №462/7, от 20.09.2017 №657/9, </w:t>
      </w:r>
      <w:r w:rsidR="00D656F8" w:rsidRPr="00D656F8">
        <w:t>06.12.</w:t>
      </w:r>
      <w:r w:rsidR="00FD382D">
        <w:t>20</w:t>
      </w:r>
      <w:r w:rsidR="00D656F8" w:rsidRPr="00D656F8">
        <w:t xml:space="preserve">17 №888/12, </w:t>
      </w:r>
      <w:r w:rsidR="00FD382D">
        <w:t xml:space="preserve">от </w:t>
      </w:r>
      <w:r w:rsidR="00CE0D2D">
        <w:t xml:space="preserve">28.12.2017 №989/12, </w:t>
      </w:r>
      <w:r w:rsidR="00D656F8" w:rsidRPr="00D656F8">
        <w:t>21.03.</w:t>
      </w:r>
      <w:r w:rsidR="00FD382D">
        <w:t>20</w:t>
      </w:r>
      <w:r w:rsidR="00D656F8" w:rsidRPr="00D656F8">
        <w:t xml:space="preserve">18 №222/3, </w:t>
      </w:r>
      <w:r w:rsidR="00FD382D">
        <w:t xml:space="preserve">от </w:t>
      </w:r>
      <w:r w:rsidR="00D656F8" w:rsidRPr="00D656F8">
        <w:t>26.04.</w:t>
      </w:r>
      <w:r w:rsidR="00FD382D">
        <w:t>20</w:t>
      </w:r>
      <w:r w:rsidR="00D656F8" w:rsidRPr="00D656F8">
        <w:t xml:space="preserve">18 №342/4, </w:t>
      </w:r>
      <w:r w:rsidR="00FD382D">
        <w:t xml:space="preserve">от </w:t>
      </w:r>
      <w:r w:rsidR="00D656F8" w:rsidRPr="00D656F8">
        <w:t>30.10.</w:t>
      </w:r>
      <w:r w:rsidR="00FD382D">
        <w:t>20</w:t>
      </w:r>
      <w:r w:rsidR="00D656F8" w:rsidRPr="00D656F8">
        <w:t>18 №1002/10</w:t>
      </w:r>
      <w:r w:rsidR="00D656F8">
        <w:t xml:space="preserve">, </w:t>
      </w:r>
      <w:r w:rsidR="00FD382D">
        <w:t xml:space="preserve">от </w:t>
      </w:r>
      <w:r w:rsidR="00D656F8" w:rsidRPr="00D656F8">
        <w:t>14.01.19 № 5/1</w:t>
      </w:r>
      <w:r w:rsidR="00D656F8">
        <w:t xml:space="preserve">, </w:t>
      </w:r>
      <w:r w:rsidR="00FD382D">
        <w:t xml:space="preserve">от </w:t>
      </w:r>
      <w:r w:rsidR="00D656F8" w:rsidRPr="00D656F8">
        <w:t>07.08.</w:t>
      </w:r>
      <w:r w:rsidR="00FD382D">
        <w:t>20</w:t>
      </w:r>
      <w:r w:rsidR="00D656F8" w:rsidRPr="00D656F8">
        <w:t>19 №566/8</w:t>
      </w:r>
      <w:r w:rsidR="00D656F8">
        <w:t xml:space="preserve">, </w:t>
      </w:r>
      <w:r w:rsidR="00FD382D">
        <w:t xml:space="preserve">от </w:t>
      </w:r>
      <w:r w:rsidR="00D656F8" w:rsidRPr="00D656F8">
        <w:t>24.10.</w:t>
      </w:r>
      <w:r w:rsidR="00FD382D">
        <w:t>20</w:t>
      </w:r>
      <w:r w:rsidR="00D656F8" w:rsidRPr="00D656F8">
        <w:t>19№762/10</w:t>
      </w:r>
      <w:r w:rsidR="00FF2E96" w:rsidRPr="00FF2E96">
        <w:t>)</w:t>
      </w:r>
      <w:r>
        <w:t>;</w:t>
      </w:r>
    </w:p>
    <w:p w:rsidR="00FD382D" w:rsidRPr="00FF2E96" w:rsidRDefault="002528A8" w:rsidP="00D405F5">
      <w:pPr>
        <w:autoSpaceDE w:val="0"/>
        <w:autoSpaceDN w:val="0"/>
        <w:adjustRightInd w:val="0"/>
        <w:spacing w:line="260" w:lineRule="exact"/>
        <w:ind w:firstLine="540"/>
        <w:jc w:val="both"/>
      </w:pPr>
      <w:r>
        <w:t xml:space="preserve">3.2. Постановление </w:t>
      </w:r>
      <w:r w:rsidRPr="00FF2E96">
        <w:t>Администрации городского округа Электросталь Московской области</w:t>
      </w:r>
      <w:r w:rsidR="0083266D">
        <w:t xml:space="preserve"> </w:t>
      </w:r>
      <w:r w:rsidR="00FF2E96" w:rsidRPr="00FF2E96">
        <w:rPr>
          <w:rFonts w:cs="Times New Roman"/>
        </w:rPr>
        <w:t>от 14.12.201</w:t>
      </w:r>
      <w:r w:rsidR="00CE0D2D">
        <w:rPr>
          <w:rFonts w:cs="Times New Roman"/>
        </w:rPr>
        <w:t>6</w:t>
      </w:r>
      <w:r w:rsidR="00FF2E96" w:rsidRPr="00FF2E96">
        <w:rPr>
          <w:rFonts w:cs="Times New Roman"/>
        </w:rPr>
        <w:t xml:space="preserve"> №900/16 «Об утверж</w:t>
      </w:r>
      <w:r w:rsidR="00FD382D">
        <w:rPr>
          <w:rFonts w:cs="Times New Roman"/>
        </w:rPr>
        <w:t>дении муниципальной программы «</w:t>
      </w:r>
      <w:r w:rsidR="00FF2E96" w:rsidRPr="00FF2E96">
        <w:rPr>
          <w:rFonts w:cs="Times New Roman"/>
        </w:rPr>
        <w:t xml:space="preserve">Развитие и повышение эффективности  управления  муниципальным  имуществом городского округа Электросталь Московской области» на 2017-2021 годы </w:t>
      </w:r>
      <w:r w:rsidR="00FF2E96" w:rsidRPr="00FF2E96">
        <w:t>(</w:t>
      </w:r>
      <w:r w:rsidR="00D656F8" w:rsidRPr="008C3C58">
        <w:t>с</w:t>
      </w:r>
      <w:r w:rsidR="00D656F8">
        <w:t> </w:t>
      </w:r>
      <w:r w:rsidR="00D656F8" w:rsidRPr="008C3C58">
        <w:t>измен</w:t>
      </w:r>
      <w:r w:rsidR="00D656F8">
        <w:t>ениями, внесенными постановления</w:t>
      </w:r>
      <w:r w:rsidR="00D656F8" w:rsidRPr="008C3C58">
        <w:t>м</w:t>
      </w:r>
      <w:r w:rsidR="00D656F8">
        <w:t>и</w:t>
      </w:r>
      <w:r w:rsidR="00D656F8" w:rsidRPr="008C3C58">
        <w:t xml:space="preserve"> Администрации городского округа Электросталь Московской области</w:t>
      </w:r>
      <w:r w:rsidR="00D656F8">
        <w:t xml:space="preserve"> </w:t>
      </w:r>
      <w:r w:rsidR="00D656F8">
        <w:lastRenderedPageBreak/>
        <w:t>от</w:t>
      </w:r>
      <w:r w:rsidR="001E57ED">
        <w:t> </w:t>
      </w:r>
      <w:r w:rsidR="00CE0D2D">
        <w:t xml:space="preserve">22.02.2017 №106/2, от 28.06.2017 №442/6, от 20.10.2017 №742/10, от </w:t>
      </w:r>
      <w:r w:rsidR="00D656F8" w:rsidRPr="00D656F8">
        <w:t>28.11.</w:t>
      </w:r>
      <w:r w:rsidR="00FD382D">
        <w:t>20</w:t>
      </w:r>
      <w:r w:rsidR="00D656F8" w:rsidRPr="00D656F8">
        <w:t xml:space="preserve">17 №848/11, </w:t>
      </w:r>
      <w:r w:rsidR="00FD382D">
        <w:t xml:space="preserve">от </w:t>
      </w:r>
      <w:r w:rsidR="00CE0D2D">
        <w:t xml:space="preserve">06.12.2017 №890/12, от </w:t>
      </w:r>
      <w:r w:rsidR="00D656F8" w:rsidRPr="00D656F8">
        <w:t>29.12.</w:t>
      </w:r>
      <w:r w:rsidR="00FD382D">
        <w:t>20</w:t>
      </w:r>
      <w:r w:rsidR="00D656F8" w:rsidRPr="00D656F8">
        <w:t xml:space="preserve">17 №1027/12, </w:t>
      </w:r>
      <w:r w:rsidR="00FD382D">
        <w:t xml:space="preserve">от </w:t>
      </w:r>
      <w:r w:rsidR="00D656F8" w:rsidRPr="00D656F8">
        <w:t>28.03.</w:t>
      </w:r>
      <w:r w:rsidR="00FD382D">
        <w:t>20</w:t>
      </w:r>
      <w:r w:rsidR="00D656F8" w:rsidRPr="00D656F8">
        <w:t xml:space="preserve">18 №236/3, </w:t>
      </w:r>
      <w:r w:rsidR="0083266D">
        <w:t xml:space="preserve">                       </w:t>
      </w:r>
      <w:r w:rsidR="00FD382D">
        <w:t xml:space="preserve">от </w:t>
      </w:r>
      <w:r w:rsidR="00D656F8" w:rsidRPr="00D656F8">
        <w:t>29.06.</w:t>
      </w:r>
      <w:r w:rsidR="00CE0D2D">
        <w:t>20</w:t>
      </w:r>
      <w:r w:rsidR="00D656F8" w:rsidRPr="00D656F8">
        <w:t>18</w:t>
      </w:r>
      <w:r w:rsidR="0083266D">
        <w:t xml:space="preserve"> </w:t>
      </w:r>
      <w:r w:rsidR="00D656F8" w:rsidRPr="00D656F8">
        <w:t>№598/6,</w:t>
      </w:r>
      <w:r w:rsidR="00FD382D">
        <w:t xml:space="preserve"> от </w:t>
      </w:r>
      <w:r w:rsidR="00D656F8" w:rsidRPr="00D656F8">
        <w:t>28.09.</w:t>
      </w:r>
      <w:r w:rsidR="00CE0D2D">
        <w:t>20</w:t>
      </w:r>
      <w:r w:rsidR="00D656F8" w:rsidRPr="00D656F8">
        <w:t xml:space="preserve">18 № 890/9, </w:t>
      </w:r>
      <w:r w:rsidR="00FD382D">
        <w:t xml:space="preserve">от </w:t>
      </w:r>
      <w:r w:rsidR="00D656F8" w:rsidRPr="00D656F8">
        <w:t>27.12.</w:t>
      </w:r>
      <w:r w:rsidR="00CE0D2D">
        <w:t>20</w:t>
      </w:r>
      <w:r w:rsidR="00D656F8" w:rsidRPr="00D656F8">
        <w:t>18 №1211/12</w:t>
      </w:r>
      <w:r w:rsidR="00D656F8">
        <w:t>,</w:t>
      </w:r>
      <w:r w:rsidR="00FD382D">
        <w:t xml:space="preserve">от </w:t>
      </w:r>
      <w:r w:rsidR="00D656F8" w:rsidRPr="00D656F8">
        <w:t>20.02.</w:t>
      </w:r>
      <w:r w:rsidR="00CE0D2D">
        <w:t>20</w:t>
      </w:r>
      <w:r w:rsidR="00D656F8" w:rsidRPr="00D656F8">
        <w:t>19 №86/2</w:t>
      </w:r>
      <w:r w:rsidR="00D656F8">
        <w:t xml:space="preserve">, </w:t>
      </w:r>
      <w:r w:rsidR="00FD382D">
        <w:t>от</w:t>
      </w:r>
      <w:r w:rsidR="001E57ED">
        <w:t> </w:t>
      </w:r>
      <w:r w:rsidR="00D656F8" w:rsidRPr="00D656F8">
        <w:t>28.03.</w:t>
      </w:r>
      <w:r w:rsidR="00CE0D2D">
        <w:t>20</w:t>
      </w:r>
      <w:r w:rsidR="00D656F8" w:rsidRPr="00D656F8">
        <w:t>19 №189/3</w:t>
      </w:r>
      <w:r w:rsidR="00D656F8">
        <w:t xml:space="preserve">, </w:t>
      </w:r>
      <w:r w:rsidR="00FD382D">
        <w:t xml:space="preserve">от </w:t>
      </w:r>
      <w:r w:rsidR="00D656F8" w:rsidRPr="00D656F8">
        <w:t>27.06.</w:t>
      </w:r>
      <w:r w:rsidR="00CE0D2D">
        <w:t>20</w:t>
      </w:r>
      <w:r w:rsidR="00D656F8" w:rsidRPr="00D656F8">
        <w:t>19 №449/6</w:t>
      </w:r>
      <w:r w:rsidR="00D656F8">
        <w:t xml:space="preserve">, </w:t>
      </w:r>
      <w:r w:rsidR="00FD382D">
        <w:t xml:space="preserve">от </w:t>
      </w:r>
      <w:r w:rsidR="00D656F8" w:rsidRPr="00D656F8">
        <w:t>25.10.</w:t>
      </w:r>
      <w:r w:rsidR="00CE0D2D">
        <w:t>20</w:t>
      </w:r>
      <w:r w:rsidR="00D656F8" w:rsidRPr="00D656F8">
        <w:t>19№771/10</w:t>
      </w:r>
      <w:r w:rsidR="00FF2E96" w:rsidRPr="00FF2E96">
        <w:t>).</w:t>
      </w:r>
    </w:p>
    <w:p w:rsidR="000D14BA" w:rsidRPr="00FF2E96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F2E96">
        <w:rPr>
          <w:rFonts w:cs="Times New Roman"/>
        </w:rPr>
        <w:t>4</w:t>
      </w:r>
      <w:r w:rsidRPr="00FF2E9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FF2E96">
          <w:rPr>
            <w:rStyle w:val="aa"/>
            <w:color w:val="auto"/>
            <w:u w:val="none"/>
          </w:rPr>
          <w:t>www.electrostal.ru</w:t>
        </w:r>
      </w:hyperlink>
      <w:r w:rsidRPr="00FF2E96">
        <w:t>.</w:t>
      </w:r>
    </w:p>
    <w:p w:rsidR="000D14BA" w:rsidRPr="00FF2E96" w:rsidRDefault="000D14BA" w:rsidP="000D14BA">
      <w:pPr>
        <w:autoSpaceDE w:val="0"/>
        <w:autoSpaceDN w:val="0"/>
        <w:adjustRightInd w:val="0"/>
        <w:ind w:firstLine="540"/>
        <w:jc w:val="both"/>
      </w:pPr>
      <w:r w:rsidRPr="00FF2E96">
        <w:rPr>
          <w:rFonts w:cs="Times New Roman"/>
        </w:rPr>
        <w:t xml:space="preserve">5. Настоящее постановление вступает в силу с 01.01.2020 и применяется к правоотношениям, возникающим в связи </w:t>
      </w:r>
      <w:r w:rsidRPr="00FF2E96">
        <w:t>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0D14BA" w:rsidRPr="00FF2E96" w:rsidRDefault="000D14BA" w:rsidP="000D14BA">
      <w:pPr>
        <w:ind w:firstLine="624"/>
        <w:jc w:val="both"/>
      </w:pPr>
      <w:r w:rsidRPr="00FF2E96">
        <w:rPr>
          <w:rFonts w:cs="Times New Roman"/>
        </w:rPr>
        <w:t xml:space="preserve">6. Контроль за выполнением настоящего постановления возложить на </w:t>
      </w:r>
      <w:r w:rsidR="00FF2E96" w:rsidRPr="00FF2E96">
        <w:rPr>
          <w:rFonts w:cs="Times New Roman"/>
        </w:rPr>
        <w:t xml:space="preserve">первого </w:t>
      </w:r>
      <w:r w:rsidRPr="00FF2E96">
        <w:rPr>
          <w:rFonts w:cs="Times New Roman"/>
        </w:rPr>
        <w:t xml:space="preserve">заместителя Главы Администрации городского округа Электросталь Московской области </w:t>
      </w:r>
      <w:r w:rsidR="00FF2E96" w:rsidRPr="00FF2E96">
        <w:rPr>
          <w:rFonts w:cs="Times New Roman"/>
        </w:rPr>
        <w:t>А.В.</w:t>
      </w:r>
      <w:r w:rsidR="006C0C78">
        <w:rPr>
          <w:rFonts w:cs="Times New Roman"/>
        </w:rPr>
        <w:t xml:space="preserve"> </w:t>
      </w:r>
      <w:r w:rsidR="00FF2E96" w:rsidRPr="00FF2E96">
        <w:rPr>
          <w:rFonts w:cs="Times New Roman"/>
        </w:rPr>
        <w:t>Федорова</w:t>
      </w:r>
    </w:p>
    <w:p w:rsidR="000D14BA" w:rsidRPr="00FF2E96" w:rsidRDefault="000D14BA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6C0C78" w:rsidRDefault="006C0C78" w:rsidP="000D14BA">
      <w:pPr>
        <w:jc w:val="both"/>
        <w:rPr>
          <w:rFonts w:cs="Times New Roman"/>
        </w:rPr>
      </w:pPr>
    </w:p>
    <w:p w:rsidR="006C0C78" w:rsidRDefault="006C0C78" w:rsidP="000D14BA">
      <w:pPr>
        <w:jc w:val="both"/>
        <w:rPr>
          <w:rFonts w:cs="Times New Roman"/>
        </w:rPr>
      </w:pPr>
    </w:p>
    <w:p w:rsidR="006C0C78" w:rsidRPr="00FF2E96" w:rsidRDefault="006C0C78" w:rsidP="000D14BA">
      <w:pPr>
        <w:jc w:val="both"/>
        <w:rPr>
          <w:rFonts w:cs="Times New Roman"/>
        </w:rPr>
      </w:pPr>
    </w:p>
    <w:p w:rsidR="000D14BA" w:rsidRPr="009120FA" w:rsidRDefault="000D14BA" w:rsidP="000D14BA">
      <w:pPr>
        <w:tabs>
          <w:tab w:val="center" w:pos="4677"/>
        </w:tabs>
        <w:jc w:val="both"/>
      </w:pPr>
      <w:r w:rsidRPr="00FF2E96">
        <w:t>Глава городского округа</w:t>
      </w:r>
      <w:r w:rsidRPr="00FF2E96">
        <w:tab/>
      </w:r>
      <w:r w:rsidRPr="00FF2E96">
        <w:tab/>
      </w:r>
      <w:r w:rsidRPr="00FF2E96">
        <w:tab/>
        <w:t xml:space="preserve">                                     В.Я. Пекарев</w:t>
      </w:r>
    </w:p>
    <w:p w:rsidR="000D14BA" w:rsidRDefault="000D14BA" w:rsidP="006C0C78">
      <w:pPr>
        <w:jc w:val="both"/>
      </w:pPr>
    </w:p>
    <w:p w:rsidR="006C0C78" w:rsidRDefault="006C0C78" w:rsidP="006C0C78">
      <w:pPr>
        <w:jc w:val="both"/>
        <w:sectPr w:rsidR="006C0C78" w:rsidSect="00FD382D">
          <w:headerReference w:type="default" r:id="rId11"/>
          <w:pgSz w:w="11906" w:h="16838"/>
          <w:pgMar w:top="1134" w:right="850" w:bottom="851" w:left="1701" w:header="708" w:footer="119" w:gutter="0"/>
          <w:pgNumType w:start="1"/>
          <w:cols w:space="708"/>
          <w:titlePg/>
          <w:docGrid w:linePitch="360"/>
        </w:sectPr>
      </w:pPr>
    </w:p>
    <w:p w:rsidR="00CA7F22" w:rsidRPr="0046096B" w:rsidRDefault="00CA7F22" w:rsidP="00CA7F22">
      <w:pPr>
        <w:tabs>
          <w:tab w:val="left" w:pos="851"/>
        </w:tabs>
        <w:ind w:left="5103"/>
        <w:rPr>
          <w:rFonts w:cs="Times New Roman"/>
        </w:rPr>
      </w:pPr>
      <w:r w:rsidRPr="0046096B">
        <w:rPr>
          <w:rFonts w:cs="Times New Roman"/>
        </w:rPr>
        <w:lastRenderedPageBreak/>
        <w:t>УТВЕРЖДЕНА</w:t>
      </w:r>
    </w:p>
    <w:p w:rsidR="00CA7F22" w:rsidRPr="0046096B" w:rsidRDefault="00CA7F22" w:rsidP="00CA7F22">
      <w:pPr>
        <w:tabs>
          <w:tab w:val="left" w:pos="851"/>
        </w:tabs>
        <w:ind w:left="5103"/>
        <w:rPr>
          <w:rFonts w:cs="Times New Roman"/>
        </w:rPr>
      </w:pPr>
      <w:r w:rsidRPr="0046096B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CA7F22" w:rsidRPr="0046096B" w:rsidRDefault="006C0C78" w:rsidP="00CA7F22">
      <w:pPr>
        <w:ind w:left="5103"/>
        <w:outlineLvl w:val="0"/>
        <w:rPr>
          <w:rFonts w:cs="Times New Roman"/>
        </w:rPr>
      </w:pPr>
      <w:r w:rsidRPr="006C0C78">
        <w:t>16.12.2019</w:t>
      </w:r>
      <w:r w:rsidRPr="00B763AA">
        <w:t xml:space="preserve"> № </w:t>
      </w:r>
      <w:r w:rsidRPr="006C0C78">
        <w:t>957/12</w:t>
      </w:r>
    </w:p>
    <w:p w:rsidR="00CA7F22" w:rsidRPr="0046096B" w:rsidRDefault="00CA7F22" w:rsidP="00CA7F22">
      <w:pPr>
        <w:outlineLvl w:val="0"/>
        <w:rPr>
          <w:rFonts w:cs="Times New Roman"/>
        </w:rPr>
      </w:pPr>
    </w:p>
    <w:p w:rsidR="00CA7F22" w:rsidRPr="0046096B" w:rsidRDefault="00CA7F22" w:rsidP="00CA7F22">
      <w:pPr>
        <w:jc w:val="center"/>
        <w:outlineLvl w:val="0"/>
        <w:rPr>
          <w:rFonts w:cs="Times New Roman"/>
        </w:rPr>
      </w:pPr>
      <w:r w:rsidRPr="0046096B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CA7F22" w:rsidRPr="0046096B" w:rsidRDefault="00CA7F22" w:rsidP="00CA7F22">
      <w:pPr>
        <w:jc w:val="center"/>
        <w:outlineLvl w:val="0"/>
        <w:rPr>
          <w:rFonts w:cs="Times New Roman"/>
        </w:rPr>
      </w:pPr>
      <w:r w:rsidRPr="0046096B">
        <w:rPr>
          <w:rFonts w:cs="Times New Roman"/>
        </w:rPr>
        <w:t>«Управление имуществом и муниципальными финансами»</w:t>
      </w:r>
    </w:p>
    <w:p w:rsidR="00CA7F22" w:rsidRPr="0046096B" w:rsidRDefault="00CA7F22" w:rsidP="00CA7F22">
      <w:pPr>
        <w:jc w:val="center"/>
        <w:outlineLvl w:val="0"/>
        <w:rPr>
          <w:rFonts w:cs="Times New Roman"/>
        </w:rPr>
      </w:pPr>
    </w:p>
    <w:p w:rsidR="00CA7F22" w:rsidRPr="0046096B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96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CA7F22" w:rsidRPr="0046096B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96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CA7F22" w:rsidRPr="0046096B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96B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CA7F22" w:rsidRPr="0046096B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96B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A7F22" w:rsidRPr="00163DE6" w:rsidRDefault="00CA7F22" w:rsidP="00CA7F2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209"/>
        <w:gridCol w:w="1201"/>
        <w:gridCol w:w="1275"/>
        <w:gridCol w:w="1276"/>
        <w:gridCol w:w="1276"/>
      </w:tblGrid>
      <w:tr w:rsidR="00CA7F22" w:rsidRPr="00163DE6" w:rsidTr="009F11E6">
        <w:tc>
          <w:tcPr>
            <w:tcW w:w="2836" w:type="dxa"/>
          </w:tcPr>
          <w:p w:rsidR="00CA7F22" w:rsidRPr="00163DE6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CA7F22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А.В. Федоров</w:t>
            </w:r>
          </w:p>
          <w:p w:rsidR="00CA7F22" w:rsidRPr="00AB27DC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И.Ю. Волкова</w:t>
            </w:r>
          </w:p>
        </w:tc>
      </w:tr>
      <w:tr w:rsidR="00CA7F22" w:rsidRPr="00163DE6" w:rsidTr="009F11E6">
        <w:tc>
          <w:tcPr>
            <w:tcW w:w="2836" w:type="dxa"/>
          </w:tcPr>
          <w:p w:rsidR="00CA7F22" w:rsidRPr="00163DE6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CA7F22" w:rsidRPr="00AB27DC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C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CA7F22" w:rsidRPr="00163DE6" w:rsidTr="009F11E6">
        <w:tc>
          <w:tcPr>
            <w:tcW w:w="2836" w:type="dxa"/>
          </w:tcPr>
          <w:p w:rsidR="00CA7F22" w:rsidRPr="00163DE6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CA7F22" w:rsidRPr="0083676B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</w:t>
            </w:r>
          </w:p>
          <w:p w:rsidR="00CA7F22" w:rsidRPr="00101D63" w:rsidRDefault="00CA7F22" w:rsidP="009F11E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D63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F22" w:rsidRPr="00163DE6" w:rsidTr="009F11E6">
        <w:tc>
          <w:tcPr>
            <w:tcW w:w="2836" w:type="dxa"/>
          </w:tcPr>
          <w:p w:rsidR="00CA7F22" w:rsidRPr="00163DE6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CA7F22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CA7F22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CA7F22" w:rsidRPr="00163DE6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Подпрограмма V «Обеспечивающая </w:t>
            </w:r>
            <w:proofErr w:type="gramStart"/>
            <w:r w:rsidRPr="005617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подпрограмма»   </w:t>
            </w:r>
            <w:proofErr w:type="gramEnd"/>
          </w:p>
        </w:tc>
      </w:tr>
      <w:tr w:rsidR="00CA7F22" w:rsidRPr="00163DE6" w:rsidTr="009F11E6">
        <w:tc>
          <w:tcPr>
            <w:tcW w:w="2836" w:type="dxa"/>
            <w:vMerge w:val="restart"/>
          </w:tcPr>
          <w:p w:rsidR="00CA7F22" w:rsidRPr="00163DE6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CA7F22" w:rsidRPr="00163DE6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CA7F22" w:rsidRPr="00163DE6" w:rsidRDefault="00CA7F22" w:rsidP="009F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A7F22" w:rsidRPr="00163DE6" w:rsidTr="009F11E6">
        <w:tc>
          <w:tcPr>
            <w:tcW w:w="2836" w:type="dxa"/>
            <w:vMerge/>
          </w:tcPr>
          <w:p w:rsidR="00CA7F22" w:rsidRPr="00163DE6" w:rsidRDefault="00CA7F22" w:rsidP="009F11E6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A7F22" w:rsidRPr="00163DE6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CA7F22" w:rsidRPr="00163DE6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CA7F22" w:rsidRPr="00163DE6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CA7F22" w:rsidRPr="00163DE6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CA7F22" w:rsidRPr="00163DE6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CA7F22" w:rsidRPr="00163DE6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624BC" w:rsidRPr="00163DE6" w:rsidTr="009F11E6">
        <w:tc>
          <w:tcPr>
            <w:tcW w:w="2836" w:type="dxa"/>
          </w:tcPr>
          <w:p w:rsidR="000624BC" w:rsidRPr="00163DE6" w:rsidRDefault="000624BC" w:rsidP="000624BC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0624BC" w:rsidRPr="000624BC" w:rsidRDefault="001732BB" w:rsidP="001732BB">
            <w:pPr>
              <w:jc w:val="center"/>
            </w:pPr>
            <w:r>
              <w:rPr>
                <w:sz w:val="22"/>
              </w:rPr>
              <w:t>2618031,9</w:t>
            </w:r>
          </w:p>
        </w:tc>
        <w:tc>
          <w:tcPr>
            <w:tcW w:w="1209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559 742,6</w:t>
            </w:r>
          </w:p>
        </w:tc>
        <w:tc>
          <w:tcPr>
            <w:tcW w:w="1201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521 418,0</w:t>
            </w:r>
          </w:p>
        </w:tc>
        <w:tc>
          <w:tcPr>
            <w:tcW w:w="1275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505 623,8</w:t>
            </w:r>
          </w:p>
        </w:tc>
        <w:tc>
          <w:tcPr>
            <w:tcW w:w="1276" w:type="dxa"/>
          </w:tcPr>
          <w:p w:rsidR="000624BC" w:rsidRPr="000624BC" w:rsidRDefault="000624BC" w:rsidP="001732BB">
            <w:pPr>
              <w:jc w:val="center"/>
            </w:pPr>
            <w:r w:rsidRPr="000624BC">
              <w:rPr>
                <w:sz w:val="22"/>
              </w:rPr>
              <w:t>5</w:t>
            </w:r>
            <w:r w:rsidR="001732BB">
              <w:rPr>
                <w:sz w:val="22"/>
              </w:rPr>
              <w:t>1</w:t>
            </w:r>
            <w:r w:rsidRPr="000624BC">
              <w:rPr>
                <w:sz w:val="22"/>
              </w:rPr>
              <w:t>5 623,8</w:t>
            </w:r>
          </w:p>
        </w:tc>
        <w:tc>
          <w:tcPr>
            <w:tcW w:w="1276" w:type="dxa"/>
          </w:tcPr>
          <w:p w:rsidR="000624BC" w:rsidRPr="000624BC" w:rsidRDefault="000624BC" w:rsidP="001732BB">
            <w:pPr>
              <w:jc w:val="center"/>
            </w:pPr>
            <w:r w:rsidRPr="000624BC">
              <w:rPr>
                <w:sz w:val="22"/>
              </w:rPr>
              <w:t>5</w:t>
            </w:r>
            <w:r w:rsidR="001732BB">
              <w:rPr>
                <w:sz w:val="22"/>
              </w:rPr>
              <w:t>1</w:t>
            </w:r>
            <w:r w:rsidRPr="000624BC">
              <w:rPr>
                <w:sz w:val="22"/>
              </w:rPr>
              <w:t>5 623,8</w:t>
            </w:r>
          </w:p>
        </w:tc>
      </w:tr>
      <w:tr w:rsidR="000624BC" w:rsidRPr="00163DE6" w:rsidTr="009F11E6">
        <w:tc>
          <w:tcPr>
            <w:tcW w:w="2836" w:type="dxa"/>
          </w:tcPr>
          <w:p w:rsidR="000624BC" w:rsidRPr="00163DE6" w:rsidRDefault="000624BC" w:rsidP="00062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4 077,0</w:t>
            </w:r>
          </w:p>
        </w:tc>
        <w:tc>
          <w:tcPr>
            <w:tcW w:w="1209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4 077,0</w:t>
            </w:r>
          </w:p>
        </w:tc>
        <w:tc>
          <w:tcPr>
            <w:tcW w:w="1201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0,0</w:t>
            </w:r>
          </w:p>
        </w:tc>
        <w:tc>
          <w:tcPr>
            <w:tcW w:w="1275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0,0</w:t>
            </w:r>
          </w:p>
        </w:tc>
      </w:tr>
      <w:tr w:rsidR="000624BC" w:rsidRPr="00163DE6" w:rsidTr="009F11E6">
        <w:tc>
          <w:tcPr>
            <w:tcW w:w="2836" w:type="dxa"/>
          </w:tcPr>
          <w:p w:rsidR="000624BC" w:rsidRPr="00163DE6" w:rsidRDefault="000624BC" w:rsidP="00062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0624BC" w:rsidRPr="000624BC" w:rsidRDefault="000624BC" w:rsidP="001732BB">
            <w:pPr>
              <w:jc w:val="center"/>
            </w:pPr>
            <w:r w:rsidRPr="000624BC">
              <w:rPr>
                <w:sz w:val="22"/>
              </w:rPr>
              <w:t>2 6</w:t>
            </w:r>
            <w:r w:rsidR="001732BB">
              <w:rPr>
                <w:sz w:val="22"/>
              </w:rPr>
              <w:t>2</w:t>
            </w:r>
            <w:r w:rsidRPr="000624BC">
              <w:rPr>
                <w:sz w:val="22"/>
              </w:rPr>
              <w:t>2</w:t>
            </w:r>
            <w:r w:rsidR="001732BB">
              <w:rPr>
                <w:sz w:val="22"/>
              </w:rPr>
              <w:t> </w:t>
            </w:r>
            <w:r w:rsidRPr="000624BC">
              <w:rPr>
                <w:sz w:val="22"/>
              </w:rPr>
              <w:t>10</w:t>
            </w:r>
            <w:r w:rsidR="001732BB">
              <w:rPr>
                <w:sz w:val="22"/>
              </w:rPr>
              <w:t>8,9</w:t>
            </w:r>
          </w:p>
        </w:tc>
        <w:tc>
          <w:tcPr>
            <w:tcW w:w="1209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563 819,6</w:t>
            </w:r>
          </w:p>
        </w:tc>
        <w:tc>
          <w:tcPr>
            <w:tcW w:w="1201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521 418,0</w:t>
            </w:r>
          </w:p>
        </w:tc>
        <w:tc>
          <w:tcPr>
            <w:tcW w:w="1275" w:type="dxa"/>
          </w:tcPr>
          <w:p w:rsidR="000624BC" w:rsidRPr="000624BC" w:rsidRDefault="000624BC" w:rsidP="000624BC">
            <w:pPr>
              <w:jc w:val="center"/>
            </w:pPr>
            <w:r w:rsidRPr="000624BC">
              <w:rPr>
                <w:sz w:val="22"/>
              </w:rPr>
              <w:t>505 623,8</w:t>
            </w:r>
          </w:p>
        </w:tc>
        <w:tc>
          <w:tcPr>
            <w:tcW w:w="1276" w:type="dxa"/>
          </w:tcPr>
          <w:p w:rsidR="000624BC" w:rsidRPr="000624BC" w:rsidRDefault="000624BC" w:rsidP="001732BB">
            <w:pPr>
              <w:jc w:val="center"/>
            </w:pPr>
            <w:r w:rsidRPr="000624BC">
              <w:rPr>
                <w:sz w:val="22"/>
              </w:rPr>
              <w:t>5</w:t>
            </w:r>
            <w:r w:rsidR="001732BB">
              <w:rPr>
                <w:sz w:val="22"/>
              </w:rPr>
              <w:t>1</w:t>
            </w:r>
            <w:r w:rsidRPr="000624BC">
              <w:rPr>
                <w:sz w:val="22"/>
              </w:rPr>
              <w:t>5 623,8</w:t>
            </w:r>
          </w:p>
        </w:tc>
        <w:tc>
          <w:tcPr>
            <w:tcW w:w="1276" w:type="dxa"/>
          </w:tcPr>
          <w:p w:rsidR="000624BC" w:rsidRPr="000624BC" w:rsidRDefault="000624BC" w:rsidP="001732BB">
            <w:pPr>
              <w:jc w:val="center"/>
            </w:pPr>
            <w:r w:rsidRPr="000624BC">
              <w:rPr>
                <w:sz w:val="22"/>
              </w:rPr>
              <w:t>5</w:t>
            </w:r>
            <w:r w:rsidR="001732BB">
              <w:rPr>
                <w:sz w:val="22"/>
              </w:rPr>
              <w:t>1</w:t>
            </w:r>
            <w:r w:rsidRPr="000624BC">
              <w:rPr>
                <w:sz w:val="22"/>
              </w:rPr>
              <w:t>5 623,8</w:t>
            </w:r>
          </w:p>
        </w:tc>
      </w:tr>
    </w:tbl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2. Общая характеристика сферы реализации муниципальной программы</w:t>
      </w:r>
    </w:p>
    <w:p w:rsidR="00CA7F22" w:rsidRPr="00915F6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Pr="00CD28B3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79B">
        <w:rPr>
          <w:rFonts w:ascii="Times New Roman" w:hAnsi="Times New Roman" w:cs="Times New Roman"/>
          <w:sz w:val="24"/>
          <w:szCs w:val="24"/>
        </w:rPr>
        <w:t xml:space="preserve"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</w:t>
      </w:r>
      <w:r w:rsidRPr="00CD28B3">
        <w:rPr>
          <w:rFonts w:ascii="Times New Roman" w:hAnsi="Times New Roman" w:cs="Times New Roman"/>
          <w:sz w:val="24"/>
          <w:szCs w:val="24"/>
        </w:rPr>
        <w:t>первую очередь в рамках программно-целевого подхода.</w:t>
      </w:r>
    </w:p>
    <w:p w:rsidR="00CA7F22" w:rsidRPr="00CD28B3" w:rsidRDefault="00CA7F22" w:rsidP="00CA7F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8B3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CA7F22" w:rsidRDefault="00CA7F22" w:rsidP="00CA7F2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D28B3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</w:t>
      </w:r>
      <w:r>
        <w:rPr>
          <w:rFonts w:cs="Times New Roman"/>
        </w:rPr>
        <w:t xml:space="preserve"> области</w:t>
      </w:r>
      <w:r w:rsidRPr="008B51C8">
        <w:rPr>
          <w:rFonts w:cs="Times New Roman"/>
        </w:rPr>
        <w:t>, которые в свою очередь задают приоритеты в сфере управления имуществом и финансами</w:t>
      </w:r>
      <w:r>
        <w:rPr>
          <w:rFonts w:cs="Times New Roman"/>
        </w:rPr>
        <w:t>.</w:t>
      </w:r>
    </w:p>
    <w:p w:rsidR="00CA7F22" w:rsidRDefault="00CA7F22" w:rsidP="00CA7F2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CA7F22" w:rsidRDefault="00CA7F22" w:rsidP="00CA7F2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51C8">
        <w:rPr>
          <w:rFonts w:cs="Times New Roman"/>
        </w:rPr>
        <w:t xml:space="preserve">Необходимость формирования сбалансированного бюджета </w:t>
      </w:r>
      <w:r>
        <w:rPr>
          <w:rFonts w:cs="Times New Roman"/>
        </w:rPr>
        <w:t xml:space="preserve">городского округа Электросталь Московской области </w:t>
      </w:r>
      <w:r w:rsidRPr="008B51C8">
        <w:rPr>
          <w:rFonts w:cs="Times New Roman"/>
        </w:rPr>
        <w:t xml:space="preserve">для решения вопросов по реализации проектов социально-экономического развития делает значимой проблему повышения доходности бюджета </w:t>
      </w:r>
      <w:r>
        <w:rPr>
          <w:rFonts w:cs="Times New Roman"/>
        </w:rPr>
        <w:t xml:space="preserve">городского округа Электросталь Московской области </w:t>
      </w:r>
      <w:r w:rsidRPr="008B51C8">
        <w:rPr>
          <w:rFonts w:cs="Times New Roman"/>
        </w:rPr>
        <w:t xml:space="preserve">за счет повышения эффективности управления и распоряжения объектами </w:t>
      </w:r>
      <w:r>
        <w:rPr>
          <w:rFonts w:cs="Times New Roman"/>
        </w:rPr>
        <w:t xml:space="preserve">муниципальной </w:t>
      </w:r>
      <w:r w:rsidRPr="008B51C8">
        <w:rPr>
          <w:rFonts w:cs="Times New Roman"/>
        </w:rPr>
        <w:t xml:space="preserve">собственности. </w:t>
      </w:r>
    </w:p>
    <w:p w:rsidR="00CA7F22" w:rsidRDefault="00CA7F22" w:rsidP="00CA7F2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51C8">
        <w:rPr>
          <w:rFonts w:cs="Times New Roman"/>
        </w:rPr>
        <w:t xml:space="preserve">В целях использования </w:t>
      </w:r>
      <w:r>
        <w:rPr>
          <w:rFonts w:cs="Times New Roman"/>
        </w:rPr>
        <w:t>муниципального</w:t>
      </w:r>
      <w:r w:rsidRPr="008B51C8">
        <w:rPr>
          <w:rFonts w:cs="Times New Roman"/>
        </w:rPr>
        <w:t xml:space="preserve"> имущества в качестве актива первостепенным является решение вопроса регистрации прав на объекты </w:t>
      </w:r>
      <w:r>
        <w:rPr>
          <w:rFonts w:cs="Times New Roman"/>
        </w:rPr>
        <w:t>муниципальной</w:t>
      </w:r>
      <w:r w:rsidRPr="008B51C8">
        <w:rPr>
          <w:rFonts w:cs="Times New Roman"/>
        </w:rPr>
        <w:t xml:space="preserve"> собственности </w:t>
      </w:r>
      <w:r>
        <w:rPr>
          <w:rFonts w:cs="Times New Roman"/>
        </w:rPr>
        <w:t>городского округа Электросталь Московской области</w:t>
      </w:r>
      <w:r w:rsidRPr="008B51C8">
        <w:rPr>
          <w:rFonts w:cs="Times New Roman"/>
        </w:rPr>
        <w:t xml:space="preserve">. Проводится работа по инвентаризации земельных участков, отнесенных к собственности </w:t>
      </w:r>
      <w:r>
        <w:rPr>
          <w:rFonts w:cs="Times New Roman"/>
        </w:rPr>
        <w:t>городского округа</w:t>
      </w:r>
      <w:r w:rsidRPr="008B51C8">
        <w:rPr>
          <w:rFonts w:cs="Times New Roman"/>
        </w:rPr>
        <w:t xml:space="preserve">, в целях их эффективного использования для реализации значимых проектов. </w:t>
      </w:r>
    </w:p>
    <w:p w:rsidR="00CA7F22" w:rsidRPr="00CD28B3" w:rsidRDefault="00CA7F22" w:rsidP="00CA7F2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51C8">
        <w:rPr>
          <w:rFonts w:cs="Times New Roman"/>
        </w:rPr>
        <w:t xml:space="preserve"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</w:t>
      </w:r>
      <w:r>
        <w:rPr>
          <w:rFonts w:cs="Times New Roman"/>
        </w:rPr>
        <w:t>городского округа Электросталь Московской области</w:t>
      </w:r>
      <w:r w:rsidRPr="008B51C8">
        <w:rPr>
          <w:rFonts w:cs="Times New Roman"/>
        </w:rPr>
        <w:t>.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51C8">
        <w:rPr>
          <w:rFonts w:ascii="Times New Roman" w:hAnsi="Times New Roman" w:cs="Times New Roman"/>
          <w:sz w:val="24"/>
          <w:szCs w:val="24"/>
        </w:rPr>
        <w:t xml:space="preserve"> (уточнени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51C8">
        <w:rPr>
          <w:rFonts w:ascii="Times New Roman" w:hAnsi="Times New Roman" w:cs="Times New Roman"/>
          <w:sz w:val="24"/>
          <w:szCs w:val="24"/>
        </w:rPr>
        <w:t>) категорий земель и видов разрешенного использования земельных участков;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>выявлени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51C8">
        <w:rPr>
          <w:rFonts w:ascii="Times New Roman" w:hAnsi="Times New Roman" w:cs="Times New Roman"/>
          <w:sz w:val="24"/>
          <w:szCs w:val="24"/>
        </w:rPr>
        <w:t xml:space="preserve">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</w:t>
      </w:r>
      <w:r>
        <w:rPr>
          <w:rFonts w:ascii="Times New Roman" w:hAnsi="Times New Roman" w:cs="Times New Roman"/>
          <w:sz w:val="24"/>
          <w:szCs w:val="24"/>
        </w:rPr>
        <w:t>енения повышенных ставок налога.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 xml:space="preserve">В сфере управления финансами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8B51C8">
        <w:rPr>
          <w:rFonts w:ascii="Times New Roman" w:hAnsi="Times New Roman" w:cs="Times New Roman"/>
          <w:sz w:val="24"/>
          <w:szCs w:val="24"/>
        </w:rPr>
        <w:t xml:space="preserve"> остаются нерешенными: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>наличие просроченной кредиторской задолженности;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8B51C8">
        <w:rPr>
          <w:rFonts w:ascii="Times New Roman" w:hAnsi="Times New Roman" w:cs="Times New Roman"/>
          <w:sz w:val="24"/>
          <w:szCs w:val="24"/>
        </w:rPr>
        <w:t xml:space="preserve">необходимость в реализации масштабных инфраструктурных проектов и социальных программ требует качественного увеличения доходов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8B51C8">
        <w:rPr>
          <w:rFonts w:ascii="Times New Roman" w:hAnsi="Times New Roman" w:cs="Times New Roman"/>
          <w:sz w:val="24"/>
          <w:szCs w:val="24"/>
        </w:rPr>
        <w:t>;</w:t>
      </w:r>
    </w:p>
    <w:p w:rsidR="00CA7F22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сбалансированности</w:t>
      </w:r>
      <w:r w:rsidRPr="008B51C8">
        <w:rPr>
          <w:rFonts w:ascii="Times New Roman" w:hAnsi="Times New Roman" w:cs="Times New Roman"/>
          <w:sz w:val="24"/>
          <w:szCs w:val="24"/>
        </w:rPr>
        <w:t xml:space="preserve"> социальной направленности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B51C8">
        <w:rPr>
          <w:rFonts w:ascii="Times New Roman" w:hAnsi="Times New Roman" w:cs="Times New Roman"/>
          <w:sz w:val="24"/>
          <w:szCs w:val="24"/>
        </w:rPr>
        <w:t>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</w:t>
      </w:r>
      <w:r>
        <w:rPr>
          <w:rFonts w:ascii="Times New Roman" w:hAnsi="Times New Roman" w:cs="Times New Roman"/>
          <w:sz w:val="24"/>
          <w:szCs w:val="24"/>
        </w:rPr>
        <w:t>ых рейтингов.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 xml:space="preserve">В значительной мере на 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8B51C8">
        <w:rPr>
          <w:rFonts w:ascii="Times New Roman" w:hAnsi="Times New Roman" w:cs="Times New Roman"/>
          <w:sz w:val="24"/>
          <w:szCs w:val="24"/>
        </w:rPr>
        <w:t xml:space="preserve">управления влияет уровень профессиональной подготовки, повышения квалификации и профессиональных навыков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B51C8">
        <w:rPr>
          <w:rFonts w:ascii="Times New Roman" w:hAnsi="Times New Roman" w:cs="Times New Roman"/>
          <w:sz w:val="24"/>
          <w:szCs w:val="24"/>
        </w:rPr>
        <w:t>служащих.</w:t>
      </w:r>
    </w:p>
    <w:p w:rsidR="00CA7F22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E84">
        <w:rPr>
          <w:rFonts w:ascii="Times New Roman" w:hAnsi="Times New Roman" w:cs="Times New Roman"/>
          <w:sz w:val="24"/>
          <w:szCs w:val="24"/>
        </w:rPr>
        <w:lastRenderedPageBreak/>
        <w:t>В современных условиях меняются требования, предъявляемые к муниципальной службе со стороны общества: она должна стать досту</w:t>
      </w:r>
      <w:r>
        <w:rPr>
          <w:rFonts w:ascii="Times New Roman" w:hAnsi="Times New Roman" w:cs="Times New Roman"/>
          <w:sz w:val="24"/>
          <w:szCs w:val="24"/>
        </w:rPr>
        <w:t>пной, эффективной и прозрачной.</w:t>
      </w:r>
    </w:p>
    <w:p w:rsidR="00CA7F22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8B51C8">
        <w:rPr>
          <w:rFonts w:ascii="Times New Roman" w:hAnsi="Times New Roman" w:cs="Times New Roman"/>
          <w:sz w:val="24"/>
          <w:szCs w:val="24"/>
        </w:rPr>
        <w:t xml:space="preserve">программа направлена на решение актуальных </w:t>
      </w:r>
      <w:r>
        <w:rPr>
          <w:rFonts w:ascii="Times New Roman" w:hAnsi="Times New Roman" w:cs="Times New Roman"/>
          <w:sz w:val="24"/>
          <w:szCs w:val="24"/>
        </w:rPr>
        <w:t xml:space="preserve">проблем, </w:t>
      </w:r>
      <w:r w:rsidRPr="008B51C8">
        <w:rPr>
          <w:rFonts w:ascii="Times New Roman" w:hAnsi="Times New Roman" w:cs="Times New Roman"/>
          <w:sz w:val="24"/>
          <w:szCs w:val="24"/>
        </w:rPr>
        <w:t xml:space="preserve">требующих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8B51C8">
        <w:rPr>
          <w:rFonts w:ascii="Times New Roman" w:hAnsi="Times New Roman" w:cs="Times New Roman"/>
          <w:sz w:val="24"/>
          <w:szCs w:val="24"/>
        </w:rPr>
        <w:t>в период с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51C8">
        <w:rPr>
          <w:rFonts w:ascii="Times New Roman" w:hAnsi="Times New Roman" w:cs="Times New Roman"/>
          <w:sz w:val="24"/>
          <w:szCs w:val="24"/>
        </w:rPr>
        <w:t xml:space="preserve"> по 2024 год включительн</w:t>
      </w:r>
      <w:r>
        <w:rPr>
          <w:rFonts w:ascii="Times New Roman" w:hAnsi="Times New Roman" w:cs="Times New Roman"/>
          <w:sz w:val="24"/>
          <w:szCs w:val="24"/>
        </w:rPr>
        <w:t xml:space="preserve">о, </w:t>
      </w:r>
      <w:r w:rsidRPr="008B51C8">
        <w:rPr>
          <w:rFonts w:ascii="Times New Roman" w:hAnsi="Times New Roman" w:cs="Times New Roman"/>
          <w:sz w:val="24"/>
          <w:szCs w:val="24"/>
        </w:rPr>
        <w:t xml:space="preserve">и задач в сфере управления имуществом и финансами. 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 xml:space="preserve">Комплексный подход к их решению в рамках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51C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</w:t>
      </w:r>
      <w:r w:rsidRPr="008B51C8">
        <w:rPr>
          <w:rFonts w:ascii="Times New Roman" w:hAnsi="Times New Roman" w:cs="Times New Roman"/>
          <w:sz w:val="24"/>
          <w:szCs w:val="24"/>
        </w:rPr>
        <w:t>Управление имуществом</w:t>
      </w:r>
      <w:r>
        <w:rPr>
          <w:rFonts w:ascii="Times New Roman" w:hAnsi="Times New Roman" w:cs="Times New Roman"/>
          <w:sz w:val="24"/>
          <w:szCs w:val="24"/>
        </w:rPr>
        <w:t xml:space="preserve"> и финансами»</w:t>
      </w:r>
      <w:r w:rsidRPr="008B51C8">
        <w:rPr>
          <w:rFonts w:ascii="Times New Roman" w:hAnsi="Times New Roman" w:cs="Times New Roman"/>
          <w:sz w:val="24"/>
          <w:szCs w:val="24"/>
        </w:rPr>
        <w:t xml:space="preserve"> заключается в совершенствовании системы </w:t>
      </w:r>
      <w:r>
        <w:rPr>
          <w:rFonts w:ascii="Times New Roman" w:hAnsi="Times New Roman" w:cs="Times New Roman"/>
          <w:sz w:val="24"/>
          <w:szCs w:val="24"/>
        </w:rPr>
        <w:t>местного самоу</w:t>
      </w:r>
      <w:r w:rsidRPr="008B51C8">
        <w:rPr>
          <w:rFonts w:ascii="Times New Roman" w:hAnsi="Times New Roman" w:cs="Times New Roman"/>
          <w:sz w:val="24"/>
          <w:szCs w:val="24"/>
        </w:rPr>
        <w:t xml:space="preserve">правления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B51C8">
        <w:rPr>
          <w:rFonts w:ascii="Times New Roman" w:hAnsi="Times New Roman" w:cs="Times New Roman"/>
          <w:sz w:val="24"/>
          <w:szCs w:val="24"/>
        </w:rPr>
        <w:t>Московской области по приоритетным направлениям: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 xml:space="preserve">обеспечение эффективного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B51C8">
        <w:rPr>
          <w:rFonts w:ascii="Times New Roman" w:hAnsi="Times New Roman" w:cs="Times New Roman"/>
          <w:sz w:val="24"/>
          <w:szCs w:val="24"/>
        </w:rPr>
        <w:t xml:space="preserve">имущественного комплекса Московской области в качестве актива для решения целей и реализации проектов развития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B51C8">
        <w:rPr>
          <w:rFonts w:ascii="Times New Roman" w:hAnsi="Times New Roman" w:cs="Times New Roman"/>
          <w:sz w:val="24"/>
          <w:szCs w:val="24"/>
        </w:rPr>
        <w:t>;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 xml:space="preserve">повышение качества управления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B51C8">
        <w:rPr>
          <w:rFonts w:ascii="Times New Roman" w:hAnsi="Times New Roman" w:cs="Times New Roman"/>
          <w:sz w:val="24"/>
          <w:szCs w:val="24"/>
        </w:rPr>
        <w:t xml:space="preserve"> финансами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B51C8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CA7F22" w:rsidRPr="008B51C8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 xml:space="preserve">совершенствование системы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B51C8">
        <w:rPr>
          <w:rFonts w:ascii="Times New Roman" w:hAnsi="Times New Roman" w:cs="Times New Roman"/>
          <w:sz w:val="24"/>
          <w:szCs w:val="24"/>
        </w:rPr>
        <w:t xml:space="preserve"> службы, обеспечение высокого уровня профессиональной подготовки и практических управленческих навыков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B51C8">
        <w:rPr>
          <w:rFonts w:ascii="Times New Roman" w:hAnsi="Times New Roman" w:cs="Times New Roman"/>
          <w:sz w:val="24"/>
          <w:szCs w:val="24"/>
        </w:rPr>
        <w:t xml:space="preserve">служащих, эффективности и результативности деятельности органов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городского округа Электросталь </w:t>
      </w:r>
      <w:r w:rsidRPr="008B51C8">
        <w:rPr>
          <w:rFonts w:ascii="Times New Roman" w:hAnsi="Times New Roman" w:cs="Times New Roman"/>
          <w:sz w:val="24"/>
          <w:szCs w:val="24"/>
        </w:rPr>
        <w:t>Московской области по решению поставленных целей во взаимодействии с гражданами и организациями.</w:t>
      </w:r>
    </w:p>
    <w:p w:rsidR="00CA7F22" w:rsidRDefault="00CA7F22" w:rsidP="00CA7F22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CA7F22" w:rsidRPr="00915F62" w:rsidRDefault="00CA7F22" w:rsidP="00CA7F22">
      <w:pPr>
        <w:tabs>
          <w:tab w:val="left" w:pos="851"/>
        </w:tabs>
        <w:ind w:firstLine="709"/>
        <w:jc w:val="center"/>
        <w:rPr>
          <w:rFonts w:cs="Times New Roman"/>
        </w:rPr>
      </w:pPr>
      <w:r w:rsidRPr="00915F62">
        <w:rPr>
          <w:rFonts w:cs="Times New Roman"/>
        </w:rPr>
        <w:t xml:space="preserve">3. Прогноз развития соответствующей сферы реализации </w:t>
      </w:r>
    </w:p>
    <w:p w:rsidR="00CA7F22" w:rsidRPr="00915F62" w:rsidRDefault="00CA7F22" w:rsidP="00CA7F22">
      <w:pPr>
        <w:tabs>
          <w:tab w:val="left" w:pos="851"/>
        </w:tabs>
        <w:ind w:firstLine="709"/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CA7F22" w:rsidRPr="00DC5E90" w:rsidRDefault="00CA7F22" w:rsidP="00CA7F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90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C5E90">
        <w:rPr>
          <w:rFonts w:ascii="Times New Roman" w:hAnsi="Times New Roman" w:cs="Times New Roman"/>
          <w:sz w:val="24"/>
          <w:szCs w:val="24"/>
        </w:rPr>
        <w:t xml:space="preserve"> по 2024 год обеспечит минимизацию усугубления существующих проблем, даст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городскому округу Электросталь </w:t>
      </w:r>
      <w:r w:rsidRPr="00DC5E90">
        <w:rPr>
          <w:rFonts w:ascii="Times New Roman" w:hAnsi="Times New Roman" w:cs="Times New Roman"/>
          <w:sz w:val="24"/>
          <w:szCs w:val="24"/>
        </w:rPr>
        <w:t xml:space="preserve">выйти на целевые параметры развития и </w:t>
      </w:r>
      <w:r>
        <w:rPr>
          <w:rFonts w:ascii="Times New Roman" w:hAnsi="Times New Roman" w:cs="Times New Roman"/>
          <w:sz w:val="24"/>
          <w:szCs w:val="24"/>
        </w:rPr>
        <w:t xml:space="preserve">обеспечит </w:t>
      </w:r>
      <w:r w:rsidRPr="00DC5E90">
        <w:rPr>
          <w:rFonts w:ascii="Times New Roman" w:hAnsi="Times New Roman" w:cs="Times New Roman"/>
          <w:sz w:val="24"/>
          <w:szCs w:val="24"/>
        </w:rPr>
        <w:t>решение задач в сфере управления имуществом и финансами.</w:t>
      </w:r>
    </w:p>
    <w:p w:rsidR="00CA7F22" w:rsidRPr="00DC5E90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90">
        <w:rPr>
          <w:rFonts w:ascii="Times New Roman" w:hAnsi="Times New Roman" w:cs="Times New Roman"/>
          <w:sz w:val="24"/>
          <w:szCs w:val="24"/>
        </w:rPr>
        <w:t xml:space="preserve">Основные риски, которые могут возникнуть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C5E90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CA7F22" w:rsidRPr="00DC5E90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5E90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DC5E90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CA7F22" w:rsidRPr="00DC5E90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E90">
        <w:rPr>
          <w:rFonts w:ascii="Times New Roman" w:hAnsi="Times New Roman" w:cs="Times New Roman"/>
          <w:sz w:val="24"/>
          <w:szCs w:val="24"/>
        </w:rPr>
        <w:t xml:space="preserve">невыполнение мероприятий в установленные сроки по причине несогласованности действий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C5E90">
        <w:rPr>
          <w:rFonts w:ascii="Times New Roman" w:hAnsi="Times New Roman" w:cs="Times New Roman"/>
          <w:sz w:val="24"/>
          <w:szCs w:val="24"/>
        </w:rPr>
        <w:t>заказчиков подпрограмм и исполнителей мероприятий подпрограмм;</w:t>
      </w:r>
    </w:p>
    <w:p w:rsidR="00CA7F22" w:rsidRPr="00DC5E90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E90">
        <w:rPr>
          <w:rFonts w:ascii="Times New Roman" w:hAnsi="Times New Roman" w:cs="Times New Roman"/>
          <w:sz w:val="24"/>
          <w:szCs w:val="24"/>
        </w:rPr>
        <w:t xml:space="preserve">снижение объемов финансирования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90">
        <w:rPr>
          <w:rFonts w:ascii="Times New Roman" w:hAnsi="Times New Roman" w:cs="Times New Roman"/>
          <w:sz w:val="24"/>
          <w:szCs w:val="24"/>
        </w:rPr>
        <w:t xml:space="preserve">программы вследствие изменения прогнозируемых объемов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C5E90">
        <w:rPr>
          <w:rFonts w:ascii="Times New Roman" w:hAnsi="Times New Roman" w:cs="Times New Roman"/>
          <w:sz w:val="24"/>
          <w:szCs w:val="24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CA7F22" w:rsidRPr="00DC5E90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E90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CA7F22" w:rsidRPr="00DC5E90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E90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A7F22" w:rsidRPr="00DC5E90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90">
        <w:rPr>
          <w:rFonts w:ascii="Times New Roman" w:hAnsi="Times New Roman" w:cs="Times New Roman"/>
          <w:sz w:val="24"/>
          <w:szCs w:val="24"/>
        </w:rPr>
        <w:t xml:space="preserve">В целях обеспечения управления рисками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C5E90"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C5E90">
        <w:rPr>
          <w:rFonts w:ascii="Times New Roman" w:hAnsi="Times New Roman" w:cs="Times New Roman"/>
          <w:sz w:val="24"/>
          <w:szCs w:val="24"/>
        </w:rPr>
        <w:t xml:space="preserve"> организует мониторинг реализации подпрограмм и на основе результатов мониторинга вносит необходимые предложения куратору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90">
        <w:rPr>
          <w:rFonts w:ascii="Times New Roman" w:hAnsi="Times New Roman" w:cs="Times New Roman"/>
          <w:sz w:val="24"/>
          <w:szCs w:val="24"/>
        </w:rPr>
        <w:t xml:space="preserve">программы для принятия соответствующих решений, в том числе по корректировке параметров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90">
        <w:rPr>
          <w:rFonts w:ascii="Times New Roman" w:hAnsi="Times New Roman" w:cs="Times New Roman"/>
          <w:sz w:val="24"/>
          <w:szCs w:val="24"/>
        </w:rPr>
        <w:t>программы.</w:t>
      </w:r>
    </w:p>
    <w:p w:rsidR="00CA7F22" w:rsidRPr="00DC5E90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90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C5E90">
        <w:rPr>
          <w:rFonts w:ascii="Times New Roman" w:hAnsi="Times New Roman" w:cs="Times New Roman"/>
          <w:sz w:val="24"/>
          <w:szCs w:val="24"/>
        </w:rPr>
        <w:t xml:space="preserve">Московской области, учтенных при формировании финансовых параметров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90">
        <w:rPr>
          <w:rFonts w:ascii="Times New Roman" w:hAnsi="Times New Roman" w:cs="Times New Roman"/>
          <w:sz w:val="24"/>
          <w:szCs w:val="24"/>
        </w:rPr>
        <w:t xml:space="preserve">программы, анализа и оценки результатов реализации мероприятий подпрограмм в ходе их </w:t>
      </w:r>
      <w:r w:rsidRPr="00DC5E90">
        <w:rPr>
          <w:rFonts w:ascii="Times New Roman" w:hAnsi="Times New Roman" w:cs="Times New Roman"/>
          <w:sz w:val="24"/>
          <w:szCs w:val="24"/>
        </w:rPr>
        <w:lastRenderedPageBreak/>
        <w:t>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8C26F9" w:rsidRDefault="008C26F9" w:rsidP="00CA7F22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ind w:firstLine="709"/>
        <w:jc w:val="center"/>
        <w:rPr>
          <w:rFonts w:cs="Times New Roman"/>
        </w:rPr>
      </w:pPr>
      <w:r w:rsidRPr="00647245">
        <w:rPr>
          <w:rFonts w:cs="Times New Roman"/>
        </w:rPr>
        <w:t>4. Перечень подпрограмм и их краткое описание</w:t>
      </w:r>
    </w:p>
    <w:p w:rsidR="00CA7F22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F22" w:rsidRPr="00182C7A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7A">
        <w:rPr>
          <w:rFonts w:ascii="Times New Roman" w:hAnsi="Times New Roman" w:cs="Times New Roman"/>
          <w:sz w:val="24"/>
          <w:szCs w:val="24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182C7A">
        <w:rPr>
          <w:rFonts w:ascii="Times New Roman" w:hAnsi="Times New Roman" w:cs="Times New Roman"/>
          <w:sz w:val="24"/>
          <w:szCs w:val="24"/>
        </w:rPr>
        <w:t xml:space="preserve"> подпрограмм.</w:t>
      </w:r>
    </w:p>
    <w:p w:rsidR="00CA7F22" w:rsidRPr="00182C7A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7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3756">
        <w:rPr>
          <w:rFonts w:ascii="Times New Roman" w:hAnsi="Times New Roman" w:cs="Times New Roman"/>
          <w:sz w:val="24"/>
          <w:szCs w:val="24"/>
        </w:rPr>
        <w:t xml:space="preserve"> </w:t>
      </w:r>
      <w:r w:rsidRPr="00182C7A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 н</w:t>
      </w:r>
      <w:r w:rsidRPr="00182C7A">
        <w:rPr>
          <w:rFonts w:ascii="Times New Roman" w:hAnsi="Times New Roman" w:cs="Times New Roman"/>
          <w:sz w:val="24"/>
          <w:szCs w:val="24"/>
        </w:rPr>
        <w:t>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CA7F22" w:rsidRPr="00182C7A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7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C3756">
        <w:rPr>
          <w:rFonts w:ascii="Times New Roman" w:hAnsi="Times New Roman" w:cs="Times New Roman"/>
          <w:sz w:val="24"/>
          <w:szCs w:val="24"/>
        </w:rPr>
        <w:t xml:space="preserve"> </w:t>
      </w:r>
      <w:r w:rsidRPr="00182C7A">
        <w:rPr>
          <w:rFonts w:ascii="Times New Roman" w:hAnsi="Times New Roman" w:cs="Times New Roman"/>
          <w:sz w:val="24"/>
          <w:szCs w:val="24"/>
        </w:rPr>
        <w:t>«Совершенствование муниципальной службы</w:t>
      </w:r>
      <w:r w:rsidR="00B763AA">
        <w:rPr>
          <w:rFonts w:ascii="Times New Roman" w:hAnsi="Times New Roman" w:cs="Times New Roman"/>
          <w:sz w:val="24"/>
          <w:szCs w:val="24"/>
        </w:rPr>
        <w:t xml:space="preserve"> </w:t>
      </w:r>
      <w:r w:rsidR="00C74676" w:rsidRPr="0056179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82C7A">
        <w:rPr>
          <w:rFonts w:ascii="Times New Roman" w:hAnsi="Times New Roman" w:cs="Times New Roman"/>
          <w:sz w:val="24"/>
          <w:szCs w:val="24"/>
        </w:rPr>
        <w:t>»</w:t>
      </w:r>
      <w:r w:rsidR="0059079A">
        <w:rPr>
          <w:rFonts w:ascii="Times New Roman" w:hAnsi="Times New Roman" w:cs="Times New Roman"/>
          <w:sz w:val="24"/>
          <w:szCs w:val="24"/>
        </w:rPr>
        <w:t xml:space="preserve"> </w:t>
      </w:r>
      <w:r w:rsidRPr="00016763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6763">
        <w:rPr>
          <w:rFonts w:ascii="Times New Roman" w:hAnsi="Times New Roman" w:cs="Times New Roman"/>
          <w:sz w:val="24"/>
          <w:szCs w:val="24"/>
        </w:rPr>
        <w:t xml:space="preserve"> к муниципальной программе)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82C7A">
        <w:rPr>
          <w:rFonts w:ascii="Times New Roman" w:hAnsi="Times New Roman" w:cs="Times New Roman"/>
          <w:sz w:val="24"/>
          <w:szCs w:val="24"/>
        </w:rPr>
        <w:t>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CA7F22" w:rsidRPr="00182C7A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7A">
        <w:rPr>
          <w:rFonts w:ascii="Times New Roman" w:hAnsi="Times New Roman" w:cs="Times New Roman"/>
          <w:sz w:val="24"/>
          <w:szCs w:val="24"/>
        </w:rPr>
        <w:t>Подпрограмма</w:t>
      </w:r>
      <w:r w:rsidR="00590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82C7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 н</w:t>
      </w:r>
      <w:r w:rsidRPr="00182C7A">
        <w:rPr>
          <w:rFonts w:ascii="Times New Roman" w:hAnsi="Times New Roman" w:cs="Times New Roman"/>
          <w:sz w:val="24"/>
          <w:szCs w:val="24"/>
        </w:rPr>
        <w:t>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CA7F22" w:rsidRPr="00647245" w:rsidRDefault="00CA7F22" w:rsidP="00CA7F22">
      <w:pPr>
        <w:tabs>
          <w:tab w:val="left" w:pos="851"/>
        </w:tabs>
        <w:ind w:firstLine="709"/>
        <w:jc w:val="both"/>
        <w:rPr>
          <w:rFonts w:cs="Times New Roman"/>
        </w:rPr>
      </w:pPr>
      <w:r w:rsidRPr="00182C7A">
        <w:rPr>
          <w:rFonts w:cs="Times New Roman"/>
        </w:rPr>
        <w:t>Подпрограмма</w:t>
      </w:r>
      <w:r w:rsidR="00EC3756">
        <w:rPr>
          <w:rFonts w:cs="Times New Roman"/>
        </w:rPr>
        <w:t xml:space="preserve"> </w:t>
      </w:r>
      <w:r>
        <w:rPr>
          <w:rFonts w:cs="Times New Roman"/>
          <w:lang w:val="en-US"/>
        </w:rPr>
        <w:t>V</w:t>
      </w:r>
      <w:r w:rsidR="00EC3756">
        <w:rPr>
          <w:rFonts w:cs="Times New Roman"/>
        </w:rPr>
        <w:t xml:space="preserve"> </w:t>
      </w:r>
      <w:r w:rsidRPr="00182C7A">
        <w:rPr>
          <w:rFonts w:cs="Times New Roman"/>
        </w:rPr>
        <w:t>«Обеспечивающая подпрограмма</w:t>
      </w:r>
      <w:r>
        <w:rPr>
          <w:rFonts w:cs="Times New Roman"/>
        </w:rPr>
        <w:t xml:space="preserve">» </w:t>
      </w:r>
      <w:r w:rsidRPr="00016763">
        <w:rPr>
          <w:rFonts w:cs="Times New Roman"/>
        </w:rPr>
        <w:t>(Приложение №</w:t>
      </w:r>
      <w:r>
        <w:rPr>
          <w:rFonts w:cs="Times New Roman"/>
        </w:rPr>
        <w:t>4</w:t>
      </w:r>
      <w:r w:rsidRPr="00016763">
        <w:rPr>
          <w:rFonts w:cs="Times New Roman"/>
        </w:rPr>
        <w:t xml:space="preserve"> к муниципальной программе) </w:t>
      </w:r>
      <w:r>
        <w:rPr>
          <w:rFonts w:cs="Times New Roman"/>
        </w:rPr>
        <w:t>н</w:t>
      </w:r>
      <w:r w:rsidRPr="00182C7A">
        <w:rPr>
          <w:rFonts w:cs="Times New Roman"/>
        </w:rPr>
        <w:t>аправлена на повышение эффективности</w:t>
      </w:r>
      <w:r w:rsidRPr="00647245">
        <w:rPr>
          <w:rFonts w:cs="Times New Roman"/>
        </w:rPr>
        <w:t xml:space="preserve"> организационного, нормативного, правового и финансового обеспечения </w:t>
      </w:r>
      <w:r>
        <w:rPr>
          <w:rFonts w:cs="Times New Roman"/>
        </w:rPr>
        <w:t xml:space="preserve">Администрации городского округа Электросталь </w:t>
      </w:r>
      <w:r w:rsidRPr="00647245">
        <w:rPr>
          <w:rFonts w:cs="Times New Roman"/>
        </w:rPr>
        <w:t>Московской области</w:t>
      </w:r>
      <w:r>
        <w:rPr>
          <w:rFonts w:cs="Times New Roman"/>
        </w:rPr>
        <w:t xml:space="preserve">, Комитета имущественных отношений Администрации городского округа Электросталь </w:t>
      </w:r>
      <w:r w:rsidRPr="00647245">
        <w:rPr>
          <w:rFonts w:cs="Times New Roman"/>
        </w:rPr>
        <w:t xml:space="preserve">Московской области, </w:t>
      </w:r>
      <w:r>
        <w:rPr>
          <w:rFonts w:cs="Times New Roman"/>
        </w:rPr>
        <w:t>финансового управления Администрации городского округа Электросталь Московской области,</w:t>
      </w:r>
      <w:r w:rsidRPr="00647245">
        <w:rPr>
          <w:rFonts w:cs="Times New Roman"/>
        </w:rPr>
        <w:t xml:space="preserve"> развития и укреплен</w:t>
      </w:r>
      <w:r>
        <w:rPr>
          <w:rFonts w:cs="Times New Roman"/>
        </w:rPr>
        <w:t>ия материально-технической базы</w:t>
      </w:r>
      <w:r w:rsidRPr="00647245">
        <w:rPr>
          <w:rFonts w:cs="Times New Roman"/>
        </w:rPr>
        <w:t>.</w:t>
      </w:r>
    </w:p>
    <w:p w:rsidR="00CA7F22" w:rsidRPr="00647245" w:rsidRDefault="00CA7F22" w:rsidP="00CA7F22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  <w:r w:rsidRPr="00647245">
        <w:rPr>
          <w:rFonts w:cs="Times New Roman"/>
        </w:rPr>
        <w:t xml:space="preserve">5. Обобщенная характеристика основных мероприятий </w:t>
      </w:r>
    </w:p>
    <w:p w:rsidR="00CA7F22" w:rsidRPr="00647245" w:rsidRDefault="00CA7F22" w:rsidP="00CA7F22">
      <w:pPr>
        <w:tabs>
          <w:tab w:val="left" w:pos="851"/>
        </w:tabs>
        <w:jc w:val="center"/>
        <w:rPr>
          <w:rFonts w:cs="Times New Roman"/>
        </w:rPr>
      </w:pPr>
      <w:r w:rsidRPr="00647245">
        <w:rPr>
          <w:rFonts w:cs="Times New Roman"/>
        </w:rPr>
        <w:t>с обоснованием необходимости их осуществления</w:t>
      </w:r>
    </w:p>
    <w:p w:rsidR="00CA7F22" w:rsidRPr="00016763" w:rsidRDefault="00CA7F22" w:rsidP="00CA7F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Подпрограммой</w:t>
      </w:r>
      <w:r w:rsidR="009E1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16FE6">
        <w:rPr>
          <w:rFonts w:ascii="Times New Roman" w:hAnsi="Times New Roman" w:cs="Times New Roman"/>
          <w:sz w:val="24"/>
          <w:szCs w:val="24"/>
        </w:rPr>
        <w:t xml:space="preserve"> </w:t>
      </w:r>
      <w:r w:rsidRPr="00016763">
        <w:rPr>
          <w:rFonts w:ascii="Times New Roman" w:hAnsi="Times New Roman" w:cs="Times New Roman"/>
          <w:sz w:val="24"/>
          <w:szCs w:val="24"/>
        </w:rPr>
        <w:t>«Развитие имущественного комплекса» предусматривается реализация следующих основных мероприятий:</w:t>
      </w:r>
    </w:p>
    <w:p w:rsidR="00CA7F22" w:rsidRPr="00647245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47245">
        <w:rPr>
          <w:rFonts w:ascii="Times New Roman" w:hAnsi="Times New Roman" w:cs="Times New Roman"/>
          <w:sz w:val="24"/>
          <w:szCs w:val="24"/>
        </w:rPr>
        <w:t xml:space="preserve">управление имуществом, находящимся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47245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647245">
        <w:rPr>
          <w:rFonts w:ascii="Times New Roman" w:hAnsi="Times New Roman" w:cs="Times New Roman"/>
          <w:sz w:val="24"/>
          <w:szCs w:val="24"/>
        </w:rPr>
        <w:t>, и выполнение кадастровых работ;</w:t>
      </w:r>
    </w:p>
    <w:p w:rsidR="00CA7F22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245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в области земельных отношений.</w:t>
      </w:r>
    </w:p>
    <w:p w:rsidR="00CA7F22" w:rsidRPr="00016763" w:rsidRDefault="00CA7F22" w:rsidP="008C2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16FE6">
        <w:rPr>
          <w:rFonts w:ascii="Times New Roman" w:hAnsi="Times New Roman" w:cs="Times New Roman"/>
          <w:sz w:val="24"/>
          <w:szCs w:val="24"/>
        </w:rPr>
        <w:t xml:space="preserve"> </w:t>
      </w:r>
      <w:r w:rsidRPr="00016763">
        <w:rPr>
          <w:rFonts w:ascii="Times New Roman" w:hAnsi="Times New Roman" w:cs="Times New Roman"/>
          <w:sz w:val="24"/>
          <w:szCs w:val="24"/>
        </w:rPr>
        <w:t>«Совершенствование муниципальной службы</w:t>
      </w:r>
      <w:r w:rsidR="00B763AA">
        <w:rPr>
          <w:rFonts w:ascii="Times New Roman" w:hAnsi="Times New Roman" w:cs="Times New Roman"/>
          <w:sz w:val="24"/>
          <w:szCs w:val="24"/>
        </w:rPr>
        <w:t xml:space="preserve"> </w:t>
      </w:r>
      <w:r w:rsidR="008C26F9" w:rsidRPr="0056179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16763">
        <w:rPr>
          <w:rFonts w:ascii="Times New Roman" w:hAnsi="Times New Roman" w:cs="Times New Roman"/>
          <w:sz w:val="24"/>
          <w:szCs w:val="24"/>
        </w:rPr>
        <w:t>» предусматривается реализация следующих основных мероприятий:</w:t>
      </w:r>
    </w:p>
    <w:p w:rsidR="00CA7F22" w:rsidRPr="00647245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245">
        <w:rPr>
          <w:rFonts w:ascii="Times New Roman" w:hAnsi="Times New Roman" w:cs="Times New Roman"/>
          <w:sz w:val="24"/>
          <w:szCs w:val="24"/>
        </w:rPr>
        <w:t xml:space="preserve">организация профессионального развития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47245">
        <w:rPr>
          <w:rFonts w:ascii="Times New Roman" w:hAnsi="Times New Roman" w:cs="Times New Roman"/>
          <w:sz w:val="24"/>
          <w:szCs w:val="24"/>
        </w:rPr>
        <w:t xml:space="preserve"> служащих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p w:rsidR="00CA7F22" w:rsidRPr="00016763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763">
        <w:rPr>
          <w:rFonts w:ascii="Times New Roman" w:hAnsi="Times New Roman" w:cs="Times New Roman"/>
          <w:sz w:val="24"/>
          <w:szCs w:val="24"/>
        </w:rPr>
        <w:t>Подпрограммой</w:t>
      </w:r>
      <w:r w:rsidR="009E17F0">
        <w:rPr>
          <w:rFonts w:ascii="Times New Roman" w:hAnsi="Times New Roman" w:cs="Times New Roman"/>
          <w:sz w:val="24"/>
          <w:szCs w:val="24"/>
        </w:rPr>
        <w:t xml:space="preserve"> </w:t>
      </w:r>
      <w:r w:rsidR="00116FE6">
        <w:rPr>
          <w:rFonts w:ascii="Times New Roman" w:hAnsi="Times New Roman" w:cs="Times New Roman"/>
          <w:sz w:val="24"/>
          <w:szCs w:val="24"/>
        </w:rPr>
        <w:t xml:space="preserve"> </w:t>
      </w:r>
      <w:r w:rsidRPr="00016763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016763">
        <w:rPr>
          <w:rFonts w:ascii="Times New Roman" w:hAnsi="Times New Roman" w:cs="Times New Roman"/>
          <w:sz w:val="24"/>
          <w:szCs w:val="24"/>
        </w:rPr>
        <w:t>«Управление муниципальными финансами» предусматривается реализация следующих основных мероприятий:</w:t>
      </w:r>
    </w:p>
    <w:p w:rsidR="00CA7F22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16763">
        <w:rPr>
          <w:rFonts w:ascii="Times New Roman" w:hAnsi="Times New Roman" w:cs="Times New Roman"/>
          <w:sz w:val="24"/>
          <w:szCs w:val="24"/>
        </w:rPr>
        <w:t>роведение мероприятий в сфере формирования доходов местного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F22" w:rsidRPr="00647245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Pr="00016763">
        <w:rPr>
          <w:rFonts w:ascii="Times New Roman" w:hAnsi="Times New Roman" w:cs="Times New Roman"/>
          <w:sz w:val="24"/>
          <w:szCs w:val="24"/>
        </w:rPr>
        <w:t>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</w:r>
      <w:r w:rsidRPr="00647245">
        <w:rPr>
          <w:rFonts w:ascii="Times New Roman" w:hAnsi="Times New Roman" w:cs="Times New Roman"/>
          <w:sz w:val="24"/>
          <w:szCs w:val="24"/>
        </w:rPr>
        <w:t>;</w:t>
      </w:r>
    </w:p>
    <w:p w:rsidR="00CA7F22" w:rsidRDefault="00CA7F22" w:rsidP="00CA7F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2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47245">
        <w:rPr>
          <w:rFonts w:ascii="Times New Roman" w:hAnsi="Times New Roman" w:cs="Times New Roman"/>
          <w:sz w:val="24"/>
          <w:szCs w:val="24"/>
        </w:rPr>
        <w:t xml:space="preserve">долгом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p w:rsidR="00CA7F22" w:rsidRPr="00016763" w:rsidRDefault="00CA7F22" w:rsidP="00CA7F22">
      <w:pPr>
        <w:tabs>
          <w:tab w:val="left" w:pos="851"/>
        </w:tabs>
        <w:ind w:firstLine="709"/>
        <w:jc w:val="both"/>
        <w:rPr>
          <w:rFonts w:cs="Times New Roman"/>
        </w:rPr>
      </w:pPr>
      <w:r w:rsidRPr="00016763">
        <w:rPr>
          <w:rFonts w:cs="Times New Roman"/>
        </w:rPr>
        <w:lastRenderedPageBreak/>
        <w:t xml:space="preserve">Подпрограммой </w:t>
      </w:r>
      <w:r w:rsidRPr="00016763">
        <w:rPr>
          <w:rFonts w:cs="Times New Roman"/>
          <w:lang w:val="en-US"/>
        </w:rPr>
        <w:t>V</w:t>
      </w:r>
      <w:r w:rsidRPr="00016763">
        <w:rPr>
          <w:rFonts w:cs="Times New Roman"/>
        </w:rPr>
        <w:t xml:space="preserve"> «Обеспечивающая подпрограмма»</w:t>
      </w:r>
      <w:r w:rsidR="00B763AA">
        <w:rPr>
          <w:rFonts w:cs="Times New Roman"/>
        </w:rPr>
        <w:t xml:space="preserve"> </w:t>
      </w:r>
      <w:r w:rsidRPr="00016763">
        <w:rPr>
          <w:rFonts w:cs="Times New Roman"/>
        </w:rPr>
        <w:t>предусматривается реализация следующего основного мероприятия:</w:t>
      </w:r>
    </w:p>
    <w:p w:rsidR="00CA7F22" w:rsidRDefault="00CA7F22" w:rsidP="00CA7F22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245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полномочий органов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647245">
        <w:rPr>
          <w:rFonts w:ascii="Times New Roman" w:hAnsi="Times New Roman" w:cs="Times New Roman"/>
          <w:sz w:val="24"/>
          <w:szCs w:val="24"/>
        </w:rPr>
        <w:t xml:space="preserve"> Московской</w:t>
      </w:r>
      <w:proofErr w:type="gramEnd"/>
      <w:r w:rsidRPr="00647245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F22" w:rsidRDefault="00CA7F22" w:rsidP="00CA7F22">
      <w:pPr>
        <w:spacing w:after="160" w:line="259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CA7F22" w:rsidRDefault="00CA7F22" w:rsidP="00CA7F22">
      <w:pPr>
        <w:tabs>
          <w:tab w:val="left" w:pos="851"/>
        </w:tabs>
        <w:ind w:firstLine="709"/>
        <w:jc w:val="center"/>
        <w:rPr>
          <w:rFonts w:cs="Times New Roman"/>
          <w:b/>
        </w:rPr>
        <w:sectPr w:rsidR="00CA7F22" w:rsidSect="00FD382D">
          <w:pgSz w:w="11906" w:h="16838"/>
          <w:pgMar w:top="1134" w:right="850" w:bottom="851" w:left="1701" w:header="708" w:footer="119" w:gutter="0"/>
          <w:pgNumType w:start="1"/>
          <w:cols w:space="708"/>
          <w:titlePg/>
          <w:docGrid w:linePitch="360"/>
        </w:sectPr>
      </w:pPr>
    </w:p>
    <w:p w:rsidR="00CA7F22" w:rsidRPr="00915F62" w:rsidRDefault="00CA7F22" w:rsidP="00CA7F2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Планируемые результаты реализации муниципальной программы</w:t>
      </w:r>
    </w:p>
    <w:p w:rsidR="00CA7F22" w:rsidRPr="00915F6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CA7F22" w:rsidRPr="002B5A34" w:rsidRDefault="00CA7F22" w:rsidP="00CA7F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A3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CA7F22" w:rsidRPr="002B5A34" w:rsidRDefault="00CA7F22" w:rsidP="00CA7F22">
      <w:pPr>
        <w:tabs>
          <w:tab w:val="left" w:pos="851"/>
        </w:tabs>
        <w:jc w:val="center"/>
        <w:rPr>
          <w:rFonts w:cs="Times New Roman"/>
          <w:b/>
        </w:rPr>
      </w:pPr>
    </w:p>
    <w:p w:rsidR="00CA7F22" w:rsidRPr="002B5A34" w:rsidRDefault="00CA7F22" w:rsidP="00CA7F22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6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906"/>
        <w:gridCol w:w="1814"/>
        <w:gridCol w:w="1221"/>
        <w:gridCol w:w="1134"/>
        <w:gridCol w:w="1134"/>
        <w:gridCol w:w="1134"/>
        <w:gridCol w:w="1134"/>
        <w:gridCol w:w="2038"/>
      </w:tblGrid>
      <w:tr w:rsidR="00CA7F22" w:rsidRPr="00745E12" w:rsidTr="009F11E6">
        <w:tc>
          <w:tcPr>
            <w:tcW w:w="569" w:type="dxa"/>
            <w:vMerge w:val="restart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0" w:type="dxa"/>
            <w:vMerge w:val="restart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906" w:type="dxa"/>
            <w:vMerge w:val="restart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CA7F22" w:rsidRPr="00745E12" w:rsidTr="009F11E6">
        <w:tc>
          <w:tcPr>
            <w:tcW w:w="569" w:type="dxa"/>
            <w:vMerge/>
          </w:tcPr>
          <w:p w:rsidR="00CA7F22" w:rsidRPr="00745E12" w:rsidRDefault="00CA7F22" w:rsidP="009F11E6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CA7F22" w:rsidRPr="00745E12" w:rsidRDefault="00CA7F22" w:rsidP="009F11E6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CA7F22" w:rsidRPr="00745E12" w:rsidRDefault="00CA7F22" w:rsidP="009F11E6">
            <w:pPr>
              <w:rPr>
                <w:rFonts w:cs="Times New Roman"/>
              </w:rPr>
            </w:pPr>
          </w:p>
        </w:tc>
        <w:tc>
          <w:tcPr>
            <w:tcW w:w="906" w:type="dxa"/>
            <w:vMerge/>
          </w:tcPr>
          <w:p w:rsidR="00CA7F22" w:rsidRPr="00745E12" w:rsidRDefault="00CA7F22" w:rsidP="009F11E6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CA7F22" w:rsidRPr="00745E12" w:rsidRDefault="00CA7F22" w:rsidP="009F11E6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11" w:type="dxa"/>
            <w:gridSpan w:val="9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745E1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45E12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CA7F22" w:rsidRPr="003A41C9" w:rsidRDefault="003A41C9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41C9">
              <w:rPr>
                <w:rFonts w:ascii="Times New Roman" w:hAnsi="Times New Roman" w:cs="Times New Roman"/>
                <w:szCs w:val="22"/>
              </w:rPr>
              <w:t>Показатель Рейтинга-50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CA7F22" w:rsidRPr="00745E12" w:rsidRDefault="00CA7F22" w:rsidP="00BA6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700" w:type="dxa"/>
          </w:tcPr>
          <w:p w:rsidR="00CA7F22" w:rsidRPr="003A41C9" w:rsidRDefault="003A41C9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41C9">
              <w:rPr>
                <w:rFonts w:ascii="Times New Roman" w:hAnsi="Times New Roman" w:cs="Times New Roman"/>
                <w:szCs w:val="22"/>
              </w:rPr>
              <w:t>Показатель Рейтинга-50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CA7F22" w:rsidRPr="00745E12" w:rsidRDefault="00CA7F22" w:rsidP="00BA6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 xml:space="preserve">Поступление средств от аренды и продажи земельных участков, государственная </w:t>
            </w: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700" w:type="dxa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показатель </w:t>
            </w:r>
            <w:r w:rsidRPr="0083676B">
              <w:rPr>
                <w:rFonts w:ascii="Times New Roman" w:hAnsi="Times New Roman" w:cs="Times New Roman"/>
                <w:szCs w:val="22"/>
              </w:rPr>
              <w:t>(показатель госпрограммы)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CA7F22" w:rsidRPr="00745E12" w:rsidRDefault="00CA7F22" w:rsidP="00BA6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Поступление средств в бюджет от аренды и продажи муниципального имущества</w:t>
            </w:r>
          </w:p>
        </w:tc>
        <w:tc>
          <w:tcPr>
            <w:tcW w:w="1700" w:type="dxa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CA7F22" w:rsidRPr="00745E12" w:rsidRDefault="00CA7F22" w:rsidP="00BA6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CA7F22" w:rsidRPr="00745E12" w:rsidRDefault="00CA7F22" w:rsidP="00BA6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CA7F22" w:rsidRPr="00745E12" w:rsidRDefault="00CA7F22" w:rsidP="009F11E6">
            <w:pPr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u w:val="single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17365D"/>
                <w:lang w:eastAsia="en-US"/>
              </w:rPr>
            </w:pPr>
            <w:r w:rsidRPr="00745E12">
              <w:rPr>
                <w:rFonts w:cs="Times New Roman"/>
                <w:color w:val="17365D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CA7F22" w:rsidRPr="00745E12" w:rsidRDefault="00CA7F22" w:rsidP="002528A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</w:t>
            </w:r>
            <w:r w:rsidR="002528A8">
              <w:rPr>
                <w:rFonts w:cs="Times New Roman"/>
                <w:sz w:val="22"/>
                <w:szCs w:val="22"/>
              </w:rPr>
              <w:t>оказанных ОМСУ</w:t>
            </w:r>
          </w:p>
        </w:tc>
        <w:tc>
          <w:tcPr>
            <w:tcW w:w="1700" w:type="dxa"/>
          </w:tcPr>
          <w:p w:rsidR="00CA7F22" w:rsidRPr="00745E12" w:rsidRDefault="00CA7F22" w:rsidP="009F11E6">
            <w:pPr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BA6DDA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17365D"/>
                <w:lang w:eastAsia="en-US"/>
              </w:rPr>
            </w:pPr>
            <w:r w:rsidRPr="00745E12">
              <w:rPr>
                <w:rFonts w:cs="Times New Roman"/>
                <w:color w:val="17365D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CA7F22" w:rsidRPr="00745E12" w:rsidRDefault="003A41C9" w:rsidP="009F11E6">
            <w:pPr>
              <w:rPr>
                <w:rFonts w:cs="Times New Roman"/>
              </w:rPr>
            </w:pPr>
            <w:r w:rsidRPr="009F2637">
              <w:rPr>
                <w:rFonts w:cs="Times New Roman"/>
                <w:sz w:val="22"/>
                <w:szCs w:val="22"/>
              </w:rPr>
              <w:t>Показатель Рейтинга-50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A7F22" w:rsidRPr="00745E12" w:rsidRDefault="00CA7F22" w:rsidP="00BA6DDA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17365D"/>
                <w:lang w:eastAsia="en-US"/>
              </w:rPr>
            </w:pPr>
            <w:r w:rsidRPr="00745E12">
              <w:rPr>
                <w:rFonts w:cs="Times New Roman"/>
                <w:color w:val="17365D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 xml:space="preserve">объектов  </w:t>
            </w: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недвижимого</w:t>
            </w:r>
            <w:proofErr w:type="gramEnd"/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CA7F22" w:rsidRPr="00745E12" w:rsidRDefault="003A41C9" w:rsidP="009F11E6">
            <w:pPr>
              <w:rPr>
                <w:rFonts w:cs="Times New Roman"/>
              </w:rPr>
            </w:pPr>
            <w:r w:rsidRPr="009F2637">
              <w:rPr>
                <w:rFonts w:cs="Times New Roman"/>
                <w:sz w:val="22"/>
                <w:szCs w:val="22"/>
              </w:rPr>
              <w:lastRenderedPageBreak/>
              <w:t xml:space="preserve">Показатель </w:t>
            </w:r>
            <w:r w:rsidRPr="009F2637">
              <w:rPr>
                <w:rFonts w:cs="Times New Roman"/>
                <w:sz w:val="22"/>
                <w:szCs w:val="22"/>
              </w:rPr>
              <w:lastRenderedPageBreak/>
              <w:t>Рейтинга-50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038" w:type="dxa"/>
          </w:tcPr>
          <w:p w:rsidR="00CA7F22" w:rsidRPr="00745E12" w:rsidRDefault="00CA7F22" w:rsidP="00BA6DD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17365D"/>
                <w:lang w:eastAsia="en-US"/>
              </w:rPr>
            </w:pPr>
            <w:r w:rsidRPr="00745E12">
              <w:rPr>
                <w:rFonts w:cs="Times New Roman"/>
                <w:color w:val="17365D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CA7F22" w:rsidRPr="00745E12" w:rsidRDefault="00CA7F22" w:rsidP="009F11E6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П</w:t>
            </w:r>
            <w:r w:rsidRPr="00745E12">
              <w:rPr>
                <w:rFonts w:cs="Times New Roman"/>
                <w:sz w:val="22"/>
                <w:szCs w:val="22"/>
              </w:rPr>
              <w:t>риоритетный  целевой</w:t>
            </w:r>
            <w:proofErr w:type="gramEnd"/>
            <w:r w:rsidRPr="00745E12">
              <w:rPr>
                <w:rFonts w:cs="Times New Roman"/>
                <w:sz w:val="22"/>
                <w:szCs w:val="22"/>
              </w:rPr>
              <w:t xml:space="preserve"> показатель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CA7F22" w:rsidRPr="00745E12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011" w:type="dxa"/>
            <w:gridSpan w:val="9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745E12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745E12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</w:t>
            </w:r>
            <w:proofErr w:type="spellStart"/>
            <w:r w:rsidRPr="00745E12">
              <w:rPr>
                <w:rFonts w:ascii="Times New Roman" w:hAnsi="Times New Roman" w:cs="Times New Roman"/>
                <w:szCs w:val="22"/>
              </w:rPr>
              <w:t>службы</w:t>
            </w:r>
            <w:r w:rsidR="00C74676" w:rsidRPr="00C74676">
              <w:rPr>
                <w:rFonts w:ascii="Times New Roman" w:hAnsi="Times New Roman" w:cs="Times New Roman"/>
                <w:szCs w:val="24"/>
              </w:rPr>
              <w:t>Московской</w:t>
            </w:r>
            <w:proofErr w:type="spellEnd"/>
            <w:r w:rsidR="00C74676" w:rsidRPr="00C74676">
              <w:rPr>
                <w:rFonts w:ascii="Times New Roman" w:hAnsi="Times New Roman" w:cs="Times New Roman"/>
                <w:szCs w:val="24"/>
              </w:rPr>
              <w:t xml:space="preserve"> области</w:t>
            </w:r>
            <w:r w:rsidRPr="00745E1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CA7F22" w:rsidRPr="00745E12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745E12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745E12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1700" w:type="dxa"/>
          </w:tcPr>
          <w:p w:rsidR="00CA7F22" w:rsidRPr="00745E12" w:rsidRDefault="002528A8" w:rsidP="003C3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A7F22" w:rsidRPr="00745E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CA7F22" w:rsidRDefault="004867E0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  <w:p w:rsidR="004867E0" w:rsidRPr="00745E12" w:rsidRDefault="004867E0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F22" w:rsidRPr="00745E12" w:rsidTr="009F11E6">
        <w:tc>
          <w:tcPr>
            <w:tcW w:w="569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011" w:type="dxa"/>
            <w:gridSpan w:val="9"/>
          </w:tcPr>
          <w:p w:rsidR="00CA7F22" w:rsidRPr="00541748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A7F22" w:rsidRPr="00745E12" w:rsidTr="009F11E6">
        <w:tc>
          <w:tcPr>
            <w:tcW w:w="569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CA7F22" w:rsidRPr="00541748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CA7F22" w:rsidRPr="00541748" w:rsidRDefault="003A41C9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4,9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4,8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4,7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4,6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4,5</w:t>
            </w:r>
          </w:p>
        </w:tc>
        <w:tc>
          <w:tcPr>
            <w:tcW w:w="2038" w:type="dxa"/>
          </w:tcPr>
          <w:p w:rsidR="00CA7F22" w:rsidRDefault="004867E0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  <w:p w:rsidR="004867E0" w:rsidRPr="00541748" w:rsidRDefault="004867E0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F22" w:rsidRPr="00745E12" w:rsidTr="009F11E6">
        <w:tc>
          <w:tcPr>
            <w:tcW w:w="569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CA7F22" w:rsidRPr="00541748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без учета доходов по </w:t>
            </w: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CA7F22" w:rsidRPr="00541748" w:rsidRDefault="003A41C9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906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4867E0" w:rsidRDefault="004867E0" w:rsidP="00486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  <w:p w:rsidR="00CA7F22" w:rsidRPr="00541748" w:rsidRDefault="00CA7F22" w:rsidP="00486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F22" w:rsidRPr="00745E12" w:rsidTr="009F11E6">
        <w:tc>
          <w:tcPr>
            <w:tcW w:w="569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CA7F22" w:rsidRPr="00541748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поступлений) бюджета городского округа</w:t>
            </w:r>
          </w:p>
        </w:tc>
        <w:tc>
          <w:tcPr>
            <w:tcW w:w="1700" w:type="dxa"/>
          </w:tcPr>
          <w:p w:rsidR="00CA7F22" w:rsidRPr="00541748" w:rsidRDefault="003A41C9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CA7F22" w:rsidRDefault="004867E0" w:rsidP="00486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7B1A54">
              <w:rPr>
                <w:rFonts w:ascii="Times New Roman" w:hAnsi="Times New Roman" w:cs="Times New Roman"/>
                <w:szCs w:val="22"/>
              </w:rPr>
              <w:t>6</w:t>
            </w:r>
          </w:p>
          <w:p w:rsidR="004867E0" w:rsidRPr="00541748" w:rsidRDefault="004867E0" w:rsidP="00486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F22" w:rsidRPr="00745E12" w:rsidTr="009F11E6">
        <w:tc>
          <w:tcPr>
            <w:tcW w:w="569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CA7F22" w:rsidRPr="00541748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CA7F22" w:rsidRPr="00541748" w:rsidRDefault="003A41C9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CA7F22" w:rsidRPr="00541748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A14D3E" w:rsidRDefault="00BA6DDA" w:rsidP="00A14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  <w:p w:rsidR="00CA7F22" w:rsidRPr="00541748" w:rsidRDefault="00CA7F22" w:rsidP="00A14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A7F22" w:rsidRDefault="00CA7F22" w:rsidP="00CA7F2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CA7F22" w:rsidRPr="00915F62" w:rsidRDefault="00CA7F22" w:rsidP="00CA7F22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Pr="00915F62">
        <w:rPr>
          <w:rFonts w:cs="Times New Roman"/>
        </w:rPr>
        <w:lastRenderedPageBreak/>
        <w:t>7. Методика расчета значений планируемых результатов реализации муниципальной программы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977"/>
      </w:tblGrid>
      <w:tr w:rsidR="00CA7F22" w:rsidRPr="00287299" w:rsidTr="009F11E6">
        <w:trPr>
          <w:trHeight w:val="759"/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7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781" w:type="dxa"/>
            <w:gridSpan w:val="3"/>
          </w:tcPr>
          <w:p w:rsidR="00CA7F22" w:rsidRPr="00287299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="00D901F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87299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287299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977" w:type="dxa"/>
          </w:tcPr>
          <w:p w:rsidR="00CA7F22" w:rsidRPr="00287299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4122" w:type="dxa"/>
          </w:tcPr>
          <w:p w:rsidR="00CA7F22" w:rsidRPr="00287299" w:rsidRDefault="00CA7F22" w:rsidP="009F11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287299">
              <w:rPr>
                <w:rFonts w:eastAsiaTheme="minorEastAsia" w:cs="Times New Roman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03" w:type="dxa"/>
          </w:tcPr>
          <w:p w:rsidR="00CA7F22" w:rsidRPr="00287299" w:rsidRDefault="00CA7F22" w:rsidP="009F1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9F11E6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9F11E6">
              <w:rPr>
                <w:rFonts w:cs="Times New Roman"/>
                <w:sz w:val="22"/>
                <w:szCs w:val="22"/>
              </w:rPr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CA7F22" w:rsidRPr="009F11E6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9F11E6">
              <w:rPr>
                <w:rFonts w:cs="Times New Roman"/>
                <w:sz w:val="22"/>
                <w:szCs w:val="22"/>
              </w:rPr>
              <w:t>Показатель ЭФ рассчитывается по следующей формуле:</w:t>
            </w:r>
          </w:p>
          <w:p w:rsidR="00CA7F22" w:rsidRPr="009F11E6" w:rsidRDefault="00CA7F22" w:rsidP="009F11E6">
            <w:pPr>
              <w:jc w:val="both"/>
              <w:rPr>
                <w:rFonts w:cs="Times New Roman"/>
              </w:rPr>
            </w:pPr>
            <w:r w:rsidRPr="009F11E6">
              <w:rPr>
                <w:rFonts w:cs="Times New Roman"/>
                <w:sz w:val="22"/>
                <w:szCs w:val="22"/>
              </w:rPr>
              <w:t xml:space="preserve">                 ЭФ = СЗ ± ДЗ * </w:t>
            </w:r>
            <w:proofErr w:type="spellStart"/>
            <w:r w:rsidRPr="009F11E6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9F11E6">
              <w:rPr>
                <w:rFonts w:cs="Times New Roman"/>
                <w:sz w:val="22"/>
                <w:szCs w:val="22"/>
              </w:rPr>
              <w:t>, где</w:t>
            </w:r>
          </w:p>
          <w:p w:rsidR="00CA7F22" w:rsidRPr="00293BB5" w:rsidRDefault="00CA7F22" w:rsidP="00293BB5">
            <w:pPr>
              <w:jc w:val="both"/>
              <w:rPr>
                <w:rFonts w:cs="Times New Roman"/>
                <w:sz w:val="14"/>
              </w:rPr>
            </w:pPr>
            <w:r w:rsidRPr="00293BB5">
              <w:rPr>
                <w:rFonts w:cs="Times New Roman"/>
                <w:sz w:val="12"/>
                <w:szCs w:val="22"/>
              </w:rPr>
              <w:t>(п.1)(п.2)(п.3)          (п.4)</w:t>
            </w:r>
          </w:p>
          <w:p w:rsidR="00CA7F22" w:rsidRPr="009F11E6" w:rsidRDefault="00CA7F22" w:rsidP="009F11E6">
            <w:pPr>
              <w:jc w:val="both"/>
              <w:rPr>
                <w:rFonts w:cs="Times New Roman"/>
                <w:i/>
                <w:u w:val="single"/>
              </w:rPr>
            </w:pPr>
            <w:r w:rsidRPr="009F11E6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1 </w:t>
            </w:r>
          </w:p>
          <w:p w:rsidR="00CA7F22" w:rsidRPr="009F11E6" w:rsidRDefault="00CA7F22" w:rsidP="009F11E6">
            <w:pPr>
              <w:jc w:val="both"/>
              <w:rPr>
                <w:rFonts w:cs="Times New Roman"/>
              </w:rPr>
            </w:pPr>
            <w:r w:rsidRPr="009F11E6">
              <w:rPr>
                <w:rFonts w:cs="Times New Roman"/>
                <w:sz w:val="22"/>
                <w:szCs w:val="22"/>
              </w:rPr>
              <w:t>СЗ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CA7F22" w:rsidRPr="009F11E6" w:rsidRDefault="009F11E6" w:rsidP="009F11E6">
            <w:pPr>
              <w:jc w:val="center"/>
              <w:rPr>
                <w:rFonts w:cs="Times New Roman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СЗ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Пмз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Бмз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="00CA7F22" w:rsidRPr="009F11E6">
              <w:rPr>
                <w:rFonts w:cs="Times New Roman"/>
                <w:sz w:val="22"/>
                <w:szCs w:val="22"/>
              </w:rPr>
              <w:t>, где</w:t>
            </w:r>
          </w:p>
          <w:p w:rsidR="00CA7F22" w:rsidRPr="009F11E6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9F11E6">
              <w:rPr>
                <w:rFonts w:cs="Times New Roman"/>
                <w:sz w:val="22"/>
                <w:szCs w:val="22"/>
              </w:rPr>
              <w:t>Осз</w:t>
            </w:r>
            <w:proofErr w:type="spellEnd"/>
            <w:r w:rsidRPr="009F11E6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9F11E6">
              <w:rPr>
                <w:rFonts w:cs="Times New Roman"/>
                <w:sz w:val="22"/>
                <w:szCs w:val="22"/>
              </w:rPr>
              <w:t>Пмз</w:t>
            </w:r>
            <w:proofErr w:type="spellEnd"/>
            <w:r w:rsidRPr="009F11E6">
              <w:rPr>
                <w:rFonts w:cs="Times New Roman"/>
                <w:sz w:val="22"/>
                <w:szCs w:val="22"/>
              </w:rPr>
              <w:t xml:space="preserve"> – сумма задолженности, в отношении</w:t>
            </w:r>
            <w:r w:rsidRPr="00287299">
              <w:rPr>
                <w:rFonts w:cs="Times New Roman"/>
                <w:sz w:val="22"/>
                <w:szCs w:val="22"/>
              </w:rPr>
              <w:t xml:space="preserve"> которой приняты следующие меры по взысканию, по состоянию на 01 число отчетного месяца: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подано исковое заявление о взыскании задолженности;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287299">
              <w:rPr>
                <w:rFonts w:cs="Times New Roman"/>
                <w:color w:val="000000" w:themeColor="text1"/>
                <w:sz w:val="22"/>
                <w:szCs w:val="22"/>
              </w:rPr>
              <w:t xml:space="preserve">- исковое заявление о взыскании задолженности находится на </w:t>
            </w:r>
            <w:r w:rsidRPr="00287299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рассмотрении в суде;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судебное решение вступило в законную силу;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исполнительный лист направлен в Федеральную службу судебных приставов;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287299">
              <w:rPr>
                <w:rFonts w:cs="Times New Roman"/>
                <w:color w:val="000000" w:themeColor="text1"/>
                <w:sz w:val="22"/>
                <w:szCs w:val="22"/>
              </w:rPr>
              <w:t>- ведется исполнительное производство;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 исполнительное производство окончено, ввиду невозможности взыскания;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 с должником заключено мировое соглашение в рамках судопроизводства.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Бмз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2 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СЗ + ДЗ -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снизилась.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СЗ - ДЗ -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увеличилась.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>Пункт 3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ДЗ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</w:p>
          <w:p w:rsidR="00CA7F22" w:rsidRPr="008C78EE" w:rsidRDefault="008C78EE" w:rsidP="009F11E6">
            <w:pPr>
              <w:ind w:left="1560"/>
              <w:jc w:val="both"/>
              <w:rPr>
                <w:rFonts w:cs="Times New Roman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ДЗ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Осз-Знг</m:t>
                  </m:r>
                </m:num>
                <m:den>
                  <m:r>
                    <w:rPr>
                      <w:rFonts w:asci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="00CA7F22" w:rsidRPr="008C78EE">
              <w:rPr>
                <w:rFonts w:cs="Times New Roman"/>
                <w:sz w:val="22"/>
                <w:szCs w:val="22"/>
              </w:rPr>
              <w:t>, где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Осз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земельные участки, государственная собственность на которые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не разграничена, по состоянию на 01 число отчетного месяца.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Знг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</w:t>
            </w:r>
            <w:r w:rsidRPr="00287299">
              <w:rPr>
                <w:rFonts w:cs="Times New Roman"/>
                <w:sz w:val="22"/>
                <w:szCs w:val="22"/>
              </w:rPr>
              <w:t xml:space="preserve"> на 01 января отчетного года.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>Пункт 4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–понижающий/повышающий коэффициент, устанавливается в следующих значениях: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1.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снизилась на: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- 30% и более - </w:t>
            </w:r>
            <w:proofErr w:type="spellStart"/>
            <w:proofErr w:type="gram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.=</w:t>
            </w:r>
            <w:proofErr w:type="gramEnd"/>
            <w:r w:rsidRPr="008C78EE">
              <w:rPr>
                <w:rFonts w:cs="Times New Roman"/>
                <w:sz w:val="22"/>
                <w:szCs w:val="22"/>
              </w:rPr>
              <w:t xml:space="preserve"> 1;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менее 30% -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0,4.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2.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увеличилась на: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- 10% и более –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0,7;</w:t>
            </w:r>
          </w:p>
          <w:p w:rsidR="00CA7F22" w:rsidRPr="00287299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eastAsiaTheme="minorEastAsia"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менее 10% -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0,3.</w:t>
            </w:r>
          </w:p>
        </w:tc>
        <w:tc>
          <w:tcPr>
            <w:tcW w:w="2977" w:type="dxa"/>
          </w:tcPr>
          <w:p w:rsidR="00CA7F22" w:rsidRPr="00552064" w:rsidRDefault="00CA7F22" w:rsidP="009F1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>Система ГАС «Управление»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</w:p>
        </w:tc>
        <w:tc>
          <w:tcPr>
            <w:tcW w:w="4122" w:type="dxa"/>
          </w:tcPr>
          <w:p w:rsidR="00CA7F22" w:rsidRPr="00287299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287299">
              <w:rPr>
                <w:rFonts w:eastAsiaTheme="minorEastAsia" w:cs="Times New Roman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403" w:type="dxa"/>
          </w:tcPr>
          <w:p w:rsidR="00CA7F22" w:rsidRPr="00287299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Показатель ЭФ рассчитывается по следующей формуле:</w:t>
            </w:r>
          </w:p>
          <w:p w:rsidR="00CA7F22" w:rsidRPr="008C78EE" w:rsidRDefault="00CA7F22" w:rsidP="009F11E6">
            <w:pPr>
              <w:ind w:left="1559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ЭФ = СЗ ± ДЗ *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, где</w:t>
            </w:r>
          </w:p>
          <w:p w:rsidR="00CA7F22" w:rsidRPr="00635FEA" w:rsidRDefault="00CA7F22" w:rsidP="009F11E6">
            <w:pPr>
              <w:ind w:left="1559"/>
              <w:jc w:val="both"/>
              <w:rPr>
                <w:rFonts w:cs="Times New Roman"/>
                <w:sz w:val="14"/>
              </w:rPr>
            </w:pPr>
            <w:r w:rsidRPr="00635FEA">
              <w:rPr>
                <w:rFonts w:cs="Times New Roman"/>
                <w:sz w:val="12"/>
                <w:szCs w:val="22"/>
              </w:rPr>
              <w:t>(п.1) (п.2) (п.3)            (п.4)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1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СЗ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CA7F22" w:rsidRPr="008C78EE" w:rsidRDefault="008C78EE" w:rsidP="009F11E6">
            <w:pPr>
              <w:jc w:val="center"/>
              <w:rPr>
                <w:rFonts w:cs="Times New Roman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СЗ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Пмз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Бмз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="00CA7F22" w:rsidRPr="008C78EE">
              <w:rPr>
                <w:rFonts w:cs="Times New Roman"/>
                <w:sz w:val="22"/>
                <w:szCs w:val="22"/>
              </w:rPr>
              <w:t>, где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Осз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lastRenderedPageBreak/>
              <w:t>Пмз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- подано исковое заявление о взыскании задолженности;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- исковое заявление о взыскании задолженности находится на рассмотрении в суде;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судебное решение вступило в законную силу;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исполнительный лист направлен в Федеральную службу судебных приставов;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287299">
              <w:rPr>
                <w:rFonts w:cs="Times New Roman"/>
                <w:color w:val="000000" w:themeColor="text1"/>
                <w:sz w:val="22"/>
                <w:szCs w:val="22"/>
              </w:rPr>
              <w:t>- ведется исполнительное производство;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 исполнительное производство окончено, ввиду невозможности взыскания;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с должником заключено мировое соглашение в рамках судопроизводства.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Бмз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2 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СЗ + ДЗ -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снизилась.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СЗ - ДЗ -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увеличилась.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>Пункт 3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ДЗ - показатель снижения /роста задолженности по арендной плате за муниципальное имущество (динамика задолженности)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рассчитывается по следующей формуле:</w:t>
            </w:r>
          </w:p>
          <w:p w:rsidR="00CA7F22" w:rsidRPr="008C78EE" w:rsidRDefault="008C78EE" w:rsidP="009F11E6">
            <w:pPr>
              <w:ind w:left="1560"/>
              <w:jc w:val="both"/>
              <w:rPr>
                <w:rFonts w:cs="Times New Roman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ДЗ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Осз-Знг</m:t>
                  </m:r>
                </m:num>
                <m:den>
                  <m:r>
                    <w:rPr>
                      <w:rFonts w:asci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="00CA7F22" w:rsidRPr="008C78EE">
              <w:rPr>
                <w:rFonts w:cs="Times New Roman"/>
                <w:sz w:val="22"/>
                <w:szCs w:val="22"/>
              </w:rPr>
              <w:t>, где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Осз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Знг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муниципальное имущество (за исключением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земельныхучастков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) по состоянию на 01 января отчетного года.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>Пункт 4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–понижающий/повышающий коэффициент, устанавливается в следующих значениях: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1.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снизилась на: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- 30% и более - </w:t>
            </w:r>
            <w:proofErr w:type="spellStart"/>
            <w:proofErr w:type="gram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.=</w:t>
            </w:r>
            <w:proofErr w:type="gramEnd"/>
            <w:r w:rsidRPr="008C78EE">
              <w:rPr>
                <w:rFonts w:cs="Times New Roman"/>
                <w:sz w:val="22"/>
                <w:szCs w:val="22"/>
              </w:rPr>
              <w:t xml:space="preserve"> 1;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менее 30% -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0,4.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2.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увеличилась на:</w:t>
            </w:r>
          </w:p>
          <w:p w:rsidR="00CA7F22" w:rsidRPr="008C78EE" w:rsidRDefault="00CA7F22" w:rsidP="009F11E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- 10% и более –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0,7;</w:t>
            </w:r>
          </w:p>
          <w:p w:rsidR="00CA7F22" w:rsidRPr="00287299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менее 10% -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0,3.</w:t>
            </w:r>
          </w:p>
        </w:tc>
        <w:tc>
          <w:tcPr>
            <w:tcW w:w="2977" w:type="dxa"/>
          </w:tcPr>
          <w:p w:rsidR="00CA7F22" w:rsidRPr="00552064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>Система ГАС «Управление»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4122" w:type="dxa"/>
          </w:tcPr>
          <w:p w:rsidR="00CA7F22" w:rsidRPr="00287299" w:rsidRDefault="00CA7F22" w:rsidP="009F11E6">
            <w:pPr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 xml:space="preserve">Поступления средств </w:t>
            </w:r>
          </w:p>
          <w:p w:rsidR="00CA7F22" w:rsidRPr="00287299" w:rsidRDefault="00CA7F22" w:rsidP="009F11E6">
            <w:pPr>
              <w:rPr>
                <w:rFonts w:eastAsiaTheme="minorEastAsia"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в бюджет от аренды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403" w:type="dxa"/>
          </w:tcPr>
          <w:p w:rsidR="00CA7F22" w:rsidRPr="00287299" w:rsidRDefault="00CA7F22" w:rsidP="009F1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287299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CA7F22" w:rsidRPr="008C78EE" w:rsidRDefault="008C78EE" w:rsidP="009F11E6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Сап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2"/>
                      <w:szCs w:val="22"/>
                    </w:rPr>
                    <m:t>ФП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.2)</m:t>
                  </m:r>
                </m:num>
                <m:den>
                  <m:r>
                    <w:rPr>
                      <w:rFonts w:ascii="Cambria Math" w:cs="Times New Roman"/>
                      <w:sz w:val="22"/>
                      <w:szCs w:val="22"/>
                    </w:rPr>
                    <m:t>БП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="00CA7F22"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Сап – показатель «Поступления средств в бюджет от аренды и продажи земельных участков, государственная собственность на которые не разграничена».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1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БП – бюджетный показатель по доходам от арендной платы и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CA7F22" w:rsidRPr="008C78EE" w:rsidRDefault="008C78EE" w:rsidP="009F11E6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БПар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+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БПпр</m:t>
              </m:r>
            </m:oMath>
            <w:r w:rsidR="00CA7F22"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БПар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БПпр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доход, получаемый от продажи земельных участков, государственная собственность на которые не разграничена, а также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2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ФП – 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CA7F22" w:rsidRPr="008C78EE" w:rsidRDefault="008C78EE" w:rsidP="009F11E6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ФПар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+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ФПпр</m:t>
              </m:r>
            </m:oMath>
            <w:r w:rsidR="00CA7F22"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ФПар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CA7F22" w:rsidRPr="008C78EE" w:rsidRDefault="00CA7F22" w:rsidP="005A0A16">
            <w:pPr>
              <w:tabs>
                <w:tab w:val="left" w:pos="2040"/>
              </w:tabs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ФПпр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</w:tc>
        <w:tc>
          <w:tcPr>
            <w:tcW w:w="2977" w:type="dxa"/>
          </w:tcPr>
          <w:p w:rsidR="00CA7F22" w:rsidRPr="00552064" w:rsidRDefault="00CA7F22" w:rsidP="009F11E6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CA7F22" w:rsidRPr="00287299" w:rsidRDefault="00CC7EB8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4122" w:type="dxa"/>
          </w:tcPr>
          <w:p w:rsidR="00CA7F22" w:rsidRPr="00287299" w:rsidRDefault="00CA7F22" w:rsidP="009F11E6">
            <w:pPr>
              <w:rPr>
                <w:rFonts w:eastAsiaTheme="minorEastAsia"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Поступления средств в бюджет от аренды и продажи муниципального имущества</w:t>
            </w:r>
          </w:p>
        </w:tc>
        <w:tc>
          <w:tcPr>
            <w:tcW w:w="1403" w:type="dxa"/>
          </w:tcPr>
          <w:p w:rsidR="00CA7F22" w:rsidRPr="00287299" w:rsidRDefault="00CA7F22" w:rsidP="009F1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целью показателя является максимальные поступления в бюджет от арендной платы и продажи муниципального имущества.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CA7F22" w:rsidRPr="008C78EE" w:rsidRDefault="008C78EE" w:rsidP="009F11E6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Сап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2"/>
                      <w:szCs w:val="22"/>
                    </w:rPr>
                    <m:t>ФП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.2)</m:t>
                  </m:r>
                </m:num>
                <m:den>
                  <m:r>
                    <w:rPr>
                      <w:rFonts w:ascii="Cambria Math" w:cs="Times New Roman"/>
                      <w:sz w:val="22"/>
                      <w:szCs w:val="22"/>
                    </w:rPr>
                    <m:t>БП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="00CA7F22"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CA7F22" w:rsidRPr="008C78EE" w:rsidRDefault="00CA7F22" w:rsidP="009F11E6">
            <w:pPr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Сап – показатель «Поступления средств в бюджет от аренды и продажи муниципального имущества».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1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БП – 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CA7F22" w:rsidRPr="008C78EE" w:rsidRDefault="008C78EE" w:rsidP="009F11E6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БПар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+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БПпр</m:t>
              </m:r>
            </m:oMath>
            <w:r w:rsidR="00CA7F22"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БПар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БПпр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2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ФП – 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CA7F22" w:rsidRPr="008C78EE" w:rsidRDefault="008C78EE" w:rsidP="009F11E6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w:lastRenderedPageBreak/>
                <m:t>ФП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ФПар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+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ФПпр</m:t>
              </m:r>
            </m:oMath>
            <w:r w:rsidR="00CA7F22"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ФПар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ФПпр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</w:tc>
        <w:tc>
          <w:tcPr>
            <w:tcW w:w="2977" w:type="dxa"/>
          </w:tcPr>
          <w:p w:rsidR="00CA7F22" w:rsidRPr="00552064" w:rsidRDefault="00CA7F22" w:rsidP="009F11E6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CA7F22" w:rsidRPr="00287299" w:rsidRDefault="00CC7EB8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1.5.</w:t>
            </w:r>
          </w:p>
        </w:tc>
        <w:tc>
          <w:tcPr>
            <w:tcW w:w="4122" w:type="dxa"/>
          </w:tcPr>
          <w:p w:rsidR="00CA7F22" w:rsidRPr="00287299" w:rsidRDefault="00CA7F22" w:rsidP="009F11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287299">
              <w:rPr>
                <w:rFonts w:eastAsiaTheme="minorEastAsia" w:cs="Times New Roman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403" w:type="dxa"/>
          </w:tcPr>
          <w:p w:rsidR="00CA7F22" w:rsidRPr="00287299" w:rsidRDefault="00CA7F22" w:rsidP="009F1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МС=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/Кс*100, где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МС – показатель «Предоставление земельных участков многодетным семьям» (%).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 xml:space="preserve">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</w:tc>
        <w:tc>
          <w:tcPr>
            <w:tcW w:w="2977" w:type="dxa"/>
          </w:tcPr>
          <w:p w:rsidR="00CA7F22" w:rsidRPr="00552064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>Система ГАС «Управление»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1.6</w:t>
            </w:r>
          </w:p>
        </w:tc>
        <w:tc>
          <w:tcPr>
            <w:tcW w:w="4122" w:type="dxa"/>
          </w:tcPr>
          <w:p w:rsidR="00CA7F22" w:rsidRPr="00287299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287299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403" w:type="dxa"/>
          </w:tcPr>
          <w:p w:rsidR="00CA7F22" w:rsidRPr="00287299" w:rsidRDefault="00CA7F22" w:rsidP="009F11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задачей является 100%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- осмотрам земель </w:t>
            </w: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и иных категорий;</w:t>
            </w:r>
          </w:p>
          <w:p w:rsidR="00CA7F22" w:rsidRPr="008C78EE" w:rsidRDefault="00CA7F22" w:rsidP="009F11E6">
            <w:pPr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- проверкам земель </w:t>
            </w: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и иных категорий;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- вовлечению в оборот неиспользуемых сельхозземель;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- наложенным штрафам.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Расчет показателя «проверка использования земель» осуществляется по следующей формуле:</w:t>
            </w:r>
          </w:p>
          <w:p w:rsidR="00CA7F22" w:rsidRPr="008C78EE" w:rsidRDefault="008C78EE" w:rsidP="009F11E6">
            <w:pPr>
              <w:jc w:val="center"/>
              <w:rPr>
                <w:rFonts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w:lastRenderedPageBreak/>
                <m:t>Пз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СХ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0,6+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ИК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0,4</m:t>
              </m:r>
            </m:oMath>
            <w:r w:rsidR="00CA7F22" w:rsidRPr="008C78EE">
              <w:rPr>
                <w:rFonts w:cs="Times New Roman"/>
                <w:color w:val="000000" w:themeColor="text1"/>
                <w:sz w:val="22"/>
                <w:szCs w:val="22"/>
              </w:rPr>
              <w:t>, где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Пз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– показатель «Проверка использования земель» (%). 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CA7F22" w:rsidRPr="008C78EE" w:rsidRDefault="00CA7F22" w:rsidP="009F11E6">
            <w:pPr>
              <w:shd w:val="clear" w:color="auto" w:fill="FFFFFF"/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CA7F22" w:rsidRPr="008C78EE" w:rsidRDefault="008C78EE" w:rsidP="009F11E6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СХ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СХ</m:t>
                      </m:r>
                      <m: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3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5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В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В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*100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%+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Ш</m:t>
              </m:r>
            </m:oMath>
            <w:r w:rsidR="00CA7F22" w:rsidRPr="008C78EE">
              <w:rPr>
                <w:rFonts w:cs="Times New Roman"/>
                <w:color w:val="000000" w:themeColor="text1"/>
                <w:sz w:val="22"/>
                <w:szCs w:val="22"/>
              </w:rPr>
              <w:t>, где</w:t>
            </w:r>
          </w:p>
          <w:p w:rsidR="00CA7F22" w:rsidRPr="008C78EE" w:rsidRDefault="00CA7F22" w:rsidP="009F11E6">
            <w:pPr>
              <w:shd w:val="clear" w:color="auto" w:fill="FFFFFF"/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СХосм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– количество осмотров </w:t>
            </w:r>
            <w:r w:rsidRPr="008C78EE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земельных участков </w:t>
            </w:r>
            <w:proofErr w:type="spellStart"/>
            <w:r w:rsidRPr="008C78EE">
              <w:rPr>
                <w:rFonts w:cs="Times New Roman"/>
                <w:bCs/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, включая арендованные земли.</w:t>
            </w:r>
          </w:p>
          <w:p w:rsidR="00CA7F22" w:rsidRPr="008C78EE" w:rsidRDefault="00CA7F22" w:rsidP="009F11E6">
            <w:pPr>
              <w:tabs>
                <w:tab w:val="right" w:pos="9922"/>
              </w:tabs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СХпр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8C78EE">
              <w:rPr>
                <w:rFonts w:cs="Times New Roman"/>
                <w:bCs/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для проверок.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ab/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CA7F22" w:rsidRPr="008C78EE" w:rsidRDefault="00CA7F22" w:rsidP="009F11E6">
            <w:pPr>
              <w:shd w:val="clear" w:color="auto" w:fill="FFFFFF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CA7F22" w:rsidRPr="008C78EE" w:rsidRDefault="008C78EE" w:rsidP="009F11E6">
            <w:pPr>
              <w:jc w:val="center"/>
              <w:rPr>
                <w:rFonts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ИК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3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*100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%+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Ш</m:t>
              </m:r>
            </m:oMath>
            <w:r w:rsidR="00CA7F22" w:rsidRPr="008C78EE">
              <w:rPr>
                <w:rFonts w:cs="Times New Roman"/>
                <w:color w:val="000000" w:themeColor="text1"/>
                <w:sz w:val="22"/>
                <w:szCs w:val="22"/>
              </w:rPr>
              <w:t>, где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ИК – процентное исполнение показателя по проверкам земель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иных категорий.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количество осмотров </w:t>
            </w:r>
            <w:r w:rsidRPr="008C78EE">
              <w:rPr>
                <w:rFonts w:cs="Times New Roman"/>
                <w:bCs/>
                <w:sz w:val="22"/>
                <w:szCs w:val="22"/>
              </w:rPr>
              <w:t>земельных участков иных категорий</w:t>
            </w:r>
            <w:r w:rsidRPr="008C78EE">
              <w:rPr>
                <w:rFonts w:cs="Times New Roman"/>
                <w:sz w:val="22"/>
                <w:szCs w:val="22"/>
              </w:rPr>
              <w:t>,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включая арендованные земли.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количество участков </w:t>
            </w:r>
            <w:r w:rsidRPr="008C78EE">
              <w:rPr>
                <w:rFonts w:cs="Times New Roman"/>
                <w:bCs/>
                <w:color w:val="000000" w:themeColor="text1"/>
                <w:sz w:val="22"/>
                <w:szCs w:val="22"/>
              </w:rPr>
              <w:t>иных категорий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для проверок.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0,3 и 0,6 – веса, присвоенные значениям, исходя из значимости осуществления тех или иных мероприятий 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(значения весов могут изменяться в зависимости от приоритетности мероприятий)</w:t>
            </w:r>
            <w:r w:rsidRPr="008C78EE">
              <w:rPr>
                <w:rFonts w:cs="Times New Roman"/>
                <w:sz w:val="22"/>
                <w:szCs w:val="22"/>
              </w:rPr>
              <w:t>.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highlight w:val="green"/>
              </w:rPr>
            </w:pPr>
            <w:r w:rsidRPr="008C78EE">
              <w:rPr>
                <w:rFonts w:cs="Times New Roman"/>
                <w:bCs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977" w:type="dxa"/>
          </w:tcPr>
          <w:p w:rsidR="00CA7F22" w:rsidRPr="00552064" w:rsidRDefault="00CA7F22" w:rsidP="009F11E6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>Система ГАС «</w:t>
            </w:r>
            <w:proofErr w:type="gramStart"/>
            <w:r w:rsidRPr="00552064">
              <w:rPr>
                <w:rFonts w:eastAsiaTheme="minorEastAsia" w:cs="Times New Roman"/>
                <w:sz w:val="22"/>
                <w:szCs w:val="22"/>
              </w:rPr>
              <w:t>Управление»/</w:t>
            </w:r>
            <w:proofErr w:type="gramEnd"/>
          </w:p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t>ЕГИС ОКНД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B547EF" w:rsidRDefault="00CA7F22" w:rsidP="009F11E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B547EF">
              <w:rPr>
                <w:rFonts w:eastAsiaTheme="minorEastAsia" w:cs="Times New Roman"/>
                <w:sz w:val="22"/>
                <w:szCs w:val="22"/>
              </w:rPr>
              <w:lastRenderedPageBreak/>
              <w:t>1.7</w:t>
            </w:r>
          </w:p>
        </w:tc>
        <w:tc>
          <w:tcPr>
            <w:tcW w:w="4122" w:type="dxa"/>
          </w:tcPr>
          <w:p w:rsidR="00CA7F22" w:rsidRPr="00B547EF" w:rsidRDefault="00CA7F22" w:rsidP="009F11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B547EF">
              <w:rPr>
                <w:rFonts w:eastAsiaTheme="minorEastAsia"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403" w:type="dxa"/>
          </w:tcPr>
          <w:p w:rsidR="00CA7F22" w:rsidRPr="00B547EF" w:rsidRDefault="00CA7F22" w:rsidP="009F1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B547EF">
              <w:rPr>
                <w:rFonts w:eastAsiaTheme="minorEastAsia" w:cs="Times New Roman"/>
                <w:sz w:val="22"/>
                <w:szCs w:val="22"/>
              </w:rPr>
              <w:t>Штук</w:t>
            </w:r>
          </w:p>
        </w:tc>
        <w:tc>
          <w:tcPr>
            <w:tcW w:w="6256" w:type="dxa"/>
          </w:tcPr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2019 году по показателю «Исключение незаконных решений по земле» разработана с целью осуществления оценки качества работы органов местного самоуправления во исполнение закона Московской области от 26 декабря 2018 года №242/2018-ОЗ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вступившего в силу 1 января 2019 года.</w:t>
            </w:r>
          </w:p>
          <w:p w:rsidR="00CA7F22" w:rsidRPr="008C78EE" w:rsidRDefault="00CA7F22" w:rsidP="009F11E6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r w:rsidRPr="008C78EE">
              <w:rPr>
                <w:sz w:val="22"/>
                <w:szCs w:val="22"/>
              </w:rPr>
              <w:t>Основной целью показателя является достижение 0 незаконных решений и решений, подготовленных с нарушением установленной формы или порядка их подготовки (далее – инцидент</w:t>
            </w:r>
            <w:proofErr w:type="gramStart"/>
            <w:r w:rsidRPr="008C78EE">
              <w:rPr>
                <w:sz w:val="22"/>
                <w:szCs w:val="22"/>
              </w:rPr>
              <w:t>)..</w:t>
            </w:r>
            <w:proofErr w:type="gramEnd"/>
          </w:p>
          <w:p w:rsidR="00CA7F22" w:rsidRPr="008C78EE" w:rsidRDefault="00CA7F22" w:rsidP="009F11E6">
            <w:pPr>
              <w:pStyle w:val="ab"/>
              <w:spacing w:line="240" w:lineRule="exact"/>
              <w:jc w:val="both"/>
              <w:rPr>
                <w:rFonts w:ascii="Times New Roman" w:hAnsi="Times New Roman"/>
              </w:rPr>
            </w:pPr>
            <w:r w:rsidRPr="008C78EE">
              <w:rPr>
                <w:rFonts w:ascii="Times New Roman" w:hAnsi="Times New Roman"/>
              </w:rPr>
              <w:lastRenderedPageBreak/>
              <w:t>Инциденты делятся на три вида, которым присваиваются следующие веса:</w:t>
            </w:r>
          </w:p>
          <w:p w:rsidR="00CA7F22" w:rsidRPr="008C78EE" w:rsidRDefault="00CA7F22" w:rsidP="009F11E6">
            <w:pPr>
              <w:pStyle w:val="ab"/>
              <w:spacing w:line="240" w:lineRule="exact"/>
              <w:jc w:val="both"/>
              <w:rPr>
                <w:rFonts w:ascii="Times New Roman" w:hAnsi="Times New Roman"/>
              </w:rPr>
            </w:pPr>
            <w:r w:rsidRPr="008C78EE">
              <w:rPr>
                <w:rFonts w:ascii="Times New Roman" w:hAnsi="Times New Roman"/>
              </w:rPr>
              <w:t>0,2 в случае допущения нарушения при подготовке проекта решения и направления его на согласование в Министерство;</w:t>
            </w:r>
          </w:p>
          <w:p w:rsidR="00CA7F22" w:rsidRPr="008C78EE" w:rsidRDefault="00CA7F22" w:rsidP="009F11E6">
            <w:pPr>
              <w:pStyle w:val="ab"/>
              <w:spacing w:line="240" w:lineRule="exact"/>
              <w:jc w:val="both"/>
              <w:rPr>
                <w:rFonts w:ascii="Times New Roman" w:hAnsi="Times New Roman"/>
              </w:rPr>
            </w:pPr>
            <w:r w:rsidRPr="008C78EE">
              <w:rPr>
                <w:rFonts w:ascii="Times New Roman" w:hAnsi="Times New Roman"/>
              </w:rPr>
              <w:t xml:space="preserve">0,5 в случае подготовки и предоставления заявителю некачественно подготовленного решения (ошибки, помарки </w:t>
            </w:r>
            <w:proofErr w:type="spellStart"/>
            <w:r w:rsidRPr="008C78EE">
              <w:rPr>
                <w:rFonts w:ascii="Times New Roman" w:hAnsi="Times New Roman"/>
              </w:rPr>
              <w:t>и.т.п</w:t>
            </w:r>
            <w:proofErr w:type="spellEnd"/>
            <w:r w:rsidRPr="008C78EE">
              <w:rPr>
                <w:rFonts w:ascii="Times New Roman" w:hAnsi="Times New Roman"/>
              </w:rPr>
              <w:t>. при подготовке решения);</w:t>
            </w:r>
          </w:p>
          <w:p w:rsidR="00CA7F22" w:rsidRPr="008C78EE" w:rsidRDefault="00CA7F22" w:rsidP="009F11E6">
            <w:pPr>
              <w:pStyle w:val="ab"/>
              <w:spacing w:line="240" w:lineRule="exact"/>
              <w:jc w:val="both"/>
              <w:rPr>
                <w:rFonts w:ascii="Times New Roman" w:hAnsi="Times New Roman"/>
              </w:rPr>
            </w:pPr>
            <w:r w:rsidRPr="008C78EE">
              <w:rPr>
                <w:rFonts w:ascii="Times New Roman" w:hAnsi="Times New Roman"/>
              </w:rPr>
              <w:t>1 в случае незаконно принятого решения, не соответствующего решению, принятому в Министерстве.</w:t>
            </w:r>
          </w:p>
          <w:p w:rsidR="00CA7F22" w:rsidRPr="008C78EE" w:rsidRDefault="00CA7F22" w:rsidP="009F11E6">
            <w:pPr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Минмособлимущества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Расчет производится по количеству инцидентов в муниципальном образовании с учетом веса инцидента, по формуле:</w:t>
            </w:r>
          </w:p>
          <w:p w:rsidR="00CA7F22" w:rsidRPr="008C78EE" w:rsidRDefault="008C78EE" w:rsidP="009F11E6">
            <w:pPr>
              <w:spacing w:line="240" w:lineRule="exact"/>
              <w:jc w:val="both"/>
              <w:rPr>
                <w:rFonts w:cs="Times New Roman"/>
              </w:rPr>
            </w:pPr>
            <m:oMath>
              <m:r>
                <w:rPr>
                  <w:rFonts w:ascii="Cambria Math" w:cs="Times New Roman"/>
                  <w:sz w:val="22"/>
                  <w:szCs w:val="22"/>
                </w:rPr>
                <m:t>И</m:t>
              </m:r>
              <m:r>
                <w:rPr>
                  <w:rFonts w:ascii="Cambria Math" w:cs="Times New Roman"/>
                  <w:sz w:val="22"/>
                  <w:szCs w:val="22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w:rPr>
                      <w:rFonts w:ascii="Cambria Math" w:cs="Times New Roman"/>
                      <w:sz w:val="22"/>
                      <w:szCs w:val="22"/>
                    </w:rPr>
                    <m:t>Ин</m:t>
                  </m:r>
                </m:e>
              </m:nary>
              <m:r>
                <w:rPr>
                  <w:rFonts w:ascii="Cambria Math" w:cs="Times New Roman"/>
                  <w:sz w:val="22"/>
                  <w:szCs w:val="22"/>
                </w:rPr>
                <m:t>+0,5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w:rPr>
                      <w:rFonts w:ascii="Cambria Math" w:cs="Times New Roman"/>
                      <w:sz w:val="22"/>
                      <w:szCs w:val="22"/>
                    </w:rPr>
                    <m:t>Ио</m:t>
                  </m:r>
                  <m:r>
                    <w:rPr>
                      <w:rFonts w:ascii="Cambria Math" w:cs="Times New Roman"/>
                      <w:sz w:val="22"/>
                      <w:szCs w:val="22"/>
                    </w:rPr>
                    <m:t>+</m:t>
                  </m:r>
                </m:e>
              </m:nary>
              <m:r>
                <w:rPr>
                  <w:rFonts w:ascii="Cambria Math" w:cs="Times New Roman"/>
                  <w:sz w:val="22"/>
                  <w:szCs w:val="22"/>
                </w:rPr>
                <m:t>0,2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w:rPr>
                      <w:rFonts w:ascii="Cambria Math" w:cs="Times New Roman"/>
                      <w:sz w:val="22"/>
                      <w:szCs w:val="22"/>
                    </w:rPr>
                    <m:t>Ипр</m:t>
                  </m:r>
                </m:e>
              </m:nary>
            </m:oMath>
            <w:r w:rsidR="00CA7F22" w:rsidRPr="008C78EE">
              <w:rPr>
                <w:rFonts w:cs="Times New Roman"/>
                <w:sz w:val="22"/>
                <w:szCs w:val="22"/>
              </w:rPr>
              <w:t>, где: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И – доля инцидентов;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 на согласование в Министерство;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 соответствующего решению, принятому в Министерстве.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Единица измерения – количество.</w:t>
            </w:r>
          </w:p>
          <w:p w:rsidR="00CA7F22" w:rsidRPr="008C78EE" w:rsidRDefault="00CA7F22" w:rsidP="009F11E6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r w:rsidRPr="008C78EE">
              <w:rPr>
                <w:sz w:val="22"/>
                <w:szCs w:val="22"/>
              </w:rPr>
              <w:t>Статистические источники – данные ЕИСОУ.</w:t>
            </w:r>
          </w:p>
        </w:tc>
        <w:tc>
          <w:tcPr>
            <w:tcW w:w="2977" w:type="dxa"/>
          </w:tcPr>
          <w:p w:rsidR="00CA7F22" w:rsidRPr="00552064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cs="Times New Roman"/>
                <w:sz w:val="22"/>
                <w:szCs w:val="22"/>
              </w:rPr>
              <w:lastRenderedPageBreak/>
              <w:t>ЕИСОУ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C938EB" w:rsidRDefault="00CA7F22" w:rsidP="009F11E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C938EB">
              <w:rPr>
                <w:rFonts w:eastAsiaTheme="minorEastAsia" w:cs="Times New Roman"/>
                <w:sz w:val="22"/>
                <w:szCs w:val="22"/>
              </w:rPr>
              <w:t>1.8</w:t>
            </w:r>
          </w:p>
        </w:tc>
        <w:tc>
          <w:tcPr>
            <w:tcW w:w="4122" w:type="dxa"/>
          </w:tcPr>
          <w:p w:rsidR="00CA7F22" w:rsidRPr="00C938EB" w:rsidRDefault="00CA7F22" w:rsidP="009F11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938EB">
              <w:rPr>
                <w:rFonts w:eastAsiaTheme="minorEastAsia" w:cs="Times New Roman"/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</w:t>
            </w:r>
            <w:r w:rsidRPr="00C938EB">
              <w:rPr>
                <w:rFonts w:eastAsiaTheme="minorEastAsia" w:cs="Times New Roman"/>
                <w:sz w:val="22"/>
                <w:szCs w:val="22"/>
              </w:rPr>
              <w:lastRenderedPageBreak/>
              <w:t>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1403" w:type="dxa"/>
          </w:tcPr>
          <w:p w:rsidR="00CA7F22" w:rsidRPr="00C938EB" w:rsidRDefault="00CA7F22" w:rsidP="009F1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6256" w:type="dxa"/>
          </w:tcPr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предоставления государственных и муниципальных услуг в области земельных отношений.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Рейтингование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       П=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2"/>
                      <w:szCs w:val="22"/>
                    </w:rPr>
                    <m:t>КЗп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ОКЗ</m:t>
                  </m:r>
                </m:den>
              </m:f>
            </m:oMath>
            <w:r w:rsidRPr="008C78EE">
              <w:rPr>
                <w:rFonts w:cs="Times New Roman"/>
                <w:sz w:val="22"/>
                <w:szCs w:val="22"/>
              </w:rPr>
              <w:t xml:space="preserve"> * 100, где: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КЗп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CA7F22" w:rsidRPr="008C78EE" w:rsidRDefault="00CA7F22" w:rsidP="009F11E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CA7F22" w:rsidRPr="008C78EE" w:rsidRDefault="00CA7F22" w:rsidP="009F11E6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Единица измерения – процент. </w:t>
            </w:r>
          </w:p>
          <w:p w:rsidR="00CA7F22" w:rsidRPr="008C78EE" w:rsidRDefault="00CA7F22" w:rsidP="009F11E6">
            <w:pPr>
              <w:jc w:val="both"/>
              <w:rPr>
                <w:rFonts w:eastAsiaTheme="minorEastAsia"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Источник: Данные информационной системы Модуль оказания услуг ЕИСОУ. </w:t>
            </w:r>
          </w:p>
        </w:tc>
        <w:tc>
          <w:tcPr>
            <w:tcW w:w="2977" w:type="dxa"/>
          </w:tcPr>
          <w:p w:rsidR="00CA7F22" w:rsidRPr="00552064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cs="Times New Roman"/>
                <w:sz w:val="22"/>
                <w:szCs w:val="22"/>
              </w:rPr>
              <w:lastRenderedPageBreak/>
              <w:t>ЕИСОУ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321A97" w:rsidRDefault="00CA7F22" w:rsidP="009F11E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321A97">
              <w:rPr>
                <w:rFonts w:eastAsiaTheme="minorEastAsia" w:cs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122" w:type="dxa"/>
          </w:tcPr>
          <w:p w:rsidR="00CA7F22" w:rsidRPr="00321A97" w:rsidRDefault="00CA7F22" w:rsidP="009F11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21A97">
              <w:rPr>
                <w:rFonts w:eastAsiaTheme="minorEastAsia" w:cs="Times New Roman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403" w:type="dxa"/>
          </w:tcPr>
          <w:p w:rsidR="00CA7F22" w:rsidRPr="00321A97" w:rsidRDefault="00CA7F22" w:rsidP="009F1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Д=</w:t>
            </w: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proofErr w:type="gramStart"/>
            <w:r w:rsidRPr="008C78EE">
              <w:rPr>
                <w:rFonts w:eastAsiaTheme="minorEastAsia" w:cs="Times New Roman"/>
                <w:sz w:val="22"/>
                <w:szCs w:val="22"/>
              </w:rPr>
              <w:t>/(</w:t>
            </w:r>
            <w:proofErr w:type="spellStart"/>
            <w:proofErr w:type="gramEnd"/>
            <w:r w:rsidRPr="008C78EE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Ку)*100%,где: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учет, нарастающим итогом с начала года;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года;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Ку –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выявленные объекты на этих земельных участках не являются капитальными;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оформления;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на земельном участке имеются ограничения, запрещающие капитальное строительство;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выявленные объекты являются объектами незавершенного строительства.</w:t>
            </w:r>
          </w:p>
        </w:tc>
        <w:tc>
          <w:tcPr>
            <w:tcW w:w="2977" w:type="dxa"/>
          </w:tcPr>
          <w:p w:rsidR="00CA7F22" w:rsidRDefault="00CA7F22" w:rsidP="00EF1A8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cs="Times New Roman"/>
                <w:sz w:val="22"/>
                <w:szCs w:val="22"/>
              </w:rPr>
              <w:t>Статистическ</w:t>
            </w:r>
            <w:r w:rsidR="00EF1A8A">
              <w:rPr>
                <w:rFonts w:cs="Times New Roman"/>
                <w:sz w:val="22"/>
                <w:szCs w:val="22"/>
              </w:rPr>
              <w:t>ая отчетность</w:t>
            </w:r>
            <w:r w:rsidRPr="00552064">
              <w:rPr>
                <w:rFonts w:cs="Times New Roman"/>
                <w:sz w:val="22"/>
                <w:szCs w:val="22"/>
              </w:rPr>
              <w:t>/иные источники – Федеральная служба государственной регистрации, кадастра и картографии (</w:t>
            </w:r>
            <w:proofErr w:type="spellStart"/>
            <w:r w:rsidRPr="00552064">
              <w:rPr>
                <w:rFonts w:cs="Times New Roman"/>
                <w:sz w:val="22"/>
                <w:szCs w:val="22"/>
              </w:rPr>
              <w:t>Росреестр</w:t>
            </w:r>
            <w:proofErr w:type="spellEnd"/>
            <w:r w:rsidRPr="00552064">
              <w:rPr>
                <w:rFonts w:cs="Times New Roman"/>
                <w:sz w:val="22"/>
                <w:szCs w:val="22"/>
              </w:rPr>
              <w:t>)</w:t>
            </w:r>
            <w:r w:rsidR="005B5460">
              <w:rPr>
                <w:rFonts w:cs="Times New Roman"/>
                <w:sz w:val="22"/>
                <w:szCs w:val="22"/>
              </w:rPr>
              <w:t>,</w:t>
            </w:r>
          </w:p>
          <w:p w:rsidR="005B5460" w:rsidRPr="00552064" w:rsidRDefault="005B5460" w:rsidP="00EF1A8A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3D722B" w:rsidRDefault="00CA7F22" w:rsidP="009F11E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3D722B">
              <w:rPr>
                <w:rFonts w:eastAsiaTheme="minorEastAsia" w:cs="Times New Roman"/>
                <w:sz w:val="22"/>
                <w:szCs w:val="22"/>
              </w:rPr>
              <w:t>1.10.</w:t>
            </w:r>
          </w:p>
        </w:tc>
        <w:tc>
          <w:tcPr>
            <w:tcW w:w="4122" w:type="dxa"/>
          </w:tcPr>
          <w:p w:rsidR="00CA7F22" w:rsidRPr="003D722B" w:rsidRDefault="00CA7F22" w:rsidP="009F11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D722B">
              <w:rPr>
                <w:rFonts w:eastAsiaTheme="minorEastAsia" w:cs="Times New Roman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1403" w:type="dxa"/>
          </w:tcPr>
          <w:p w:rsidR="00CA7F22" w:rsidRPr="003D722B" w:rsidRDefault="00CA7F22" w:rsidP="009F1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Пзн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>=</w:t>
            </w: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Фп</w:t>
            </w:r>
            <w:proofErr w:type="spellEnd"/>
            <w:proofErr w:type="gramStart"/>
            <w:r w:rsidRPr="008C78EE">
              <w:rPr>
                <w:rFonts w:eastAsiaTheme="minorEastAsia" w:cs="Times New Roman"/>
                <w:sz w:val="22"/>
                <w:szCs w:val="22"/>
              </w:rPr>
              <w:t>/(</w:t>
            </w:r>
            <w:proofErr w:type="spellStart"/>
            <w:proofErr w:type="gramEnd"/>
            <w:r w:rsidRPr="008C78EE">
              <w:rPr>
                <w:rFonts w:eastAsiaTheme="minorEastAsia" w:cs="Times New Roman"/>
                <w:sz w:val="22"/>
                <w:szCs w:val="22"/>
              </w:rPr>
              <w:t>Гп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>*101%)*100%,где: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Пзн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показатель «% собираемости земельного налога»;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Гп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годовое плановое значение показателя, установленное органу местного самоуправления по земельному налогу на текущий финансовый год. Годовое плановое значение </w:t>
            </w:r>
            <w:r w:rsidRPr="008C78EE">
              <w:rPr>
                <w:rFonts w:eastAsiaTheme="minorEastAsia" w:cs="Times New Roman"/>
                <w:sz w:val="22"/>
                <w:szCs w:val="22"/>
              </w:rPr>
              <w:lastRenderedPageBreak/>
              <w:t>показателя, устанавливается в размере 101% от земельного налога, начисленного в отчетном финансовом году и поступившего в бюджет органов местного самоуправления;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Фп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CA7F22" w:rsidRPr="008C78EE" w:rsidRDefault="00CA7F22" w:rsidP="009F11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</w:t>
            </w:r>
          </w:p>
        </w:tc>
        <w:tc>
          <w:tcPr>
            <w:tcW w:w="2977" w:type="dxa"/>
          </w:tcPr>
          <w:p w:rsidR="00CA7F22" w:rsidRPr="00287299" w:rsidRDefault="005B5460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E0F47">
              <w:rPr>
                <w:rFonts w:eastAsiaTheme="minorEastAsia" w:cs="Times New Roman"/>
                <w:sz w:val="22"/>
              </w:rPr>
              <w:lastRenderedPageBreak/>
              <w:t>Статистические источники/иные источники - Федеральная служба государственной регистрации, кадастра и картографии (</w:t>
            </w:r>
            <w:proofErr w:type="spellStart"/>
            <w:r w:rsidRPr="007E0F47">
              <w:rPr>
                <w:rFonts w:eastAsiaTheme="minorEastAsia" w:cs="Times New Roman"/>
                <w:sz w:val="22"/>
              </w:rPr>
              <w:t>Росреестр</w:t>
            </w:r>
            <w:proofErr w:type="spellEnd"/>
            <w:r w:rsidRPr="007E0F47">
              <w:rPr>
                <w:rFonts w:eastAsiaTheme="minorEastAsia" w:cs="Times New Roman"/>
                <w:sz w:val="22"/>
              </w:rPr>
              <w:t xml:space="preserve">), </w:t>
            </w:r>
            <w:r w:rsidRPr="007E0F47">
              <w:rPr>
                <w:rFonts w:eastAsiaTheme="minorEastAsia" w:cs="Times New Roman"/>
                <w:sz w:val="22"/>
              </w:rPr>
              <w:lastRenderedPageBreak/>
              <w:t>ведомственные данные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CA7F22" w:rsidRPr="00287299" w:rsidRDefault="00CA7F22" w:rsidP="009F11E6">
            <w:pPr>
              <w:widowControl w:val="0"/>
              <w:suppressAutoHyphens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="00D901F8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287299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287299">
              <w:rPr>
                <w:rFonts w:cs="Times New Roman"/>
                <w:sz w:val="22"/>
                <w:szCs w:val="22"/>
              </w:rPr>
              <w:t xml:space="preserve">Совершенствование муниципальной </w:t>
            </w:r>
            <w:proofErr w:type="spellStart"/>
            <w:r w:rsidRPr="00287299">
              <w:rPr>
                <w:rFonts w:cs="Times New Roman"/>
                <w:sz w:val="22"/>
                <w:szCs w:val="22"/>
              </w:rPr>
              <w:t>службы</w:t>
            </w:r>
            <w:r w:rsidR="008C26F9" w:rsidRPr="008C26F9">
              <w:rPr>
                <w:rFonts w:cs="Times New Roman"/>
                <w:sz w:val="22"/>
              </w:rPr>
              <w:t>Московской</w:t>
            </w:r>
            <w:proofErr w:type="spellEnd"/>
            <w:r w:rsidR="008C26F9" w:rsidRPr="008C26F9">
              <w:rPr>
                <w:rFonts w:cs="Times New Roman"/>
                <w:sz w:val="22"/>
              </w:rPr>
              <w:t xml:space="preserve"> области</w:t>
            </w:r>
            <w:r w:rsidRPr="00287299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CA7F22" w:rsidRPr="00287299" w:rsidRDefault="00CA7F22" w:rsidP="009F11E6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4122" w:type="dxa"/>
          </w:tcPr>
          <w:p w:rsidR="00CA7F22" w:rsidRPr="00287299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287299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287299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1403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C64AB9" w:rsidRDefault="00CA7F22" w:rsidP="009F11E6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CA7F22" w:rsidRPr="00C64AB9" w:rsidRDefault="00CA7F22" w:rsidP="009F11E6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CA7F22" w:rsidRPr="00C64AB9" w:rsidRDefault="00CA7F22" w:rsidP="009F11E6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 xml:space="preserve">ДКТ - доля </w:t>
            </w:r>
            <w:proofErr w:type="gramStart"/>
            <w:r w:rsidRPr="00C64AB9">
              <w:rPr>
                <w:rFonts w:cs="Times New Roman"/>
                <w:sz w:val="22"/>
                <w:szCs w:val="22"/>
              </w:rPr>
              <w:t>муниципальных служащих</w:t>
            </w:r>
            <w:proofErr w:type="gramEnd"/>
            <w:r w:rsidRPr="00C64AB9">
              <w:rPr>
                <w:rFonts w:cs="Times New Roman"/>
                <w:sz w:val="22"/>
                <w:szCs w:val="22"/>
              </w:rPr>
              <w:t xml:space="preserve"> соответствующих квалификационным требованиям;</w:t>
            </w:r>
          </w:p>
          <w:p w:rsidR="00CA7F22" w:rsidRPr="00C64AB9" w:rsidRDefault="00CA7F22" w:rsidP="009F11E6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CA7F22" w:rsidRPr="00287299" w:rsidRDefault="00CA7F22" w:rsidP="009F11E6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977" w:type="dxa"/>
          </w:tcPr>
          <w:p w:rsidR="00CA7F22" w:rsidRPr="00287299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4667EA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1781" w:type="dxa"/>
            <w:gridSpan w:val="3"/>
          </w:tcPr>
          <w:p w:rsidR="00CA7F22" w:rsidRPr="004667EA" w:rsidRDefault="00CA7F22" w:rsidP="009F11E6">
            <w:pPr>
              <w:widowControl w:val="0"/>
              <w:suppressAutoHyphens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="00D901F8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4667E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4667EA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977" w:type="dxa"/>
          </w:tcPr>
          <w:p w:rsidR="00CA7F22" w:rsidRPr="004667EA" w:rsidRDefault="00CA7F22" w:rsidP="009F11E6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4667EA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4122" w:type="dxa"/>
          </w:tcPr>
          <w:p w:rsidR="00CA7F22" w:rsidRPr="004667EA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403" w:type="dxa"/>
          </w:tcPr>
          <w:p w:rsidR="00CA7F22" w:rsidRPr="004667EA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ПН - поступления налоговых доходов в консолидированный бюджет Московской области в году, предшествующем </w:t>
            </w: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отчетному финансовому году.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977" w:type="dxa"/>
          </w:tcPr>
          <w:p w:rsidR="00CA7F22" w:rsidRPr="004667EA" w:rsidRDefault="00CA7F22" w:rsidP="009F11E6">
            <w:pPr>
              <w:widowControl w:val="0"/>
              <w:suppressAutoHyphens/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4667EA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4122" w:type="dxa"/>
          </w:tcPr>
          <w:p w:rsidR="00CA7F22" w:rsidRPr="004667EA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03" w:type="dxa"/>
          </w:tcPr>
          <w:p w:rsidR="00CA7F22" w:rsidRPr="004667EA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977" w:type="dxa"/>
          </w:tcPr>
          <w:p w:rsidR="00CA7F22" w:rsidRPr="004667EA" w:rsidRDefault="00CA7F22" w:rsidP="009F11E6">
            <w:pPr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4667EA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4122" w:type="dxa"/>
          </w:tcPr>
          <w:p w:rsidR="00CA7F22" w:rsidRPr="004667EA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поступлений) бюджета городского округа</w:t>
            </w:r>
          </w:p>
        </w:tc>
        <w:tc>
          <w:tcPr>
            <w:tcW w:w="1403" w:type="dxa"/>
          </w:tcPr>
          <w:p w:rsidR="00CA7F22" w:rsidRPr="004667EA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года;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в отчетном финансовом году.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Значение базового показателя -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CA7F22" w:rsidRPr="004667EA" w:rsidRDefault="00CA7F22" w:rsidP="009F11E6">
            <w:pPr>
              <w:widowControl w:val="0"/>
              <w:suppressAutoHyphens/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</w:tr>
      <w:tr w:rsidR="00CA7F22" w:rsidRPr="00287299" w:rsidTr="009F11E6">
        <w:trPr>
          <w:jc w:val="center"/>
        </w:trPr>
        <w:tc>
          <w:tcPr>
            <w:tcW w:w="693" w:type="dxa"/>
          </w:tcPr>
          <w:p w:rsidR="00CA7F22" w:rsidRPr="004667EA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4122" w:type="dxa"/>
          </w:tcPr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403" w:type="dxa"/>
          </w:tcPr>
          <w:p w:rsidR="00CA7F22" w:rsidRPr="004667EA" w:rsidRDefault="00CA7F22" w:rsidP="009F11E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CA7F22" w:rsidRPr="004667E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977" w:type="dxa"/>
          </w:tcPr>
          <w:p w:rsidR="00CA7F22" w:rsidRPr="004667EA" w:rsidRDefault="00CA7F22" w:rsidP="009F11E6">
            <w:pPr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</w:tr>
    </w:tbl>
    <w:p w:rsidR="00CA7F22" w:rsidRPr="00520DCB" w:rsidRDefault="00CA7F22" w:rsidP="00CA7F22">
      <w:pPr>
        <w:tabs>
          <w:tab w:val="left" w:pos="851"/>
        </w:tabs>
        <w:jc w:val="center"/>
        <w:rPr>
          <w:rFonts w:cs="Times New Roman"/>
          <w:b/>
        </w:rPr>
      </w:pPr>
    </w:p>
    <w:p w:rsidR="00CA7F22" w:rsidRDefault="00CA7F22" w:rsidP="00CA7F22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  <w:b/>
        </w:rPr>
        <w:sectPr w:rsidR="00CA7F22" w:rsidSect="00BE2646">
          <w:pgSz w:w="16838" w:h="11906" w:orient="landscape"/>
          <w:pgMar w:top="1560" w:right="1134" w:bottom="1701" w:left="1134" w:header="1276" w:footer="709" w:gutter="0"/>
          <w:cols w:space="708"/>
          <w:docGrid w:linePitch="360"/>
        </w:sectPr>
      </w:pPr>
    </w:p>
    <w:p w:rsidR="00CA7F22" w:rsidRPr="00915F62" w:rsidRDefault="00CA7F22" w:rsidP="00CA7F2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CA7F22" w:rsidRPr="00915F6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Pr="00E27A7D" w:rsidRDefault="00CA7F22" w:rsidP="00CA7F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CA7F22" w:rsidRPr="00E27A7D" w:rsidRDefault="00CA7F22" w:rsidP="00CA7F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CA7F22" w:rsidRPr="00E27A7D" w:rsidRDefault="00CA7F22" w:rsidP="00CA7F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CA7F22" w:rsidRPr="00E27A7D" w:rsidRDefault="00CA7F22" w:rsidP="00CA7F2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CA7F22" w:rsidRPr="00E27A7D" w:rsidRDefault="00CA7F22" w:rsidP="00CA7F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CA7F22" w:rsidRPr="00E27A7D" w:rsidRDefault="00CA7F22" w:rsidP="00CA7F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CA7F22" w:rsidRPr="00870297" w:rsidRDefault="00CA7F22" w:rsidP="00CA7F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CA7F22" w:rsidRPr="00E27A7D" w:rsidRDefault="00CA7F22" w:rsidP="00CA7F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CA7F22" w:rsidRPr="00E27A7D" w:rsidRDefault="00CA7F22" w:rsidP="00CA7F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CA7F22" w:rsidRPr="00E27A7D" w:rsidRDefault="00CA7F22" w:rsidP="00CA7F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A7F22" w:rsidRPr="00E27A7D" w:rsidRDefault="00CA7F22" w:rsidP="00CA7F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CA7F22" w:rsidRDefault="00CA7F22" w:rsidP="00CA7F2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CA7F22" w:rsidRPr="00915F6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Pr="00915F62" w:rsidRDefault="00CA7F22" w:rsidP="00CA7F2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CA7F22" w:rsidRPr="00915F62" w:rsidRDefault="00CA7F22" w:rsidP="00CA7F2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CA7F22" w:rsidRPr="00915F62" w:rsidRDefault="00CA7F22" w:rsidP="00CA7F2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CA7F22" w:rsidRPr="00E27A7D" w:rsidRDefault="00CA7F22" w:rsidP="00CA7F2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CA7F22" w:rsidRPr="00E27A7D" w:rsidRDefault="00CA7F22" w:rsidP="00CA7F2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CA7F22" w:rsidRPr="00E27A7D" w:rsidRDefault="00CA7F22" w:rsidP="00CA7F2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CA7F22" w:rsidRPr="00E27A7D" w:rsidRDefault="00CA7F22" w:rsidP="00CA7F2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CA7F22" w:rsidRPr="00E27A7D" w:rsidRDefault="00CA7F22" w:rsidP="00CA7F2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CA7F22" w:rsidRPr="00E27A7D" w:rsidRDefault="00CA7F22" w:rsidP="00CA7F2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E27A7D">
        <w:rPr>
          <w:rFonts w:cs="Times New Roman"/>
        </w:rPr>
        <w:t>МОотчетность</w:t>
      </w:r>
      <w:proofErr w:type="spellEnd"/>
      <w:r w:rsidRPr="00E27A7D">
        <w:rPr>
          <w:rFonts w:cs="Times New Roman"/>
        </w:rPr>
        <w:t xml:space="preserve"> о реализации муниципальной программы. </w:t>
      </w:r>
    </w:p>
    <w:p w:rsidR="00CA7F22" w:rsidRPr="00E27A7D" w:rsidRDefault="00CA7F22" w:rsidP="00CA7F2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A7F22" w:rsidRDefault="00CA7F22" w:rsidP="00CA7F2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CA7F22" w:rsidRDefault="00CA7F22" w:rsidP="00CA7F22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CA7F22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7F22" w:rsidRPr="00E27A7D" w:rsidRDefault="00CA7F22" w:rsidP="00CA7F2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CA7F22" w:rsidRPr="00E27A7D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Pr="0046096B">
        <w:rPr>
          <w:rFonts w:cs="Times New Roman"/>
        </w:rPr>
        <w:t xml:space="preserve">Управление имуществом и муниципальными 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46096B">
        <w:rPr>
          <w:rFonts w:cs="Times New Roman"/>
        </w:rPr>
        <w:t>финансами</w:t>
      </w:r>
      <w:r w:rsidRPr="00E27A7D">
        <w:rPr>
          <w:rFonts w:cs="Times New Roman"/>
        </w:rPr>
        <w:t>»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Pr="001C344D" w:rsidRDefault="00CA7F22" w:rsidP="00CA7F2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CA7F22" w:rsidRPr="00F74241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CA7F22" w:rsidRPr="00025001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A7F22" w:rsidRPr="00163DE6" w:rsidRDefault="00CA7F22" w:rsidP="00CA7F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CA7F22" w:rsidRPr="00025001" w:rsidTr="009F11E6">
        <w:tc>
          <w:tcPr>
            <w:tcW w:w="2977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03E7F" w:rsidRPr="00025001" w:rsidTr="009F11E6">
        <w:tc>
          <w:tcPr>
            <w:tcW w:w="2977" w:type="dxa"/>
            <w:vMerge w:val="restart"/>
          </w:tcPr>
          <w:p w:rsidR="00003E7F" w:rsidRPr="00025001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03E7F" w:rsidRPr="00025001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03E7F" w:rsidRPr="009F0812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03E7F" w:rsidRPr="009F0812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003E7F" w:rsidRPr="00025001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03E7F" w:rsidRPr="00025001" w:rsidTr="009F11E6">
        <w:tc>
          <w:tcPr>
            <w:tcW w:w="2977" w:type="dxa"/>
            <w:vMerge/>
          </w:tcPr>
          <w:p w:rsidR="00003E7F" w:rsidRPr="00025001" w:rsidRDefault="00003E7F" w:rsidP="009F11E6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03E7F" w:rsidRPr="009F0812" w:rsidRDefault="00003E7F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03E7F" w:rsidRPr="009F0812" w:rsidRDefault="00003E7F" w:rsidP="009F11E6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03E7F" w:rsidRPr="00025001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03E7F" w:rsidRPr="00025001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03E7F" w:rsidRPr="00025001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03E7F" w:rsidRPr="00025001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003E7F" w:rsidRPr="00025001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003E7F" w:rsidRPr="00025001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003E7F" w:rsidRPr="00025001" w:rsidTr="009F11E6">
        <w:tc>
          <w:tcPr>
            <w:tcW w:w="2977" w:type="dxa"/>
            <w:vMerge/>
          </w:tcPr>
          <w:p w:rsidR="00003E7F" w:rsidRPr="00025001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03E7F" w:rsidRPr="009F0812" w:rsidRDefault="00003E7F" w:rsidP="00D90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 Подпрограмма </w:t>
            </w:r>
            <w:r w:rsidRPr="009F081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  <w:p w:rsidR="00003E7F" w:rsidRPr="009F0812" w:rsidRDefault="00003E7F" w:rsidP="00D90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  <w:p w:rsidR="00003E7F" w:rsidRPr="009F0812" w:rsidRDefault="00003E7F" w:rsidP="00BB5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003E7F" w:rsidRPr="009F0812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003E7F" w:rsidRPr="009F0812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003E7F" w:rsidRPr="009D4293" w:rsidRDefault="0056405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589 685,5</w:t>
            </w:r>
          </w:p>
        </w:tc>
        <w:tc>
          <w:tcPr>
            <w:tcW w:w="1351" w:type="dxa"/>
          </w:tcPr>
          <w:p w:rsidR="00003E7F" w:rsidRPr="009D4293" w:rsidRDefault="002D0DF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136 811,1</w:t>
            </w:r>
          </w:p>
        </w:tc>
        <w:tc>
          <w:tcPr>
            <w:tcW w:w="1276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115 159,6</w:t>
            </w:r>
          </w:p>
        </w:tc>
        <w:tc>
          <w:tcPr>
            <w:tcW w:w="1275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1276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1288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112571,6</w:t>
            </w:r>
          </w:p>
        </w:tc>
      </w:tr>
      <w:tr w:rsidR="00003E7F" w:rsidRPr="00025001" w:rsidTr="009F11E6">
        <w:tc>
          <w:tcPr>
            <w:tcW w:w="2977" w:type="dxa"/>
            <w:vMerge/>
          </w:tcPr>
          <w:p w:rsidR="00003E7F" w:rsidRPr="00025001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03E7F" w:rsidRPr="009F0812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003E7F" w:rsidRPr="009F0812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03E7F" w:rsidRPr="009D4293" w:rsidRDefault="0056405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585 608,5</w:t>
            </w:r>
          </w:p>
        </w:tc>
        <w:tc>
          <w:tcPr>
            <w:tcW w:w="1351" w:type="dxa"/>
          </w:tcPr>
          <w:p w:rsidR="00003E7F" w:rsidRPr="009D4293" w:rsidRDefault="00003E7F" w:rsidP="009C03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  <w:r w:rsidR="009C03BA">
              <w:rPr>
                <w:rFonts w:ascii="Times New Roman" w:hAnsi="Times New Roman" w:cs="Times New Roman"/>
                <w:sz w:val="20"/>
              </w:rPr>
              <w:t> 734,1</w:t>
            </w:r>
          </w:p>
        </w:tc>
        <w:tc>
          <w:tcPr>
            <w:tcW w:w="1276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115 159,6</w:t>
            </w:r>
          </w:p>
        </w:tc>
        <w:tc>
          <w:tcPr>
            <w:tcW w:w="1275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1276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1288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112571,6</w:t>
            </w:r>
          </w:p>
        </w:tc>
      </w:tr>
      <w:tr w:rsidR="00003E7F" w:rsidRPr="00025001" w:rsidTr="009F11E6">
        <w:tc>
          <w:tcPr>
            <w:tcW w:w="2977" w:type="dxa"/>
            <w:vMerge/>
          </w:tcPr>
          <w:p w:rsidR="00003E7F" w:rsidRPr="00025001" w:rsidRDefault="00003E7F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003E7F" w:rsidRPr="009F0812" w:rsidRDefault="00003E7F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03E7F" w:rsidRPr="009F0812" w:rsidRDefault="00003E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351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276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003E7F" w:rsidRPr="009D4293" w:rsidRDefault="00003E7F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03E7F" w:rsidRPr="00025001" w:rsidTr="009F11E6">
        <w:tc>
          <w:tcPr>
            <w:tcW w:w="2977" w:type="dxa"/>
            <w:vMerge/>
          </w:tcPr>
          <w:p w:rsidR="00003E7F" w:rsidRPr="00025001" w:rsidRDefault="00003E7F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003E7F" w:rsidRPr="009F0812" w:rsidRDefault="00003E7F" w:rsidP="00003E7F">
            <w:pPr>
              <w:rPr>
                <w:rFonts w:cs="Times New Roman"/>
              </w:rPr>
            </w:pPr>
            <w:r w:rsidRPr="009F0812">
              <w:rPr>
                <w:rFonts w:cs="Times New Roman"/>
                <w:sz w:val="22"/>
                <w:szCs w:val="22"/>
              </w:rPr>
              <w:t xml:space="preserve">Комитет имущественных </w:t>
            </w:r>
            <w:r w:rsidRPr="009F0812">
              <w:rPr>
                <w:rFonts w:cs="Times New Roman"/>
                <w:sz w:val="22"/>
                <w:szCs w:val="22"/>
              </w:rPr>
              <w:lastRenderedPageBreak/>
              <w:t>отношений Администрации городского округа Электросталь</w:t>
            </w:r>
          </w:p>
        </w:tc>
        <w:tc>
          <w:tcPr>
            <w:tcW w:w="3051" w:type="dxa"/>
          </w:tcPr>
          <w:p w:rsidR="00003E7F" w:rsidRPr="009F0812" w:rsidRDefault="00003E7F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003E7F" w:rsidRPr="009F0812" w:rsidRDefault="00003E7F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003E7F" w:rsidRPr="009D4293" w:rsidRDefault="00564052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510 593,4</w:t>
            </w:r>
          </w:p>
        </w:tc>
        <w:tc>
          <w:tcPr>
            <w:tcW w:w="1351" w:type="dxa"/>
          </w:tcPr>
          <w:p w:rsidR="00003E7F" w:rsidRPr="009D4293" w:rsidRDefault="00C911A1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119 477,0</w:t>
            </w:r>
          </w:p>
        </w:tc>
        <w:tc>
          <w:tcPr>
            <w:tcW w:w="1276" w:type="dxa"/>
          </w:tcPr>
          <w:p w:rsidR="00003E7F" w:rsidRPr="009D4293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100 099,3</w:t>
            </w:r>
          </w:p>
        </w:tc>
        <w:tc>
          <w:tcPr>
            <w:tcW w:w="1275" w:type="dxa"/>
          </w:tcPr>
          <w:p w:rsidR="00003E7F" w:rsidRPr="009D4293" w:rsidRDefault="002D0DFA" w:rsidP="009C03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9C03BA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 005,7</w:t>
            </w:r>
          </w:p>
        </w:tc>
        <w:tc>
          <w:tcPr>
            <w:tcW w:w="1276" w:type="dxa"/>
          </w:tcPr>
          <w:p w:rsidR="00003E7F" w:rsidRPr="009D4293" w:rsidRDefault="002D0DFA" w:rsidP="009C03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9C03BA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 005,7</w:t>
            </w:r>
          </w:p>
        </w:tc>
        <w:tc>
          <w:tcPr>
            <w:tcW w:w="1288" w:type="dxa"/>
          </w:tcPr>
          <w:p w:rsidR="00003E7F" w:rsidRPr="009D4293" w:rsidRDefault="002D0DFA" w:rsidP="009C03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9C03BA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 005,7</w:t>
            </w:r>
          </w:p>
        </w:tc>
      </w:tr>
      <w:tr w:rsidR="00003E7F" w:rsidRPr="00025001" w:rsidTr="009F11E6">
        <w:tc>
          <w:tcPr>
            <w:tcW w:w="2977" w:type="dxa"/>
            <w:vMerge/>
          </w:tcPr>
          <w:p w:rsidR="00003E7F" w:rsidRPr="00025001" w:rsidRDefault="00003E7F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003E7F" w:rsidRPr="009F0812" w:rsidRDefault="00003E7F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03E7F" w:rsidRPr="009F0812" w:rsidRDefault="00003E7F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03E7F" w:rsidRPr="009D4293" w:rsidRDefault="00564052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506 516,4</w:t>
            </w:r>
          </w:p>
        </w:tc>
        <w:tc>
          <w:tcPr>
            <w:tcW w:w="1351" w:type="dxa"/>
          </w:tcPr>
          <w:p w:rsidR="00003E7F" w:rsidRPr="009D4293" w:rsidRDefault="00C911A1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115 400,0</w:t>
            </w:r>
          </w:p>
        </w:tc>
        <w:tc>
          <w:tcPr>
            <w:tcW w:w="1276" w:type="dxa"/>
          </w:tcPr>
          <w:p w:rsidR="00003E7F" w:rsidRPr="009D4293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100 099,3</w:t>
            </w:r>
          </w:p>
        </w:tc>
        <w:tc>
          <w:tcPr>
            <w:tcW w:w="1275" w:type="dxa"/>
          </w:tcPr>
          <w:p w:rsidR="00003E7F" w:rsidRPr="009D4293" w:rsidRDefault="002D0DFA" w:rsidP="009C03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9C03BA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 005,7</w:t>
            </w:r>
          </w:p>
        </w:tc>
        <w:tc>
          <w:tcPr>
            <w:tcW w:w="1276" w:type="dxa"/>
          </w:tcPr>
          <w:p w:rsidR="00003E7F" w:rsidRPr="009D4293" w:rsidRDefault="002D0DFA" w:rsidP="009C03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9C03BA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 005,7</w:t>
            </w:r>
          </w:p>
        </w:tc>
        <w:tc>
          <w:tcPr>
            <w:tcW w:w="1288" w:type="dxa"/>
          </w:tcPr>
          <w:p w:rsidR="00003E7F" w:rsidRPr="009D4293" w:rsidRDefault="002D0DFA" w:rsidP="009C03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9C03BA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 005,7</w:t>
            </w:r>
          </w:p>
        </w:tc>
      </w:tr>
      <w:tr w:rsidR="00003E7F" w:rsidRPr="00025001" w:rsidTr="009F11E6">
        <w:tc>
          <w:tcPr>
            <w:tcW w:w="2977" w:type="dxa"/>
            <w:vMerge/>
          </w:tcPr>
          <w:p w:rsidR="00003E7F" w:rsidRPr="00025001" w:rsidRDefault="00003E7F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003E7F" w:rsidRPr="009F0812" w:rsidRDefault="00003E7F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03E7F" w:rsidRPr="009F0812" w:rsidRDefault="00003E7F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03E7F" w:rsidRPr="009D4293" w:rsidRDefault="00003E7F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351" w:type="dxa"/>
          </w:tcPr>
          <w:p w:rsidR="00003E7F" w:rsidRPr="009D4293" w:rsidRDefault="00003E7F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276" w:type="dxa"/>
          </w:tcPr>
          <w:p w:rsidR="00003E7F" w:rsidRPr="009D4293" w:rsidRDefault="00003E7F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03E7F" w:rsidRPr="009D4293" w:rsidRDefault="00003E7F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03E7F" w:rsidRPr="009D4293" w:rsidRDefault="00003E7F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003E7F" w:rsidRPr="009D4293" w:rsidRDefault="00003E7F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C03BA" w:rsidRPr="00025001" w:rsidTr="009F11E6">
        <w:tc>
          <w:tcPr>
            <w:tcW w:w="2977" w:type="dxa"/>
            <w:vMerge/>
          </w:tcPr>
          <w:p w:rsidR="009C03BA" w:rsidRPr="00025001" w:rsidRDefault="009C03BA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9C03BA" w:rsidRPr="009F0812" w:rsidRDefault="009C03BA" w:rsidP="009F11E6">
            <w:pPr>
              <w:rPr>
                <w:rFonts w:cs="Times New Roman"/>
              </w:rPr>
            </w:pPr>
            <w:r w:rsidRPr="009F0812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9C03BA" w:rsidRPr="009F0812" w:rsidRDefault="009C03BA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9C03BA" w:rsidRPr="009F0812" w:rsidRDefault="009C03BA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50 862,1</w:t>
            </w:r>
          </w:p>
        </w:tc>
        <w:tc>
          <w:tcPr>
            <w:tcW w:w="1351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11 334,1</w:t>
            </w:r>
          </w:p>
        </w:tc>
        <w:tc>
          <w:tcPr>
            <w:tcW w:w="1276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10 560,3</w:t>
            </w:r>
          </w:p>
        </w:tc>
        <w:tc>
          <w:tcPr>
            <w:tcW w:w="1275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9 655,9</w:t>
            </w:r>
          </w:p>
        </w:tc>
        <w:tc>
          <w:tcPr>
            <w:tcW w:w="1276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9 655,9</w:t>
            </w:r>
          </w:p>
        </w:tc>
        <w:tc>
          <w:tcPr>
            <w:tcW w:w="1288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9 655,9</w:t>
            </w:r>
          </w:p>
        </w:tc>
      </w:tr>
      <w:tr w:rsidR="009C03BA" w:rsidRPr="00025001" w:rsidTr="009F11E6">
        <w:tc>
          <w:tcPr>
            <w:tcW w:w="2977" w:type="dxa"/>
            <w:vMerge/>
          </w:tcPr>
          <w:p w:rsidR="009C03BA" w:rsidRPr="00025001" w:rsidRDefault="009C03BA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9C03BA" w:rsidRPr="009F0812" w:rsidRDefault="009C03BA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9C03BA" w:rsidRPr="009F0812" w:rsidRDefault="009C03BA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50 862,1</w:t>
            </w:r>
          </w:p>
        </w:tc>
        <w:tc>
          <w:tcPr>
            <w:tcW w:w="1351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11 334,1</w:t>
            </w:r>
          </w:p>
        </w:tc>
        <w:tc>
          <w:tcPr>
            <w:tcW w:w="1276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10 560,3</w:t>
            </w:r>
          </w:p>
        </w:tc>
        <w:tc>
          <w:tcPr>
            <w:tcW w:w="1275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9 655,9</w:t>
            </w:r>
          </w:p>
        </w:tc>
        <w:tc>
          <w:tcPr>
            <w:tcW w:w="1276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9 655,9</w:t>
            </w:r>
          </w:p>
        </w:tc>
        <w:tc>
          <w:tcPr>
            <w:tcW w:w="1288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9 655,9</w:t>
            </w:r>
          </w:p>
        </w:tc>
      </w:tr>
      <w:tr w:rsidR="009C03BA" w:rsidRPr="00025001" w:rsidTr="009F11E6">
        <w:tc>
          <w:tcPr>
            <w:tcW w:w="2977" w:type="dxa"/>
            <w:vMerge/>
          </w:tcPr>
          <w:p w:rsidR="009C03BA" w:rsidRPr="00025001" w:rsidRDefault="009C03BA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9C03BA" w:rsidRPr="009F0812" w:rsidRDefault="009C03BA" w:rsidP="009F11E6">
            <w:pPr>
              <w:rPr>
                <w:rFonts w:cs="Times New Roman"/>
              </w:rPr>
            </w:pPr>
            <w:r w:rsidRPr="009F0812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9C03BA" w:rsidRPr="009F0812" w:rsidRDefault="009C03BA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9C03BA" w:rsidRPr="009F0812" w:rsidRDefault="009C03BA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28 230,0</w:t>
            </w:r>
          </w:p>
        </w:tc>
        <w:tc>
          <w:tcPr>
            <w:tcW w:w="1351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6 000,0</w:t>
            </w:r>
          </w:p>
        </w:tc>
        <w:tc>
          <w:tcPr>
            <w:tcW w:w="1276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4 500,0</w:t>
            </w:r>
          </w:p>
        </w:tc>
        <w:tc>
          <w:tcPr>
            <w:tcW w:w="1275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5 910,0</w:t>
            </w:r>
          </w:p>
        </w:tc>
        <w:tc>
          <w:tcPr>
            <w:tcW w:w="1276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5 910,0</w:t>
            </w:r>
          </w:p>
        </w:tc>
        <w:tc>
          <w:tcPr>
            <w:tcW w:w="1288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5 910,0</w:t>
            </w:r>
          </w:p>
        </w:tc>
      </w:tr>
      <w:tr w:rsidR="009C03BA" w:rsidRPr="00025001" w:rsidTr="009F11E6">
        <w:tc>
          <w:tcPr>
            <w:tcW w:w="2977" w:type="dxa"/>
            <w:vMerge/>
          </w:tcPr>
          <w:p w:rsidR="009C03BA" w:rsidRPr="00025001" w:rsidRDefault="009C03BA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9C03BA" w:rsidRPr="009F0812" w:rsidRDefault="009C03BA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9C03BA" w:rsidRPr="009F0812" w:rsidRDefault="009C03BA" w:rsidP="006011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28 230,0</w:t>
            </w:r>
          </w:p>
        </w:tc>
        <w:tc>
          <w:tcPr>
            <w:tcW w:w="1351" w:type="dxa"/>
          </w:tcPr>
          <w:p w:rsidR="009C03BA" w:rsidRDefault="009C03B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6 000,0</w:t>
            </w:r>
          </w:p>
        </w:tc>
        <w:tc>
          <w:tcPr>
            <w:tcW w:w="1276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4 500,0</w:t>
            </w:r>
          </w:p>
        </w:tc>
        <w:tc>
          <w:tcPr>
            <w:tcW w:w="1275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5 910,0</w:t>
            </w:r>
          </w:p>
        </w:tc>
        <w:tc>
          <w:tcPr>
            <w:tcW w:w="1276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5 910,0</w:t>
            </w:r>
          </w:p>
        </w:tc>
        <w:tc>
          <w:tcPr>
            <w:tcW w:w="1288" w:type="dxa"/>
          </w:tcPr>
          <w:p w:rsidR="009C03BA" w:rsidRDefault="009C03BA" w:rsidP="00601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5 910,0</w:t>
            </w:r>
          </w:p>
        </w:tc>
      </w:tr>
    </w:tbl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  <w:sectPr w:rsidR="00CA7F22" w:rsidSect="00BE2646">
          <w:pgSz w:w="16838" w:h="11906" w:orient="landscape"/>
          <w:pgMar w:top="1702" w:right="1134" w:bottom="1701" w:left="1134" w:header="843" w:footer="709" w:gutter="0"/>
          <w:cols w:space="708"/>
          <w:docGrid w:linePitch="360"/>
        </w:sectPr>
      </w:pPr>
    </w:p>
    <w:p w:rsidR="00CA7F22" w:rsidRPr="007C3B3C" w:rsidRDefault="00CA7F22" w:rsidP="00CA7F22">
      <w:pPr>
        <w:tabs>
          <w:tab w:val="left" w:pos="851"/>
        </w:tabs>
        <w:ind w:right="140"/>
        <w:jc w:val="center"/>
        <w:rPr>
          <w:rFonts w:cs="Times New Roman"/>
        </w:rPr>
      </w:pPr>
      <w:r w:rsidRPr="007C3B3C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CA7F22" w:rsidRPr="007C3B3C" w:rsidRDefault="00CA7F22" w:rsidP="00CA7F22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Уровень развития </w:t>
      </w:r>
      <w:proofErr w:type="spellStart"/>
      <w:r w:rsidRPr="007C3B3C">
        <w:rPr>
          <w:rFonts w:cs="Times New Roman"/>
          <w:lang w:eastAsia="en-US"/>
        </w:rPr>
        <w:t>имущественно</w:t>
      </w:r>
      <w:proofErr w:type="spellEnd"/>
      <w:r w:rsidRPr="007C3B3C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7C3B3C">
        <w:rPr>
          <w:rFonts w:cs="Times New Roman"/>
          <w:lang w:eastAsia="en-US"/>
        </w:rPr>
        <w:t>имущественно</w:t>
      </w:r>
      <w:proofErr w:type="spellEnd"/>
      <w:r w:rsidRPr="007C3B3C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CA7F22" w:rsidRPr="007C3B3C" w:rsidRDefault="00CA7F22" w:rsidP="00CA7F22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CA7F22" w:rsidRPr="007C3B3C" w:rsidRDefault="00CA7F22" w:rsidP="00CA7F22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CA7F22" w:rsidRPr="007C3B3C" w:rsidRDefault="00CA7F22" w:rsidP="00CA7F22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7C3B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3B3C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CA7F22" w:rsidRPr="007C3B3C" w:rsidRDefault="00CA7F22" w:rsidP="00CA7F22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CA7F22" w:rsidRPr="007C3B3C" w:rsidRDefault="00CA7F22" w:rsidP="00CA7F22">
      <w:pPr>
        <w:ind w:left="-567" w:firstLine="567"/>
        <w:jc w:val="both"/>
        <w:rPr>
          <w:rFonts w:cs="Times New Roman"/>
        </w:rPr>
      </w:pPr>
      <w:r w:rsidRPr="007C3B3C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CA7F22" w:rsidRPr="007C3B3C" w:rsidRDefault="00CA7F22" w:rsidP="00CA7F22">
      <w:pPr>
        <w:ind w:left="-567" w:firstLine="567"/>
        <w:jc w:val="both"/>
        <w:rPr>
          <w:rFonts w:cs="Times New Roman"/>
        </w:rPr>
      </w:pPr>
      <w:r w:rsidRPr="007C3B3C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7C3B3C">
        <w:rPr>
          <w:rFonts w:cs="Times New Roman"/>
        </w:rPr>
        <w:t>кв.метров</w:t>
      </w:r>
      <w:proofErr w:type="spellEnd"/>
      <w:r w:rsidRPr="007C3B3C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CA7F22" w:rsidRPr="007C3B3C" w:rsidRDefault="00CA7F22" w:rsidP="00CA7F22">
      <w:pPr>
        <w:ind w:left="-567" w:firstLine="567"/>
        <w:jc w:val="both"/>
        <w:rPr>
          <w:rFonts w:cs="Times New Roman"/>
        </w:rPr>
      </w:pPr>
      <w:r w:rsidRPr="007C3B3C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7C3B3C">
        <w:rPr>
          <w:rFonts w:cs="Times New Roman"/>
        </w:rPr>
        <w:t>Кроме того</w:t>
      </w:r>
      <w:proofErr w:type="gramEnd"/>
      <w:r w:rsidRPr="007C3B3C">
        <w:rPr>
          <w:rFonts w:cs="Times New Roman"/>
        </w:rPr>
        <w:t xml:space="preserve"> дефицит земельных участков, необходимых для реализации </w:t>
      </w:r>
      <w:proofErr w:type="spellStart"/>
      <w:r>
        <w:rPr>
          <w:rFonts w:cs="Times New Roman"/>
          <w:lang w:eastAsia="en-US"/>
        </w:rPr>
        <w:t>инвестиционно</w:t>
      </w:r>
      <w:r w:rsidRPr="007C3B3C">
        <w:rPr>
          <w:rFonts w:cs="Times New Roman"/>
          <w:lang w:eastAsia="en-US"/>
        </w:rPr>
        <w:t>значимых</w:t>
      </w:r>
      <w:proofErr w:type="spellEnd"/>
      <w:r w:rsidRPr="007C3B3C">
        <w:rPr>
          <w:rFonts w:cs="Times New Roman"/>
          <w:lang w:eastAsia="en-US"/>
        </w:rPr>
        <w:t xml:space="preserve">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По состоянию на </w:t>
      </w:r>
      <w:r w:rsidRPr="00D02E77">
        <w:rPr>
          <w:rFonts w:cs="Times New Roman"/>
          <w:lang w:eastAsia="en-US"/>
        </w:rPr>
        <w:t>01.10.2019</w:t>
      </w:r>
      <w:r w:rsidRPr="007C3B3C">
        <w:rPr>
          <w:rFonts w:cs="Times New Roman"/>
          <w:lang w:eastAsia="en-US"/>
        </w:rPr>
        <w:t xml:space="preserve"> в реестре муниципальной собственности содержатся сведения о </w:t>
      </w:r>
      <w:r>
        <w:rPr>
          <w:rFonts w:cs="Times New Roman"/>
          <w:lang w:eastAsia="en-US"/>
        </w:rPr>
        <w:lastRenderedPageBreak/>
        <w:t>трех</w:t>
      </w:r>
      <w:r w:rsidRPr="007C3B3C">
        <w:rPr>
          <w:rFonts w:cs="Times New Roman"/>
          <w:lang w:eastAsia="en-US"/>
        </w:rPr>
        <w:t xml:space="preserve"> муниципальных унитарных предприятиях городского округа</w:t>
      </w:r>
      <w:r>
        <w:rPr>
          <w:rFonts w:cs="Times New Roman"/>
          <w:lang w:eastAsia="en-US"/>
        </w:rPr>
        <w:t xml:space="preserve"> Электросталь</w:t>
      </w:r>
      <w:r w:rsidRPr="007C3B3C">
        <w:rPr>
          <w:rFonts w:cs="Times New Roman"/>
          <w:lang w:eastAsia="en-US"/>
        </w:rPr>
        <w:t xml:space="preserve">, из которых осуществляют свою деятельность в сфере оказания услуг ЖКХ </w:t>
      </w:r>
      <w:r>
        <w:rPr>
          <w:rFonts w:cs="Times New Roman"/>
          <w:lang w:eastAsia="en-US"/>
        </w:rPr>
        <w:t>два предприятия</w:t>
      </w:r>
      <w:r w:rsidRPr="007C3B3C">
        <w:rPr>
          <w:rFonts w:cs="Times New Roman"/>
          <w:lang w:eastAsia="en-US"/>
        </w:rPr>
        <w:t xml:space="preserve">, прочие виды деятельности </w:t>
      </w:r>
      <w:r>
        <w:rPr>
          <w:rFonts w:cs="Times New Roman"/>
          <w:lang w:eastAsia="en-US"/>
        </w:rPr>
        <w:t>одно предприятие, а также о 105 (</w:t>
      </w:r>
      <w:r w:rsidRPr="007C3B3C">
        <w:rPr>
          <w:rFonts w:cs="Times New Roman"/>
          <w:lang w:eastAsia="en-US"/>
        </w:rPr>
        <w:t xml:space="preserve">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</w:t>
      </w:r>
      <w:r>
        <w:rPr>
          <w:rFonts w:cs="Times New Roman"/>
          <w:lang w:eastAsia="en-US"/>
        </w:rPr>
        <w:t>семи</w:t>
      </w:r>
      <w:r w:rsidRPr="007C3B3C">
        <w:rPr>
          <w:rFonts w:cs="Times New Roman"/>
          <w:lang w:eastAsia="en-US"/>
        </w:rPr>
        <w:t xml:space="preserve"> хозяйственных обществах, акции или доли, в уставном капитале которых</w:t>
      </w:r>
      <w:r>
        <w:rPr>
          <w:rFonts w:cs="Times New Roman"/>
          <w:lang w:eastAsia="en-US"/>
        </w:rPr>
        <w:t>,</w:t>
      </w:r>
      <w:r w:rsidRPr="007C3B3C">
        <w:rPr>
          <w:rFonts w:cs="Times New Roman"/>
          <w:lang w:eastAsia="en-US"/>
        </w:rPr>
        <w:t xml:space="preserve"> находятся в собственности городского округа Электросталь (далее – хозяйственное общество).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7C3B3C">
        <w:rPr>
          <w:rFonts w:cs="Times New Roman"/>
          <w:lang w:eastAsia="en-US"/>
        </w:rPr>
        <w:t>имущество,  полученное</w:t>
      </w:r>
      <w:proofErr w:type="gramEnd"/>
      <w:r w:rsidRPr="007C3B3C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CA7F22" w:rsidRPr="007C3B3C" w:rsidRDefault="00CA7F22" w:rsidP="00CA7F22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CA7F22" w:rsidRPr="007C3B3C" w:rsidRDefault="00CA7F22" w:rsidP="00CA7F22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7C3B3C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7C3B3C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CA7F22" w:rsidRPr="007C3B3C" w:rsidRDefault="00CA7F22" w:rsidP="00CA7F22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CA7F22" w:rsidRPr="007C3B3C" w:rsidRDefault="00CA7F22" w:rsidP="00CA7F22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CA7F22" w:rsidRPr="007C3B3C" w:rsidRDefault="00CA7F22" w:rsidP="00CA7F22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- стимулировать дальнейшее развитие рынка земли в городском округе Электросталь;</w:t>
      </w:r>
    </w:p>
    <w:p w:rsidR="00CA7F22" w:rsidRPr="007C3B3C" w:rsidRDefault="00CA7F22" w:rsidP="00CA7F22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CA7F22" w:rsidRPr="007C3B3C" w:rsidRDefault="00CA7F22" w:rsidP="00CA7F22">
      <w:pPr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</w:t>
      </w:r>
      <w:r w:rsidRPr="007C3B3C">
        <w:rPr>
          <w:rFonts w:cs="Times New Roman"/>
          <w:lang w:eastAsia="en-US"/>
        </w:rPr>
        <w:lastRenderedPageBreak/>
        <w:t>Электросталь за счет повышения эффективности управления и распоряжения собственностью городского округа.</w:t>
      </w:r>
    </w:p>
    <w:p w:rsidR="00CA7F22" w:rsidRPr="00BC55E2" w:rsidRDefault="00CA7F22" w:rsidP="00CA7F22">
      <w:pPr>
        <w:spacing w:line="240" w:lineRule="exact"/>
        <w:ind w:left="-567" w:firstLine="567"/>
        <w:jc w:val="both"/>
        <w:rPr>
          <w:rFonts w:cs="Times New Roman"/>
          <w:b/>
          <w:bCs/>
        </w:rPr>
      </w:pPr>
      <w:r w:rsidRPr="007C3B3C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CA7F22" w:rsidRPr="007C3B3C" w:rsidRDefault="00CA7F22" w:rsidP="00CA7F22">
      <w:pPr>
        <w:widowControl w:val="0"/>
        <w:suppressLineNumbers/>
        <w:suppressAutoHyphens/>
        <w:spacing w:line="240" w:lineRule="exact"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CA7F22" w:rsidRPr="007C3B3C" w:rsidRDefault="00CA7F22" w:rsidP="00CA7F22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CA7F22" w:rsidRPr="00915F62" w:rsidRDefault="00CA7F22" w:rsidP="00CA7F22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CA7F2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A7F22" w:rsidSect="009F11E6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CA7F22" w:rsidRPr="001C344D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A7F22" w:rsidRPr="00915F6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CA7F22" w:rsidRPr="00025001" w:rsidRDefault="00CA7F22" w:rsidP="00CA7F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9"/>
        <w:gridCol w:w="1267"/>
        <w:gridCol w:w="1710"/>
        <w:gridCol w:w="1417"/>
        <w:gridCol w:w="1559"/>
        <w:gridCol w:w="992"/>
        <w:gridCol w:w="992"/>
        <w:gridCol w:w="992"/>
        <w:gridCol w:w="993"/>
        <w:gridCol w:w="992"/>
        <w:gridCol w:w="1702"/>
        <w:gridCol w:w="1418"/>
      </w:tblGrid>
      <w:tr w:rsidR="00CA7F22" w:rsidRPr="009D4293" w:rsidTr="009F11E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CA7F22" w:rsidRPr="009D4293" w:rsidRDefault="00CA7F22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CA7F2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CA7F2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2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2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A7F22" w:rsidRPr="009D4293" w:rsidTr="009F11E6">
        <w:tc>
          <w:tcPr>
            <w:tcW w:w="56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CA7F22" w:rsidRPr="009D4293" w:rsidRDefault="00CA7F22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A7F22" w:rsidRPr="009D4293" w:rsidTr="009F11E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5735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CA7F22" w:rsidRPr="009D4293" w:rsidRDefault="00CA7F22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CA7F22" w:rsidRPr="009D4293" w:rsidRDefault="00F151DC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77 883,4</w:t>
            </w:r>
          </w:p>
        </w:tc>
        <w:tc>
          <w:tcPr>
            <w:tcW w:w="1559" w:type="dxa"/>
          </w:tcPr>
          <w:p w:rsidR="00CA7F22" w:rsidRPr="009D4293" w:rsidRDefault="00C162F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441 005,4</w:t>
            </w:r>
          </w:p>
        </w:tc>
        <w:tc>
          <w:tcPr>
            <w:tcW w:w="992" w:type="dxa"/>
          </w:tcPr>
          <w:p w:rsidR="00CA7F22" w:rsidRPr="009D4293" w:rsidRDefault="00CA7F22" w:rsidP="00C1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C162F8">
              <w:rPr>
                <w:rFonts w:ascii="Times New Roman" w:hAnsi="Times New Roman" w:cs="Times New Roman"/>
                <w:sz w:val="20"/>
              </w:rPr>
              <w:t> 505,2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86 334,8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83 721,8</w:t>
            </w:r>
          </w:p>
        </w:tc>
        <w:tc>
          <w:tcPr>
            <w:tcW w:w="993" w:type="dxa"/>
          </w:tcPr>
          <w:p w:rsidR="00CA7F22" w:rsidRDefault="00CA7F22" w:rsidP="009F11E6">
            <w:r w:rsidRPr="00877BB7">
              <w:rPr>
                <w:rFonts w:cs="Times New Roman"/>
                <w:sz w:val="20"/>
              </w:rPr>
              <w:t>83 721,8</w:t>
            </w:r>
          </w:p>
        </w:tc>
        <w:tc>
          <w:tcPr>
            <w:tcW w:w="992" w:type="dxa"/>
          </w:tcPr>
          <w:p w:rsidR="00CA7F22" w:rsidRDefault="00CA7F22" w:rsidP="009F11E6">
            <w:r w:rsidRPr="00877BB7">
              <w:rPr>
                <w:rFonts w:cs="Times New Roman"/>
                <w:sz w:val="20"/>
              </w:rPr>
              <w:t>83 721,8</w:t>
            </w:r>
          </w:p>
        </w:tc>
        <w:tc>
          <w:tcPr>
            <w:tcW w:w="1702" w:type="dxa"/>
            <w:vMerge w:val="restart"/>
          </w:tcPr>
          <w:p w:rsidR="009F11E6" w:rsidRPr="009E3C0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3C0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  <w:r w:rsidR="009F11E6" w:rsidRPr="009E3C0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CA7F22" w:rsidRPr="009E3C0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3C02">
              <w:rPr>
                <w:rFonts w:ascii="Times New Roman" w:hAnsi="Times New Roman" w:cs="Times New Roman"/>
                <w:sz w:val="20"/>
              </w:rPr>
              <w:t>У</w:t>
            </w:r>
            <w:r w:rsidR="004C1B17">
              <w:rPr>
                <w:rFonts w:ascii="Times New Roman" w:hAnsi="Times New Roman" w:cs="Times New Roman"/>
                <w:sz w:val="20"/>
              </w:rPr>
              <w:t>правление городского жилищного и коммунального хозяйства</w:t>
            </w:r>
            <w:r w:rsidR="00BB5488">
              <w:rPr>
                <w:rFonts w:ascii="Times New Roman" w:hAnsi="Times New Roman" w:cs="Times New Roman"/>
                <w:sz w:val="20"/>
              </w:rPr>
              <w:t>,</w:t>
            </w:r>
          </w:p>
          <w:p w:rsidR="00CA7F22" w:rsidRPr="009E3C0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3C0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9E3C02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="009F11E6" w:rsidRPr="009E3C0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9F11E6" w:rsidRPr="009E3C02" w:rsidRDefault="005F612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3C02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9E3C02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9E3C02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5F6127" w:rsidRPr="009E3C02" w:rsidRDefault="009E3C0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3C02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9E3C02">
              <w:rPr>
                <w:rFonts w:ascii="Times New Roman" w:hAnsi="Times New Roman" w:cs="Times New Roman"/>
                <w:sz w:val="20"/>
              </w:rPr>
              <w:t>Электростальска</w:t>
            </w:r>
            <w:r w:rsidRPr="009E3C02">
              <w:rPr>
                <w:rFonts w:ascii="Times New Roman" w:hAnsi="Times New Roman" w:cs="Times New Roman"/>
                <w:sz w:val="20"/>
              </w:rPr>
              <w:lastRenderedPageBreak/>
              <w:t>я</w:t>
            </w:r>
            <w:proofErr w:type="spellEnd"/>
            <w:r w:rsidRPr="009E3C02">
              <w:rPr>
                <w:rFonts w:ascii="Times New Roman" w:hAnsi="Times New Roman" w:cs="Times New Roman"/>
                <w:sz w:val="20"/>
              </w:rPr>
              <w:t xml:space="preserve"> коммунальная компания»</w:t>
            </w:r>
          </w:p>
          <w:p w:rsidR="00CA7F22" w:rsidRPr="00BC55E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CA7F22" w:rsidRPr="009D4293" w:rsidRDefault="00F151DC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77 883,4</w:t>
            </w:r>
          </w:p>
        </w:tc>
        <w:tc>
          <w:tcPr>
            <w:tcW w:w="1559" w:type="dxa"/>
          </w:tcPr>
          <w:p w:rsidR="00CA7F22" w:rsidRPr="009D4293" w:rsidRDefault="00C162F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441 005,4</w:t>
            </w:r>
          </w:p>
        </w:tc>
        <w:tc>
          <w:tcPr>
            <w:tcW w:w="992" w:type="dxa"/>
          </w:tcPr>
          <w:p w:rsidR="00CA7F22" w:rsidRPr="009D4293" w:rsidRDefault="00CA7F22" w:rsidP="00C1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C162F8">
              <w:rPr>
                <w:rFonts w:ascii="Times New Roman" w:hAnsi="Times New Roman" w:cs="Times New Roman"/>
                <w:sz w:val="20"/>
              </w:rPr>
              <w:t> 505,2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86 334,8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83 721,8</w:t>
            </w:r>
          </w:p>
        </w:tc>
        <w:tc>
          <w:tcPr>
            <w:tcW w:w="993" w:type="dxa"/>
          </w:tcPr>
          <w:p w:rsidR="00CA7F22" w:rsidRDefault="00CA7F22" w:rsidP="009F11E6">
            <w:r w:rsidRPr="00877BB7">
              <w:rPr>
                <w:rFonts w:cs="Times New Roman"/>
                <w:sz w:val="20"/>
              </w:rPr>
              <w:t>83 721,8</w:t>
            </w:r>
          </w:p>
        </w:tc>
        <w:tc>
          <w:tcPr>
            <w:tcW w:w="992" w:type="dxa"/>
          </w:tcPr>
          <w:p w:rsidR="00CA7F22" w:rsidRDefault="00CA7F22" w:rsidP="009F11E6">
            <w:r w:rsidRPr="00877BB7">
              <w:rPr>
                <w:rFonts w:cs="Times New Roman"/>
                <w:sz w:val="20"/>
              </w:rPr>
              <w:t>83 721,8</w:t>
            </w:r>
          </w:p>
        </w:tc>
        <w:tc>
          <w:tcPr>
            <w:tcW w:w="1702" w:type="dxa"/>
            <w:vMerge/>
          </w:tcPr>
          <w:p w:rsidR="00CA7F22" w:rsidRPr="00BC55E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560B3E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9D4293" w:rsidTr="009F11E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A7F2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CA7F22" w:rsidRPr="00DD314E" w:rsidRDefault="00CA7F22" w:rsidP="00DD3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14E">
              <w:rPr>
                <w:rFonts w:ascii="Times New Roman" w:hAnsi="Times New Roman" w:cs="Times New Roman"/>
                <w:sz w:val="20"/>
              </w:rPr>
              <w:t xml:space="preserve">Расходы, связанные </w:t>
            </w:r>
            <w:proofErr w:type="gramStart"/>
            <w:r w:rsidRPr="00DD314E">
              <w:rPr>
                <w:rFonts w:ascii="Times New Roman" w:hAnsi="Times New Roman" w:cs="Times New Roman"/>
                <w:sz w:val="20"/>
              </w:rPr>
              <w:t xml:space="preserve">с </w:t>
            </w:r>
            <w:r w:rsidR="00DD314E">
              <w:rPr>
                <w:rFonts w:ascii="Times New Roman" w:hAnsi="Times New Roman" w:cs="Times New Roman"/>
                <w:sz w:val="20"/>
              </w:rPr>
              <w:t xml:space="preserve"> в</w:t>
            </w:r>
            <w:r w:rsidRPr="00DD314E">
              <w:rPr>
                <w:rFonts w:ascii="Times New Roman" w:hAnsi="Times New Roman" w:cs="Times New Roman"/>
                <w:sz w:val="20"/>
              </w:rPr>
              <w:t>ладение</w:t>
            </w:r>
            <w:r w:rsidR="00DD314E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DD314E">
              <w:rPr>
                <w:rFonts w:ascii="Times New Roman" w:hAnsi="Times New Roman" w:cs="Times New Roman"/>
                <w:sz w:val="20"/>
              </w:rPr>
              <w:t>, пользование</w:t>
            </w:r>
            <w:r w:rsidR="00DD314E">
              <w:rPr>
                <w:rFonts w:ascii="Times New Roman" w:hAnsi="Times New Roman" w:cs="Times New Roman"/>
                <w:sz w:val="20"/>
              </w:rPr>
              <w:t>м</w:t>
            </w:r>
            <w:r w:rsidRPr="00DD314E">
              <w:rPr>
                <w:rFonts w:ascii="Times New Roman" w:hAnsi="Times New Roman" w:cs="Times New Roman"/>
                <w:sz w:val="20"/>
              </w:rPr>
              <w:t xml:space="preserve"> и распоряжение</w:t>
            </w:r>
            <w:r w:rsidR="00DD314E">
              <w:rPr>
                <w:rFonts w:ascii="Times New Roman" w:hAnsi="Times New Roman" w:cs="Times New Roman"/>
                <w:sz w:val="20"/>
              </w:rPr>
              <w:t>м</w:t>
            </w:r>
            <w:r w:rsidRPr="00DD314E">
              <w:rPr>
                <w:rFonts w:ascii="Times New Roman" w:hAnsi="Times New Roman" w:cs="Times New Roman"/>
                <w:sz w:val="20"/>
              </w:rPr>
              <w:t xml:space="preserve">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CA7F22" w:rsidRPr="009D4293" w:rsidRDefault="00CA7F22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CA7F22" w:rsidRPr="00F151DC" w:rsidRDefault="00F151DC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51DC">
              <w:rPr>
                <w:rFonts w:ascii="Times New Roman" w:hAnsi="Times New Roman" w:cs="Times New Roman"/>
                <w:sz w:val="20"/>
              </w:rPr>
              <w:t>33 299,8</w:t>
            </w:r>
          </w:p>
        </w:tc>
        <w:tc>
          <w:tcPr>
            <w:tcW w:w="1559" w:type="dxa"/>
          </w:tcPr>
          <w:p w:rsidR="00CA7F22" w:rsidRPr="009D4293" w:rsidRDefault="00C162F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240 072,8</w:t>
            </w:r>
          </w:p>
        </w:tc>
        <w:tc>
          <w:tcPr>
            <w:tcW w:w="992" w:type="dxa"/>
          </w:tcPr>
          <w:p w:rsidR="00CA7F22" w:rsidRPr="009D4293" w:rsidRDefault="00CA7F22" w:rsidP="00C1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="00C162F8">
              <w:rPr>
                <w:rFonts w:ascii="Times New Roman" w:hAnsi="Times New Roman" w:cs="Times New Roman"/>
                <w:sz w:val="20"/>
              </w:rPr>
              <w:t> 572,6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48 334,8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1702" w:type="dxa"/>
            <w:vMerge w:val="restart"/>
          </w:tcPr>
          <w:p w:rsidR="009E3C02" w:rsidRPr="009E3C02" w:rsidRDefault="009E3C02" w:rsidP="009E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3C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9E3C02" w:rsidRDefault="009E3C02" w:rsidP="009E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3C02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AC7299" w:rsidRDefault="00AC7299" w:rsidP="00AC7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3C02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9E3C02">
              <w:rPr>
                <w:rFonts w:ascii="Times New Roman" w:hAnsi="Times New Roman" w:cs="Times New Roman"/>
                <w:sz w:val="20"/>
              </w:rPr>
              <w:t>Электростальская</w:t>
            </w:r>
            <w:proofErr w:type="spellEnd"/>
            <w:r w:rsidRPr="009E3C02">
              <w:rPr>
                <w:rFonts w:ascii="Times New Roman" w:hAnsi="Times New Roman" w:cs="Times New Roman"/>
                <w:sz w:val="20"/>
              </w:rPr>
              <w:t xml:space="preserve"> коммунальная компания»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AC7299" w:rsidRDefault="00AC7299" w:rsidP="009E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3C0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9E3C02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9E3C02" w:rsidRPr="009E3C02" w:rsidRDefault="009E3C02" w:rsidP="009E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3C02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9E3C02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9E3C02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AC7299" w:rsidRPr="009E3C02" w:rsidRDefault="00AC7299" w:rsidP="00AC7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CA7F22" w:rsidRPr="00BC55E2" w:rsidRDefault="00CA7F22" w:rsidP="00AC72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A7F2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60800">
              <w:rPr>
                <w:rFonts w:ascii="Times New Roman" w:hAnsi="Times New Roman" w:cs="Times New Roman"/>
                <w:sz w:val="20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</w:t>
            </w:r>
            <w:proofErr w:type="gramStart"/>
            <w:r w:rsidRPr="00060800">
              <w:rPr>
                <w:rFonts w:ascii="Times New Roman" w:hAnsi="Times New Roman" w:cs="Times New Roman"/>
                <w:sz w:val="20"/>
                <w:lang w:eastAsia="en-US"/>
              </w:rPr>
              <w:t xml:space="preserve">собственности 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округа.</w:t>
            </w:r>
          </w:p>
          <w:p w:rsidR="00CA7F22" w:rsidRPr="009D4293" w:rsidRDefault="00CA7F22" w:rsidP="007B2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800">
              <w:rPr>
                <w:rFonts w:ascii="Times New Roman" w:hAnsi="Times New Roman" w:cs="Times New Roman"/>
                <w:sz w:val="20"/>
              </w:rPr>
              <w:t xml:space="preserve">Получение отчетов о рыночной стоимости   имущества в целях его продажи, передачи в </w:t>
            </w:r>
            <w:proofErr w:type="gramStart"/>
            <w:r w:rsidRPr="00060800">
              <w:rPr>
                <w:rFonts w:ascii="Times New Roman" w:hAnsi="Times New Roman" w:cs="Times New Roman"/>
                <w:sz w:val="20"/>
              </w:rPr>
              <w:t>аренду ,</w:t>
            </w:r>
            <w:proofErr w:type="gramEnd"/>
            <w:r w:rsidRPr="00060800">
              <w:rPr>
                <w:rFonts w:ascii="Times New Roman" w:hAnsi="Times New Roman" w:cs="Times New Roman"/>
                <w:sz w:val="20"/>
              </w:rPr>
              <w:t xml:space="preserve"> приобретение имущества в собственность городского округа</w:t>
            </w:r>
            <w:r w:rsidRPr="00060800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CA7F22" w:rsidRPr="00F151DC" w:rsidRDefault="00F151DC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51DC">
              <w:rPr>
                <w:rFonts w:ascii="Times New Roman" w:hAnsi="Times New Roman" w:cs="Times New Roman"/>
                <w:sz w:val="20"/>
              </w:rPr>
              <w:t>33 299,8</w:t>
            </w:r>
          </w:p>
        </w:tc>
        <w:tc>
          <w:tcPr>
            <w:tcW w:w="1559" w:type="dxa"/>
          </w:tcPr>
          <w:p w:rsidR="00CA7F22" w:rsidRPr="009D4293" w:rsidRDefault="00C162F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240 072,8</w:t>
            </w:r>
          </w:p>
        </w:tc>
        <w:tc>
          <w:tcPr>
            <w:tcW w:w="992" w:type="dxa"/>
          </w:tcPr>
          <w:p w:rsidR="00CA7F22" w:rsidRPr="009D4293" w:rsidRDefault="00CA7F22" w:rsidP="00C1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="00C162F8">
              <w:rPr>
                <w:rFonts w:ascii="Times New Roman" w:hAnsi="Times New Roman" w:cs="Times New Roman"/>
                <w:sz w:val="20"/>
              </w:rPr>
              <w:t> 572,6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48 334,8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1702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9D4293" w:rsidTr="009F11E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769" w:type="dxa"/>
            <w:vMerge w:val="restart"/>
          </w:tcPr>
          <w:p w:rsidR="00CA7F2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2</w:t>
            </w:r>
            <w:r w:rsidR="00594373">
              <w:rPr>
                <w:rFonts w:ascii="Times New Roman" w:hAnsi="Times New Roman" w:cs="Times New Roman"/>
                <w:sz w:val="20"/>
              </w:rPr>
              <w:t>.</w:t>
            </w:r>
          </w:p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CA7F22" w:rsidRPr="009D4293" w:rsidRDefault="00CA7F22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35 573,0</w:t>
            </w:r>
          </w:p>
        </w:tc>
        <w:tc>
          <w:tcPr>
            <w:tcW w:w="1559" w:type="dxa"/>
          </w:tcPr>
          <w:p w:rsidR="008A6F45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5 102,6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35 102,6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1702" w:type="dxa"/>
            <w:vMerge w:val="restart"/>
          </w:tcPr>
          <w:p w:rsidR="00CA7F2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  <w:r w:rsidR="005F6127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  <w:proofErr w:type="spellStart"/>
            <w:r w:rsidR="005F6127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="005F612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35 573,0</w:t>
            </w:r>
          </w:p>
        </w:tc>
        <w:tc>
          <w:tcPr>
            <w:tcW w:w="1559" w:type="dxa"/>
          </w:tcPr>
          <w:p w:rsidR="00CA7F2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175 102,6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35 102,6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1702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9D4293" w:rsidTr="009F11E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A7F2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3</w:t>
            </w:r>
            <w:r w:rsidR="00594373">
              <w:rPr>
                <w:rFonts w:ascii="Times New Roman" w:hAnsi="Times New Roman" w:cs="Times New Roman"/>
                <w:sz w:val="20"/>
              </w:rPr>
              <w:t>.</w:t>
            </w:r>
          </w:p>
          <w:p w:rsidR="00CA7F22" w:rsidRPr="009D4293" w:rsidRDefault="00594373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4373">
              <w:rPr>
                <w:rFonts w:ascii="Times New Roman" w:hAnsi="Times New Roman" w:cs="Times New Roman"/>
                <w:sz w:val="20"/>
              </w:rPr>
              <w:t>Организация в соответствии с Федеральным законом от 24 июля 2007 №221-ФЗ «О государственном кадастре недвижимости» выполнения комплексных кадастровых работ и утверждение карты-плана территории</w:t>
            </w:r>
          </w:p>
        </w:tc>
        <w:tc>
          <w:tcPr>
            <w:tcW w:w="1267" w:type="dxa"/>
            <w:vMerge w:val="restart"/>
          </w:tcPr>
          <w:p w:rsidR="00CA7F22" w:rsidRPr="009D4293" w:rsidRDefault="00CA7F22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8 010,6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25 830,0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13 830,0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702" w:type="dxa"/>
            <w:vMerge w:val="restart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  <w:r w:rsidR="005F6127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  <w:proofErr w:type="spellStart"/>
            <w:r w:rsidR="005F6127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418" w:type="dxa"/>
            <w:vMerge w:val="restart"/>
          </w:tcPr>
          <w:p w:rsidR="00CA7F22" w:rsidRPr="00560B3E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8 010,6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25 830,0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13 830,0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702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9D4293" w:rsidTr="009F11E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3936">
              <w:rPr>
                <w:rFonts w:ascii="Times New Roman" w:hAnsi="Times New Roman" w:cs="Times New Roman"/>
                <w:sz w:val="20"/>
              </w:rPr>
              <w:t xml:space="preserve">Основное мероприятие 03. Создание условий для реализации </w:t>
            </w:r>
            <w:r w:rsidRPr="00D93936">
              <w:rPr>
                <w:rFonts w:ascii="Times New Roman" w:hAnsi="Times New Roman" w:cs="Times New Roman"/>
                <w:sz w:val="20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CA7F22" w:rsidRPr="009D4293" w:rsidRDefault="00CA7F22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3 167,7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4 485,7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4 485,7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 w:val="restart"/>
          </w:tcPr>
          <w:p w:rsidR="00CA7F22" w:rsidRPr="009D4293" w:rsidRDefault="005F612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</w:p>
        </w:tc>
        <w:tc>
          <w:tcPr>
            <w:tcW w:w="1418" w:type="dxa"/>
            <w:vMerge w:val="restart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Осуществление государственных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полномочий московской области в области земельных отношений</w:t>
            </w: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138,3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3 029,4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7299" w:rsidRPr="009D4293" w:rsidTr="009F11E6">
        <w:tc>
          <w:tcPr>
            <w:tcW w:w="567" w:type="dxa"/>
            <w:vMerge w:val="restart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  <w:r w:rsidRPr="00D9393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AC7299" w:rsidRPr="009D4293" w:rsidRDefault="00AC7299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3 167,7</w:t>
            </w:r>
          </w:p>
        </w:tc>
        <w:tc>
          <w:tcPr>
            <w:tcW w:w="1559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4 485,7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4 485,7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7299" w:rsidRPr="009D4293" w:rsidTr="009F11E6">
        <w:tc>
          <w:tcPr>
            <w:tcW w:w="567" w:type="dxa"/>
            <w:vMerge/>
          </w:tcPr>
          <w:p w:rsidR="00AC7299" w:rsidRPr="009D4293" w:rsidRDefault="00AC7299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AC7299" w:rsidRPr="009D4293" w:rsidRDefault="00AC7299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299" w:rsidRPr="009D4293" w:rsidRDefault="00AC7299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AC7299" w:rsidRPr="009D4293" w:rsidRDefault="00AC7299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138,3</w:t>
            </w:r>
          </w:p>
        </w:tc>
        <w:tc>
          <w:tcPr>
            <w:tcW w:w="1559" w:type="dxa"/>
          </w:tcPr>
          <w:p w:rsidR="00AC7299" w:rsidRPr="009D4293" w:rsidRDefault="00AC7299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AC7299" w:rsidRPr="009D4293" w:rsidRDefault="00AC7299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AC7299" w:rsidRPr="009D4293" w:rsidRDefault="00AC7299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C7299" w:rsidRPr="009D4293" w:rsidRDefault="00AC7299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C7299" w:rsidRPr="009D4293" w:rsidRDefault="00AC7299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C7299" w:rsidRPr="009D4293" w:rsidRDefault="00AC7299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7299" w:rsidRPr="009D4293" w:rsidTr="009F11E6">
        <w:tc>
          <w:tcPr>
            <w:tcW w:w="567" w:type="dxa"/>
            <w:vMerge/>
          </w:tcPr>
          <w:p w:rsidR="00AC7299" w:rsidRPr="009D4293" w:rsidRDefault="00AC7299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AC7299" w:rsidRPr="009D4293" w:rsidRDefault="00AC7299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299" w:rsidRPr="009D4293" w:rsidRDefault="00AC7299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299" w:rsidRPr="009D4293" w:rsidRDefault="00AC7299" w:rsidP="00575F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3029,4</w:t>
            </w:r>
          </w:p>
        </w:tc>
        <w:tc>
          <w:tcPr>
            <w:tcW w:w="1559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4077,0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4077,0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9D4293" w:rsidTr="009F11E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3936">
              <w:rPr>
                <w:rFonts w:ascii="Times New Roman" w:hAnsi="Times New Roman" w:cs="Times New Roman"/>
                <w:sz w:val="20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D93936">
              <w:rPr>
                <w:rFonts w:ascii="Times New Roman" w:hAnsi="Times New Roman" w:cs="Times New Roman"/>
                <w:sz w:val="20"/>
              </w:rPr>
              <w:t xml:space="preserve">. Создание условий для </w:t>
            </w:r>
            <w:r w:rsidR="00E2698C">
              <w:rPr>
                <w:rFonts w:ascii="Times New Roman" w:hAnsi="Times New Roman" w:cs="Times New Roman"/>
                <w:sz w:val="20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0"/>
              </w:rPr>
              <w:t>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CA7F22" w:rsidRPr="009D4293" w:rsidRDefault="00CA7F22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25 884,9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144 194,4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28 820,2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28 824,8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28 849,8</w:t>
            </w:r>
          </w:p>
        </w:tc>
        <w:tc>
          <w:tcPr>
            <w:tcW w:w="993" w:type="dxa"/>
          </w:tcPr>
          <w:p w:rsidR="00CA7F22" w:rsidRDefault="00CA7F22" w:rsidP="009F11E6">
            <w:r w:rsidRPr="00633038">
              <w:rPr>
                <w:rFonts w:cs="Times New Roman"/>
                <w:sz w:val="20"/>
              </w:rPr>
              <w:t>28 849,8</w:t>
            </w:r>
          </w:p>
        </w:tc>
        <w:tc>
          <w:tcPr>
            <w:tcW w:w="992" w:type="dxa"/>
          </w:tcPr>
          <w:p w:rsidR="00CA7F22" w:rsidRDefault="00CA7F22" w:rsidP="009F11E6">
            <w:r w:rsidRPr="00633038">
              <w:rPr>
                <w:rFonts w:cs="Times New Roman"/>
                <w:sz w:val="20"/>
              </w:rPr>
              <w:t>28 849,8</w:t>
            </w:r>
          </w:p>
        </w:tc>
        <w:tc>
          <w:tcPr>
            <w:tcW w:w="1702" w:type="dxa"/>
            <w:vMerge w:val="restart"/>
          </w:tcPr>
          <w:p w:rsidR="00CA7F22" w:rsidRPr="009D4293" w:rsidRDefault="005F612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418" w:type="dxa"/>
            <w:vMerge w:val="restart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</w:t>
            </w: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25 884,9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144 194,4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28 820,2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28 824,8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28 849,8</w:t>
            </w:r>
          </w:p>
        </w:tc>
        <w:tc>
          <w:tcPr>
            <w:tcW w:w="993" w:type="dxa"/>
          </w:tcPr>
          <w:p w:rsidR="00CA7F22" w:rsidRDefault="00CA7F22" w:rsidP="009F11E6">
            <w:r w:rsidRPr="00633038">
              <w:rPr>
                <w:rFonts w:cs="Times New Roman"/>
                <w:sz w:val="20"/>
              </w:rPr>
              <w:t>28 849,8</w:t>
            </w:r>
          </w:p>
        </w:tc>
        <w:tc>
          <w:tcPr>
            <w:tcW w:w="992" w:type="dxa"/>
          </w:tcPr>
          <w:p w:rsidR="00CA7F22" w:rsidRDefault="00CA7F22" w:rsidP="009F11E6">
            <w:r w:rsidRPr="00633038">
              <w:rPr>
                <w:rFonts w:cs="Times New Roman"/>
                <w:sz w:val="20"/>
              </w:rPr>
              <w:t>28 849,8</w:t>
            </w:r>
          </w:p>
        </w:tc>
        <w:tc>
          <w:tcPr>
            <w:tcW w:w="1702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7299" w:rsidRPr="009D4293" w:rsidTr="009F11E6">
        <w:tc>
          <w:tcPr>
            <w:tcW w:w="567" w:type="dxa"/>
            <w:vMerge w:val="restart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 Обеспечение деятельности органов местного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самоуправления (Комитет имущественных отношений)</w:t>
            </w:r>
          </w:p>
        </w:tc>
        <w:tc>
          <w:tcPr>
            <w:tcW w:w="1267" w:type="dxa"/>
            <w:vMerge w:val="restart"/>
          </w:tcPr>
          <w:p w:rsidR="00AC7299" w:rsidRPr="009D4293" w:rsidRDefault="00AC7299" w:rsidP="00AC7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25 884,9</w:t>
            </w:r>
          </w:p>
        </w:tc>
        <w:tc>
          <w:tcPr>
            <w:tcW w:w="1559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144 194,4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28 820,2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28 824,8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28 849,8</w:t>
            </w:r>
          </w:p>
        </w:tc>
        <w:tc>
          <w:tcPr>
            <w:tcW w:w="993" w:type="dxa"/>
          </w:tcPr>
          <w:p w:rsidR="00AC7299" w:rsidRDefault="00AC7299" w:rsidP="009F11E6">
            <w:r w:rsidRPr="00633038">
              <w:rPr>
                <w:rFonts w:cs="Times New Roman"/>
                <w:sz w:val="20"/>
              </w:rPr>
              <w:t>28 849,8</w:t>
            </w:r>
          </w:p>
        </w:tc>
        <w:tc>
          <w:tcPr>
            <w:tcW w:w="992" w:type="dxa"/>
          </w:tcPr>
          <w:p w:rsidR="00AC7299" w:rsidRDefault="00AC7299" w:rsidP="009F11E6">
            <w:r w:rsidRPr="00633038">
              <w:rPr>
                <w:rFonts w:cs="Times New Roman"/>
                <w:sz w:val="20"/>
              </w:rPr>
              <w:t>28 849,8</w:t>
            </w:r>
          </w:p>
        </w:tc>
        <w:tc>
          <w:tcPr>
            <w:tcW w:w="1702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7299" w:rsidRPr="009D4293" w:rsidTr="009F11E6">
        <w:tc>
          <w:tcPr>
            <w:tcW w:w="567" w:type="dxa"/>
            <w:vMerge/>
          </w:tcPr>
          <w:p w:rsidR="00AC7299" w:rsidRPr="009D4293" w:rsidRDefault="00AC7299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AC7299" w:rsidRPr="009D4293" w:rsidRDefault="00AC7299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299" w:rsidRPr="009D4293" w:rsidRDefault="00AC7299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7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25 884,9</w:t>
            </w:r>
          </w:p>
        </w:tc>
        <w:tc>
          <w:tcPr>
            <w:tcW w:w="1559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144 194,4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28 820,2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28 824,8</w:t>
            </w:r>
          </w:p>
        </w:tc>
        <w:tc>
          <w:tcPr>
            <w:tcW w:w="992" w:type="dxa"/>
          </w:tcPr>
          <w:p w:rsidR="00AC7299" w:rsidRPr="009D4293" w:rsidRDefault="00AC729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28 849,8</w:t>
            </w:r>
          </w:p>
        </w:tc>
        <w:tc>
          <w:tcPr>
            <w:tcW w:w="993" w:type="dxa"/>
          </w:tcPr>
          <w:p w:rsidR="00AC7299" w:rsidRDefault="00AC7299" w:rsidP="009F11E6">
            <w:r w:rsidRPr="00633038">
              <w:rPr>
                <w:rFonts w:cs="Times New Roman"/>
                <w:sz w:val="20"/>
              </w:rPr>
              <w:t>28 849,8</w:t>
            </w:r>
          </w:p>
        </w:tc>
        <w:tc>
          <w:tcPr>
            <w:tcW w:w="992" w:type="dxa"/>
          </w:tcPr>
          <w:p w:rsidR="00AC7299" w:rsidRDefault="00AC7299" w:rsidP="009F11E6">
            <w:r w:rsidRPr="00633038">
              <w:rPr>
                <w:rFonts w:cs="Times New Roman"/>
                <w:sz w:val="20"/>
              </w:rPr>
              <w:t>28 849,8</w:t>
            </w:r>
          </w:p>
        </w:tc>
        <w:tc>
          <w:tcPr>
            <w:tcW w:w="1702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C7299" w:rsidRPr="009D4293" w:rsidRDefault="00AC72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9D4293" w:rsidTr="009F11E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A7F22" w:rsidRPr="00575F64" w:rsidRDefault="00CA7F22" w:rsidP="009F11E6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  <w:r w:rsidR="00575F6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A7F22" w:rsidRPr="009D4293" w:rsidRDefault="00A73329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589 685,5</w:t>
            </w:r>
          </w:p>
        </w:tc>
        <w:tc>
          <w:tcPr>
            <w:tcW w:w="992" w:type="dxa"/>
          </w:tcPr>
          <w:p w:rsidR="00CA7F22" w:rsidRPr="009D4293" w:rsidRDefault="00C162F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136 811,1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115 159,6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112571,6</w:t>
            </w:r>
          </w:p>
        </w:tc>
        <w:tc>
          <w:tcPr>
            <w:tcW w:w="3120" w:type="dxa"/>
            <w:gridSpan w:val="2"/>
            <w:vMerge w:val="restart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A7F22" w:rsidRPr="009D4293" w:rsidRDefault="00CA7F22" w:rsidP="00A73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585</w:t>
            </w:r>
            <w:r w:rsidR="00A73329">
              <w:rPr>
                <w:rFonts w:ascii="Times New Roman" w:hAnsi="Times New Roman" w:cs="Times New Roman"/>
                <w:sz w:val="20"/>
              </w:rPr>
              <w:t> 608,5</w:t>
            </w:r>
          </w:p>
        </w:tc>
        <w:tc>
          <w:tcPr>
            <w:tcW w:w="992" w:type="dxa"/>
          </w:tcPr>
          <w:p w:rsidR="00CA7F22" w:rsidRPr="009D4293" w:rsidRDefault="00CA7F22" w:rsidP="00C1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  <w:r w:rsidR="00C162F8">
              <w:rPr>
                <w:rFonts w:ascii="Times New Roman" w:hAnsi="Times New Roman" w:cs="Times New Roman"/>
                <w:sz w:val="20"/>
              </w:rPr>
              <w:t> 734,1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115 159,6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112571,6</w:t>
            </w:r>
          </w:p>
        </w:tc>
        <w:tc>
          <w:tcPr>
            <w:tcW w:w="3120" w:type="dxa"/>
            <w:gridSpan w:val="2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9D4293" w:rsidTr="009F11E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AC72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20" w:type="dxa"/>
            <w:gridSpan w:val="2"/>
            <w:vMerge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7F22" w:rsidRDefault="00CA7F22" w:rsidP="00CA7F22">
      <w:pPr>
        <w:pStyle w:val="ConsPlusNormal"/>
        <w:jc w:val="both"/>
        <w:rPr>
          <w:rFonts w:ascii="Times New Roman" w:hAnsi="Times New Roman" w:cs="Times New Roman"/>
        </w:rPr>
      </w:pPr>
    </w:p>
    <w:p w:rsidR="00CA7F22" w:rsidRDefault="00CA7F22" w:rsidP="00CA7F22">
      <w:pPr>
        <w:pStyle w:val="ConsPlusNormal"/>
        <w:jc w:val="both"/>
        <w:rPr>
          <w:rFonts w:ascii="Times New Roman" w:hAnsi="Times New Roman" w:cs="Times New Roman"/>
        </w:rPr>
      </w:pPr>
    </w:p>
    <w:p w:rsidR="00CA7F22" w:rsidRDefault="00CA7F22" w:rsidP="00CA7F22">
      <w:pPr>
        <w:pStyle w:val="ConsPlusNormal"/>
        <w:jc w:val="both"/>
        <w:rPr>
          <w:rFonts w:ascii="Times New Roman" w:hAnsi="Times New Roman" w:cs="Times New Roman"/>
        </w:rPr>
      </w:pPr>
    </w:p>
    <w:p w:rsidR="00CA7F22" w:rsidRDefault="00CA7F22" w:rsidP="00CA7F22">
      <w:pPr>
        <w:pStyle w:val="ConsPlusNormal"/>
        <w:jc w:val="both"/>
        <w:rPr>
          <w:rFonts w:ascii="Times New Roman" w:hAnsi="Times New Roman" w:cs="Times New Roman"/>
        </w:rPr>
      </w:pPr>
    </w:p>
    <w:p w:rsidR="00CA7F22" w:rsidRDefault="00CA7F22" w:rsidP="00CA7F2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D3F74" w:rsidRDefault="00ED3F74" w:rsidP="00CA7F2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75F64" w:rsidRDefault="00575F64" w:rsidP="00CA7F22">
      <w:pPr>
        <w:tabs>
          <w:tab w:val="left" w:pos="851"/>
        </w:tabs>
        <w:ind w:left="4253" w:firstLine="5386"/>
        <w:jc w:val="both"/>
        <w:rPr>
          <w:rFonts w:cs="Times New Roman"/>
          <w:lang w:val="en-US"/>
        </w:rPr>
      </w:pPr>
    </w:p>
    <w:p w:rsidR="00AC7299" w:rsidRDefault="00AC7299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CA7F22" w:rsidRPr="00E27A7D" w:rsidRDefault="005F6127" w:rsidP="00CA7F22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</w:t>
      </w:r>
      <w:r w:rsidR="00CA7F22" w:rsidRPr="00E27A7D">
        <w:rPr>
          <w:rFonts w:cs="Times New Roman"/>
        </w:rPr>
        <w:t>риложение №</w:t>
      </w:r>
      <w:r w:rsidR="00CA7F22">
        <w:rPr>
          <w:rFonts w:cs="Times New Roman"/>
        </w:rPr>
        <w:t>2</w:t>
      </w:r>
    </w:p>
    <w:p w:rsidR="00CA7F22" w:rsidRPr="00E27A7D" w:rsidRDefault="00CA7F22" w:rsidP="00CA7F22">
      <w:pPr>
        <w:autoSpaceDE w:val="0"/>
        <w:autoSpaceDN w:val="0"/>
        <w:adjustRightInd w:val="0"/>
        <w:ind w:left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Pr="0046096B">
        <w:rPr>
          <w:rFonts w:cs="Times New Roman"/>
        </w:rPr>
        <w:t xml:space="preserve">Управление имуществом и муниципальными 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46096B">
        <w:rPr>
          <w:rFonts w:cs="Times New Roman"/>
        </w:rPr>
        <w:t>финансами</w:t>
      </w:r>
      <w:r w:rsidRPr="00E27A7D">
        <w:rPr>
          <w:rFonts w:cs="Times New Roman"/>
        </w:rPr>
        <w:t>»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CA7F22" w:rsidRPr="003047A7" w:rsidRDefault="00CA7F22" w:rsidP="00CA7F2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III</w:t>
      </w:r>
    </w:p>
    <w:p w:rsidR="00CA7F22" w:rsidRPr="005B1487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487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</w:t>
      </w:r>
      <w:r w:rsidR="009C12AC">
        <w:rPr>
          <w:rFonts w:ascii="Times New Roman" w:hAnsi="Times New Roman" w:cs="Times New Roman"/>
          <w:sz w:val="24"/>
          <w:szCs w:val="24"/>
        </w:rPr>
        <w:t xml:space="preserve"> </w:t>
      </w:r>
      <w:r w:rsidR="008C26F9" w:rsidRPr="0056179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B1487">
        <w:rPr>
          <w:rFonts w:ascii="Times New Roman" w:hAnsi="Times New Roman" w:cs="Times New Roman"/>
          <w:sz w:val="24"/>
          <w:szCs w:val="24"/>
        </w:rPr>
        <w:t>»</w:t>
      </w:r>
    </w:p>
    <w:p w:rsidR="00CA7F22" w:rsidRPr="005B1487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487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A7F22" w:rsidRPr="00163DE6" w:rsidRDefault="00CA7F22" w:rsidP="00CA7F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CA7F22" w:rsidRPr="00025001" w:rsidTr="009F11E6">
        <w:tc>
          <w:tcPr>
            <w:tcW w:w="2977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CA7F22" w:rsidRPr="00E75D1E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5D1E">
              <w:rPr>
                <w:rFonts w:ascii="Times New Roman" w:hAnsi="Times New Roman" w:cs="Times New Roman"/>
                <w:szCs w:val="22"/>
              </w:rPr>
              <w:t>Отдел по вопросам муниципальной службы и кадров Администрации городского округа Электросталь Московской области</w:t>
            </w:r>
          </w:p>
        </w:tc>
      </w:tr>
      <w:tr w:rsidR="00CA7F22" w:rsidRPr="00025001" w:rsidTr="009F11E6">
        <w:tc>
          <w:tcPr>
            <w:tcW w:w="2977" w:type="dxa"/>
            <w:vMerge w:val="restart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CA7F22" w:rsidRPr="00025001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CA7F22" w:rsidRPr="00025001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CA7F22" w:rsidRPr="00025001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CA7F22" w:rsidRPr="00025001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CA7F22" w:rsidRPr="00025001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CA7F22" w:rsidRPr="00025001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CA7F22" w:rsidRPr="00575F64" w:rsidRDefault="00F704F4" w:rsidP="00F704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F6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575F6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575F64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</w:t>
            </w:r>
            <w:r w:rsidRPr="008C26F9">
              <w:rPr>
                <w:rFonts w:ascii="Times New Roman" w:hAnsi="Times New Roman" w:cs="Times New Roman"/>
                <w:szCs w:val="22"/>
              </w:rPr>
              <w:t>службы</w:t>
            </w:r>
            <w:r w:rsidR="008C26F9" w:rsidRPr="008C26F9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  <w:r w:rsidRPr="008C26F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11 536,9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2 917,8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2 495,5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CA7F22" w:rsidRPr="00575F64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11 536,9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2 917,8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2 495,5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CA7F22" w:rsidRPr="00575F64" w:rsidRDefault="00CA7F22" w:rsidP="009F11E6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7 881,0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1 938,0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1 626,0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CA7F22" w:rsidRPr="00575F64" w:rsidRDefault="00CA7F2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7 881,0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1 938,0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1 626,0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CA7F22" w:rsidRPr="00575F64" w:rsidRDefault="00CA7F22" w:rsidP="009F11E6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CA7F22" w:rsidRPr="00575F64" w:rsidRDefault="00CA7F2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CA7F22" w:rsidRPr="00575F64" w:rsidRDefault="00CA7F22" w:rsidP="009F11E6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575F64">
              <w:rPr>
                <w:rFonts w:cs="Times New Roman"/>
                <w:sz w:val="22"/>
                <w:szCs w:val="22"/>
              </w:rPr>
              <w:t>Администрации  городского</w:t>
            </w:r>
            <w:proofErr w:type="gramEnd"/>
            <w:r w:rsidRPr="00575F64">
              <w:rPr>
                <w:rFonts w:cs="Times New Roman"/>
                <w:sz w:val="22"/>
                <w:szCs w:val="22"/>
              </w:rPr>
              <w:t xml:space="preserve"> округа Электросталь Московской области</w:t>
            </w: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375,1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73,5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CA7F22" w:rsidRPr="00575F64" w:rsidRDefault="00CA7F2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375,1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73,5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CA7F22" w:rsidRPr="00575F64" w:rsidRDefault="00CA7F22" w:rsidP="009F11E6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1 656,0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321,0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CA7F22" w:rsidRPr="00575F64" w:rsidRDefault="00CA7F2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1 656,0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321,0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CA7F22" w:rsidRPr="00575F64" w:rsidRDefault="00CA7F22" w:rsidP="009F11E6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539,8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239,8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CA7F22" w:rsidRPr="00575F64" w:rsidRDefault="00CA7F2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539,8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239,8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CA7F22" w:rsidRPr="00575F64" w:rsidRDefault="00CA7F22" w:rsidP="009F11E6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CA7F22" w:rsidRPr="00575F64" w:rsidRDefault="00CA7F2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CA7F22" w:rsidRPr="00575F64" w:rsidRDefault="00CA7F22" w:rsidP="009F11E6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CA7F22" w:rsidRPr="00575F64" w:rsidRDefault="00CA7F2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225,0</w:t>
            </w:r>
          </w:p>
        </w:tc>
        <w:tc>
          <w:tcPr>
            <w:tcW w:w="1351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5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88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CA7F22" w:rsidRPr="00575F64" w:rsidRDefault="00CA7F22" w:rsidP="009F11E6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 xml:space="preserve">Управление по физической культуре и спорту Администрация городского </w:t>
            </w:r>
            <w:r w:rsidRPr="00575F64">
              <w:rPr>
                <w:rFonts w:cs="Times New Roman"/>
                <w:sz w:val="22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A7F22" w:rsidRPr="009D4293" w:rsidRDefault="00CA7F22" w:rsidP="00575F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1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</w:tr>
      <w:tr w:rsidR="00CA7F22" w:rsidRPr="00025001" w:rsidTr="009F11E6">
        <w:tc>
          <w:tcPr>
            <w:tcW w:w="2977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CA7F22" w:rsidRPr="00025001" w:rsidRDefault="00CA7F2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CA7F22" w:rsidRPr="009D4293" w:rsidRDefault="00CA7F22" w:rsidP="00575F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1351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CA7F22" w:rsidRDefault="00CA7F22" w:rsidP="00575F64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</w:tr>
    </w:tbl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  <w:sectPr w:rsidR="00CA7F22" w:rsidSect="00BE2646">
          <w:pgSz w:w="16838" w:h="11906" w:orient="landscape"/>
          <w:pgMar w:top="1702" w:right="1134" w:bottom="1701" w:left="1134" w:header="1134" w:footer="709" w:gutter="0"/>
          <w:cols w:space="708"/>
          <w:docGrid w:linePitch="360"/>
        </w:sectPr>
      </w:pPr>
    </w:p>
    <w:p w:rsidR="00CA7F22" w:rsidRPr="00915F62" w:rsidRDefault="00CA7F22" w:rsidP="00CA7F2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  <w:r>
        <w:t>.</w:t>
      </w:r>
    </w:p>
    <w:p w:rsidR="00CA7F22" w:rsidRPr="00915F62" w:rsidRDefault="00CA7F22" w:rsidP="00CA7F2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CA7F22" w:rsidRDefault="00CA7F22" w:rsidP="00CA7F22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Подпрограмма </w:t>
      </w:r>
      <w:r w:rsidRPr="00F47D30">
        <w:rPr>
          <w:rFonts w:eastAsiaTheme="minorHAnsi" w:cs="Times New Roman"/>
          <w:lang w:eastAsia="en-US"/>
        </w:rPr>
        <w:t>III «Совершенствование муниципальной службы</w:t>
      </w:r>
      <w:r w:rsidR="00B763AA">
        <w:rPr>
          <w:rFonts w:eastAsiaTheme="minorHAnsi" w:cs="Times New Roman"/>
          <w:lang w:eastAsia="en-US"/>
        </w:rPr>
        <w:t xml:space="preserve"> </w:t>
      </w:r>
      <w:r w:rsidR="008C26F9" w:rsidRPr="0056179B">
        <w:rPr>
          <w:rFonts w:cs="Times New Roman"/>
        </w:rPr>
        <w:t>Московской области</w:t>
      </w:r>
      <w:r w:rsidRPr="00F47D30">
        <w:rPr>
          <w:rFonts w:eastAsiaTheme="minorHAnsi" w:cs="Times New Roman"/>
          <w:lang w:eastAsia="en-US"/>
        </w:rPr>
        <w:t>»</w:t>
      </w:r>
      <w:r>
        <w:rPr>
          <w:rFonts w:eastAsiaTheme="minorHAnsi" w:cs="Times New Roman"/>
          <w:lang w:eastAsia="en-US"/>
        </w:rPr>
        <w:t xml:space="preserve">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CA7F22" w:rsidRDefault="00CA7F22" w:rsidP="00CA7F2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D0D8E">
        <w:rPr>
          <w:rFonts w:cs="Times New Roman"/>
        </w:rPr>
        <w:t xml:space="preserve">Подготовка кадров для </w:t>
      </w:r>
      <w:r>
        <w:rPr>
          <w:rFonts w:cs="Times New Roman"/>
        </w:rPr>
        <w:t xml:space="preserve">органов местного самоуправления </w:t>
      </w:r>
      <w:r w:rsidRPr="001D0D8E">
        <w:rPr>
          <w:rFonts w:cs="Times New Roman"/>
        </w:rPr>
        <w:t>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CA7F22" w:rsidRPr="000B2032" w:rsidRDefault="00CA7F22" w:rsidP="00CA7F22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Основные требования, предъявляемые к муниципальной службе, изложены в </w:t>
      </w:r>
      <w:r w:rsidRPr="000B2032">
        <w:rPr>
          <w:rFonts w:eastAsiaTheme="minorHAnsi" w:cs="Times New Roman"/>
          <w:lang w:eastAsia="en-US"/>
        </w:rPr>
        <w:t>нормативных правовых актах:</w:t>
      </w:r>
    </w:p>
    <w:p w:rsidR="00CA7F22" w:rsidRPr="000B2032" w:rsidRDefault="00CA7F22" w:rsidP="00CA7F22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B2032">
        <w:rPr>
          <w:rFonts w:eastAsiaTheme="minorHAnsi" w:cs="Times New Roman"/>
          <w:lang w:eastAsia="en-US"/>
        </w:rPr>
        <w:t>-</w:t>
      </w:r>
      <w:r>
        <w:rPr>
          <w:rFonts w:eastAsiaTheme="minorHAnsi" w:cs="Times New Roman"/>
          <w:lang w:eastAsia="en-US"/>
        </w:rPr>
        <w:t> </w:t>
      </w:r>
      <w:r w:rsidRPr="000B2032">
        <w:rPr>
          <w:rFonts w:eastAsiaTheme="minorHAnsi" w:cs="Times New Roman"/>
          <w:lang w:eastAsia="en-US"/>
        </w:rPr>
        <w:t>Федеральн</w:t>
      </w:r>
      <w:r>
        <w:rPr>
          <w:rFonts w:eastAsiaTheme="minorHAnsi" w:cs="Times New Roman"/>
          <w:lang w:eastAsia="en-US"/>
        </w:rPr>
        <w:t xml:space="preserve">ом </w:t>
      </w:r>
      <w:hyperlink r:id="rId13" w:history="1">
        <w:r w:rsidRPr="000B2032">
          <w:rPr>
            <w:rFonts w:eastAsiaTheme="minorHAnsi" w:cs="Times New Roman"/>
            <w:lang w:eastAsia="en-US"/>
          </w:rPr>
          <w:t>закон</w:t>
        </w:r>
      </w:hyperlink>
      <w:r>
        <w:rPr>
          <w:rFonts w:eastAsiaTheme="minorHAnsi" w:cs="Times New Roman"/>
          <w:lang w:eastAsia="en-US"/>
        </w:rPr>
        <w:t>е</w:t>
      </w:r>
      <w:r w:rsidRPr="000B2032">
        <w:rPr>
          <w:rFonts w:eastAsiaTheme="minorHAnsi" w:cs="Times New Roman"/>
          <w:lang w:eastAsia="en-US"/>
        </w:rPr>
        <w:t xml:space="preserve"> от 02.03.2007 </w:t>
      </w:r>
      <w:r>
        <w:rPr>
          <w:rFonts w:eastAsiaTheme="minorHAnsi" w:cs="Times New Roman"/>
          <w:lang w:eastAsia="en-US"/>
        </w:rPr>
        <w:t>№</w:t>
      </w:r>
      <w:r w:rsidRPr="000B2032">
        <w:rPr>
          <w:rFonts w:eastAsiaTheme="minorHAnsi" w:cs="Times New Roman"/>
          <w:lang w:eastAsia="en-US"/>
        </w:rPr>
        <w:t xml:space="preserve"> 25-ФЗ </w:t>
      </w:r>
      <w:r>
        <w:rPr>
          <w:rFonts w:eastAsiaTheme="minorHAnsi" w:cs="Times New Roman"/>
          <w:lang w:eastAsia="en-US"/>
        </w:rPr>
        <w:t>«</w:t>
      </w:r>
      <w:r w:rsidRPr="000B2032">
        <w:rPr>
          <w:rFonts w:eastAsiaTheme="minorHAnsi" w:cs="Times New Roman"/>
          <w:lang w:eastAsia="en-US"/>
        </w:rPr>
        <w:t>О муниципальной службе в Российской Федерации</w:t>
      </w:r>
      <w:r>
        <w:rPr>
          <w:rFonts w:eastAsiaTheme="minorHAnsi" w:cs="Times New Roman"/>
          <w:lang w:eastAsia="en-US"/>
        </w:rPr>
        <w:t>»</w:t>
      </w:r>
      <w:r w:rsidRPr="000B2032">
        <w:rPr>
          <w:rFonts w:eastAsiaTheme="minorHAnsi" w:cs="Times New Roman"/>
          <w:lang w:eastAsia="en-US"/>
        </w:rPr>
        <w:t>;</w:t>
      </w:r>
    </w:p>
    <w:p w:rsidR="00CA7F22" w:rsidRPr="000B2032" w:rsidRDefault="00CA7F22" w:rsidP="00CA7F22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B2032">
        <w:rPr>
          <w:rFonts w:eastAsiaTheme="minorHAnsi" w:cs="Times New Roman"/>
          <w:lang w:eastAsia="en-US"/>
        </w:rPr>
        <w:t>- Федеральн</w:t>
      </w:r>
      <w:r>
        <w:rPr>
          <w:rFonts w:eastAsiaTheme="minorHAnsi" w:cs="Times New Roman"/>
          <w:lang w:eastAsia="en-US"/>
        </w:rPr>
        <w:t xml:space="preserve">ом </w:t>
      </w:r>
      <w:hyperlink r:id="rId14" w:history="1">
        <w:r w:rsidRPr="000B2032">
          <w:rPr>
            <w:rFonts w:eastAsiaTheme="minorHAnsi" w:cs="Times New Roman"/>
            <w:lang w:eastAsia="en-US"/>
          </w:rPr>
          <w:t>закон</w:t>
        </w:r>
      </w:hyperlink>
      <w:r>
        <w:rPr>
          <w:rFonts w:eastAsiaTheme="minorHAnsi" w:cs="Times New Roman"/>
          <w:lang w:eastAsia="en-US"/>
        </w:rPr>
        <w:t>е</w:t>
      </w:r>
      <w:r w:rsidRPr="000B2032">
        <w:rPr>
          <w:rFonts w:eastAsiaTheme="minorHAnsi" w:cs="Times New Roman"/>
          <w:lang w:eastAsia="en-US"/>
        </w:rPr>
        <w:t xml:space="preserve"> от 06.10.2003 </w:t>
      </w:r>
      <w:r>
        <w:rPr>
          <w:rFonts w:eastAsiaTheme="minorHAnsi" w:cs="Times New Roman"/>
          <w:lang w:eastAsia="en-US"/>
        </w:rPr>
        <w:t>№</w:t>
      </w:r>
      <w:r w:rsidRPr="000B2032">
        <w:rPr>
          <w:rFonts w:eastAsiaTheme="minorHAnsi" w:cs="Times New Roman"/>
          <w:lang w:eastAsia="en-US"/>
        </w:rPr>
        <w:t xml:space="preserve"> 131-ФЗ </w:t>
      </w:r>
      <w:r>
        <w:rPr>
          <w:rFonts w:eastAsiaTheme="minorHAnsi" w:cs="Times New Roman"/>
          <w:lang w:eastAsia="en-US"/>
        </w:rPr>
        <w:t>«</w:t>
      </w:r>
      <w:r w:rsidRPr="000B2032">
        <w:rPr>
          <w:rFonts w:eastAsiaTheme="minorHAnsi" w:cs="Times New Roman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 w:cs="Times New Roman"/>
          <w:lang w:eastAsia="en-US"/>
        </w:rPr>
        <w:t>»</w:t>
      </w:r>
      <w:r w:rsidRPr="000B2032">
        <w:rPr>
          <w:rFonts w:eastAsiaTheme="minorHAnsi" w:cs="Times New Roman"/>
          <w:lang w:eastAsia="en-US"/>
        </w:rPr>
        <w:t>;</w:t>
      </w:r>
    </w:p>
    <w:p w:rsidR="00CA7F22" w:rsidRPr="000B2032" w:rsidRDefault="00CA7F22" w:rsidP="00CA7F22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B2032">
          <w:rPr>
            <w:rFonts w:eastAsiaTheme="minorHAnsi" w:cs="Times New Roman"/>
            <w:lang w:eastAsia="en-US"/>
          </w:rPr>
          <w:t>закон</w:t>
        </w:r>
      </w:hyperlink>
      <w:r>
        <w:rPr>
          <w:rFonts w:eastAsiaTheme="minorHAnsi" w:cs="Times New Roman"/>
          <w:lang w:eastAsia="en-US"/>
        </w:rPr>
        <w:t>е</w:t>
      </w:r>
      <w:r w:rsidRPr="000B2032">
        <w:rPr>
          <w:rFonts w:eastAsiaTheme="minorHAnsi" w:cs="Times New Roman"/>
          <w:lang w:eastAsia="en-US"/>
        </w:rPr>
        <w:t xml:space="preserve"> от 25.12.2008 </w:t>
      </w:r>
      <w:r>
        <w:rPr>
          <w:rFonts w:eastAsiaTheme="minorHAnsi" w:cs="Times New Roman"/>
          <w:lang w:eastAsia="en-US"/>
        </w:rPr>
        <w:t>№</w:t>
      </w:r>
      <w:r w:rsidRPr="000B2032">
        <w:rPr>
          <w:rFonts w:eastAsiaTheme="minorHAnsi" w:cs="Times New Roman"/>
          <w:lang w:eastAsia="en-US"/>
        </w:rPr>
        <w:t xml:space="preserve"> 273-ФЗ </w:t>
      </w:r>
      <w:r>
        <w:rPr>
          <w:rFonts w:eastAsiaTheme="minorHAnsi" w:cs="Times New Roman"/>
          <w:lang w:eastAsia="en-US"/>
        </w:rPr>
        <w:t>«</w:t>
      </w:r>
      <w:r w:rsidRPr="000B2032">
        <w:rPr>
          <w:rFonts w:eastAsiaTheme="minorHAnsi" w:cs="Times New Roman"/>
          <w:lang w:eastAsia="en-US"/>
        </w:rPr>
        <w:t>О противодействии коррупции</w:t>
      </w:r>
      <w:r>
        <w:rPr>
          <w:rFonts w:eastAsiaTheme="minorHAnsi" w:cs="Times New Roman"/>
          <w:lang w:eastAsia="en-US"/>
        </w:rPr>
        <w:t>»</w:t>
      </w:r>
      <w:r w:rsidRPr="000B2032">
        <w:rPr>
          <w:rFonts w:eastAsiaTheme="minorHAnsi" w:cs="Times New Roman"/>
          <w:lang w:eastAsia="en-US"/>
        </w:rPr>
        <w:t>;</w:t>
      </w:r>
    </w:p>
    <w:p w:rsidR="00CA7F22" w:rsidRDefault="00CA7F22" w:rsidP="00CA7F22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B2032">
        <w:rPr>
          <w:rFonts w:eastAsiaTheme="minorHAnsi" w:cs="Times New Roman"/>
          <w:lang w:eastAsia="en-US"/>
        </w:rPr>
        <w:t xml:space="preserve">- </w:t>
      </w:r>
      <w:hyperlink r:id="rId16" w:history="1">
        <w:r w:rsidRPr="000B2032">
          <w:rPr>
            <w:rFonts w:eastAsiaTheme="minorHAnsi" w:cs="Times New Roman"/>
            <w:lang w:eastAsia="en-US"/>
          </w:rPr>
          <w:t>Закон</w:t>
        </w:r>
      </w:hyperlink>
      <w:r>
        <w:rPr>
          <w:rFonts w:eastAsiaTheme="minorHAnsi" w:cs="Times New Roman"/>
          <w:lang w:eastAsia="en-US"/>
        </w:rPr>
        <w:t>е</w:t>
      </w:r>
      <w:r w:rsidRPr="000B2032">
        <w:rPr>
          <w:rFonts w:eastAsiaTheme="minorHAnsi" w:cs="Times New Roman"/>
          <w:lang w:eastAsia="en-US"/>
        </w:rPr>
        <w:t xml:space="preserve"> Московской области от 24.07.2007 </w:t>
      </w:r>
      <w:r>
        <w:rPr>
          <w:rFonts w:eastAsiaTheme="minorHAnsi" w:cs="Times New Roman"/>
          <w:lang w:eastAsia="en-US"/>
        </w:rPr>
        <w:t>№</w:t>
      </w:r>
      <w:r w:rsidRPr="000B2032">
        <w:rPr>
          <w:rFonts w:eastAsiaTheme="minorHAnsi" w:cs="Times New Roman"/>
          <w:lang w:eastAsia="en-US"/>
        </w:rPr>
        <w:t xml:space="preserve"> 137/2007-ОЗ </w:t>
      </w:r>
      <w:r>
        <w:rPr>
          <w:rFonts w:eastAsiaTheme="minorHAnsi" w:cs="Times New Roman"/>
          <w:lang w:eastAsia="en-US"/>
        </w:rPr>
        <w:t>«</w:t>
      </w:r>
      <w:r w:rsidRPr="000B2032">
        <w:rPr>
          <w:rFonts w:eastAsiaTheme="minorHAnsi" w:cs="Times New Roman"/>
          <w:lang w:eastAsia="en-US"/>
        </w:rPr>
        <w:t xml:space="preserve">О муниципальной службе в Московской </w:t>
      </w:r>
      <w:r>
        <w:rPr>
          <w:rFonts w:eastAsiaTheme="minorHAnsi" w:cs="Times New Roman"/>
          <w:lang w:eastAsia="en-US"/>
        </w:rPr>
        <w:t>области».</w:t>
      </w:r>
    </w:p>
    <w:p w:rsidR="00CA7F22" w:rsidRPr="00F3751B" w:rsidRDefault="00CA7F22" w:rsidP="00CA7F22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1D0D8E">
        <w:rPr>
          <w:rFonts w:cs="Times New Roman"/>
        </w:rPr>
        <w:t xml:space="preserve"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</w:t>
      </w:r>
      <w:r w:rsidRPr="00F3751B">
        <w:rPr>
          <w:rFonts w:cs="Times New Roman"/>
        </w:rPr>
        <w:t>самоуправления, имеющих большой опыт работы в данных органах.</w:t>
      </w:r>
    </w:p>
    <w:p w:rsidR="00CA7F22" w:rsidRPr="00321BA6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BA6">
        <w:rPr>
          <w:rFonts w:ascii="Times New Roman" w:hAnsi="Times New Roman" w:cs="Times New Roman"/>
          <w:sz w:val="24"/>
          <w:szCs w:val="24"/>
        </w:rPr>
        <w:t xml:space="preserve">Внедрение 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1BA6">
        <w:rPr>
          <w:rFonts w:ascii="Times New Roman" w:hAnsi="Times New Roman" w:cs="Times New Roman"/>
          <w:sz w:val="24"/>
          <w:szCs w:val="24"/>
        </w:rPr>
        <w:t xml:space="preserve">службе системы квалификационных требований, включающей детализированные требования к профессиональному образованию, стажу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1BA6">
        <w:rPr>
          <w:rFonts w:ascii="Times New Roman" w:hAnsi="Times New Roman" w:cs="Times New Roman"/>
          <w:sz w:val="24"/>
          <w:szCs w:val="24"/>
        </w:rPr>
        <w:t xml:space="preserve">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21BA6">
        <w:rPr>
          <w:rFonts w:ascii="Times New Roman" w:hAnsi="Times New Roman" w:cs="Times New Roman"/>
          <w:sz w:val="24"/>
          <w:szCs w:val="24"/>
        </w:rPr>
        <w:t>службу компетентных граждан.</w:t>
      </w:r>
    </w:p>
    <w:p w:rsidR="00CA7F22" w:rsidRPr="00321BA6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подпрограммы по</w:t>
      </w:r>
      <w:r w:rsidRPr="00321BA6">
        <w:rPr>
          <w:rFonts w:ascii="Times New Roman" w:hAnsi="Times New Roman" w:cs="Times New Roman"/>
          <w:sz w:val="24"/>
          <w:szCs w:val="24"/>
        </w:rPr>
        <w:t xml:space="preserve">зволит обеспечить дальнейшее эффективное функционирование </w:t>
      </w: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321BA6">
        <w:rPr>
          <w:rFonts w:ascii="Times New Roman" w:hAnsi="Times New Roman" w:cs="Times New Roman"/>
          <w:sz w:val="24"/>
          <w:szCs w:val="24"/>
        </w:rPr>
        <w:t>.</w:t>
      </w:r>
    </w:p>
    <w:p w:rsidR="00CA7F22" w:rsidRPr="00321BA6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BA6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321BA6">
        <w:rPr>
          <w:rFonts w:ascii="Times New Roman" w:hAnsi="Times New Roman" w:cs="Times New Roman"/>
          <w:sz w:val="24"/>
          <w:szCs w:val="24"/>
        </w:rPr>
        <w:t xml:space="preserve"> предполагается осуществлять по основным направлениям:</w:t>
      </w:r>
    </w:p>
    <w:p w:rsidR="00CA7F22" w:rsidRPr="00321BA6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BA6">
        <w:rPr>
          <w:rFonts w:ascii="Times New Roman" w:hAnsi="Times New Roman" w:cs="Times New Roman"/>
          <w:sz w:val="24"/>
          <w:szCs w:val="24"/>
        </w:rPr>
        <w:t xml:space="preserve">совершенствование и организация профессионального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21BA6">
        <w:rPr>
          <w:rFonts w:ascii="Times New Roman" w:hAnsi="Times New Roman" w:cs="Times New Roman"/>
          <w:sz w:val="24"/>
          <w:szCs w:val="24"/>
        </w:rPr>
        <w:t>служащих;</w:t>
      </w:r>
    </w:p>
    <w:p w:rsidR="00CA7F22" w:rsidRPr="00321BA6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BA6">
        <w:rPr>
          <w:rFonts w:ascii="Times New Roman" w:hAnsi="Times New Roman" w:cs="Times New Roman"/>
          <w:sz w:val="24"/>
          <w:szCs w:val="24"/>
        </w:rPr>
        <w:t xml:space="preserve">дальнейшее внедрение современных принципов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1BA6">
        <w:rPr>
          <w:rFonts w:ascii="Times New Roman" w:hAnsi="Times New Roman" w:cs="Times New Roman"/>
          <w:sz w:val="24"/>
          <w:szCs w:val="24"/>
        </w:rPr>
        <w:t>службы.</w:t>
      </w:r>
    </w:p>
    <w:p w:rsidR="00CA7F22" w:rsidRPr="00915F62" w:rsidRDefault="00CA7F22" w:rsidP="00CA7F22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CA7F2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A7F22" w:rsidSect="009F11E6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CA7F22" w:rsidRPr="001C344D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30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CA7F22" w:rsidRPr="00915F6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 xml:space="preserve"> «</w:t>
      </w:r>
      <w:r w:rsidRPr="005B1487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</w:t>
      </w:r>
      <w:r w:rsidR="0011382A">
        <w:rPr>
          <w:rFonts w:ascii="Times New Roman" w:hAnsi="Times New Roman" w:cs="Times New Roman"/>
          <w:sz w:val="24"/>
          <w:szCs w:val="24"/>
        </w:rPr>
        <w:t xml:space="preserve"> </w:t>
      </w:r>
      <w:r w:rsidR="008C26F9" w:rsidRPr="0056179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CA7F22" w:rsidRPr="00025001" w:rsidRDefault="00CA7F22" w:rsidP="00CA7F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1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9"/>
        <w:gridCol w:w="1267"/>
        <w:gridCol w:w="1710"/>
        <w:gridCol w:w="1559"/>
        <w:gridCol w:w="1276"/>
        <w:gridCol w:w="992"/>
        <w:gridCol w:w="992"/>
        <w:gridCol w:w="992"/>
        <w:gridCol w:w="993"/>
        <w:gridCol w:w="992"/>
        <w:gridCol w:w="1634"/>
        <w:gridCol w:w="1570"/>
      </w:tblGrid>
      <w:tr w:rsidR="00CA7F22" w:rsidRPr="009D4293" w:rsidTr="00BE264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CA7F2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276" w:type="dxa"/>
            <w:vMerge w:val="restart"/>
          </w:tcPr>
          <w:p w:rsidR="00CA7F2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4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70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A7F22" w:rsidRPr="009D4293" w:rsidTr="00BE264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34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A7F22" w:rsidRPr="009D4293" w:rsidTr="00BE2646">
        <w:tc>
          <w:tcPr>
            <w:tcW w:w="56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34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70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A7F22" w:rsidRPr="000B2032" w:rsidTr="00BE2646">
        <w:tc>
          <w:tcPr>
            <w:tcW w:w="567" w:type="dxa"/>
            <w:vMerge w:val="restart"/>
          </w:tcPr>
          <w:p w:rsidR="00CA7F22" w:rsidRPr="009F081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08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A7F22" w:rsidRPr="009F0812" w:rsidRDefault="00CA7F22" w:rsidP="00C746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0812">
              <w:rPr>
                <w:rFonts w:ascii="Times New Roman" w:hAnsi="Times New Roman" w:cs="Times New Roman"/>
                <w:sz w:val="20"/>
              </w:rPr>
              <w:t>Основное мероприятие 0</w:t>
            </w:r>
            <w:r w:rsidR="00C74676">
              <w:rPr>
                <w:rFonts w:ascii="Times New Roman" w:hAnsi="Times New Roman" w:cs="Times New Roman"/>
                <w:sz w:val="20"/>
              </w:rPr>
              <w:t>1</w:t>
            </w:r>
            <w:r w:rsidRPr="009F0812">
              <w:rPr>
                <w:rFonts w:ascii="Times New Roman" w:hAnsi="Times New Roman" w:cs="Times New Roman"/>
                <w:sz w:val="20"/>
              </w:rPr>
              <w:t>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CA7F22" w:rsidRPr="00E07AA6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7AA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E75D1E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5D1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A7F22" w:rsidRPr="007C274F" w:rsidRDefault="00334BBB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1 812,8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11 536,9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2 917,8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2 495,5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634" w:type="dxa"/>
          </w:tcPr>
          <w:p w:rsidR="00CA7F22" w:rsidRPr="000B2032" w:rsidRDefault="00CA7F22" w:rsidP="009F11E6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70" w:type="dxa"/>
          </w:tcPr>
          <w:p w:rsidR="00CA7F22" w:rsidRPr="000B2032" w:rsidRDefault="00CA7F22" w:rsidP="009F11E6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A7F22" w:rsidRPr="009D4293" w:rsidTr="00BE2646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A7F22" w:rsidRPr="007C274F" w:rsidRDefault="00334BBB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1 812,8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11 536,9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2 917,8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2 495,5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634" w:type="dxa"/>
          </w:tcPr>
          <w:p w:rsidR="00CA7F22" w:rsidRPr="009A6844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по вопросам муниципальной службы и кадров</w:t>
            </w:r>
            <w:r w:rsidR="0071612D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  <w:proofErr w:type="spellStart"/>
            <w:r w:rsidR="0071612D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CA7F22" w:rsidRPr="00560B3E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A7F22" w:rsidRPr="009D4293" w:rsidTr="00BE2646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A7F22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CA7F22" w:rsidRPr="009D4293" w:rsidRDefault="00CA7F22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r w:rsidR="0011382A">
              <w:rPr>
                <w:rFonts w:ascii="Times New Roman" w:hAnsi="Times New Roman" w:cs="Times New Roman"/>
                <w:sz w:val="20"/>
              </w:rPr>
              <w:t xml:space="preserve">и проведение мероприятий </w:t>
            </w:r>
            <w:proofErr w:type="gramStart"/>
            <w:r w:rsidR="0011382A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="00F704F4">
              <w:rPr>
                <w:rFonts w:ascii="Times New Roman" w:hAnsi="Times New Roman" w:cs="Times New Roman"/>
                <w:sz w:val="20"/>
              </w:rPr>
              <w:t xml:space="preserve"> обучению</w:t>
            </w:r>
            <w:proofErr w:type="gramEnd"/>
            <w:r w:rsidR="00F704F4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A7F22" w:rsidRPr="007C274F" w:rsidRDefault="00334BBB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1 074,9</w:t>
            </w:r>
          </w:p>
        </w:tc>
        <w:tc>
          <w:tcPr>
            <w:tcW w:w="1276" w:type="dxa"/>
          </w:tcPr>
          <w:p w:rsidR="00CA7F22" w:rsidRPr="009D4293" w:rsidRDefault="00A436C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7 260,9</w:t>
            </w:r>
          </w:p>
        </w:tc>
        <w:tc>
          <w:tcPr>
            <w:tcW w:w="992" w:type="dxa"/>
          </w:tcPr>
          <w:p w:rsidR="00CA7F22" w:rsidRPr="009D4293" w:rsidRDefault="00A436C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1 722,8</w:t>
            </w:r>
          </w:p>
        </w:tc>
        <w:tc>
          <w:tcPr>
            <w:tcW w:w="992" w:type="dxa"/>
          </w:tcPr>
          <w:p w:rsidR="00CA7F22" w:rsidRPr="009D4293" w:rsidRDefault="00A436C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1 439,5</w:t>
            </w:r>
          </w:p>
        </w:tc>
        <w:tc>
          <w:tcPr>
            <w:tcW w:w="992" w:type="dxa"/>
          </w:tcPr>
          <w:p w:rsidR="00CA7F22" w:rsidRPr="009D4293" w:rsidRDefault="00A436C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1 366,2</w:t>
            </w:r>
          </w:p>
        </w:tc>
        <w:tc>
          <w:tcPr>
            <w:tcW w:w="993" w:type="dxa"/>
          </w:tcPr>
          <w:p w:rsidR="00CA7F22" w:rsidRPr="009D4293" w:rsidRDefault="00A436C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1 366,2</w:t>
            </w:r>
          </w:p>
        </w:tc>
        <w:tc>
          <w:tcPr>
            <w:tcW w:w="992" w:type="dxa"/>
          </w:tcPr>
          <w:p w:rsidR="00CA7F22" w:rsidRPr="009D4293" w:rsidRDefault="00A436C8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1 366,2</w:t>
            </w:r>
          </w:p>
        </w:tc>
        <w:tc>
          <w:tcPr>
            <w:tcW w:w="1634" w:type="dxa"/>
            <w:vMerge w:val="restart"/>
          </w:tcPr>
          <w:p w:rsidR="00CA7F22" w:rsidRPr="009D4293" w:rsidRDefault="0071612D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по вопросам муниципальной службы и кадров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570" w:type="dxa"/>
            <w:vMerge w:val="restart"/>
          </w:tcPr>
          <w:p w:rsidR="00CA7F22" w:rsidRPr="009D4293" w:rsidRDefault="00CA7F22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квалификации </w:t>
            </w:r>
            <w:r w:rsidR="0011382A">
              <w:rPr>
                <w:rFonts w:ascii="Times New Roman" w:hAnsi="Times New Roman" w:cs="Times New Roman"/>
                <w:sz w:val="20"/>
              </w:rPr>
              <w:t xml:space="preserve"> и</w:t>
            </w:r>
            <w:proofErr w:type="gramEnd"/>
            <w:r w:rsidR="0011382A">
              <w:rPr>
                <w:rFonts w:ascii="Times New Roman" w:hAnsi="Times New Roman" w:cs="Times New Roman"/>
                <w:sz w:val="20"/>
              </w:rPr>
              <w:t xml:space="preserve"> обмену опытом специалистов</w:t>
            </w:r>
          </w:p>
        </w:tc>
      </w:tr>
      <w:tr w:rsidR="00765321" w:rsidRPr="009D4293" w:rsidTr="00BE2646">
        <w:tc>
          <w:tcPr>
            <w:tcW w:w="567" w:type="dxa"/>
            <w:vMerge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5321" w:rsidRPr="009D4293" w:rsidRDefault="00765321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7C274F" w:rsidRDefault="00334BBB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1 074,9</w:t>
            </w:r>
          </w:p>
        </w:tc>
        <w:tc>
          <w:tcPr>
            <w:tcW w:w="1276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7 260,9</w:t>
            </w:r>
          </w:p>
        </w:tc>
        <w:tc>
          <w:tcPr>
            <w:tcW w:w="992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1 722,8</w:t>
            </w:r>
          </w:p>
        </w:tc>
        <w:tc>
          <w:tcPr>
            <w:tcW w:w="992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1 439,5</w:t>
            </w:r>
          </w:p>
        </w:tc>
        <w:tc>
          <w:tcPr>
            <w:tcW w:w="992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1 366,2</w:t>
            </w:r>
          </w:p>
        </w:tc>
        <w:tc>
          <w:tcPr>
            <w:tcW w:w="993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1 366,2</w:t>
            </w:r>
          </w:p>
        </w:tc>
        <w:tc>
          <w:tcPr>
            <w:tcW w:w="992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1 366,2</w:t>
            </w:r>
          </w:p>
        </w:tc>
        <w:tc>
          <w:tcPr>
            <w:tcW w:w="1634" w:type="dxa"/>
            <w:vMerge/>
          </w:tcPr>
          <w:p w:rsidR="00765321" w:rsidRPr="009D4293" w:rsidRDefault="00765321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vMerge/>
          </w:tcPr>
          <w:p w:rsidR="00765321" w:rsidRPr="009D4293" w:rsidRDefault="00765321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5321" w:rsidRPr="009D4293" w:rsidTr="00BE2646">
        <w:tc>
          <w:tcPr>
            <w:tcW w:w="567" w:type="dxa"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городского округа Электросталь </w:t>
            </w:r>
          </w:p>
        </w:tc>
        <w:tc>
          <w:tcPr>
            <w:tcW w:w="1267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65321" w:rsidRPr="009D4293" w:rsidRDefault="00765321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871,2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6 511,0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1 538,0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1 226,0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1 249,0</w:t>
            </w:r>
          </w:p>
        </w:tc>
        <w:tc>
          <w:tcPr>
            <w:tcW w:w="993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1 249,0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1 249,0</w:t>
            </w:r>
          </w:p>
        </w:tc>
        <w:tc>
          <w:tcPr>
            <w:tcW w:w="1634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городского округа Электросталь </w:t>
            </w:r>
          </w:p>
        </w:tc>
        <w:tc>
          <w:tcPr>
            <w:tcW w:w="1570" w:type="dxa"/>
          </w:tcPr>
          <w:p w:rsidR="00765321" w:rsidRPr="009D4293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обучения, переобучения, повышения квалификации специалистов</w:t>
            </w:r>
            <w:r w:rsidR="00B763A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B763A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</w:tr>
      <w:tr w:rsidR="00765321" w:rsidRPr="009D4293" w:rsidTr="00BE2646">
        <w:tc>
          <w:tcPr>
            <w:tcW w:w="567" w:type="dxa"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69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9F11E6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634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D4293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Комитета имущественных отношений</w:t>
            </w:r>
          </w:p>
        </w:tc>
      </w:tr>
      <w:tr w:rsidR="00765321" w:rsidRPr="009D4293" w:rsidTr="00BE2646">
        <w:tc>
          <w:tcPr>
            <w:tcW w:w="567" w:type="dxa"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9F11E6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375,1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73,5</w:t>
            </w:r>
          </w:p>
        </w:tc>
        <w:tc>
          <w:tcPr>
            <w:tcW w:w="992" w:type="dxa"/>
          </w:tcPr>
          <w:p w:rsidR="00765321" w:rsidRPr="009D4293" w:rsidRDefault="00765321" w:rsidP="00D26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993" w:type="dxa"/>
          </w:tcPr>
          <w:p w:rsidR="00765321" w:rsidRPr="009D4293" w:rsidRDefault="00765321" w:rsidP="00D26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634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B0557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9B0557">
              <w:rPr>
                <w:rFonts w:ascii="Times New Roman" w:hAnsi="Times New Roman" w:cs="Times New Roman"/>
                <w:sz w:val="20"/>
              </w:rPr>
              <w:t>Комитета по строительству, дорожной деятельности и благоустройства</w:t>
            </w:r>
          </w:p>
        </w:tc>
      </w:tr>
      <w:tr w:rsidR="00765321" w:rsidRPr="009D4293" w:rsidTr="00BE2646">
        <w:tc>
          <w:tcPr>
            <w:tcW w:w="567" w:type="dxa"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9F11E6">
            <w:r w:rsidRPr="00FB3C02">
              <w:rPr>
                <w:rFonts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FB3C02">
              <w:rPr>
                <w:rFonts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765321" w:rsidRPr="009D4293" w:rsidRDefault="00765321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108,7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B0557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lastRenderedPageBreak/>
              <w:t>Обеспечение обучения, переоб</w:t>
            </w:r>
            <w:r>
              <w:rPr>
                <w:rFonts w:ascii="Times New Roman" w:hAnsi="Times New Roman" w:cs="Times New Roman"/>
                <w:sz w:val="20"/>
              </w:rPr>
              <w:t xml:space="preserve">учения,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специалистов</w:t>
            </w:r>
            <w:r w:rsidRPr="009B0557">
              <w:rPr>
                <w:rFonts w:ascii="Times New Roman" w:hAnsi="Times New Roman" w:cs="Times New Roman"/>
                <w:sz w:val="20"/>
              </w:rPr>
              <w:t xml:space="preserve"> Управления городского жилищного и коммунального хозяйства</w:t>
            </w:r>
          </w:p>
        </w:tc>
      </w:tr>
      <w:tr w:rsidR="00765321" w:rsidRPr="009D4293" w:rsidTr="00BE2646">
        <w:tc>
          <w:tcPr>
            <w:tcW w:w="567" w:type="dxa"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69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9F11E6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179,8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79,8</w:t>
            </w:r>
          </w:p>
        </w:tc>
        <w:tc>
          <w:tcPr>
            <w:tcW w:w="992" w:type="dxa"/>
          </w:tcPr>
          <w:p w:rsidR="00765321" w:rsidRPr="009D4293" w:rsidRDefault="00765321" w:rsidP="007653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B0557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>специалистов</w:t>
            </w:r>
            <w:r w:rsidRPr="009B055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Финансового управления</w:t>
            </w:r>
          </w:p>
        </w:tc>
      </w:tr>
      <w:tr w:rsidR="00765321" w:rsidRPr="009D4293" w:rsidTr="00BE2646">
        <w:tc>
          <w:tcPr>
            <w:tcW w:w="567" w:type="dxa"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9F11E6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D4293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>специалистов Управления образования</w:t>
            </w:r>
          </w:p>
        </w:tc>
      </w:tr>
      <w:tr w:rsidR="00765321" w:rsidRPr="009D4293" w:rsidTr="00BE2646">
        <w:tc>
          <w:tcPr>
            <w:tcW w:w="567" w:type="dxa"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9F11E6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8,4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:rsidR="00765321" w:rsidRPr="009D4293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>специалистов Управления по культуре и делам молодежи</w:t>
            </w:r>
          </w:p>
        </w:tc>
      </w:tr>
      <w:tr w:rsidR="00765321" w:rsidRPr="009D4293" w:rsidTr="00BE2646">
        <w:tc>
          <w:tcPr>
            <w:tcW w:w="567" w:type="dxa"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1.1.8</w:t>
            </w:r>
          </w:p>
        </w:tc>
        <w:tc>
          <w:tcPr>
            <w:tcW w:w="1769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по </w:t>
            </w:r>
            <w:r>
              <w:rPr>
                <w:rFonts w:cs="Times New Roman"/>
                <w:sz w:val="20"/>
                <w:szCs w:val="20"/>
              </w:rPr>
              <w:lastRenderedPageBreak/>
              <w:t>физической культуре и спорту</w:t>
            </w:r>
          </w:p>
        </w:tc>
        <w:tc>
          <w:tcPr>
            <w:tcW w:w="1267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65321" w:rsidRDefault="00765321" w:rsidP="009F11E6">
            <w:r w:rsidRPr="00FB3C02">
              <w:rPr>
                <w:rFonts w:cs="Times New Roman"/>
                <w:sz w:val="20"/>
              </w:rPr>
              <w:t xml:space="preserve">Средства </w:t>
            </w:r>
            <w:r w:rsidRPr="00FB3C02">
              <w:rPr>
                <w:rFonts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7C2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по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физической культуре и спорту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D4293" w:rsidRDefault="00765321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9B0557">
              <w:rPr>
                <w:rFonts w:ascii="Times New Roman" w:hAnsi="Times New Roman" w:cs="Times New Roman"/>
                <w:sz w:val="20"/>
              </w:rPr>
              <w:lastRenderedPageBreak/>
              <w:t xml:space="preserve">обучения, переобучения,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>специалистов Управления по физической культуре и спорту</w:t>
            </w:r>
          </w:p>
        </w:tc>
      </w:tr>
      <w:tr w:rsidR="00765321" w:rsidRPr="009D4293" w:rsidTr="004B0CC1">
        <w:tc>
          <w:tcPr>
            <w:tcW w:w="567" w:type="dxa"/>
            <w:vMerge w:val="restart"/>
          </w:tcPr>
          <w:p w:rsidR="00765321" w:rsidRPr="009D4293" w:rsidRDefault="00765321" w:rsidP="001138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D4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69" w:type="dxa"/>
            <w:vMerge w:val="restart"/>
          </w:tcPr>
          <w:p w:rsidR="00765321" w:rsidRDefault="00765321" w:rsidP="004B0C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765321" w:rsidRPr="009D4293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служащих,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765321" w:rsidRPr="009D4293" w:rsidRDefault="00765321" w:rsidP="004B0C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Pr="009D4293" w:rsidRDefault="00765321" w:rsidP="004B0C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65321" w:rsidRPr="007C274F" w:rsidRDefault="00334BBB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737,9</w:t>
            </w:r>
          </w:p>
        </w:tc>
        <w:tc>
          <w:tcPr>
            <w:tcW w:w="1276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4 276,0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1 195,0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1 056,0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675,0</w:t>
            </w:r>
          </w:p>
        </w:tc>
        <w:tc>
          <w:tcPr>
            <w:tcW w:w="993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675,0</w:t>
            </w:r>
          </w:p>
        </w:tc>
        <w:tc>
          <w:tcPr>
            <w:tcW w:w="1634" w:type="dxa"/>
            <w:vMerge w:val="restart"/>
          </w:tcPr>
          <w:p w:rsidR="00765321" w:rsidRPr="009D4293" w:rsidRDefault="00765321" w:rsidP="004B0C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по вопросам муниципальной службы и кадров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570" w:type="dxa"/>
            <w:vMerge w:val="restart"/>
          </w:tcPr>
          <w:p w:rsidR="00765321" w:rsidRPr="009D4293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765321" w:rsidRPr="009D4293" w:rsidTr="004B0CC1">
        <w:tc>
          <w:tcPr>
            <w:tcW w:w="567" w:type="dxa"/>
            <w:vMerge/>
          </w:tcPr>
          <w:p w:rsidR="00765321" w:rsidRPr="009D4293" w:rsidRDefault="00765321" w:rsidP="004B0C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5321" w:rsidRPr="009D4293" w:rsidRDefault="00765321" w:rsidP="004B0C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7C274F" w:rsidRDefault="00334BBB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737,9</w:t>
            </w:r>
          </w:p>
        </w:tc>
        <w:tc>
          <w:tcPr>
            <w:tcW w:w="1276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4 276,0</w:t>
            </w:r>
          </w:p>
        </w:tc>
        <w:tc>
          <w:tcPr>
            <w:tcW w:w="992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1 195,0</w:t>
            </w:r>
          </w:p>
        </w:tc>
        <w:tc>
          <w:tcPr>
            <w:tcW w:w="992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1 056,0</w:t>
            </w:r>
          </w:p>
        </w:tc>
        <w:tc>
          <w:tcPr>
            <w:tcW w:w="992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675,0</w:t>
            </w:r>
          </w:p>
        </w:tc>
        <w:tc>
          <w:tcPr>
            <w:tcW w:w="993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675,0</w:t>
            </w:r>
          </w:p>
        </w:tc>
        <w:tc>
          <w:tcPr>
            <w:tcW w:w="992" w:type="dxa"/>
          </w:tcPr>
          <w:p w:rsidR="00765321" w:rsidRPr="009D4293" w:rsidRDefault="00765321" w:rsidP="006C0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675,0</w:t>
            </w:r>
          </w:p>
        </w:tc>
        <w:tc>
          <w:tcPr>
            <w:tcW w:w="1634" w:type="dxa"/>
            <w:vMerge/>
          </w:tcPr>
          <w:p w:rsidR="00765321" w:rsidRPr="009D4293" w:rsidRDefault="00765321" w:rsidP="004B0C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vMerge/>
          </w:tcPr>
          <w:p w:rsidR="00765321" w:rsidRPr="009D4293" w:rsidRDefault="00765321" w:rsidP="004B0C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5321" w:rsidRPr="009D4293" w:rsidTr="004B0CC1">
        <w:tc>
          <w:tcPr>
            <w:tcW w:w="567" w:type="dxa"/>
          </w:tcPr>
          <w:p w:rsidR="00765321" w:rsidRPr="009D4293" w:rsidRDefault="00765321" w:rsidP="002F45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Pr="009D4293" w:rsidRDefault="00765321" w:rsidP="004B0C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1 370,0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190,0</w:t>
            </w:r>
          </w:p>
        </w:tc>
        <w:tc>
          <w:tcPr>
            <w:tcW w:w="993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190,0</w:t>
            </w:r>
          </w:p>
        </w:tc>
        <w:tc>
          <w:tcPr>
            <w:tcW w:w="1634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570" w:type="dxa"/>
          </w:tcPr>
          <w:p w:rsidR="00765321" w:rsidRPr="009D4293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</w:tr>
      <w:tr w:rsidR="00765321" w:rsidRPr="009D4293" w:rsidTr="004B0CC1">
        <w:tc>
          <w:tcPr>
            <w:tcW w:w="567" w:type="dxa"/>
          </w:tcPr>
          <w:p w:rsidR="00765321" w:rsidRPr="009D4293" w:rsidRDefault="00765321" w:rsidP="002F45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769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4B0CC1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26,0</w:t>
            </w:r>
          </w:p>
        </w:tc>
        <w:tc>
          <w:tcPr>
            <w:tcW w:w="1276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993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634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D4293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Комитета имущественных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отношений</w:t>
            </w:r>
          </w:p>
        </w:tc>
      </w:tr>
      <w:tr w:rsidR="00765321" w:rsidRPr="009D4293" w:rsidTr="004B0CC1">
        <w:tc>
          <w:tcPr>
            <w:tcW w:w="567" w:type="dxa"/>
          </w:tcPr>
          <w:p w:rsidR="00765321" w:rsidRPr="009D4293" w:rsidRDefault="00765321" w:rsidP="002F45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4B0CC1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B0557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муниципальных служащих </w:t>
            </w:r>
            <w:r w:rsidRPr="009B0557">
              <w:rPr>
                <w:rFonts w:ascii="Times New Roman" w:hAnsi="Times New Roman" w:cs="Times New Roman"/>
                <w:sz w:val="20"/>
              </w:rPr>
              <w:t>Комитета по строительству, дорожной деятельности и благоустройства</w:t>
            </w:r>
          </w:p>
        </w:tc>
      </w:tr>
      <w:tr w:rsidR="00765321" w:rsidRPr="009D4293" w:rsidTr="004B0CC1">
        <w:tc>
          <w:tcPr>
            <w:tcW w:w="567" w:type="dxa"/>
          </w:tcPr>
          <w:p w:rsidR="00765321" w:rsidRPr="009D4293" w:rsidRDefault="00765321" w:rsidP="002F45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4B0CC1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189,5</w:t>
            </w:r>
          </w:p>
        </w:tc>
        <w:tc>
          <w:tcPr>
            <w:tcW w:w="1276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1 656,0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321,0</w:t>
            </w:r>
          </w:p>
        </w:tc>
        <w:tc>
          <w:tcPr>
            <w:tcW w:w="992" w:type="dxa"/>
          </w:tcPr>
          <w:p w:rsidR="00765321" w:rsidRPr="009D4293" w:rsidRDefault="00765321" w:rsidP="00A43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993" w:type="dxa"/>
          </w:tcPr>
          <w:p w:rsidR="00765321" w:rsidRPr="009D4293" w:rsidRDefault="00765321" w:rsidP="00A43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992" w:type="dxa"/>
          </w:tcPr>
          <w:p w:rsidR="00765321" w:rsidRPr="009D4293" w:rsidRDefault="00765321" w:rsidP="00A43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345,00</w:t>
            </w:r>
          </w:p>
        </w:tc>
        <w:tc>
          <w:tcPr>
            <w:tcW w:w="1634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B0557" w:rsidRDefault="00765321" w:rsidP="001138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</w:rPr>
              <w:t xml:space="preserve">повышения квалификации муниципальных служащих </w:t>
            </w:r>
            <w:r w:rsidRPr="009B0557">
              <w:rPr>
                <w:rFonts w:ascii="Times New Roman" w:hAnsi="Times New Roman" w:cs="Times New Roman"/>
                <w:sz w:val="20"/>
              </w:rPr>
              <w:t>Управления городского жилищного и коммунального хозяйства</w:t>
            </w:r>
          </w:p>
        </w:tc>
      </w:tr>
      <w:tr w:rsidR="00765321" w:rsidRPr="009D4293" w:rsidTr="004B0CC1">
        <w:tc>
          <w:tcPr>
            <w:tcW w:w="567" w:type="dxa"/>
          </w:tcPr>
          <w:p w:rsidR="00765321" w:rsidRPr="009D4293" w:rsidRDefault="00765321" w:rsidP="002F45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769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4B0CC1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105,8</w:t>
            </w:r>
          </w:p>
        </w:tc>
        <w:tc>
          <w:tcPr>
            <w:tcW w:w="1276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B0557" w:rsidRDefault="00765321" w:rsidP="00DA63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Обеспечение,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>муниципальных служащих</w:t>
            </w:r>
            <w:r w:rsidRPr="009B055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Финансового управления</w:t>
            </w:r>
          </w:p>
        </w:tc>
      </w:tr>
      <w:tr w:rsidR="00765321" w:rsidRPr="009D4293" w:rsidTr="004B0CC1">
        <w:tc>
          <w:tcPr>
            <w:tcW w:w="567" w:type="dxa"/>
          </w:tcPr>
          <w:p w:rsidR="00765321" w:rsidRPr="009D4293" w:rsidRDefault="00765321" w:rsidP="002F45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4B0CC1">
            <w:r w:rsidRPr="00FB3C02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FB3C02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75,0 </w:t>
            </w:r>
          </w:p>
        </w:tc>
        <w:tc>
          <w:tcPr>
            <w:tcW w:w="1276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634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D4293" w:rsidRDefault="00765321" w:rsidP="00DA63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образования</w:t>
            </w:r>
          </w:p>
        </w:tc>
      </w:tr>
      <w:tr w:rsidR="00765321" w:rsidRPr="009D4293" w:rsidTr="004B0CC1">
        <w:tc>
          <w:tcPr>
            <w:tcW w:w="567" w:type="dxa"/>
          </w:tcPr>
          <w:p w:rsidR="00765321" w:rsidRPr="009D4293" w:rsidRDefault="00765321" w:rsidP="002F45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4B0CC1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41,6</w:t>
            </w:r>
          </w:p>
        </w:tc>
        <w:tc>
          <w:tcPr>
            <w:tcW w:w="1276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993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634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:rsidR="00765321" w:rsidRPr="009D4293" w:rsidRDefault="00765321" w:rsidP="00DA63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>муниципальных служащих Управления по культуре и делам молодежи</w:t>
            </w:r>
          </w:p>
        </w:tc>
      </w:tr>
      <w:tr w:rsidR="00765321" w:rsidRPr="009D4293" w:rsidTr="004B0CC1">
        <w:tc>
          <w:tcPr>
            <w:tcW w:w="567" w:type="dxa"/>
          </w:tcPr>
          <w:p w:rsidR="00765321" w:rsidRPr="009D4293" w:rsidRDefault="00765321" w:rsidP="002F45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65321" w:rsidRDefault="00765321" w:rsidP="004B0CC1">
            <w:r w:rsidRPr="00FB3C0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65321" w:rsidRPr="009D4293" w:rsidRDefault="00765321" w:rsidP="004B0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765321" w:rsidRPr="009D4293" w:rsidRDefault="00765321" w:rsidP="004B0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765321" w:rsidRPr="009D4293" w:rsidRDefault="00765321" w:rsidP="00DA63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557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>
              <w:rPr>
                <w:rFonts w:ascii="Times New Roman" w:hAnsi="Times New Roman" w:cs="Times New Roman"/>
                <w:sz w:val="20"/>
              </w:rPr>
              <w:t>муниципальных служащих Управления по физической культуре и спорту</w:t>
            </w:r>
          </w:p>
        </w:tc>
      </w:tr>
      <w:tr w:rsidR="00765321" w:rsidRPr="009D4293" w:rsidTr="00BE2646">
        <w:tc>
          <w:tcPr>
            <w:tcW w:w="567" w:type="dxa"/>
            <w:vMerge w:val="restart"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765321" w:rsidRPr="00AF3976" w:rsidRDefault="00765321" w:rsidP="009F11E6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Подпрограмме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F9018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III</w:t>
            </w:r>
            <w:proofErr w:type="gramEnd"/>
          </w:p>
        </w:tc>
        <w:tc>
          <w:tcPr>
            <w:tcW w:w="1267" w:type="dxa"/>
            <w:vMerge w:val="restart"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5321" w:rsidRPr="009D4293" w:rsidRDefault="00765321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65321" w:rsidRPr="009D4293" w:rsidRDefault="00334BBB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1 812,8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11 536,9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2 917,8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2 495,5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3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3204" w:type="dxa"/>
            <w:gridSpan w:val="2"/>
            <w:vMerge w:val="restart"/>
          </w:tcPr>
          <w:p w:rsidR="00765321" w:rsidRPr="009D4293" w:rsidRDefault="00765321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5321" w:rsidRPr="009D4293" w:rsidTr="00BE2646">
        <w:tc>
          <w:tcPr>
            <w:tcW w:w="567" w:type="dxa"/>
            <w:vMerge/>
          </w:tcPr>
          <w:p w:rsidR="00765321" w:rsidRPr="009D4293" w:rsidRDefault="00765321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65321" w:rsidRPr="009D4293" w:rsidRDefault="00765321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5321" w:rsidRPr="009D4293" w:rsidRDefault="00765321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5321" w:rsidRPr="009D4293" w:rsidRDefault="00334BBB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1 812,8</w:t>
            </w:r>
          </w:p>
        </w:tc>
        <w:tc>
          <w:tcPr>
            <w:tcW w:w="1276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11 536,9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2 917,8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2 495,5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3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2" w:type="dxa"/>
          </w:tcPr>
          <w:p w:rsidR="00765321" w:rsidRPr="009D4293" w:rsidRDefault="0076532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3204" w:type="dxa"/>
            <w:gridSpan w:val="2"/>
            <w:vMerge/>
          </w:tcPr>
          <w:p w:rsidR="00765321" w:rsidRPr="009D4293" w:rsidRDefault="00765321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7F22" w:rsidRDefault="00CA7F22" w:rsidP="00CA7F22">
      <w:pPr>
        <w:tabs>
          <w:tab w:val="left" w:pos="851"/>
        </w:tabs>
        <w:ind w:left="4253" w:firstLine="4394"/>
        <w:jc w:val="both"/>
        <w:rPr>
          <w:rFonts w:cs="Times New Roman"/>
        </w:rPr>
      </w:pPr>
    </w:p>
    <w:p w:rsidR="00DA6331" w:rsidRDefault="00DA6331" w:rsidP="00CA7F22">
      <w:pPr>
        <w:tabs>
          <w:tab w:val="left" w:pos="851"/>
        </w:tabs>
        <w:ind w:left="4253" w:firstLine="4394"/>
        <w:jc w:val="both"/>
        <w:rPr>
          <w:rFonts w:cs="Times New Roman"/>
        </w:rPr>
      </w:pPr>
    </w:p>
    <w:p w:rsidR="00DA6331" w:rsidRDefault="00DA6331" w:rsidP="00CA7F22">
      <w:pPr>
        <w:tabs>
          <w:tab w:val="left" w:pos="851"/>
        </w:tabs>
        <w:ind w:left="4253" w:firstLine="4394"/>
        <w:jc w:val="both"/>
        <w:rPr>
          <w:rFonts w:cs="Times New Roman"/>
        </w:rPr>
      </w:pPr>
    </w:p>
    <w:p w:rsidR="00DA6331" w:rsidRDefault="00DA6331" w:rsidP="00CA7F22">
      <w:pPr>
        <w:tabs>
          <w:tab w:val="left" w:pos="851"/>
        </w:tabs>
        <w:ind w:left="4253" w:firstLine="4394"/>
        <w:jc w:val="both"/>
        <w:rPr>
          <w:rFonts w:cs="Times New Roman"/>
        </w:rPr>
      </w:pPr>
    </w:p>
    <w:p w:rsidR="00DA6331" w:rsidRDefault="00DA6331" w:rsidP="00CA7F22">
      <w:pPr>
        <w:tabs>
          <w:tab w:val="left" w:pos="851"/>
        </w:tabs>
        <w:ind w:left="4253" w:firstLine="4394"/>
        <w:jc w:val="both"/>
        <w:rPr>
          <w:rFonts w:cs="Times New Roman"/>
        </w:rPr>
      </w:pPr>
    </w:p>
    <w:p w:rsidR="00DA6331" w:rsidRDefault="00DA6331" w:rsidP="00CA7F22">
      <w:pPr>
        <w:tabs>
          <w:tab w:val="left" w:pos="851"/>
        </w:tabs>
        <w:ind w:left="4253" w:firstLine="4394"/>
        <w:jc w:val="both"/>
        <w:rPr>
          <w:rFonts w:cs="Times New Roman"/>
        </w:rPr>
      </w:pPr>
    </w:p>
    <w:p w:rsidR="00CA7F22" w:rsidRPr="00E27A7D" w:rsidRDefault="00CA7F22" w:rsidP="00CA7F22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</w:p>
    <w:p w:rsidR="00CA7F22" w:rsidRDefault="00CA7F22" w:rsidP="00CA7F22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CA7F22" w:rsidRPr="00E27A7D" w:rsidRDefault="00CA7F22" w:rsidP="00CA7F22">
      <w:pPr>
        <w:autoSpaceDE w:val="0"/>
        <w:autoSpaceDN w:val="0"/>
        <w:adjustRightInd w:val="0"/>
        <w:ind w:left="4253" w:firstLine="4394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CA7F22" w:rsidRDefault="00CA7F22" w:rsidP="00CA7F22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E27A7D">
        <w:rPr>
          <w:rFonts w:cs="Times New Roman"/>
        </w:rPr>
        <w:t>«</w:t>
      </w:r>
      <w:r w:rsidRPr="0046096B">
        <w:rPr>
          <w:rFonts w:cs="Times New Roman"/>
        </w:rPr>
        <w:t xml:space="preserve">Управление имуществом </w:t>
      </w:r>
      <w:r>
        <w:rPr>
          <w:rFonts w:cs="Times New Roman"/>
        </w:rPr>
        <w:t>и муниципальными</w:t>
      </w:r>
    </w:p>
    <w:p w:rsidR="00CA7F22" w:rsidRDefault="00CA7F22" w:rsidP="00CA7F22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46096B">
        <w:rPr>
          <w:rFonts w:cs="Times New Roman"/>
        </w:rPr>
        <w:t>финансами</w:t>
      </w:r>
      <w:r w:rsidRPr="00E27A7D">
        <w:rPr>
          <w:rFonts w:cs="Times New Roman"/>
        </w:rPr>
        <w:t>»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CA7F22" w:rsidRPr="001C344D" w:rsidRDefault="00CA7F22" w:rsidP="00CA7F2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IV</w:t>
      </w:r>
    </w:p>
    <w:p w:rsidR="00CA7F22" w:rsidRPr="005B1487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6FF9">
        <w:rPr>
          <w:rFonts w:ascii="Times New Roman" w:hAnsi="Times New Roman" w:cs="Times New Roman"/>
          <w:sz w:val="24"/>
          <w:szCs w:val="24"/>
        </w:rPr>
        <w:t xml:space="preserve"> «Управление муниципа</w:t>
      </w:r>
      <w:r>
        <w:rPr>
          <w:rFonts w:ascii="Times New Roman" w:hAnsi="Times New Roman" w:cs="Times New Roman"/>
          <w:sz w:val="24"/>
          <w:szCs w:val="24"/>
        </w:rPr>
        <w:t>льными финансами</w:t>
      </w:r>
      <w:r w:rsidRPr="005B1487">
        <w:rPr>
          <w:rFonts w:ascii="Times New Roman" w:hAnsi="Times New Roman" w:cs="Times New Roman"/>
          <w:sz w:val="24"/>
          <w:szCs w:val="24"/>
        </w:rPr>
        <w:t>»</w:t>
      </w:r>
    </w:p>
    <w:p w:rsidR="00CA7F22" w:rsidRPr="005B1487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487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A7F22" w:rsidRPr="00163DE6" w:rsidRDefault="00CA7F22" w:rsidP="00CA7F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CA7F22" w:rsidRPr="00025001" w:rsidTr="009F11E6">
        <w:tc>
          <w:tcPr>
            <w:tcW w:w="2977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6011B1" w:rsidRPr="00025001" w:rsidTr="009F11E6">
        <w:tc>
          <w:tcPr>
            <w:tcW w:w="2977" w:type="dxa"/>
            <w:vMerge w:val="restart"/>
          </w:tcPr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6011B1" w:rsidRPr="00025001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011B1" w:rsidRPr="00025001" w:rsidTr="009F11E6">
        <w:tc>
          <w:tcPr>
            <w:tcW w:w="2977" w:type="dxa"/>
            <w:vMerge/>
          </w:tcPr>
          <w:p w:rsidR="006011B1" w:rsidRPr="009F0812" w:rsidRDefault="006011B1" w:rsidP="009F11E6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011B1" w:rsidRPr="009F0812" w:rsidRDefault="006011B1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6011B1" w:rsidRPr="009F0812" w:rsidRDefault="006011B1" w:rsidP="009F11E6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011B1" w:rsidRPr="00025001" w:rsidTr="009F11E6">
        <w:tc>
          <w:tcPr>
            <w:tcW w:w="2977" w:type="dxa"/>
            <w:vMerge/>
          </w:tcPr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9F0812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9F0812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186 000,00</w:t>
            </w:r>
          </w:p>
        </w:tc>
        <w:tc>
          <w:tcPr>
            <w:tcW w:w="1351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76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36 000,0</w:t>
            </w:r>
          </w:p>
        </w:tc>
        <w:tc>
          <w:tcPr>
            <w:tcW w:w="1275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76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88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</w:tr>
      <w:tr w:rsidR="006011B1" w:rsidRPr="00025001" w:rsidTr="009F11E6">
        <w:tc>
          <w:tcPr>
            <w:tcW w:w="2977" w:type="dxa"/>
            <w:vMerge/>
          </w:tcPr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011B1" w:rsidRPr="009F0812" w:rsidRDefault="006011B1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186 000,00</w:t>
            </w:r>
          </w:p>
        </w:tc>
        <w:tc>
          <w:tcPr>
            <w:tcW w:w="1351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40 000,0</w:t>
            </w:r>
          </w:p>
        </w:tc>
        <w:tc>
          <w:tcPr>
            <w:tcW w:w="1276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36 000,0</w:t>
            </w:r>
          </w:p>
        </w:tc>
        <w:tc>
          <w:tcPr>
            <w:tcW w:w="1275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76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88" w:type="dxa"/>
          </w:tcPr>
          <w:p w:rsidR="006011B1" w:rsidRPr="00025001" w:rsidRDefault="006011B1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</w:tr>
      <w:tr w:rsidR="008E3819" w:rsidRPr="00025001" w:rsidTr="009F11E6">
        <w:tc>
          <w:tcPr>
            <w:tcW w:w="2977" w:type="dxa"/>
            <w:vMerge/>
          </w:tcPr>
          <w:p w:rsidR="008E3819" w:rsidRPr="009F0812" w:rsidRDefault="008E3819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E3819" w:rsidRPr="009F0812" w:rsidRDefault="008E3819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Администрация городского округа Электросталь Московской </w:t>
            </w:r>
            <w:r w:rsidRPr="009F0812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051" w:type="dxa"/>
          </w:tcPr>
          <w:p w:rsidR="008E3819" w:rsidRPr="009F0812" w:rsidRDefault="008E3819" w:rsidP="00AC7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8E3819" w:rsidRPr="009F0812" w:rsidRDefault="008E3819" w:rsidP="00AC7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8E3819" w:rsidRDefault="008E3819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186 000,0</w:t>
            </w:r>
          </w:p>
        </w:tc>
        <w:tc>
          <w:tcPr>
            <w:tcW w:w="1351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76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36 000,0</w:t>
            </w:r>
          </w:p>
        </w:tc>
        <w:tc>
          <w:tcPr>
            <w:tcW w:w="1275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76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88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</w:tr>
      <w:tr w:rsidR="008E3819" w:rsidRPr="00025001" w:rsidTr="009F11E6">
        <w:tc>
          <w:tcPr>
            <w:tcW w:w="2977" w:type="dxa"/>
            <w:vMerge/>
          </w:tcPr>
          <w:p w:rsidR="008E3819" w:rsidRPr="009F0812" w:rsidRDefault="008E3819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8E3819" w:rsidRPr="009F0812" w:rsidRDefault="008E3819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8E3819" w:rsidRPr="009F0812" w:rsidRDefault="008E3819" w:rsidP="00AC7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9F0812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8E3819" w:rsidRDefault="008E3819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186 000,0</w:t>
            </w:r>
          </w:p>
        </w:tc>
        <w:tc>
          <w:tcPr>
            <w:tcW w:w="1351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76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36 000,0</w:t>
            </w:r>
          </w:p>
        </w:tc>
        <w:tc>
          <w:tcPr>
            <w:tcW w:w="1275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76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88" w:type="dxa"/>
          </w:tcPr>
          <w:p w:rsidR="008E3819" w:rsidRDefault="008E3819" w:rsidP="00AC7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</w:tr>
    </w:tbl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  <w:sectPr w:rsidR="00CA7F22" w:rsidSect="00BE2646">
          <w:pgSz w:w="16838" w:h="11906" w:orient="landscape"/>
          <w:pgMar w:top="1702" w:right="1134" w:bottom="1701" w:left="1134" w:header="847" w:footer="709" w:gutter="0"/>
          <w:cols w:space="708"/>
          <w:docGrid w:linePitch="360"/>
        </w:sectPr>
      </w:pPr>
    </w:p>
    <w:p w:rsidR="00CA7F22" w:rsidRPr="00915F62" w:rsidRDefault="00CA7F22" w:rsidP="00CA7F2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A7F22" w:rsidRPr="00915F62" w:rsidRDefault="00CA7F22" w:rsidP="00CA7F22">
      <w:pPr>
        <w:tabs>
          <w:tab w:val="left" w:pos="851"/>
        </w:tabs>
        <w:jc w:val="both"/>
        <w:rPr>
          <w:rFonts w:cs="Times New Roman"/>
        </w:rPr>
      </w:pPr>
    </w:p>
    <w:p w:rsidR="00CA7F22" w:rsidRPr="004E7544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7544">
        <w:rPr>
          <w:rFonts w:ascii="Times New Roman" w:hAnsi="Times New Roman" w:cs="Times New Roman"/>
          <w:sz w:val="24"/>
          <w:szCs w:val="24"/>
        </w:rPr>
        <w:t>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CA7F22" w:rsidRPr="004E7544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 xml:space="preserve">Основными проблемами в сфере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7544">
        <w:rPr>
          <w:rFonts w:ascii="Times New Roman" w:hAnsi="Times New Roman" w:cs="Times New Roman"/>
          <w:sz w:val="24"/>
          <w:szCs w:val="24"/>
        </w:rPr>
        <w:t>одпрограммы, в том числе в случае затруднений с реализацией ее основных мероприятий, являются:</w:t>
      </w:r>
    </w:p>
    <w:p w:rsidR="00CA7F22" w:rsidRPr="004E7544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CA7F22" w:rsidRPr="004E7544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7544">
        <w:rPr>
          <w:rFonts w:ascii="Times New Roman" w:hAnsi="Times New Roman" w:cs="Times New Roman"/>
          <w:sz w:val="24"/>
          <w:szCs w:val="24"/>
        </w:rPr>
        <w:t>одпрограммы предполагается осуществлять по основным мероприятиям, направленным на:</w:t>
      </w:r>
    </w:p>
    <w:p w:rsidR="00CA7F22" w:rsidRPr="004E7544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>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бюджета;</w:t>
      </w:r>
    </w:p>
    <w:p w:rsidR="00CA7F22" w:rsidRPr="00F02A38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CA7F22" w:rsidRPr="00F02A38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CA7F22" w:rsidRPr="00F02A38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CA7F22" w:rsidRPr="00F02A38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CA7F22" w:rsidRPr="00751E9E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</w:t>
      </w:r>
      <w:r w:rsidRPr="00751E9E">
        <w:rPr>
          <w:rFonts w:ascii="Times New Roman" w:hAnsi="Times New Roman" w:cs="Times New Roman"/>
          <w:sz w:val="24"/>
          <w:szCs w:val="24"/>
        </w:rPr>
        <w:t xml:space="preserve">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CA7F22" w:rsidRPr="00751E9E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CA7F22" w:rsidRPr="00751E9E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CA7F22" w:rsidRPr="00751E9E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CA7F22" w:rsidRPr="00751E9E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CA7F22" w:rsidRPr="00751E9E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CA7F22" w:rsidRPr="00E51A9E" w:rsidRDefault="00F02A38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б</w:t>
      </w:r>
      <w:r w:rsidR="00CA7F22" w:rsidRPr="00E51A9E">
        <w:rPr>
          <w:rFonts w:ascii="Times New Roman" w:hAnsi="Times New Roman" w:cs="Times New Roman"/>
          <w:sz w:val="24"/>
          <w:szCs w:val="24"/>
        </w:rPr>
        <w:t>юджет городского округа Электросталь Московской области формир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="00CA7F22" w:rsidRPr="00E51A9E">
        <w:rPr>
          <w:rFonts w:ascii="Times New Roman" w:hAnsi="Times New Roman" w:cs="Times New Roman"/>
          <w:sz w:val="24"/>
          <w:szCs w:val="24"/>
        </w:rPr>
        <w:t xml:space="preserve"> с </w:t>
      </w:r>
      <w:r w:rsidR="00CA7F22" w:rsidRPr="00401F5C">
        <w:rPr>
          <w:rFonts w:ascii="Times New Roman" w:hAnsi="Times New Roman" w:cs="Times New Roman"/>
          <w:sz w:val="24"/>
          <w:szCs w:val="24"/>
        </w:rPr>
        <w:t>дефицитом.</w:t>
      </w:r>
      <w:r w:rsidR="00CA7F22" w:rsidRPr="00E51A9E">
        <w:rPr>
          <w:rFonts w:ascii="Times New Roman" w:hAnsi="Times New Roman" w:cs="Times New Roman"/>
          <w:sz w:val="24"/>
          <w:szCs w:val="24"/>
        </w:rPr>
        <w:t xml:space="preserve">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CA7F22" w:rsidRPr="00E51A9E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A9E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CA7F22" w:rsidRPr="00E51A9E" w:rsidRDefault="00CA7F22" w:rsidP="00CA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A9E">
        <w:rPr>
          <w:rFonts w:ascii="Times New Roman" w:hAnsi="Times New Roman" w:cs="Times New Roman"/>
          <w:sz w:val="24"/>
          <w:szCs w:val="24"/>
        </w:rPr>
        <w:lastRenderedPageBreak/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CA7F2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A7F22" w:rsidSect="009F11E6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CA7F22" w:rsidRPr="001C344D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CA7F22" w:rsidRPr="00915F6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 xml:space="preserve"> «</w:t>
      </w:r>
      <w:r w:rsidRPr="00106FF9">
        <w:rPr>
          <w:rFonts w:ascii="Times New Roman" w:hAnsi="Times New Roman" w:cs="Times New Roman"/>
          <w:sz w:val="24"/>
          <w:szCs w:val="24"/>
        </w:rPr>
        <w:t>Управление муниципа</w:t>
      </w:r>
      <w:r>
        <w:rPr>
          <w:rFonts w:ascii="Times New Roman" w:hAnsi="Times New Roman" w:cs="Times New Roman"/>
          <w:sz w:val="24"/>
          <w:szCs w:val="24"/>
        </w:rPr>
        <w:t>льными финансами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CA7F22" w:rsidRPr="00025001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7F22" w:rsidRPr="00025001" w:rsidRDefault="00CA7F22" w:rsidP="00CA7F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9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№</w:t>
            </w:r>
          </w:p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D343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A7F22" w:rsidRPr="00DD343A" w:rsidTr="009F11E6">
        <w:tc>
          <w:tcPr>
            <w:tcW w:w="567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9F0812">
              <w:rPr>
                <w:rFonts w:ascii="Times New Roman" w:hAnsi="Times New Roman" w:cs="Times New Roman"/>
                <w:sz w:val="20"/>
              </w:rPr>
              <w:t>0</w:t>
            </w:r>
            <w:r w:rsidRPr="00DD343A">
              <w:rPr>
                <w:rFonts w:ascii="Times New Roman" w:hAnsi="Times New Roman" w:cs="Times New Roman"/>
                <w:sz w:val="20"/>
              </w:rPr>
              <w:t>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  <w:r w:rsidRPr="00DD343A">
              <w:rPr>
                <w:rFonts w:ascii="Times New Roman" w:hAnsi="Times New Roman" w:cs="Times New Roman"/>
                <w:sz w:val="20"/>
              </w:rPr>
              <w:t xml:space="preserve"> 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565654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</w:t>
            </w: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консолидированного бюджета Московской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 процента, 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процента,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,7 процента,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,6 процента, 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,5 процента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565654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Мероприятие 3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.о.</w:t>
            </w:r>
            <w:r w:rsidRPr="00DD343A">
              <w:rPr>
                <w:rFonts w:ascii="Times New Roman" w:hAnsi="Times New Roman" w:cs="Times New Roman"/>
                <w:sz w:val="20"/>
              </w:rPr>
              <w:t>Электростал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ь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Прогноз поступлений налоговых и неналоговых </w:t>
            </w: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доходов в бюджет городского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Мероприятие 4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565654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DD343A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DD343A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594459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  <w:r w:rsidRPr="00DD343A">
              <w:rPr>
                <w:rFonts w:ascii="Times New Roman" w:hAnsi="Times New Roman" w:cs="Times New Roman"/>
                <w:sz w:val="20"/>
              </w:rPr>
              <w:t xml:space="preserve"> 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186  000,0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1548" w:type="dxa"/>
            <w:vMerge w:val="restart"/>
          </w:tcPr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  <w:r w:rsidRPr="00DD343A">
              <w:rPr>
                <w:rFonts w:ascii="Times New Roman" w:hAnsi="Times New Roman" w:cs="Times New Roman"/>
                <w:sz w:val="20"/>
              </w:rPr>
              <w:t xml:space="preserve"> 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 xml:space="preserve">Обслуживание муниципального </w:t>
            </w:r>
            <w:proofErr w:type="gramStart"/>
            <w:r w:rsidRPr="00DD343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DD343A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A7F22" w:rsidRPr="00DD343A" w:rsidRDefault="00CA7F22" w:rsidP="00EF1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CA7F22" w:rsidRPr="00DD343A" w:rsidRDefault="00CA7F22" w:rsidP="00EF1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A7F22" w:rsidRPr="00DD343A" w:rsidRDefault="00CA7F22" w:rsidP="00EF1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A7F22" w:rsidRPr="00DD343A" w:rsidRDefault="00CA7F22" w:rsidP="00EF1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A7F22" w:rsidRPr="00DD343A" w:rsidRDefault="00CA7F22" w:rsidP="00EF1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A7F22" w:rsidRPr="00DD343A" w:rsidRDefault="00CA7F22" w:rsidP="00EF1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A7F22" w:rsidRPr="00DD343A" w:rsidRDefault="00CA7F22" w:rsidP="00EF1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594459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городского округа Электросталь Московской области, 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Отношение </w:t>
            </w: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объема муниципального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 2020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DD343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DD343A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26 263,0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186 000,0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40 000,0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36 000,0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30 000,0</w:t>
            </w:r>
          </w:p>
        </w:tc>
        <w:tc>
          <w:tcPr>
            <w:tcW w:w="993" w:type="dxa"/>
          </w:tcPr>
          <w:p w:rsidR="00CA7F22" w:rsidRPr="00DD343A" w:rsidRDefault="00CA7F22" w:rsidP="00930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40 000,0</w:t>
            </w:r>
          </w:p>
        </w:tc>
        <w:tc>
          <w:tcPr>
            <w:tcW w:w="1548" w:type="dxa"/>
            <w:vMerge w:val="restart"/>
          </w:tcPr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  <w:r w:rsidRPr="00DD343A">
              <w:rPr>
                <w:rFonts w:ascii="Times New Roman" w:hAnsi="Times New Roman" w:cs="Times New Roman"/>
                <w:sz w:val="20"/>
              </w:rPr>
              <w:t xml:space="preserve"> 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</w:t>
            </w: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Основное мероприятие 7.</w:t>
            </w:r>
          </w:p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  <w:r w:rsidRPr="00DD343A">
              <w:rPr>
                <w:rFonts w:ascii="Times New Roman" w:hAnsi="Times New Roman" w:cs="Times New Roman"/>
                <w:sz w:val="20"/>
              </w:rPr>
              <w:t xml:space="preserve"> 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Мероприятие 1</w:t>
            </w:r>
          </w:p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lastRenderedPageBreak/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В пределах средств, выделенных на обеспечение деятельности финансового управления </w:t>
            </w: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Финансовое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.о.</w:t>
            </w:r>
            <w:r w:rsidRPr="00DD343A">
              <w:rPr>
                <w:rFonts w:ascii="Times New Roman" w:hAnsi="Times New Roman" w:cs="Times New Roman"/>
                <w:sz w:val="20"/>
              </w:rPr>
              <w:t>Электросталь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</w:t>
            </w: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некорректного отражения в учете просроченной кредиторской задолженности бюджета городского округа</w:t>
            </w:r>
          </w:p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Мероприятие 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CA7F22" w:rsidRPr="00DD343A" w:rsidRDefault="00CA7F22" w:rsidP="00565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</w:t>
            </w:r>
            <w:r w:rsidR="0060537E" w:rsidRPr="00DD343A">
              <w:rPr>
                <w:rFonts w:ascii="Times New Roman" w:hAnsi="Times New Roman" w:cs="Times New Roman"/>
                <w:sz w:val="20"/>
              </w:rPr>
              <w:t>.о</w:t>
            </w:r>
            <w:proofErr w:type="spellEnd"/>
            <w:r w:rsidR="0060537E" w:rsidRPr="00DD343A">
              <w:rPr>
                <w:rFonts w:ascii="Times New Roman" w:hAnsi="Times New Roman" w:cs="Times New Roman"/>
                <w:sz w:val="20"/>
              </w:rPr>
              <w:t>.</w:t>
            </w:r>
            <w:r w:rsidRPr="00DD343A">
              <w:rPr>
                <w:rFonts w:ascii="Times New Roman" w:hAnsi="Times New Roman" w:cs="Times New Roman"/>
                <w:sz w:val="20"/>
              </w:rPr>
              <w:t xml:space="preserve"> Электросталь </w:t>
            </w:r>
          </w:p>
        </w:tc>
        <w:tc>
          <w:tcPr>
            <w:tcW w:w="1418" w:type="dxa"/>
            <w:vMerge w:val="restart"/>
          </w:tcPr>
          <w:p w:rsidR="00CA7F22" w:rsidRPr="00DD343A" w:rsidRDefault="00CA7F22" w:rsidP="009F11E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 w:val="restart"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2966" w:type="dxa"/>
            <w:gridSpan w:val="2"/>
            <w:vMerge w:val="restart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F22" w:rsidRPr="00DD343A" w:rsidTr="009F11E6">
        <w:tc>
          <w:tcPr>
            <w:tcW w:w="567" w:type="dxa"/>
            <w:vMerge/>
          </w:tcPr>
          <w:p w:rsidR="00CA7F22" w:rsidRPr="00DD343A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DD343A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CA7F22" w:rsidRPr="00DD343A" w:rsidRDefault="00CA7F22" w:rsidP="00930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2966" w:type="dxa"/>
            <w:gridSpan w:val="2"/>
            <w:vMerge/>
          </w:tcPr>
          <w:p w:rsidR="00CA7F22" w:rsidRPr="00DD343A" w:rsidRDefault="00CA7F2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7F22" w:rsidRDefault="00CA7F22" w:rsidP="00CA7F22">
      <w:pPr>
        <w:pStyle w:val="ConsPlusNormal"/>
        <w:jc w:val="both"/>
        <w:rPr>
          <w:rFonts w:ascii="Times New Roman" w:hAnsi="Times New Roman" w:cs="Times New Roman"/>
        </w:rPr>
        <w:sectPr w:rsidR="00CA7F22" w:rsidSect="00BE2646">
          <w:pgSz w:w="16838" w:h="11906" w:orient="landscape"/>
          <w:pgMar w:top="1701" w:right="1134" w:bottom="1701" w:left="1134" w:header="847" w:footer="709" w:gutter="0"/>
          <w:cols w:space="708"/>
          <w:docGrid w:linePitch="360"/>
        </w:sectPr>
      </w:pPr>
    </w:p>
    <w:p w:rsidR="00CA7F22" w:rsidRPr="00E27A7D" w:rsidRDefault="00CA7F22" w:rsidP="00CA7F2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CA7F22" w:rsidRPr="00E27A7D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Pr="0046096B">
        <w:rPr>
          <w:rFonts w:cs="Times New Roman"/>
        </w:rPr>
        <w:t xml:space="preserve">Управление имуществом и муниципальными 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46096B">
        <w:rPr>
          <w:rFonts w:cs="Times New Roman"/>
        </w:rPr>
        <w:t>финансами</w:t>
      </w:r>
      <w:r w:rsidRPr="00E27A7D">
        <w:rPr>
          <w:rFonts w:cs="Times New Roman"/>
        </w:rPr>
        <w:t>»</w:t>
      </w:r>
    </w:p>
    <w:p w:rsidR="00CA7F22" w:rsidRDefault="00CA7F22" w:rsidP="00CA7F2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</w:p>
    <w:p w:rsidR="00CA7F22" w:rsidRDefault="00CA7F22" w:rsidP="00CA7F2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6FF9">
        <w:rPr>
          <w:rFonts w:ascii="Times New Roman" w:hAnsi="Times New Roman" w:cs="Times New Roman"/>
          <w:sz w:val="24"/>
          <w:szCs w:val="24"/>
        </w:rPr>
        <w:t>Обеспечивающ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06FF9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CA7F22" w:rsidRPr="005B1487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487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A7F22" w:rsidRPr="00163DE6" w:rsidRDefault="00CA7F22" w:rsidP="00CA7F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CA7F22" w:rsidRPr="00025001" w:rsidTr="009F11E6">
        <w:tc>
          <w:tcPr>
            <w:tcW w:w="2977" w:type="dxa"/>
          </w:tcPr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CA7F22" w:rsidRDefault="006C10BC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«Управление обеспечения деятельности </w:t>
            </w:r>
            <w:r w:rsidR="00CA7F22">
              <w:rPr>
                <w:rFonts w:ascii="Times New Roman" w:hAnsi="Times New Roman" w:cs="Times New Roman"/>
                <w:szCs w:val="22"/>
              </w:rPr>
              <w:t xml:space="preserve">Финансовое управление </w:t>
            </w:r>
            <w:r w:rsidR="00CA7F22" w:rsidRPr="003047A7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CA7F22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CA7F22" w:rsidRPr="003047A7">
              <w:rPr>
                <w:rFonts w:ascii="Times New Roman" w:hAnsi="Times New Roman" w:cs="Times New Roman"/>
                <w:szCs w:val="22"/>
              </w:rPr>
              <w:t>городского округа Электросталь Московской области</w:t>
            </w:r>
          </w:p>
          <w:p w:rsidR="00CA7F22" w:rsidRPr="00025001" w:rsidRDefault="00CA7F2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6748A2" w:rsidRPr="00025001" w:rsidTr="009F11E6">
        <w:tc>
          <w:tcPr>
            <w:tcW w:w="2977" w:type="dxa"/>
            <w:vMerge w:val="restart"/>
          </w:tcPr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6748A2" w:rsidRPr="00594459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748A2" w:rsidRPr="00025001" w:rsidTr="009F11E6">
        <w:tc>
          <w:tcPr>
            <w:tcW w:w="2977" w:type="dxa"/>
            <w:vMerge/>
          </w:tcPr>
          <w:p w:rsidR="006748A2" w:rsidRPr="009F0812" w:rsidRDefault="006748A2" w:rsidP="009F11E6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748A2" w:rsidRPr="009F0812" w:rsidRDefault="006748A2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6748A2" w:rsidRPr="009F0812" w:rsidRDefault="006748A2" w:rsidP="009F11E6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6748A2" w:rsidRPr="00594459" w:rsidRDefault="006748A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6748A2" w:rsidRPr="00594459" w:rsidRDefault="006748A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6748A2" w:rsidRPr="00594459" w:rsidRDefault="006748A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6748A2" w:rsidRPr="00594459" w:rsidRDefault="006748A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6748A2" w:rsidRPr="00594459" w:rsidRDefault="006748A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6748A2" w:rsidRPr="00594459" w:rsidRDefault="006748A2" w:rsidP="009F11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2B597F" w:rsidRPr="00025001" w:rsidTr="009F11E6">
        <w:tc>
          <w:tcPr>
            <w:tcW w:w="2977" w:type="dxa"/>
            <w:vMerge/>
          </w:tcPr>
          <w:p w:rsidR="002B597F" w:rsidRPr="009F0812" w:rsidRDefault="002B59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B597F" w:rsidRPr="009F0812" w:rsidRDefault="00627A1D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9F0812">
              <w:rPr>
                <w:rFonts w:ascii="Times New Roman" w:hAnsi="Times New Roman" w:cs="Times New Roman"/>
                <w:szCs w:val="22"/>
                <w:lang w:val="en-US"/>
              </w:rPr>
              <w:t xml:space="preserve">V </w:t>
            </w:r>
            <w:r w:rsidRPr="009F0812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3051" w:type="dxa"/>
          </w:tcPr>
          <w:p w:rsidR="002B597F" w:rsidRPr="009F0812" w:rsidRDefault="002B59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B597F" w:rsidRPr="009F0812" w:rsidRDefault="002B59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B597F" w:rsidRPr="00594459" w:rsidRDefault="00E312F5" w:rsidP="00FB5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1 834 886,</w:t>
            </w:r>
            <w:r w:rsidR="00FB5C12" w:rsidRPr="0059445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51" w:type="dxa"/>
          </w:tcPr>
          <w:p w:rsidR="002B597F" w:rsidRPr="00594459" w:rsidRDefault="002B597F" w:rsidP="00FB5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384 090,</w:t>
            </w:r>
            <w:r w:rsidR="00FB5C12" w:rsidRPr="0059445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:rsidR="002B597F" w:rsidRPr="00594459" w:rsidRDefault="00E312F5" w:rsidP="00E31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367 762,8</w:t>
            </w:r>
          </w:p>
        </w:tc>
        <w:tc>
          <w:tcPr>
            <w:tcW w:w="1275" w:type="dxa"/>
          </w:tcPr>
          <w:p w:rsidR="002B597F" w:rsidRPr="00594459" w:rsidRDefault="002B597F" w:rsidP="002B5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361 011,0</w:t>
            </w:r>
          </w:p>
        </w:tc>
        <w:tc>
          <w:tcPr>
            <w:tcW w:w="1276" w:type="dxa"/>
          </w:tcPr>
          <w:p w:rsidR="002B597F" w:rsidRPr="00594459" w:rsidRDefault="002B597F" w:rsidP="002B597F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361 011,0</w:t>
            </w:r>
          </w:p>
        </w:tc>
        <w:tc>
          <w:tcPr>
            <w:tcW w:w="1288" w:type="dxa"/>
          </w:tcPr>
          <w:p w:rsidR="002B597F" w:rsidRPr="00594459" w:rsidRDefault="002B597F" w:rsidP="002B597F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361 011,0</w:t>
            </w:r>
          </w:p>
        </w:tc>
      </w:tr>
      <w:tr w:rsidR="002B597F" w:rsidRPr="00025001" w:rsidTr="009F11E6">
        <w:tc>
          <w:tcPr>
            <w:tcW w:w="2977" w:type="dxa"/>
            <w:vMerge/>
          </w:tcPr>
          <w:p w:rsidR="002B597F" w:rsidRPr="009F0812" w:rsidRDefault="002B59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B597F" w:rsidRPr="009F0812" w:rsidRDefault="002B59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2B597F" w:rsidRPr="009F0812" w:rsidRDefault="002B59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597F" w:rsidRPr="00594459" w:rsidRDefault="00E312F5" w:rsidP="00FB5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1 834 886,</w:t>
            </w:r>
            <w:r w:rsidR="00FB5C12" w:rsidRPr="0059445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51" w:type="dxa"/>
          </w:tcPr>
          <w:p w:rsidR="002B597F" w:rsidRPr="00594459" w:rsidRDefault="002B597F" w:rsidP="00FB5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384 090,</w:t>
            </w:r>
            <w:r w:rsidR="00FB5C12" w:rsidRPr="0059445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:rsidR="002B597F" w:rsidRPr="00594459" w:rsidRDefault="009C12AC" w:rsidP="00E31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367 762,8 </w:t>
            </w:r>
          </w:p>
        </w:tc>
        <w:tc>
          <w:tcPr>
            <w:tcW w:w="1275" w:type="dxa"/>
          </w:tcPr>
          <w:p w:rsidR="002B597F" w:rsidRPr="00594459" w:rsidRDefault="002B597F" w:rsidP="004C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361 011,0</w:t>
            </w:r>
          </w:p>
        </w:tc>
        <w:tc>
          <w:tcPr>
            <w:tcW w:w="1276" w:type="dxa"/>
          </w:tcPr>
          <w:p w:rsidR="002B597F" w:rsidRPr="00594459" w:rsidRDefault="002B597F" w:rsidP="004C1B17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361 011,0</w:t>
            </w:r>
          </w:p>
        </w:tc>
        <w:tc>
          <w:tcPr>
            <w:tcW w:w="1288" w:type="dxa"/>
          </w:tcPr>
          <w:p w:rsidR="002B597F" w:rsidRPr="00594459" w:rsidRDefault="002B597F" w:rsidP="004C1B17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361 011,0</w:t>
            </w:r>
          </w:p>
        </w:tc>
      </w:tr>
      <w:tr w:rsidR="006C10BC" w:rsidRPr="00025001" w:rsidTr="009F11E6">
        <w:tc>
          <w:tcPr>
            <w:tcW w:w="2977" w:type="dxa"/>
            <w:vMerge/>
          </w:tcPr>
          <w:p w:rsidR="006C10BC" w:rsidRPr="009F0812" w:rsidRDefault="006C10BC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6C10BC" w:rsidRPr="009F0812" w:rsidRDefault="006C10BC" w:rsidP="009F11E6">
            <w:pPr>
              <w:rPr>
                <w:rFonts w:cs="Times New Roman"/>
              </w:rPr>
            </w:pPr>
            <w:r w:rsidRPr="009F0812">
              <w:rPr>
                <w:sz w:val="22"/>
                <w:szCs w:val="22"/>
              </w:rPr>
              <w:t xml:space="preserve">Администрация городского округа Электросталь Московской </w:t>
            </w:r>
            <w:r w:rsidRPr="009F0812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3051" w:type="dxa"/>
          </w:tcPr>
          <w:p w:rsidR="006C10BC" w:rsidRPr="009F0812" w:rsidRDefault="006C10BC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6C10BC" w:rsidRPr="009F0812" w:rsidRDefault="006C10BC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10BC" w:rsidRPr="00594459" w:rsidRDefault="006C10BC" w:rsidP="00FB5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</w:t>
            </w:r>
            <w:r w:rsidR="00E312F5" w:rsidRPr="00594459">
              <w:rPr>
                <w:rFonts w:ascii="Times New Roman" w:hAnsi="Times New Roman" w:cs="Times New Roman"/>
                <w:szCs w:val="22"/>
              </w:rPr>
              <w:t> 642 23</w:t>
            </w:r>
            <w:r w:rsidR="00FB5C12" w:rsidRPr="00594459">
              <w:rPr>
                <w:rFonts w:ascii="Times New Roman" w:hAnsi="Times New Roman" w:cs="Times New Roman"/>
                <w:szCs w:val="22"/>
              </w:rPr>
              <w:t>6</w:t>
            </w:r>
            <w:r w:rsidR="00E312F5" w:rsidRPr="00594459">
              <w:rPr>
                <w:rFonts w:ascii="Times New Roman" w:hAnsi="Times New Roman" w:cs="Times New Roman"/>
                <w:szCs w:val="22"/>
              </w:rPr>
              <w:t>,</w:t>
            </w:r>
            <w:r w:rsidR="00FB5C12" w:rsidRPr="0059445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51" w:type="dxa"/>
          </w:tcPr>
          <w:p w:rsidR="006C10BC" w:rsidRPr="00594459" w:rsidRDefault="00FB5C1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346 598,9</w:t>
            </w:r>
          </w:p>
        </w:tc>
        <w:tc>
          <w:tcPr>
            <w:tcW w:w="1276" w:type="dxa"/>
          </w:tcPr>
          <w:p w:rsidR="006C10BC" w:rsidRPr="00594459" w:rsidRDefault="00E312F5" w:rsidP="00E31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329 380,6</w:t>
            </w:r>
          </w:p>
        </w:tc>
        <w:tc>
          <w:tcPr>
            <w:tcW w:w="1275" w:type="dxa"/>
          </w:tcPr>
          <w:p w:rsidR="006C10BC" w:rsidRPr="00594459" w:rsidRDefault="006C10BC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322 085,8</w:t>
            </w:r>
          </w:p>
        </w:tc>
        <w:tc>
          <w:tcPr>
            <w:tcW w:w="1276" w:type="dxa"/>
          </w:tcPr>
          <w:p w:rsidR="006C10BC" w:rsidRPr="00594459" w:rsidRDefault="006C10BC" w:rsidP="006C10BC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322 085,8</w:t>
            </w:r>
          </w:p>
        </w:tc>
        <w:tc>
          <w:tcPr>
            <w:tcW w:w="1288" w:type="dxa"/>
          </w:tcPr>
          <w:p w:rsidR="006C10BC" w:rsidRPr="00594459" w:rsidRDefault="006C10BC" w:rsidP="006C10BC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322 085,8</w:t>
            </w:r>
          </w:p>
        </w:tc>
      </w:tr>
      <w:tr w:rsidR="002B597F" w:rsidRPr="00025001" w:rsidTr="009F11E6">
        <w:tc>
          <w:tcPr>
            <w:tcW w:w="2977" w:type="dxa"/>
            <w:vMerge/>
          </w:tcPr>
          <w:p w:rsidR="002B597F" w:rsidRPr="009F0812" w:rsidRDefault="002B597F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2B597F" w:rsidRPr="009F0812" w:rsidRDefault="002B597F" w:rsidP="009F11E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2B597F" w:rsidRPr="009F0812" w:rsidRDefault="002B597F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9F0812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2B597F" w:rsidRPr="00594459" w:rsidRDefault="00FB5C12" w:rsidP="004C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lastRenderedPageBreak/>
              <w:t>1 642 236,9</w:t>
            </w:r>
          </w:p>
        </w:tc>
        <w:tc>
          <w:tcPr>
            <w:tcW w:w="1351" w:type="dxa"/>
          </w:tcPr>
          <w:p w:rsidR="002B597F" w:rsidRPr="00594459" w:rsidRDefault="002B597F" w:rsidP="00FB5C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346 59</w:t>
            </w:r>
            <w:r w:rsidR="00FB5C12" w:rsidRPr="00594459">
              <w:rPr>
                <w:rFonts w:ascii="Times New Roman" w:hAnsi="Times New Roman" w:cs="Times New Roman"/>
                <w:szCs w:val="22"/>
              </w:rPr>
              <w:t>8</w:t>
            </w:r>
            <w:r w:rsidRPr="00594459">
              <w:rPr>
                <w:rFonts w:ascii="Times New Roman" w:hAnsi="Times New Roman" w:cs="Times New Roman"/>
                <w:szCs w:val="22"/>
              </w:rPr>
              <w:t>,</w:t>
            </w:r>
            <w:r w:rsidR="00FB5C12" w:rsidRPr="0059445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2B597F" w:rsidRPr="00594459" w:rsidRDefault="00E312F5" w:rsidP="00E31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329 380,6</w:t>
            </w:r>
          </w:p>
        </w:tc>
        <w:tc>
          <w:tcPr>
            <w:tcW w:w="1275" w:type="dxa"/>
          </w:tcPr>
          <w:p w:rsidR="002B597F" w:rsidRPr="00594459" w:rsidRDefault="002B597F" w:rsidP="004C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322 085,8</w:t>
            </w:r>
          </w:p>
        </w:tc>
        <w:tc>
          <w:tcPr>
            <w:tcW w:w="1276" w:type="dxa"/>
          </w:tcPr>
          <w:p w:rsidR="002B597F" w:rsidRPr="00594459" w:rsidRDefault="002B597F" w:rsidP="004C1B17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322 085,8</w:t>
            </w:r>
          </w:p>
        </w:tc>
        <w:tc>
          <w:tcPr>
            <w:tcW w:w="1288" w:type="dxa"/>
          </w:tcPr>
          <w:p w:rsidR="002B597F" w:rsidRPr="00594459" w:rsidRDefault="002B597F" w:rsidP="004C1B17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322 085,8</w:t>
            </w:r>
          </w:p>
        </w:tc>
      </w:tr>
      <w:tr w:rsidR="006748A2" w:rsidRPr="00025001" w:rsidTr="009F11E6">
        <w:tc>
          <w:tcPr>
            <w:tcW w:w="2977" w:type="dxa"/>
            <w:vMerge/>
          </w:tcPr>
          <w:p w:rsidR="006748A2" w:rsidRPr="009F0812" w:rsidRDefault="006748A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6748A2" w:rsidRPr="009F0812" w:rsidRDefault="006748A2" w:rsidP="009F11E6">
            <w:pPr>
              <w:rPr>
                <w:rFonts w:cs="Times New Roman"/>
              </w:rPr>
            </w:pPr>
            <w:r w:rsidRPr="009F0812">
              <w:rPr>
                <w:rFonts w:cs="Times New Roman"/>
                <w:sz w:val="22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9F0812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</w:p>
        </w:tc>
        <w:tc>
          <w:tcPr>
            <w:tcW w:w="3051" w:type="dxa"/>
          </w:tcPr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77 405,3</w:t>
            </w:r>
          </w:p>
        </w:tc>
        <w:tc>
          <w:tcPr>
            <w:tcW w:w="1351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14 285,3</w:t>
            </w:r>
          </w:p>
        </w:tc>
        <w:tc>
          <w:tcPr>
            <w:tcW w:w="1276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15 209,7</w:t>
            </w:r>
          </w:p>
        </w:tc>
        <w:tc>
          <w:tcPr>
            <w:tcW w:w="1275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  <w:tc>
          <w:tcPr>
            <w:tcW w:w="1276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  <w:tc>
          <w:tcPr>
            <w:tcW w:w="1288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</w:tr>
      <w:tr w:rsidR="006748A2" w:rsidRPr="00025001" w:rsidTr="009F11E6">
        <w:tc>
          <w:tcPr>
            <w:tcW w:w="2977" w:type="dxa"/>
            <w:vMerge/>
          </w:tcPr>
          <w:p w:rsidR="006748A2" w:rsidRPr="009F0812" w:rsidRDefault="006748A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6748A2" w:rsidRPr="009F0812" w:rsidRDefault="006748A2" w:rsidP="009F11E6">
            <w:pPr>
              <w:rPr>
                <w:rFonts w:cs="Times New Roman"/>
                <w:color w:val="FF0000"/>
              </w:rPr>
            </w:pPr>
          </w:p>
        </w:tc>
        <w:tc>
          <w:tcPr>
            <w:tcW w:w="3051" w:type="dxa"/>
          </w:tcPr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77 405,3</w:t>
            </w:r>
          </w:p>
        </w:tc>
        <w:tc>
          <w:tcPr>
            <w:tcW w:w="1351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14 285,3</w:t>
            </w:r>
          </w:p>
        </w:tc>
        <w:tc>
          <w:tcPr>
            <w:tcW w:w="1276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15 209,7</w:t>
            </w:r>
          </w:p>
        </w:tc>
        <w:tc>
          <w:tcPr>
            <w:tcW w:w="1275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  <w:tc>
          <w:tcPr>
            <w:tcW w:w="1276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  <w:tc>
          <w:tcPr>
            <w:tcW w:w="1288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</w:tr>
      <w:tr w:rsidR="006748A2" w:rsidRPr="00025001" w:rsidTr="009F11E6">
        <w:tc>
          <w:tcPr>
            <w:tcW w:w="2977" w:type="dxa"/>
            <w:vMerge/>
          </w:tcPr>
          <w:p w:rsidR="006748A2" w:rsidRPr="009F0812" w:rsidRDefault="006748A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6748A2" w:rsidRPr="009F0812" w:rsidRDefault="006748A2" w:rsidP="009F11E6">
            <w:pPr>
              <w:rPr>
                <w:rFonts w:cs="Times New Roman"/>
                <w:color w:val="FF0000"/>
              </w:rPr>
            </w:pPr>
            <w:r w:rsidRPr="009F0812">
              <w:rPr>
                <w:rFonts w:cs="Times New Roman"/>
                <w:sz w:val="22"/>
                <w:szCs w:val="22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3051" w:type="dxa"/>
          </w:tcPr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115 244,3</w:t>
            </w:r>
          </w:p>
        </w:tc>
        <w:tc>
          <w:tcPr>
            <w:tcW w:w="1351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23 206,5</w:t>
            </w:r>
          </w:p>
        </w:tc>
        <w:tc>
          <w:tcPr>
            <w:tcW w:w="1276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23 172,5</w:t>
            </w:r>
          </w:p>
        </w:tc>
        <w:tc>
          <w:tcPr>
            <w:tcW w:w="1275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  <w:tc>
          <w:tcPr>
            <w:tcW w:w="1276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  <w:tc>
          <w:tcPr>
            <w:tcW w:w="1288" w:type="dxa"/>
          </w:tcPr>
          <w:p w:rsidR="006748A2" w:rsidRPr="00594459" w:rsidRDefault="006748A2" w:rsidP="00674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</w:tr>
      <w:tr w:rsidR="006748A2" w:rsidRPr="00025001" w:rsidTr="009F11E6">
        <w:tc>
          <w:tcPr>
            <w:tcW w:w="2977" w:type="dxa"/>
            <w:vMerge/>
          </w:tcPr>
          <w:p w:rsidR="006748A2" w:rsidRPr="009F0812" w:rsidRDefault="006748A2" w:rsidP="009F11E6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6748A2" w:rsidRPr="009F0812" w:rsidRDefault="006748A2" w:rsidP="009F11E6">
            <w:pPr>
              <w:rPr>
                <w:rFonts w:cs="Times New Roman"/>
                <w:color w:val="FF0000"/>
              </w:rPr>
            </w:pPr>
          </w:p>
        </w:tc>
        <w:tc>
          <w:tcPr>
            <w:tcW w:w="3051" w:type="dxa"/>
          </w:tcPr>
          <w:p w:rsidR="006748A2" w:rsidRPr="009F0812" w:rsidRDefault="006748A2" w:rsidP="009F1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115 244,3</w:t>
            </w:r>
          </w:p>
        </w:tc>
        <w:tc>
          <w:tcPr>
            <w:tcW w:w="1351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23 206,5</w:t>
            </w:r>
          </w:p>
        </w:tc>
        <w:tc>
          <w:tcPr>
            <w:tcW w:w="1276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23 172,5</w:t>
            </w:r>
          </w:p>
        </w:tc>
        <w:tc>
          <w:tcPr>
            <w:tcW w:w="1275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  <w:tc>
          <w:tcPr>
            <w:tcW w:w="1276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  <w:tc>
          <w:tcPr>
            <w:tcW w:w="1288" w:type="dxa"/>
          </w:tcPr>
          <w:p w:rsidR="006748A2" w:rsidRPr="00594459" w:rsidRDefault="006748A2" w:rsidP="006C1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</w:tr>
    </w:tbl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</w:pPr>
    </w:p>
    <w:p w:rsidR="00CA7F22" w:rsidRDefault="00CA7F22" w:rsidP="00CA7F22">
      <w:pPr>
        <w:tabs>
          <w:tab w:val="left" w:pos="851"/>
        </w:tabs>
        <w:jc w:val="center"/>
        <w:rPr>
          <w:rFonts w:cs="Times New Roman"/>
        </w:rPr>
        <w:sectPr w:rsidR="00CA7F22" w:rsidSect="00BE2646">
          <w:pgSz w:w="16838" w:h="11906" w:orient="landscape"/>
          <w:pgMar w:top="1701" w:right="1134" w:bottom="1701" w:left="1134" w:header="1134" w:footer="709" w:gutter="0"/>
          <w:cols w:space="708"/>
          <w:docGrid w:linePitch="360"/>
        </w:sectPr>
      </w:pPr>
    </w:p>
    <w:p w:rsidR="00CA7F22" w:rsidRPr="00915F62" w:rsidRDefault="00CA7F22" w:rsidP="00CA7F22">
      <w:pPr>
        <w:tabs>
          <w:tab w:val="left" w:pos="851"/>
        </w:tabs>
        <w:ind w:right="-711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A7F22" w:rsidRPr="00915F62" w:rsidRDefault="00CA7F22" w:rsidP="00CA7F22">
      <w:pPr>
        <w:tabs>
          <w:tab w:val="left" w:pos="851"/>
        </w:tabs>
        <w:jc w:val="both"/>
        <w:rPr>
          <w:rFonts w:cs="Times New Roman"/>
        </w:rPr>
      </w:pPr>
    </w:p>
    <w:p w:rsidR="00CA7F22" w:rsidRDefault="00CA7F22" w:rsidP="00CA7F2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560F5">
        <w:rPr>
          <w:rFonts w:cs="Times New Roman"/>
        </w:rPr>
        <w:t xml:space="preserve">Полноценное и своевременное обеспечение деятельности сотрудников </w:t>
      </w:r>
      <w:r>
        <w:rPr>
          <w:rFonts w:cs="Times New Roman"/>
        </w:rPr>
        <w:t xml:space="preserve">органов местного самоуправления </w:t>
      </w:r>
      <w:r w:rsidRPr="006560F5">
        <w:rPr>
          <w:rFonts w:cs="Times New Roman"/>
        </w:rPr>
        <w:t>городского округа Электросталь Московской области и подведомственных ей муниципальных учреждений</w:t>
      </w:r>
      <w:r w:rsidR="00B763AA">
        <w:rPr>
          <w:rFonts w:cs="Times New Roman"/>
        </w:rPr>
        <w:t xml:space="preserve"> </w:t>
      </w:r>
      <w:r w:rsidRPr="006560F5">
        <w:rPr>
          <w:rFonts w:cs="Times New Roman"/>
        </w:rPr>
        <w:t>направлено на создание условий для эффективной реализации возложенных</w:t>
      </w:r>
      <w:r>
        <w:rPr>
          <w:rFonts w:cs="Times New Roman"/>
        </w:rPr>
        <w:t xml:space="preserve"> на них полномочий и</w:t>
      </w:r>
      <w:r w:rsidRPr="006560F5">
        <w:rPr>
          <w:rFonts w:cs="Times New Roman"/>
        </w:rPr>
        <w:t xml:space="preserve"> в настоящее время невозможно без решения проблем материально-технического</w:t>
      </w:r>
      <w:r>
        <w:rPr>
          <w:rFonts w:cs="Times New Roman"/>
        </w:rPr>
        <w:t xml:space="preserve"> и</w:t>
      </w:r>
      <w:r w:rsidRPr="006560F5">
        <w:rPr>
          <w:rFonts w:cs="Times New Roman"/>
        </w:rPr>
        <w:t xml:space="preserve"> ресурсного обеспечения</w:t>
      </w:r>
      <w:r>
        <w:rPr>
          <w:rFonts w:cs="Times New Roman"/>
        </w:rPr>
        <w:t>.</w:t>
      </w:r>
    </w:p>
    <w:p w:rsidR="00CA7F22" w:rsidRDefault="00CA7F22" w:rsidP="00CA7F2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560F5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B763AA">
        <w:rPr>
          <w:rFonts w:cs="Times New Roman"/>
        </w:rPr>
        <w:t xml:space="preserve"> </w:t>
      </w:r>
      <w:r w:rsidRPr="006560F5">
        <w:rPr>
          <w:rFonts w:cs="Times New Roman"/>
        </w:rPr>
        <w:t xml:space="preserve">Администрации городского округа Электросталь Московской области </w:t>
      </w:r>
      <w:r>
        <w:rPr>
          <w:rFonts w:cs="Times New Roman"/>
        </w:rPr>
        <w:t xml:space="preserve">и подведомственных ей учреждений, а также </w:t>
      </w:r>
      <w:r w:rsidRPr="006560F5">
        <w:rPr>
          <w:rFonts w:cs="Times New Roman"/>
        </w:rPr>
        <w:t>Комитета имущественных отношений Администрации городского округа Электросталь Московской области</w:t>
      </w:r>
      <w:r>
        <w:rPr>
          <w:rFonts w:cs="Times New Roman"/>
        </w:rPr>
        <w:t xml:space="preserve">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CA7F22" w:rsidRDefault="00CA7F22" w:rsidP="00CA7F22">
      <w:pPr>
        <w:pStyle w:val="ConsPlusNormal"/>
        <w:ind w:firstLine="540"/>
        <w:jc w:val="both"/>
      </w:pPr>
      <w:r w:rsidRPr="0060088A">
        <w:rPr>
          <w:rFonts w:ascii="Times New Roman" w:hAnsi="Times New Roman" w:cs="Times New Roman"/>
          <w:sz w:val="24"/>
          <w:szCs w:val="24"/>
        </w:rPr>
        <w:t xml:space="preserve">Реализация в полном объеме мероприятий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088A">
        <w:rPr>
          <w:rFonts w:ascii="Times New Roman" w:hAnsi="Times New Roman" w:cs="Times New Roman"/>
          <w:sz w:val="24"/>
          <w:szCs w:val="24"/>
        </w:rPr>
        <w:t>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>
        <w:t>.</w:t>
      </w:r>
    </w:p>
    <w:p w:rsidR="00CA7F2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A7F22" w:rsidSect="009F11E6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CA7F22" w:rsidRPr="00915F6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</w:p>
    <w:p w:rsidR="00CA7F22" w:rsidRPr="00915F62" w:rsidRDefault="00CA7F22" w:rsidP="00CA7F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CA7F22" w:rsidRPr="00025001" w:rsidRDefault="00CA7F22" w:rsidP="00CA7F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8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9"/>
        <w:gridCol w:w="1267"/>
        <w:gridCol w:w="1710"/>
        <w:gridCol w:w="1559"/>
        <w:gridCol w:w="1350"/>
        <w:gridCol w:w="992"/>
        <w:gridCol w:w="992"/>
        <w:gridCol w:w="992"/>
        <w:gridCol w:w="993"/>
        <w:gridCol w:w="992"/>
        <w:gridCol w:w="1627"/>
        <w:gridCol w:w="1276"/>
      </w:tblGrid>
      <w:tr w:rsidR="00CA7F22" w:rsidRPr="009D4293" w:rsidTr="000624BC">
        <w:tc>
          <w:tcPr>
            <w:tcW w:w="5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CA7F2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50" w:type="dxa"/>
            <w:vMerge w:val="restart"/>
          </w:tcPr>
          <w:p w:rsidR="00CA7F22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27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A7F22" w:rsidRPr="009D4293" w:rsidTr="000624BC">
        <w:tc>
          <w:tcPr>
            <w:tcW w:w="5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A7F22" w:rsidRPr="009D4293" w:rsidRDefault="00CA7F22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27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F22" w:rsidRPr="009D4293" w:rsidRDefault="00CA7F22" w:rsidP="009F11E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A7F22" w:rsidRPr="009D4293" w:rsidTr="000624BC">
        <w:tc>
          <w:tcPr>
            <w:tcW w:w="56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0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27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CA7F22" w:rsidRPr="009D4293" w:rsidRDefault="00CA7F2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21FCA" w:rsidRPr="009D4293" w:rsidTr="000624BC">
        <w:tc>
          <w:tcPr>
            <w:tcW w:w="567" w:type="dxa"/>
            <w:vMerge w:val="restart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88A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21FCA" w:rsidRPr="009D4293" w:rsidRDefault="00A14306" w:rsidP="00D1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387 565,7</w:t>
            </w:r>
          </w:p>
        </w:tc>
        <w:tc>
          <w:tcPr>
            <w:tcW w:w="1350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1 834 886,5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384 090,7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367 762,8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361 011,0</w:t>
            </w:r>
          </w:p>
        </w:tc>
        <w:tc>
          <w:tcPr>
            <w:tcW w:w="993" w:type="dxa"/>
          </w:tcPr>
          <w:p w:rsidR="00C21FCA" w:rsidRPr="004A5EEC" w:rsidRDefault="00C21FCA" w:rsidP="009F11E6">
            <w:pPr>
              <w:jc w:val="center"/>
              <w:rPr>
                <w:sz w:val="20"/>
                <w:szCs w:val="20"/>
              </w:rPr>
            </w:pPr>
            <w:r w:rsidRPr="004A5EEC">
              <w:rPr>
                <w:rFonts w:cs="Times New Roman"/>
                <w:sz w:val="20"/>
                <w:szCs w:val="20"/>
              </w:rPr>
              <w:t>361 011,0</w:t>
            </w:r>
          </w:p>
        </w:tc>
        <w:tc>
          <w:tcPr>
            <w:tcW w:w="992" w:type="dxa"/>
          </w:tcPr>
          <w:p w:rsidR="00C21FCA" w:rsidRPr="004A5EEC" w:rsidRDefault="00C21FCA" w:rsidP="009F11E6">
            <w:pPr>
              <w:jc w:val="center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361 011,0</w:t>
            </w:r>
          </w:p>
        </w:tc>
        <w:tc>
          <w:tcPr>
            <w:tcW w:w="1627" w:type="dxa"/>
            <w:vMerge w:val="restart"/>
          </w:tcPr>
          <w:p w:rsidR="00C21FCA" w:rsidRPr="00B06A99" w:rsidRDefault="00B06A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  <w:r w:rsidRPr="00B06A99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B06A99" w:rsidRDefault="00B06A9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 Администрации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2C3F8C">
              <w:rPr>
                <w:rFonts w:ascii="Times New Roman" w:hAnsi="Times New Roman" w:cs="Times New Roman"/>
                <w:sz w:val="20"/>
              </w:rPr>
              <w:t>Электросталь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B06A99" w:rsidRPr="00B06A99" w:rsidRDefault="00B06A99" w:rsidP="000454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  <w:tc>
          <w:tcPr>
            <w:tcW w:w="1276" w:type="dxa"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1FCA" w:rsidRPr="009D4293" w:rsidTr="000624BC">
        <w:tc>
          <w:tcPr>
            <w:tcW w:w="567" w:type="dxa"/>
            <w:vMerge/>
          </w:tcPr>
          <w:p w:rsidR="00C21FCA" w:rsidRPr="009D4293" w:rsidRDefault="00C21FCA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21FCA" w:rsidRPr="009D4293" w:rsidRDefault="00C21FCA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21FCA" w:rsidRPr="009D4293" w:rsidRDefault="00C21FCA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21FCA" w:rsidRPr="009D4293" w:rsidRDefault="00A14306" w:rsidP="006F2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</w:t>
            </w:r>
            <w:r w:rsidR="006F22CC">
              <w:rPr>
                <w:rFonts w:ascii="Times New Roman" w:hAnsi="Times New Roman" w:cs="Times New Roman"/>
                <w:sz w:val="20"/>
              </w:rPr>
              <w:t> 565,7</w:t>
            </w:r>
          </w:p>
        </w:tc>
        <w:tc>
          <w:tcPr>
            <w:tcW w:w="1350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1 834 886,5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384 090,7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367 762,8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361 011,0</w:t>
            </w:r>
          </w:p>
        </w:tc>
        <w:tc>
          <w:tcPr>
            <w:tcW w:w="993" w:type="dxa"/>
          </w:tcPr>
          <w:p w:rsidR="00C21FCA" w:rsidRPr="004A5EEC" w:rsidRDefault="00C21FCA" w:rsidP="009F11E6">
            <w:pPr>
              <w:jc w:val="center"/>
              <w:rPr>
                <w:sz w:val="20"/>
                <w:szCs w:val="20"/>
              </w:rPr>
            </w:pPr>
            <w:r w:rsidRPr="004A5EEC">
              <w:rPr>
                <w:rFonts w:cs="Times New Roman"/>
                <w:sz w:val="20"/>
                <w:szCs w:val="20"/>
              </w:rPr>
              <w:t>361 011,0</w:t>
            </w:r>
          </w:p>
        </w:tc>
        <w:tc>
          <w:tcPr>
            <w:tcW w:w="992" w:type="dxa"/>
          </w:tcPr>
          <w:p w:rsidR="00C21FCA" w:rsidRPr="004A5EEC" w:rsidRDefault="00C21FCA" w:rsidP="009F11E6">
            <w:pPr>
              <w:jc w:val="center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361 011,0</w:t>
            </w:r>
          </w:p>
        </w:tc>
        <w:tc>
          <w:tcPr>
            <w:tcW w:w="1627" w:type="dxa"/>
            <w:vMerge/>
          </w:tcPr>
          <w:p w:rsidR="00C21FCA" w:rsidRPr="009A6844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21FCA" w:rsidRPr="00560B3E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1FCA" w:rsidRPr="009D4293" w:rsidTr="000624BC">
        <w:tc>
          <w:tcPr>
            <w:tcW w:w="567" w:type="dxa"/>
            <w:vMerge w:val="restart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21FCA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88A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21FCA" w:rsidRPr="009D4293" w:rsidRDefault="00C21FCA" w:rsidP="006C7F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2 417,9</w:t>
            </w:r>
          </w:p>
        </w:tc>
        <w:tc>
          <w:tcPr>
            <w:tcW w:w="1350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12 206,4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2 442,6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2 442,6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993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1627" w:type="dxa"/>
            <w:vMerge w:val="restart"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276" w:type="dxa"/>
            <w:vMerge w:val="restart"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высшего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должностного лица</w:t>
            </w:r>
          </w:p>
        </w:tc>
      </w:tr>
      <w:tr w:rsidR="00C21FCA" w:rsidRPr="009D4293" w:rsidTr="000624BC">
        <w:tc>
          <w:tcPr>
            <w:tcW w:w="567" w:type="dxa"/>
            <w:vMerge/>
          </w:tcPr>
          <w:p w:rsidR="00C21FCA" w:rsidRPr="009D4293" w:rsidRDefault="00C21FCA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21FCA" w:rsidRPr="009D4293" w:rsidRDefault="00C21FCA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21FCA" w:rsidRPr="009D4293" w:rsidRDefault="00C21FCA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C21FCA" w:rsidRPr="009D4293" w:rsidRDefault="00C21FCA" w:rsidP="006C7F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2 417,9</w:t>
            </w:r>
          </w:p>
        </w:tc>
        <w:tc>
          <w:tcPr>
            <w:tcW w:w="1350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12 206,4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2 442,6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2 442,6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993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992" w:type="dxa"/>
          </w:tcPr>
          <w:p w:rsidR="00C21FCA" w:rsidRPr="009D4293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1627" w:type="dxa"/>
            <w:vMerge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862" w:rsidRPr="009D4293" w:rsidTr="000624BC">
        <w:tc>
          <w:tcPr>
            <w:tcW w:w="567" w:type="dxa"/>
            <w:vMerge w:val="restart"/>
          </w:tcPr>
          <w:p w:rsidR="00841862" w:rsidRPr="009D4293" w:rsidRDefault="0084186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D4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69" w:type="dxa"/>
            <w:vMerge w:val="restart"/>
          </w:tcPr>
          <w:p w:rsidR="00841862" w:rsidRDefault="0084186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841862" w:rsidRPr="009D4293" w:rsidRDefault="00841862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841862" w:rsidRPr="009D4293" w:rsidRDefault="0084186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41862" w:rsidRPr="009D4293" w:rsidRDefault="0084186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41862" w:rsidRPr="009D4293" w:rsidRDefault="00841862" w:rsidP="00841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165 759,0</w:t>
            </w:r>
          </w:p>
        </w:tc>
        <w:tc>
          <w:tcPr>
            <w:tcW w:w="1350" w:type="dxa"/>
          </w:tcPr>
          <w:p w:rsidR="00841862" w:rsidRPr="009D4293" w:rsidRDefault="00841862" w:rsidP="00FB5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713 689,8</w:t>
            </w:r>
          </w:p>
        </w:tc>
        <w:tc>
          <w:tcPr>
            <w:tcW w:w="992" w:type="dxa"/>
          </w:tcPr>
          <w:p w:rsidR="00841862" w:rsidRPr="009D4293" w:rsidRDefault="00841862" w:rsidP="00841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149 684,7</w:t>
            </w:r>
          </w:p>
        </w:tc>
        <w:tc>
          <w:tcPr>
            <w:tcW w:w="992" w:type="dxa"/>
          </w:tcPr>
          <w:p w:rsidR="00841862" w:rsidRPr="009D4293" w:rsidRDefault="00841862" w:rsidP="00841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145 108,8</w:t>
            </w:r>
          </w:p>
        </w:tc>
        <w:tc>
          <w:tcPr>
            <w:tcW w:w="992" w:type="dxa"/>
          </w:tcPr>
          <w:p w:rsidR="00841862" w:rsidRPr="009D4293" w:rsidRDefault="00841862" w:rsidP="00841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139 632,1</w:t>
            </w:r>
          </w:p>
        </w:tc>
        <w:tc>
          <w:tcPr>
            <w:tcW w:w="993" w:type="dxa"/>
          </w:tcPr>
          <w:p w:rsidR="00841862" w:rsidRDefault="00841862">
            <w:r w:rsidRPr="00F50054">
              <w:rPr>
                <w:rFonts w:cs="Times New Roman"/>
                <w:sz w:val="20"/>
              </w:rPr>
              <w:t>139 632,1</w:t>
            </w:r>
          </w:p>
        </w:tc>
        <w:tc>
          <w:tcPr>
            <w:tcW w:w="992" w:type="dxa"/>
          </w:tcPr>
          <w:p w:rsidR="00841862" w:rsidRDefault="00841862">
            <w:r w:rsidRPr="00F50054">
              <w:rPr>
                <w:rFonts w:cs="Times New Roman"/>
                <w:sz w:val="20"/>
              </w:rPr>
              <w:t>139 632,1</w:t>
            </w:r>
          </w:p>
        </w:tc>
        <w:tc>
          <w:tcPr>
            <w:tcW w:w="1627" w:type="dxa"/>
            <w:vMerge w:val="restart"/>
          </w:tcPr>
          <w:p w:rsidR="00841862" w:rsidRPr="009D4293" w:rsidRDefault="0084186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276" w:type="dxa"/>
            <w:vMerge w:val="restart"/>
          </w:tcPr>
          <w:p w:rsidR="00841862" w:rsidRPr="009D4293" w:rsidRDefault="00841862" w:rsidP="00DD34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Администрации </w:t>
            </w:r>
            <w:r w:rsidR="00DD345B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</w:tr>
      <w:tr w:rsidR="00841862" w:rsidRPr="009D4293" w:rsidTr="000624BC">
        <w:tc>
          <w:tcPr>
            <w:tcW w:w="567" w:type="dxa"/>
            <w:vMerge/>
          </w:tcPr>
          <w:p w:rsidR="00841862" w:rsidRPr="009D4293" w:rsidRDefault="0084186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  <w:vMerge/>
          </w:tcPr>
          <w:p w:rsidR="00841862" w:rsidRPr="009D4293" w:rsidRDefault="0084186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841862" w:rsidRDefault="0084186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841862" w:rsidRPr="009D4293" w:rsidRDefault="00841862" w:rsidP="00252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41862" w:rsidRPr="009D4293" w:rsidRDefault="00841862" w:rsidP="00841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165 759,0</w:t>
            </w:r>
          </w:p>
        </w:tc>
        <w:tc>
          <w:tcPr>
            <w:tcW w:w="1350" w:type="dxa"/>
          </w:tcPr>
          <w:p w:rsidR="00841862" w:rsidRPr="009D4293" w:rsidRDefault="00841862" w:rsidP="00252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713 689,8</w:t>
            </w:r>
          </w:p>
        </w:tc>
        <w:tc>
          <w:tcPr>
            <w:tcW w:w="992" w:type="dxa"/>
          </w:tcPr>
          <w:p w:rsidR="00841862" w:rsidRPr="009D4293" w:rsidRDefault="00841862" w:rsidP="00252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149 684,7</w:t>
            </w:r>
          </w:p>
        </w:tc>
        <w:tc>
          <w:tcPr>
            <w:tcW w:w="992" w:type="dxa"/>
          </w:tcPr>
          <w:p w:rsidR="00841862" w:rsidRPr="009D4293" w:rsidRDefault="00841862" w:rsidP="00841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145 108,8</w:t>
            </w:r>
          </w:p>
        </w:tc>
        <w:tc>
          <w:tcPr>
            <w:tcW w:w="992" w:type="dxa"/>
          </w:tcPr>
          <w:p w:rsidR="00841862" w:rsidRPr="009D4293" w:rsidRDefault="00841862" w:rsidP="00841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139 632,1</w:t>
            </w:r>
          </w:p>
        </w:tc>
        <w:tc>
          <w:tcPr>
            <w:tcW w:w="993" w:type="dxa"/>
          </w:tcPr>
          <w:p w:rsidR="00841862" w:rsidRDefault="00841862">
            <w:r w:rsidRPr="00F50054">
              <w:rPr>
                <w:rFonts w:cs="Times New Roman"/>
                <w:sz w:val="20"/>
              </w:rPr>
              <w:t>139 632,1</w:t>
            </w:r>
          </w:p>
        </w:tc>
        <w:tc>
          <w:tcPr>
            <w:tcW w:w="992" w:type="dxa"/>
          </w:tcPr>
          <w:p w:rsidR="00841862" w:rsidRDefault="00841862">
            <w:r w:rsidRPr="00F50054">
              <w:rPr>
                <w:rFonts w:cs="Times New Roman"/>
                <w:sz w:val="20"/>
              </w:rPr>
              <w:t>139 632,1</w:t>
            </w:r>
          </w:p>
        </w:tc>
        <w:tc>
          <w:tcPr>
            <w:tcW w:w="1627" w:type="dxa"/>
            <w:vMerge/>
          </w:tcPr>
          <w:p w:rsidR="00841862" w:rsidRDefault="0084186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41862" w:rsidRDefault="00841862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1FCA" w:rsidRPr="006560F5" w:rsidTr="000624BC">
        <w:tc>
          <w:tcPr>
            <w:tcW w:w="567" w:type="dxa"/>
            <w:vMerge w:val="restart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21FCA" w:rsidRPr="002C3F8C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 xml:space="preserve">Мероприятие 3 </w:t>
            </w:r>
            <w:r w:rsidR="00F07672">
              <w:rPr>
                <w:rFonts w:ascii="Times New Roman" w:hAnsi="Times New Roman" w:cs="Times New Roman"/>
                <w:sz w:val="20"/>
              </w:rPr>
              <w:t>Комитеты и отраслевые управления при администрации</w:t>
            </w:r>
          </w:p>
          <w:p w:rsidR="00C21FCA" w:rsidRPr="002C3F8C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21FCA" w:rsidRPr="002C3F8C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21FCA" w:rsidRPr="002C3F8C" w:rsidRDefault="00C21FCA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15 880,</w:t>
            </w:r>
            <w:r w:rsidR="00A1430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50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77 405,3</w:t>
            </w:r>
          </w:p>
        </w:tc>
        <w:tc>
          <w:tcPr>
            <w:tcW w:w="992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14 285,3</w:t>
            </w:r>
          </w:p>
        </w:tc>
        <w:tc>
          <w:tcPr>
            <w:tcW w:w="992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15 209,7</w:t>
            </w:r>
          </w:p>
        </w:tc>
        <w:tc>
          <w:tcPr>
            <w:tcW w:w="992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3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2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1627" w:type="dxa"/>
            <w:vMerge w:val="restart"/>
          </w:tcPr>
          <w:p w:rsidR="00C21FCA" w:rsidRPr="006560F5" w:rsidRDefault="00C21FCA" w:rsidP="0004542C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 Администрации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</w:t>
            </w:r>
            <w:proofErr w:type="gramStart"/>
            <w:r w:rsidR="0004542C">
              <w:rPr>
                <w:rFonts w:ascii="Times New Roman" w:hAnsi="Times New Roman" w:cs="Times New Roman"/>
                <w:sz w:val="20"/>
              </w:rPr>
              <w:t xml:space="preserve">округа </w:t>
            </w:r>
            <w:r w:rsidRPr="002C3F8C">
              <w:rPr>
                <w:rFonts w:ascii="Times New Roman" w:hAnsi="Times New Roman" w:cs="Times New Roman"/>
                <w:sz w:val="20"/>
              </w:rPr>
              <w:t>.Электросталь</w:t>
            </w:r>
            <w:proofErr w:type="gramEnd"/>
          </w:p>
        </w:tc>
        <w:tc>
          <w:tcPr>
            <w:tcW w:w="1276" w:type="dxa"/>
            <w:vMerge w:val="restart"/>
          </w:tcPr>
          <w:p w:rsidR="00C21FCA" w:rsidRPr="006560F5" w:rsidRDefault="008B1629" w:rsidP="008B16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1FCA" w:rsidRPr="009D4293" w:rsidTr="000624BC">
        <w:tc>
          <w:tcPr>
            <w:tcW w:w="567" w:type="dxa"/>
            <w:vMerge/>
          </w:tcPr>
          <w:p w:rsidR="00C21FCA" w:rsidRPr="002C3F8C" w:rsidRDefault="00C21FCA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21FCA" w:rsidRPr="002C3F8C" w:rsidRDefault="00C21FCA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21FCA" w:rsidRPr="002C3F8C" w:rsidRDefault="00C21FCA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1FCA" w:rsidRPr="002C3F8C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21FCA" w:rsidRPr="002C3F8C" w:rsidRDefault="00C21FCA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15 880,</w:t>
            </w:r>
            <w:r w:rsidR="00A1430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50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77 405,3</w:t>
            </w:r>
          </w:p>
        </w:tc>
        <w:tc>
          <w:tcPr>
            <w:tcW w:w="992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14 285,3</w:t>
            </w:r>
          </w:p>
        </w:tc>
        <w:tc>
          <w:tcPr>
            <w:tcW w:w="992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15 209,7</w:t>
            </w:r>
          </w:p>
        </w:tc>
        <w:tc>
          <w:tcPr>
            <w:tcW w:w="992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3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2" w:type="dxa"/>
          </w:tcPr>
          <w:p w:rsidR="00C21FCA" w:rsidRPr="002C3F8C" w:rsidRDefault="00C21FCA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1627" w:type="dxa"/>
            <w:vMerge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21FCA" w:rsidRPr="009D4293" w:rsidRDefault="00C21FCA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1629" w:rsidRPr="009D4293" w:rsidTr="000624BC">
        <w:tc>
          <w:tcPr>
            <w:tcW w:w="567" w:type="dxa"/>
            <w:vMerge w:val="restart"/>
          </w:tcPr>
          <w:p w:rsidR="008B1629" w:rsidRPr="002C3F8C" w:rsidRDefault="008B1629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9" w:type="dxa"/>
            <w:vMerge w:val="restart"/>
          </w:tcPr>
          <w:p w:rsidR="008B1629" w:rsidRPr="002C3F8C" w:rsidRDefault="008B1629" w:rsidP="0097132B">
            <w:pPr>
              <w:rPr>
                <w:rFonts w:cs="Times New Roman"/>
                <w:sz w:val="20"/>
                <w:szCs w:val="20"/>
              </w:rPr>
            </w:pPr>
            <w:r w:rsidRPr="002C3F8C">
              <w:rPr>
                <w:rFonts w:cs="Times New Roman"/>
                <w:sz w:val="20"/>
              </w:rPr>
              <w:t xml:space="preserve">Комитет по строительству, дорожной деятельности и благоустройства Администрации </w:t>
            </w:r>
            <w:r w:rsidR="0097132B">
              <w:rPr>
                <w:rFonts w:cs="Times New Roman"/>
                <w:sz w:val="20"/>
              </w:rPr>
              <w:t xml:space="preserve">городского округа </w:t>
            </w:r>
            <w:r w:rsidRPr="002C3F8C">
              <w:rPr>
                <w:rFonts w:cs="Times New Roman"/>
                <w:sz w:val="20"/>
              </w:rPr>
              <w:t>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8B1629" w:rsidRPr="002C3F8C" w:rsidRDefault="008B1629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C3F8C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B1629" w:rsidRPr="002C3F8C" w:rsidRDefault="008B1629" w:rsidP="00697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B1629" w:rsidRPr="002C3F8C" w:rsidRDefault="00A14306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15 880,9</w:t>
            </w:r>
          </w:p>
        </w:tc>
        <w:tc>
          <w:tcPr>
            <w:tcW w:w="1350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77 405,3</w:t>
            </w:r>
          </w:p>
        </w:tc>
        <w:tc>
          <w:tcPr>
            <w:tcW w:w="992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14 285,3</w:t>
            </w:r>
          </w:p>
        </w:tc>
        <w:tc>
          <w:tcPr>
            <w:tcW w:w="992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15 209,7</w:t>
            </w:r>
          </w:p>
        </w:tc>
        <w:tc>
          <w:tcPr>
            <w:tcW w:w="992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3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2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1627" w:type="dxa"/>
            <w:vMerge w:val="restart"/>
          </w:tcPr>
          <w:p w:rsidR="008B1629" w:rsidRPr="009D4293" w:rsidRDefault="008B1629" w:rsidP="000454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 Администрации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2C3F8C"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  <w:tc>
          <w:tcPr>
            <w:tcW w:w="1276" w:type="dxa"/>
            <w:vMerge w:val="restart"/>
          </w:tcPr>
          <w:p w:rsidR="008B1629" w:rsidRPr="009D4293" w:rsidRDefault="008B1629" w:rsidP="00DD34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</w:t>
            </w:r>
            <w:r w:rsidRPr="002C3F8C">
              <w:rPr>
                <w:rFonts w:ascii="Times New Roman" w:hAnsi="Times New Roman" w:cs="Times New Roman"/>
                <w:sz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2C3F8C">
              <w:rPr>
                <w:rFonts w:ascii="Times New Roman" w:hAnsi="Times New Roman" w:cs="Times New Roman"/>
                <w:sz w:val="20"/>
              </w:rPr>
              <w:t xml:space="preserve"> по строительству, дорожной деятельности и благоустройства Администрации </w:t>
            </w:r>
            <w:r w:rsidR="00DD345B">
              <w:rPr>
                <w:rFonts w:ascii="Times New Roman" w:hAnsi="Times New Roman" w:cs="Times New Roman"/>
                <w:sz w:val="20"/>
              </w:rPr>
              <w:t xml:space="preserve">городского </w:t>
            </w:r>
            <w:r w:rsidR="00DD345B">
              <w:rPr>
                <w:rFonts w:ascii="Times New Roman" w:hAnsi="Times New Roman" w:cs="Times New Roman"/>
                <w:sz w:val="20"/>
              </w:rPr>
              <w:lastRenderedPageBreak/>
              <w:t xml:space="preserve">округа </w:t>
            </w:r>
            <w:r w:rsidRPr="002C3F8C"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</w:tr>
      <w:tr w:rsidR="008B1629" w:rsidRPr="009D4293" w:rsidTr="000624BC">
        <w:tc>
          <w:tcPr>
            <w:tcW w:w="567" w:type="dxa"/>
            <w:vMerge/>
          </w:tcPr>
          <w:p w:rsidR="008B1629" w:rsidRPr="002C3F8C" w:rsidRDefault="008B1629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B1629" w:rsidRPr="002C3F8C" w:rsidRDefault="008B1629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B1629" w:rsidRPr="002C3F8C" w:rsidRDefault="008B1629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B1629" w:rsidRPr="002C3F8C" w:rsidRDefault="008B1629" w:rsidP="00697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B1629" w:rsidRPr="002C3F8C" w:rsidRDefault="008B1629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15 880,</w:t>
            </w:r>
            <w:r w:rsidR="00A1430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50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77 405,3</w:t>
            </w:r>
          </w:p>
        </w:tc>
        <w:tc>
          <w:tcPr>
            <w:tcW w:w="992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14 285,3</w:t>
            </w:r>
          </w:p>
        </w:tc>
        <w:tc>
          <w:tcPr>
            <w:tcW w:w="992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15 209,7</w:t>
            </w:r>
          </w:p>
        </w:tc>
        <w:tc>
          <w:tcPr>
            <w:tcW w:w="992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3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2" w:type="dxa"/>
          </w:tcPr>
          <w:p w:rsidR="008B1629" w:rsidRPr="002C3F8C" w:rsidRDefault="008B1629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F8C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1627" w:type="dxa"/>
            <w:vMerge/>
          </w:tcPr>
          <w:p w:rsidR="008B1629" w:rsidRPr="009D4293" w:rsidRDefault="008B162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B1629" w:rsidRPr="009D4293" w:rsidRDefault="008B1629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8A7" w:rsidRPr="009D4293" w:rsidTr="000624BC">
        <w:tc>
          <w:tcPr>
            <w:tcW w:w="567" w:type="dxa"/>
            <w:vMerge w:val="restart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9D4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69" w:type="dxa"/>
            <w:vMerge w:val="restart"/>
          </w:tcPr>
          <w:p w:rsidR="005748A7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495ECD">
              <w:rPr>
                <w:rFonts w:ascii="Times New Roman" w:hAnsi="Times New Roman" w:cs="Times New Roman"/>
                <w:sz w:val="20"/>
              </w:rPr>
              <w:t>4</w:t>
            </w:r>
          </w:p>
          <w:p w:rsidR="005748A7" w:rsidRPr="009D4293" w:rsidRDefault="005748A7" w:rsidP="005748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748A7" w:rsidRPr="009D4293" w:rsidRDefault="005748A7" w:rsidP="00C21F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23 513,2</w:t>
            </w:r>
          </w:p>
        </w:tc>
        <w:tc>
          <w:tcPr>
            <w:tcW w:w="1350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115 244,3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23 206,5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23 172,5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3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1627" w:type="dxa"/>
            <w:vMerge w:val="restart"/>
          </w:tcPr>
          <w:p w:rsidR="005748A7" w:rsidRPr="009D4293" w:rsidRDefault="005748A7" w:rsidP="000454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  <w:tc>
          <w:tcPr>
            <w:tcW w:w="1276" w:type="dxa"/>
            <w:vMerge w:val="restart"/>
          </w:tcPr>
          <w:p w:rsidR="005748A7" w:rsidRPr="009D4293" w:rsidRDefault="005748A7" w:rsidP="005748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748A7" w:rsidRPr="009D4293" w:rsidTr="000624BC">
        <w:tc>
          <w:tcPr>
            <w:tcW w:w="567" w:type="dxa"/>
            <w:vMerge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748A7" w:rsidRPr="009D4293" w:rsidRDefault="005748A7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748A7" w:rsidRPr="009D4293" w:rsidRDefault="005748A7" w:rsidP="00C21F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23 513,2</w:t>
            </w:r>
          </w:p>
        </w:tc>
        <w:tc>
          <w:tcPr>
            <w:tcW w:w="1350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115 244,3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23 206,5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23 172,5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3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1627" w:type="dxa"/>
            <w:vMerge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8A7" w:rsidRPr="009D4293" w:rsidTr="000624BC">
        <w:tc>
          <w:tcPr>
            <w:tcW w:w="567" w:type="dxa"/>
            <w:vMerge w:val="restart"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9" w:type="dxa"/>
            <w:vMerge w:val="restart"/>
          </w:tcPr>
          <w:p w:rsidR="005748A7" w:rsidRPr="009D4293" w:rsidRDefault="005748A7" w:rsidP="007535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 xml:space="preserve">Финансовое управление Администрации </w:t>
            </w:r>
            <w:r w:rsidR="007535FD">
              <w:rPr>
                <w:rFonts w:cs="Times New Roman"/>
                <w:sz w:val="20"/>
              </w:rPr>
              <w:t xml:space="preserve">городского округа </w:t>
            </w:r>
            <w:r>
              <w:rPr>
                <w:rFonts w:cs="Times New Roman"/>
                <w:sz w:val="20"/>
              </w:rPr>
              <w:t>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5748A7" w:rsidRPr="009D4293" w:rsidRDefault="005748A7" w:rsidP="00697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23 513,2</w:t>
            </w:r>
          </w:p>
        </w:tc>
        <w:tc>
          <w:tcPr>
            <w:tcW w:w="1350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115 244,3</w:t>
            </w:r>
          </w:p>
        </w:tc>
        <w:tc>
          <w:tcPr>
            <w:tcW w:w="992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23 206,5</w:t>
            </w:r>
          </w:p>
        </w:tc>
        <w:tc>
          <w:tcPr>
            <w:tcW w:w="992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23 172,5</w:t>
            </w:r>
          </w:p>
        </w:tc>
        <w:tc>
          <w:tcPr>
            <w:tcW w:w="992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3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2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1627" w:type="dxa"/>
            <w:vMerge w:val="restart"/>
          </w:tcPr>
          <w:p w:rsidR="005748A7" w:rsidRPr="009D4293" w:rsidRDefault="005748A7" w:rsidP="000454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  <w:tc>
          <w:tcPr>
            <w:tcW w:w="1276" w:type="dxa"/>
            <w:vMerge w:val="restart"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финансирования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управления</w:t>
            </w:r>
            <w:r w:rsidR="00DD345B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</w:t>
            </w:r>
          </w:p>
        </w:tc>
      </w:tr>
      <w:tr w:rsidR="005748A7" w:rsidRPr="009D4293" w:rsidTr="000624BC">
        <w:tc>
          <w:tcPr>
            <w:tcW w:w="567" w:type="dxa"/>
            <w:vMerge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748A7" w:rsidRPr="009D4293" w:rsidRDefault="005748A7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748A7" w:rsidRPr="009D4293" w:rsidRDefault="005748A7" w:rsidP="00697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23 513,2</w:t>
            </w:r>
          </w:p>
        </w:tc>
        <w:tc>
          <w:tcPr>
            <w:tcW w:w="1350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115 244,3</w:t>
            </w:r>
          </w:p>
        </w:tc>
        <w:tc>
          <w:tcPr>
            <w:tcW w:w="992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23 206,5</w:t>
            </w:r>
          </w:p>
        </w:tc>
        <w:tc>
          <w:tcPr>
            <w:tcW w:w="992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23 172,5</w:t>
            </w:r>
          </w:p>
        </w:tc>
        <w:tc>
          <w:tcPr>
            <w:tcW w:w="992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3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2" w:type="dxa"/>
          </w:tcPr>
          <w:p w:rsidR="005748A7" w:rsidRPr="009D4293" w:rsidRDefault="005748A7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1627" w:type="dxa"/>
            <w:vMerge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5094" w:rsidRPr="009D4293" w:rsidTr="000624BC">
        <w:tc>
          <w:tcPr>
            <w:tcW w:w="567" w:type="dxa"/>
            <w:vMerge w:val="restart"/>
          </w:tcPr>
          <w:p w:rsidR="00375094" w:rsidRPr="009D4293" w:rsidRDefault="00375094" w:rsidP="00375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9" w:type="dxa"/>
            <w:vMerge w:val="restart"/>
          </w:tcPr>
          <w:p w:rsidR="00375094" w:rsidRPr="00BD1E36" w:rsidRDefault="00375094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1E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495ECD">
              <w:rPr>
                <w:rFonts w:ascii="Times New Roman" w:hAnsi="Times New Roman" w:cs="Times New Roman"/>
                <w:sz w:val="20"/>
              </w:rPr>
              <w:t>5</w:t>
            </w:r>
          </w:p>
          <w:p w:rsidR="00375094" w:rsidRDefault="00375094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 муниципальных учреждений – централизованная бухгалтерия муниципального образования</w:t>
            </w:r>
          </w:p>
          <w:p w:rsidR="00375094" w:rsidRPr="009D4293" w:rsidRDefault="00375094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75094" w:rsidRPr="009D4293" w:rsidRDefault="00375094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75094" w:rsidRPr="009D4293" w:rsidRDefault="00375094" w:rsidP="00845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64 134,0</w:t>
            </w:r>
          </w:p>
        </w:tc>
        <w:tc>
          <w:tcPr>
            <w:tcW w:w="1350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348 451,6</w:t>
            </w:r>
          </w:p>
        </w:tc>
        <w:tc>
          <w:tcPr>
            <w:tcW w:w="992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75 951,6</w:t>
            </w:r>
          </w:p>
        </w:tc>
        <w:tc>
          <w:tcPr>
            <w:tcW w:w="992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68 500,0</w:t>
            </w:r>
          </w:p>
        </w:tc>
        <w:tc>
          <w:tcPr>
            <w:tcW w:w="992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3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1627" w:type="dxa"/>
            <w:vMerge w:val="restart"/>
          </w:tcPr>
          <w:p w:rsidR="00375094" w:rsidRPr="009D4293" w:rsidRDefault="00375094" w:rsidP="000454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375094" w:rsidRPr="009D4293" w:rsidRDefault="00375094" w:rsidP="00DD34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МБУ «Централизованная бухгалтерия муниципальных учреждений </w:t>
            </w:r>
            <w:r w:rsidR="00DD345B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области»</w:t>
            </w:r>
          </w:p>
        </w:tc>
      </w:tr>
      <w:tr w:rsidR="00375094" w:rsidRPr="009D4293" w:rsidTr="000624BC">
        <w:tc>
          <w:tcPr>
            <w:tcW w:w="567" w:type="dxa"/>
            <w:vMerge/>
          </w:tcPr>
          <w:p w:rsidR="00375094" w:rsidRPr="009D4293" w:rsidRDefault="00375094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75094" w:rsidRPr="009D4293" w:rsidRDefault="00375094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75094" w:rsidRPr="009D4293" w:rsidRDefault="00375094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75094" w:rsidRPr="009D4293" w:rsidRDefault="00375094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75094" w:rsidRPr="009D4293" w:rsidRDefault="00375094" w:rsidP="00845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64 134,0</w:t>
            </w:r>
          </w:p>
        </w:tc>
        <w:tc>
          <w:tcPr>
            <w:tcW w:w="1350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348 451,6</w:t>
            </w:r>
          </w:p>
        </w:tc>
        <w:tc>
          <w:tcPr>
            <w:tcW w:w="992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75 951,6</w:t>
            </w:r>
          </w:p>
        </w:tc>
        <w:tc>
          <w:tcPr>
            <w:tcW w:w="992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68 500,0</w:t>
            </w:r>
          </w:p>
        </w:tc>
        <w:tc>
          <w:tcPr>
            <w:tcW w:w="992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3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375094" w:rsidRPr="009D4293" w:rsidRDefault="00375094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1627" w:type="dxa"/>
            <w:vMerge/>
          </w:tcPr>
          <w:p w:rsidR="00375094" w:rsidRPr="009D4293" w:rsidRDefault="00375094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75094" w:rsidRPr="009D4293" w:rsidRDefault="00375094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5094" w:rsidRPr="009D4293" w:rsidTr="000624BC">
        <w:tc>
          <w:tcPr>
            <w:tcW w:w="567" w:type="dxa"/>
            <w:vMerge w:val="restart"/>
          </w:tcPr>
          <w:p w:rsidR="00375094" w:rsidRPr="009D4293" w:rsidRDefault="00375094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9" w:type="dxa"/>
            <w:vMerge w:val="restart"/>
          </w:tcPr>
          <w:p w:rsidR="00375094" w:rsidRPr="009D4293" w:rsidRDefault="00375094" w:rsidP="009713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М</w:t>
            </w:r>
            <w:r w:rsidR="0097132B">
              <w:rPr>
                <w:rFonts w:cs="Times New Roman"/>
                <w:sz w:val="20"/>
              </w:rPr>
              <w:t>униципальное бюджетное учреждение</w:t>
            </w:r>
            <w:r>
              <w:rPr>
                <w:rFonts w:cs="Times New Roman"/>
                <w:sz w:val="20"/>
              </w:rPr>
              <w:t xml:space="preserve"> «Централизованная бухгалтерия муниципальных учреждений </w:t>
            </w:r>
            <w:r w:rsidR="007535FD">
              <w:rPr>
                <w:rFonts w:cs="Times New Roman"/>
                <w:sz w:val="20"/>
              </w:rPr>
              <w:t xml:space="preserve">городского округа </w:t>
            </w:r>
            <w:r>
              <w:rPr>
                <w:rFonts w:cs="Times New Roman"/>
                <w:sz w:val="20"/>
              </w:rPr>
              <w:t>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375094" w:rsidRPr="009D4293" w:rsidRDefault="00375094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75094" w:rsidRPr="009D4293" w:rsidRDefault="00375094" w:rsidP="00697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64 134,0</w:t>
            </w:r>
          </w:p>
        </w:tc>
        <w:tc>
          <w:tcPr>
            <w:tcW w:w="1350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348 451,6</w:t>
            </w:r>
          </w:p>
        </w:tc>
        <w:tc>
          <w:tcPr>
            <w:tcW w:w="992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75 951,6</w:t>
            </w:r>
          </w:p>
        </w:tc>
        <w:tc>
          <w:tcPr>
            <w:tcW w:w="992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68 500,0</w:t>
            </w:r>
          </w:p>
        </w:tc>
        <w:tc>
          <w:tcPr>
            <w:tcW w:w="992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3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1627" w:type="dxa"/>
            <w:vMerge w:val="restart"/>
          </w:tcPr>
          <w:p w:rsidR="00375094" w:rsidRPr="009D4293" w:rsidRDefault="00375094" w:rsidP="000454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375094" w:rsidRPr="009D4293" w:rsidRDefault="00375094" w:rsidP="00DD34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МБУ «Централизованная бухгалтерия муниципальных учреждений </w:t>
            </w:r>
            <w:r w:rsidR="00DD345B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Электросталь Московской области»</w:t>
            </w:r>
          </w:p>
        </w:tc>
      </w:tr>
      <w:tr w:rsidR="00375094" w:rsidRPr="009D4293" w:rsidTr="000624BC">
        <w:tc>
          <w:tcPr>
            <w:tcW w:w="567" w:type="dxa"/>
            <w:vMerge/>
          </w:tcPr>
          <w:p w:rsidR="00375094" w:rsidRPr="009D4293" w:rsidRDefault="00375094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75094" w:rsidRPr="009D4293" w:rsidRDefault="00375094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75094" w:rsidRPr="009D4293" w:rsidRDefault="00375094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75094" w:rsidRPr="009D4293" w:rsidRDefault="00375094" w:rsidP="00697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64 134,0</w:t>
            </w:r>
          </w:p>
        </w:tc>
        <w:tc>
          <w:tcPr>
            <w:tcW w:w="1350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348 451,6</w:t>
            </w:r>
          </w:p>
        </w:tc>
        <w:tc>
          <w:tcPr>
            <w:tcW w:w="992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75 951,6</w:t>
            </w:r>
          </w:p>
        </w:tc>
        <w:tc>
          <w:tcPr>
            <w:tcW w:w="992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68 500,0</w:t>
            </w:r>
          </w:p>
        </w:tc>
        <w:tc>
          <w:tcPr>
            <w:tcW w:w="992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3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375094" w:rsidRPr="009D4293" w:rsidRDefault="00375094" w:rsidP="00697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1627" w:type="dxa"/>
            <w:vMerge/>
          </w:tcPr>
          <w:p w:rsidR="00375094" w:rsidRPr="009D4293" w:rsidRDefault="00375094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75094" w:rsidRPr="009D4293" w:rsidRDefault="00375094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8A7" w:rsidRPr="009D4293" w:rsidTr="000624BC">
        <w:trPr>
          <w:trHeight w:val="20"/>
        </w:trPr>
        <w:tc>
          <w:tcPr>
            <w:tcW w:w="567" w:type="dxa"/>
            <w:vMerge w:val="restart"/>
          </w:tcPr>
          <w:p w:rsidR="005748A7" w:rsidRPr="009D4293" w:rsidRDefault="005748A7" w:rsidP="00245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245F9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69" w:type="dxa"/>
            <w:vMerge w:val="restart"/>
          </w:tcPr>
          <w:p w:rsidR="005748A7" w:rsidRPr="00BD1E36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1E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495ECD">
              <w:rPr>
                <w:rFonts w:ascii="Times New Roman" w:hAnsi="Times New Roman" w:cs="Times New Roman"/>
                <w:sz w:val="20"/>
              </w:rPr>
              <w:t>6</w:t>
            </w:r>
          </w:p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1E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748A7" w:rsidRPr="009D4293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114 299,1</w:t>
            </w:r>
          </w:p>
        </w:tc>
        <w:tc>
          <w:tcPr>
            <w:tcW w:w="1350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564 267,3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117 750,7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112 631,0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993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1627" w:type="dxa"/>
            <w:vMerge w:val="restart"/>
          </w:tcPr>
          <w:p w:rsidR="005748A7" w:rsidRPr="000E356E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56E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0E356E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DD345B">
              <w:rPr>
                <w:rFonts w:ascii="Times New Roman" w:hAnsi="Times New Roman" w:cs="Times New Roman"/>
                <w:sz w:val="20"/>
              </w:rPr>
              <w:t>Московской области</w:t>
            </w:r>
            <w:r w:rsidRPr="000E356E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5748A7" w:rsidRPr="000E356E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56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0E356E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DD345B">
              <w:rPr>
                <w:rFonts w:ascii="Times New Roman" w:hAnsi="Times New Roman" w:cs="Times New Roman"/>
                <w:sz w:val="20"/>
              </w:rPr>
              <w:t>Московской области</w:t>
            </w:r>
            <w:r w:rsidRPr="000E356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56E">
              <w:rPr>
                <w:rFonts w:ascii="Times New Roman" w:hAnsi="Times New Roman" w:cs="Times New Roman"/>
                <w:sz w:val="20"/>
              </w:rPr>
              <w:lastRenderedPageBreak/>
              <w:t>«Управление по конкурентной политике и координации закупок»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5748A7" w:rsidRPr="000E356E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56E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748A7" w:rsidRPr="000E356E" w:rsidRDefault="005748A7" w:rsidP="000E3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56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5748A7" w:rsidRPr="009D4293" w:rsidTr="000624BC">
        <w:tc>
          <w:tcPr>
            <w:tcW w:w="567" w:type="dxa"/>
            <w:vMerge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748A7" w:rsidRPr="009D4293" w:rsidRDefault="005748A7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748A7" w:rsidRPr="009D4293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114 299,1</w:t>
            </w:r>
          </w:p>
        </w:tc>
        <w:tc>
          <w:tcPr>
            <w:tcW w:w="1350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564 267,3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117 750,7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112 631,0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993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1627" w:type="dxa"/>
            <w:vMerge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8A7" w:rsidRPr="009D4293" w:rsidTr="000624BC">
        <w:tc>
          <w:tcPr>
            <w:tcW w:w="567" w:type="dxa"/>
          </w:tcPr>
          <w:p w:rsidR="005748A7" w:rsidRPr="009D4293" w:rsidRDefault="005748A7" w:rsidP="00245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245F9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769" w:type="dxa"/>
          </w:tcPr>
          <w:p w:rsidR="005748A7" w:rsidRPr="003A12A9" w:rsidRDefault="005748A7" w:rsidP="0097132B">
            <w:pPr>
              <w:rPr>
                <w:rFonts w:cs="Times New Roman"/>
                <w:sz w:val="20"/>
                <w:szCs w:val="20"/>
              </w:rPr>
            </w:pPr>
            <w:r w:rsidRPr="003A12A9">
              <w:rPr>
                <w:rFonts w:cs="Times New Roman"/>
                <w:sz w:val="20"/>
                <w:szCs w:val="20"/>
              </w:rPr>
              <w:t>М</w:t>
            </w:r>
            <w:r w:rsidR="0097132B">
              <w:rPr>
                <w:rFonts w:cs="Times New Roman"/>
                <w:sz w:val="20"/>
                <w:szCs w:val="20"/>
              </w:rPr>
              <w:t xml:space="preserve">униципальное казенное учреждение </w:t>
            </w:r>
            <w:r w:rsidRPr="003A12A9">
              <w:rPr>
                <w:rFonts w:cs="Times New Roman"/>
                <w:sz w:val="20"/>
                <w:szCs w:val="20"/>
              </w:rPr>
              <w:t xml:space="preserve">«Управление обеспечения деятельности органов местного самоуправления </w:t>
            </w:r>
            <w:r w:rsidR="007535FD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r w:rsidRPr="003A12A9">
              <w:rPr>
                <w:rFonts w:cs="Times New Roman"/>
                <w:sz w:val="20"/>
                <w:szCs w:val="20"/>
              </w:rPr>
              <w:t xml:space="preserve">Электросталь </w:t>
            </w:r>
            <w:r w:rsidR="0097132B"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3A12A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267" w:type="dxa"/>
          </w:tcPr>
          <w:p w:rsidR="005748A7" w:rsidRPr="003A12A9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748A7" w:rsidRPr="003A12A9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748A7" w:rsidRPr="003A12A9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A14306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67</w:t>
            </w:r>
            <w:r w:rsidR="00A14306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1350" w:type="dxa"/>
          </w:tcPr>
          <w:p w:rsidR="005748A7" w:rsidRPr="003A12A9" w:rsidRDefault="005748A7" w:rsidP="00062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420 993,0</w:t>
            </w:r>
          </w:p>
        </w:tc>
        <w:tc>
          <w:tcPr>
            <w:tcW w:w="992" w:type="dxa"/>
          </w:tcPr>
          <w:p w:rsidR="005748A7" w:rsidRPr="003A12A9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86 </w:t>
            </w:r>
            <w:r>
              <w:rPr>
                <w:rFonts w:ascii="Times New Roman" w:hAnsi="Times New Roman" w:cs="Times New Roman"/>
                <w:sz w:val="20"/>
              </w:rPr>
              <w:t>973</w:t>
            </w:r>
            <w:r w:rsidRPr="003A12A9">
              <w:rPr>
                <w:rFonts w:ascii="Times New Roman" w:hAnsi="Times New Roman" w:cs="Times New Roman"/>
                <w:sz w:val="20"/>
              </w:rPr>
              <w:t>,4</w:t>
            </w:r>
          </w:p>
        </w:tc>
        <w:tc>
          <w:tcPr>
            <w:tcW w:w="992" w:type="dxa"/>
          </w:tcPr>
          <w:p w:rsidR="005748A7" w:rsidRPr="003A12A9" w:rsidRDefault="005748A7" w:rsidP="00062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83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3A12A9">
              <w:rPr>
                <w:rFonts w:ascii="Times New Roman" w:hAnsi="Times New Roman" w:cs="Times New Roman"/>
                <w:sz w:val="20"/>
              </w:rPr>
              <w:t>83</w:t>
            </w:r>
            <w:r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2" w:type="dxa"/>
          </w:tcPr>
          <w:p w:rsidR="005748A7" w:rsidRPr="003A12A9" w:rsidRDefault="005748A7" w:rsidP="00062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83 395,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5748A7" w:rsidRPr="003A12A9" w:rsidRDefault="005748A7" w:rsidP="000624BC">
            <w:pPr>
              <w:jc w:val="center"/>
              <w:rPr>
                <w:rFonts w:cs="Times New Roman"/>
              </w:rPr>
            </w:pPr>
            <w:r w:rsidRPr="003A12A9">
              <w:rPr>
                <w:rFonts w:cs="Times New Roman"/>
                <w:sz w:val="20"/>
              </w:rPr>
              <w:t>83 395,</w:t>
            </w: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748A7" w:rsidRPr="003A12A9" w:rsidRDefault="005748A7" w:rsidP="000624BC">
            <w:pPr>
              <w:jc w:val="center"/>
              <w:rPr>
                <w:rFonts w:cs="Times New Roman"/>
              </w:rPr>
            </w:pPr>
            <w:r w:rsidRPr="003A12A9">
              <w:rPr>
                <w:rFonts w:cs="Times New Roman"/>
                <w:sz w:val="20"/>
              </w:rPr>
              <w:t>83 395,</w:t>
            </w: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627" w:type="dxa"/>
          </w:tcPr>
          <w:p w:rsidR="005748A7" w:rsidRPr="003A12A9" w:rsidRDefault="005748A7" w:rsidP="009E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r w:rsidR="007535FD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3A12A9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9E593F">
              <w:rPr>
                <w:rFonts w:ascii="Times New Roman" w:hAnsi="Times New Roman" w:cs="Times New Roman"/>
                <w:sz w:val="20"/>
              </w:rPr>
              <w:t>Московской области</w:t>
            </w:r>
            <w:r w:rsidRPr="003A12A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</w:tcPr>
          <w:p w:rsidR="005748A7" w:rsidRPr="003A12A9" w:rsidRDefault="005748A7" w:rsidP="009E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«Управление обеспечения деятельности органов местного самоуправления </w:t>
            </w:r>
            <w:r w:rsidR="007535FD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3A12A9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9E593F">
              <w:rPr>
                <w:rFonts w:ascii="Times New Roman" w:hAnsi="Times New Roman" w:cs="Times New Roman"/>
                <w:sz w:val="20"/>
              </w:rPr>
              <w:t>Московской области</w:t>
            </w:r>
            <w:r w:rsidRPr="003A12A9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748A7" w:rsidRPr="009D4293" w:rsidTr="000624BC">
        <w:tc>
          <w:tcPr>
            <w:tcW w:w="567" w:type="dxa"/>
          </w:tcPr>
          <w:p w:rsidR="005748A7" w:rsidRPr="009D4293" w:rsidRDefault="005748A7" w:rsidP="00245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245F9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69" w:type="dxa"/>
          </w:tcPr>
          <w:p w:rsidR="005748A7" w:rsidRPr="003A12A9" w:rsidRDefault="005748A7" w:rsidP="00BB6DA1">
            <w:pPr>
              <w:rPr>
                <w:rFonts w:cs="Times New Roman"/>
                <w:sz w:val="20"/>
                <w:szCs w:val="20"/>
              </w:rPr>
            </w:pPr>
            <w:r w:rsidRPr="003A12A9">
              <w:rPr>
                <w:rFonts w:cs="Times New Roman"/>
                <w:sz w:val="20"/>
                <w:szCs w:val="20"/>
              </w:rPr>
              <w:t>М</w:t>
            </w:r>
            <w:r w:rsidR="00BB6DA1">
              <w:rPr>
                <w:rFonts w:cs="Times New Roman"/>
                <w:sz w:val="20"/>
                <w:szCs w:val="20"/>
              </w:rPr>
              <w:t xml:space="preserve">униципальное казенное учреждение городского округа Электросталь </w:t>
            </w:r>
            <w:r w:rsidR="00BB6DA1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  <w:r w:rsidR="0097132B">
              <w:rPr>
                <w:rFonts w:cs="Times New Roman"/>
                <w:sz w:val="20"/>
                <w:szCs w:val="20"/>
              </w:rPr>
              <w:t xml:space="preserve"> </w:t>
            </w:r>
            <w:r w:rsidRPr="003A12A9">
              <w:rPr>
                <w:rFonts w:cs="Times New Roman"/>
                <w:sz w:val="20"/>
                <w:szCs w:val="20"/>
              </w:rPr>
              <w:t>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5748A7" w:rsidRPr="003A12A9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748A7" w:rsidRPr="003A12A9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5748A7" w:rsidRPr="003A12A9" w:rsidRDefault="005748A7" w:rsidP="00E82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19 000,0</w:t>
            </w:r>
          </w:p>
        </w:tc>
        <w:tc>
          <w:tcPr>
            <w:tcW w:w="1350" w:type="dxa"/>
          </w:tcPr>
          <w:p w:rsidR="005748A7" w:rsidRPr="003A12A9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77 384,7</w:t>
            </w:r>
          </w:p>
        </w:tc>
        <w:tc>
          <w:tcPr>
            <w:tcW w:w="992" w:type="dxa"/>
          </w:tcPr>
          <w:p w:rsidR="005748A7" w:rsidRPr="003A12A9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17 113,7</w:t>
            </w:r>
          </w:p>
        </w:tc>
        <w:tc>
          <w:tcPr>
            <w:tcW w:w="992" w:type="dxa"/>
          </w:tcPr>
          <w:p w:rsidR="005748A7" w:rsidRPr="003A12A9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15 571,0</w:t>
            </w:r>
          </w:p>
        </w:tc>
        <w:tc>
          <w:tcPr>
            <w:tcW w:w="992" w:type="dxa"/>
          </w:tcPr>
          <w:p w:rsidR="005748A7" w:rsidRPr="003A12A9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14 900,0</w:t>
            </w:r>
          </w:p>
        </w:tc>
        <w:tc>
          <w:tcPr>
            <w:tcW w:w="993" w:type="dxa"/>
          </w:tcPr>
          <w:p w:rsidR="005748A7" w:rsidRPr="003A12A9" w:rsidRDefault="005748A7" w:rsidP="009F11E6">
            <w:pPr>
              <w:jc w:val="center"/>
              <w:rPr>
                <w:rFonts w:cs="Times New Roman"/>
              </w:rPr>
            </w:pPr>
            <w:r w:rsidRPr="003A12A9">
              <w:rPr>
                <w:rFonts w:cs="Times New Roman"/>
                <w:sz w:val="20"/>
              </w:rPr>
              <w:t>14 900,0</w:t>
            </w:r>
          </w:p>
        </w:tc>
        <w:tc>
          <w:tcPr>
            <w:tcW w:w="992" w:type="dxa"/>
          </w:tcPr>
          <w:p w:rsidR="005748A7" w:rsidRPr="003A12A9" w:rsidRDefault="005748A7" w:rsidP="003A12A9">
            <w:pPr>
              <w:jc w:val="center"/>
              <w:rPr>
                <w:rFonts w:cs="Times New Roman"/>
              </w:rPr>
            </w:pPr>
            <w:r w:rsidRPr="003A12A9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</w:rPr>
              <w:t>4</w:t>
            </w:r>
            <w:r w:rsidRPr="003A12A9">
              <w:rPr>
                <w:rFonts w:cs="Times New Roman"/>
                <w:sz w:val="20"/>
              </w:rPr>
              <w:t> 900,0</w:t>
            </w:r>
          </w:p>
        </w:tc>
        <w:tc>
          <w:tcPr>
            <w:tcW w:w="1627" w:type="dxa"/>
          </w:tcPr>
          <w:p w:rsidR="005748A7" w:rsidRPr="003A12A9" w:rsidRDefault="005748A7" w:rsidP="000454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04542C">
              <w:rPr>
                <w:rFonts w:ascii="Times New Roman" w:hAnsi="Times New Roman" w:cs="Times New Roman"/>
                <w:sz w:val="20"/>
              </w:rPr>
              <w:t xml:space="preserve">городского </w:t>
            </w:r>
            <w:proofErr w:type="gramStart"/>
            <w:r w:rsidR="0004542C">
              <w:rPr>
                <w:rFonts w:ascii="Times New Roman" w:hAnsi="Times New Roman" w:cs="Times New Roman"/>
                <w:sz w:val="20"/>
              </w:rPr>
              <w:t xml:space="preserve">округа </w:t>
            </w:r>
            <w:r w:rsidRPr="003A12A9">
              <w:rPr>
                <w:rFonts w:ascii="Times New Roman" w:hAnsi="Times New Roman" w:cs="Times New Roman"/>
                <w:sz w:val="20"/>
              </w:rPr>
              <w:t>.Электросталь</w:t>
            </w:r>
            <w:proofErr w:type="gramEnd"/>
            <w:r w:rsidRPr="003A12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4542C">
              <w:rPr>
                <w:rFonts w:ascii="Times New Roman" w:hAnsi="Times New Roman" w:cs="Times New Roman"/>
                <w:sz w:val="20"/>
              </w:rPr>
              <w:t>Московской области</w:t>
            </w:r>
            <w:r w:rsidRPr="003A12A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A12A9">
              <w:rPr>
                <w:rFonts w:ascii="Times New Roman" w:hAnsi="Times New Roman" w:cs="Times New Roman"/>
                <w:sz w:val="20"/>
              </w:rPr>
              <w:lastRenderedPageBreak/>
              <w:t>«Управление по конкурентной политике и координации закупок»</w:t>
            </w:r>
          </w:p>
        </w:tc>
        <w:tc>
          <w:tcPr>
            <w:tcW w:w="1276" w:type="dxa"/>
          </w:tcPr>
          <w:p w:rsidR="005748A7" w:rsidRPr="003A12A9" w:rsidRDefault="005748A7" w:rsidP="00DD34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МКУ </w:t>
            </w:r>
            <w:r w:rsidR="00DD345B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городского округа </w:t>
            </w:r>
            <w:r w:rsidRPr="003A12A9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DD345B">
              <w:rPr>
                <w:rFonts w:ascii="Times New Roman" w:hAnsi="Times New Roman" w:cs="Times New Roman"/>
                <w:sz w:val="20"/>
              </w:rPr>
              <w:t xml:space="preserve">Московской области </w:t>
            </w:r>
            <w:r w:rsidRPr="003A12A9">
              <w:rPr>
                <w:rFonts w:ascii="Times New Roman" w:hAnsi="Times New Roman" w:cs="Times New Roman"/>
                <w:sz w:val="20"/>
              </w:rPr>
              <w:t>«Управление по конкурентной политике и координации закупок»</w:t>
            </w:r>
          </w:p>
        </w:tc>
      </w:tr>
      <w:tr w:rsidR="005748A7" w:rsidRPr="009D4293" w:rsidTr="000624BC">
        <w:tc>
          <w:tcPr>
            <w:tcW w:w="567" w:type="dxa"/>
          </w:tcPr>
          <w:p w:rsidR="005748A7" w:rsidRPr="009D4293" w:rsidRDefault="005748A7" w:rsidP="00245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245F9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1769" w:type="dxa"/>
          </w:tcPr>
          <w:p w:rsidR="005748A7" w:rsidRPr="003A12A9" w:rsidRDefault="005748A7" w:rsidP="00BB6DA1">
            <w:pPr>
              <w:rPr>
                <w:rFonts w:cs="Times New Roman"/>
                <w:sz w:val="20"/>
                <w:szCs w:val="20"/>
              </w:rPr>
            </w:pPr>
            <w:r w:rsidRPr="003A12A9">
              <w:rPr>
                <w:rFonts w:cs="Times New Roman"/>
                <w:sz w:val="20"/>
                <w:szCs w:val="20"/>
              </w:rPr>
              <w:t>М</w:t>
            </w:r>
            <w:r w:rsidR="00BB6DA1">
              <w:rPr>
                <w:rFonts w:cs="Times New Roman"/>
                <w:sz w:val="20"/>
                <w:szCs w:val="20"/>
              </w:rPr>
              <w:t xml:space="preserve">униципальное казенное учреждение </w:t>
            </w:r>
            <w:r w:rsidRPr="003A12A9">
              <w:rPr>
                <w:rFonts w:cs="Times New Roman"/>
                <w:sz w:val="20"/>
                <w:szCs w:val="20"/>
              </w:rPr>
              <w:t>«Департамент по развитию промышленности, инвестиционной политике и рекламе</w:t>
            </w:r>
            <w:r w:rsidR="00BB6DA1">
              <w:rPr>
                <w:rFonts w:cs="Times New Roman"/>
                <w:sz w:val="20"/>
                <w:szCs w:val="20"/>
              </w:rPr>
              <w:t xml:space="preserve"> городского круга Электросталь Московской области</w:t>
            </w:r>
            <w:r w:rsidRPr="003A12A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267" w:type="dxa"/>
          </w:tcPr>
          <w:p w:rsidR="005748A7" w:rsidRPr="003A12A9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748A7" w:rsidRPr="003A12A9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748A7" w:rsidRPr="003A12A9" w:rsidRDefault="005748A7" w:rsidP="00E82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14 626,14</w:t>
            </w:r>
          </w:p>
        </w:tc>
        <w:tc>
          <w:tcPr>
            <w:tcW w:w="1350" w:type="dxa"/>
          </w:tcPr>
          <w:p w:rsidR="005748A7" w:rsidRPr="003A12A9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65 889,</w:t>
            </w:r>
            <w:r w:rsidR="00A1430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748A7" w:rsidRPr="003A12A9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13 663,</w:t>
            </w:r>
            <w:r w:rsidR="00A1430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748A7" w:rsidRPr="003A12A9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13 226,0</w:t>
            </w:r>
          </w:p>
        </w:tc>
        <w:tc>
          <w:tcPr>
            <w:tcW w:w="992" w:type="dxa"/>
          </w:tcPr>
          <w:p w:rsidR="005748A7" w:rsidRPr="003A12A9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13 000,0</w:t>
            </w:r>
          </w:p>
        </w:tc>
        <w:tc>
          <w:tcPr>
            <w:tcW w:w="993" w:type="dxa"/>
          </w:tcPr>
          <w:p w:rsidR="005748A7" w:rsidRPr="003A12A9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13 000,0</w:t>
            </w:r>
          </w:p>
        </w:tc>
        <w:tc>
          <w:tcPr>
            <w:tcW w:w="992" w:type="dxa"/>
          </w:tcPr>
          <w:p w:rsidR="005748A7" w:rsidRPr="003A12A9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13 000,0</w:t>
            </w:r>
          </w:p>
        </w:tc>
        <w:tc>
          <w:tcPr>
            <w:tcW w:w="1627" w:type="dxa"/>
          </w:tcPr>
          <w:p w:rsidR="005748A7" w:rsidRPr="003A12A9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76" w:type="dxa"/>
          </w:tcPr>
          <w:p w:rsidR="005748A7" w:rsidRPr="003A12A9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A9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5748A7" w:rsidRPr="009D4293" w:rsidTr="00F07672">
        <w:tc>
          <w:tcPr>
            <w:tcW w:w="567" w:type="dxa"/>
            <w:vMerge w:val="restart"/>
          </w:tcPr>
          <w:p w:rsidR="005748A7" w:rsidRPr="00245F9B" w:rsidRDefault="005748A7" w:rsidP="00245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1.</w:t>
            </w:r>
            <w:r w:rsidR="00245F9B" w:rsidRPr="00245F9B">
              <w:rPr>
                <w:rFonts w:ascii="Times New Roman" w:hAnsi="Times New Roman" w:cs="Times New Roman"/>
                <w:sz w:val="20"/>
              </w:rPr>
              <w:t>7</w:t>
            </w:r>
            <w:r w:rsidRPr="00245F9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69" w:type="dxa"/>
            <w:vMerge w:val="restart"/>
          </w:tcPr>
          <w:p w:rsidR="005748A7" w:rsidRPr="00245F9B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495ECD">
              <w:rPr>
                <w:rFonts w:ascii="Times New Roman" w:hAnsi="Times New Roman" w:cs="Times New Roman"/>
                <w:sz w:val="20"/>
              </w:rPr>
              <w:t>7</w:t>
            </w:r>
          </w:p>
          <w:p w:rsidR="005748A7" w:rsidRPr="00245F9B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5748A7" w:rsidRPr="00245F9B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5748A7" w:rsidRPr="00245F9B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748A7" w:rsidRPr="00BB2A4E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1 203,0</w:t>
            </w:r>
          </w:p>
        </w:tc>
        <w:tc>
          <w:tcPr>
            <w:tcW w:w="1350" w:type="dxa"/>
          </w:tcPr>
          <w:p w:rsidR="005748A7" w:rsidRPr="00BB2A4E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1 590,0</w:t>
            </w:r>
          </w:p>
        </w:tc>
        <w:tc>
          <w:tcPr>
            <w:tcW w:w="992" w:type="dxa"/>
          </w:tcPr>
          <w:p w:rsidR="005748A7" w:rsidRPr="00BB2A4E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390,0</w:t>
            </w:r>
          </w:p>
        </w:tc>
        <w:tc>
          <w:tcPr>
            <w:tcW w:w="992" w:type="dxa"/>
          </w:tcPr>
          <w:p w:rsidR="005748A7" w:rsidRPr="00BB2A4E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5748A7" w:rsidRPr="00BB2A4E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3" w:type="dxa"/>
          </w:tcPr>
          <w:p w:rsidR="005748A7" w:rsidRPr="00BB2A4E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5748A7" w:rsidRPr="00BB2A4E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627" w:type="dxa"/>
            <w:vMerge w:val="restart"/>
          </w:tcPr>
          <w:p w:rsidR="005748A7" w:rsidRPr="00BB2A4E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276" w:type="dxa"/>
            <w:vMerge w:val="restart"/>
          </w:tcPr>
          <w:p w:rsidR="005748A7" w:rsidRPr="00245F9B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</w:tc>
      </w:tr>
      <w:tr w:rsidR="005748A7" w:rsidRPr="009D4293" w:rsidTr="000624BC">
        <w:tc>
          <w:tcPr>
            <w:tcW w:w="567" w:type="dxa"/>
            <w:vMerge/>
          </w:tcPr>
          <w:p w:rsidR="005748A7" w:rsidRPr="00F07672" w:rsidRDefault="005748A7" w:rsidP="009F11E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748A7" w:rsidRPr="00F07672" w:rsidRDefault="005748A7" w:rsidP="000624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748A7" w:rsidRPr="00F07672" w:rsidRDefault="005748A7" w:rsidP="009F11E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748A7" w:rsidRPr="00F07672" w:rsidRDefault="005748A7" w:rsidP="009F11E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748A7" w:rsidRPr="00BB2A4E" w:rsidRDefault="005748A7" w:rsidP="00E82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1203,0</w:t>
            </w:r>
          </w:p>
        </w:tc>
        <w:tc>
          <w:tcPr>
            <w:tcW w:w="1350" w:type="dxa"/>
          </w:tcPr>
          <w:p w:rsidR="005748A7" w:rsidRPr="00BB2A4E" w:rsidRDefault="005748A7" w:rsidP="009E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1 590,0</w:t>
            </w:r>
          </w:p>
        </w:tc>
        <w:tc>
          <w:tcPr>
            <w:tcW w:w="992" w:type="dxa"/>
          </w:tcPr>
          <w:p w:rsidR="005748A7" w:rsidRPr="00BB2A4E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390,0</w:t>
            </w:r>
          </w:p>
        </w:tc>
        <w:tc>
          <w:tcPr>
            <w:tcW w:w="992" w:type="dxa"/>
          </w:tcPr>
          <w:p w:rsidR="005748A7" w:rsidRPr="00BB2A4E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5748A7" w:rsidRPr="00BB2A4E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3" w:type="dxa"/>
          </w:tcPr>
          <w:p w:rsidR="005748A7" w:rsidRPr="00BB2A4E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5748A7" w:rsidRPr="00BB2A4E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627" w:type="dxa"/>
            <w:vMerge/>
          </w:tcPr>
          <w:p w:rsidR="005748A7" w:rsidRPr="00BB2A4E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748A7" w:rsidRPr="00F07672" w:rsidRDefault="005748A7" w:rsidP="009F11E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748A7" w:rsidRPr="009D4293" w:rsidTr="000624BC">
        <w:tc>
          <w:tcPr>
            <w:tcW w:w="567" w:type="dxa"/>
            <w:vMerge w:val="restart"/>
          </w:tcPr>
          <w:p w:rsidR="005748A7" w:rsidRPr="00245F9B" w:rsidRDefault="00245F9B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1.8</w:t>
            </w:r>
            <w:r w:rsidR="005748A7" w:rsidRPr="00245F9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69" w:type="dxa"/>
            <w:vMerge w:val="restart"/>
          </w:tcPr>
          <w:p w:rsidR="005748A7" w:rsidRPr="00245F9B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495ECD">
              <w:rPr>
                <w:rFonts w:ascii="Times New Roman" w:hAnsi="Times New Roman" w:cs="Times New Roman"/>
                <w:sz w:val="20"/>
              </w:rPr>
              <w:t>8</w:t>
            </w:r>
          </w:p>
          <w:p w:rsidR="005748A7" w:rsidRPr="00245F9B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lastRenderedPageBreak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5748A7" w:rsidRPr="00245F9B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748A7" w:rsidRPr="00245F9B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748A7" w:rsidRPr="00245F9B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251 ,0</w:t>
            </w:r>
          </w:p>
        </w:tc>
        <w:tc>
          <w:tcPr>
            <w:tcW w:w="1350" w:type="dxa"/>
          </w:tcPr>
          <w:p w:rsidR="005748A7" w:rsidRPr="00245F9B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1 397,6</w:t>
            </w:r>
          </w:p>
        </w:tc>
        <w:tc>
          <w:tcPr>
            <w:tcW w:w="992" w:type="dxa"/>
          </w:tcPr>
          <w:p w:rsidR="005748A7" w:rsidRPr="00245F9B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5748A7" w:rsidRPr="00245F9B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273,9</w:t>
            </w:r>
          </w:p>
        </w:tc>
        <w:tc>
          <w:tcPr>
            <w:tcW w:w="992" w:type="dxa"/>
          </w:tcPr>
          <w:p w:rsidR="005748A7" w:rsidRPr="00245F9B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993" w:type="dxa"/>
          </w:tcPr>
          <w:p w:rsidR="005748A7" w:rsidRPr="00245F9B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992" w:type="dxa"/>
          </w:tcPr>
          <w:p w:rsidR="005748A7" w:rsidRPr="00245F9B" w:rsidRDefault="005748A7" w:rsidP="00F07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1627" w:type="dxa"/>
            <w:vMerge w:val="restart"/>
          </w:tcPr>
          <w:p w:rsidR="005748A7" w:rsidRPr="00245F9B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245F9B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276" w:type="dxa"/>
            <w:vMerge w:val="restart"/>
          </w:tcPr>
          <w:p w:rsidR="005748A7" w:rsidRPr="00245F9B" w:rsidRDefault="005748A7" w:rsidP="00F07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245F9B">
              <w:rPr>
                <w:rFonts w:ascii="Times New Roman" w:hAnsi="Times New Roman" w:cs="Times New Roman"/>
                <w:sz w:val="20"/>
              </w:rPr>
              <w:lastRenderedPageBreak/>
              <w:t>финансирования уплаты взносов в общественные организации</w:t>
            </w:r>
          </w:p>
        </w:tc>
      </w:tr>
      <w:tr w:rsidR="005748A7" w:rsidRPr="009D4293" w:rsidTr="000624BC">
        <w:tc>
          <w:tcPr>
            <w:tcW w:w="567" w:type="dxa"/>
            <w:vMerge/>
          </w:tcPr>
          <w:p w:rsidR="005748A7" w:rsidRPr="00F07672" w:rsidRDefault="005748A7" w:rsidP="009F11E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748A7" w:rsidRPr="00F07672" w:rsidRDefault="005748A7" w:rsidP="000624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748A7" w:rsidRPr="00F07672" w:rsidRDefault="005748A7" w:rsidP="009F11E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748A7" w:rsidRPr="00F07672" w:rsidRDefault="005748A7" w:rsidP="009F11E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748A7" w:rsidRPr="00245F9B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251,0</w:t>
            </w:r>
          </w:p>
        </w:tc>
        <w:tc>
          <w:tcPr>
            <w:tcW w:w="1350" w:type="dxa"/>
          </w:tcPr>
          <w:p w:rsidR="005748A7" w:rsidRPr="00245F9B" w:rsidRDefault="005748A7" w:rsidP="009E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1 397,6</w:t>
            </w:r>
          </w:p>
        </w:tc>
        <w:tc>
          <w:tcPr>
            <w:tcW w:w="992" w:type="dxa"/>
          </w:tcPr>
          <w:p w:rsidR="005748A7" w:rsidRPr="00245F9B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5748A7" w:rsidRPr="00245F9B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273,9</w:t>
            </w:r>
          </w:p>
        </w:tc>
        <w:tc>
          <w:tcPr>
            <w:tcW w:w="992" w:type="dxa"/>
          </w:tcPr>
          <w:p w:rsidR="005748A7" w:rsidRPr="00245F9B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993" w:type="dxa"/>
          </w:tcPr>
          <w:p w:rsidR="005748A7" w:rsidRPr="00245F9B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992" w:type="dxa"/>
          </w:tcPr>
          <w:p w:rsidR="005748A7" w:rsidRPr="00245F9B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1627" w:type="dxa"/>
            <w:vMerge/>
          </w:tcPr>
          <w:p w:rsidR="005748A7" w:rsidRPr="00F07672" w:rsidRDefault="005748A7" w:rsidP="009F11E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5748A7" w:rsidRPr="00F07672" w:rsidRDefault="005748A7" w:rsidP="009F11E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B2A4E" w:rsidRPr="009D4293" w:rsidTr="000624BC">
        <w:tc>
          <w:tcPr>
            <w:tcW w:w="567" w:type="dxa"/>
            <w:vMerge w:val="restart"/>
          </w:tcPr>
          <w:p w:rsidR="00BB2A4E" w:rsidRPr="00484D23" w:rsidRDefault="00BB2A4E" w:rsidP="00245F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4D2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9" w:type="dxa"/>
            <w:vMerge w:val="restart"/>
          </w:tcPr>
          <w:p w:rsidR="00BB2A4E" w:rsidRPr="00484D23" w:rsidRDefault="00BB2A4E" w:rsidP="00245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495ECD">
              <w:rPr>
                <w:rFonts w:ascii="Times New Roman" w:hAnsi="Times New Roman" w:cs="Times New Roman"/>
                <w:sz w:val="20"/>
              </w:rPr>
              <w:t>9</w:t>
            </w:r>
          </w:p>
          <w:p w:rsidR="00BB2A4E" w:rsidRPr="00484D23" w:rsidRDefault="00BB2A4E" w:rsidP="00600613">
            <w:pPr>
              <w:rPr>
                <w:rFonts w:cs="Times New Roman"/>
                <w:sz w:val="20"/>
                <w:szCs w:val="20"/>
              </w:rPr>
            </w:pPr>
            <w:r w:rsidRPr="00484D23">
              <w:rPr>
                <w:rFonts w:cs="Times New Roman"/>
                <w:sz w:val="20"/>
                <w:szCs w:val="20"/>
              </w:rPr>
              <w:t xml:space="preserve">Организация сбора статистических </w:t>
            </w:r>
            <w:r w:rsidR="00600613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267" w:type="dxa"/>
            <w:vMerge w:val="restart"/>
          </w:tcPr>
          <w:p w:rsidR="00BB2A4E" w:rsidRPr="00484D23" w:rsidRDefault="00BB2A4E" w:rsidP="009F11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4D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BB2A4E" w:rsidRPr="00484D23" w:rsidRDefault="00BB2A4E" w:rsidP="00697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B2A4E" w:rsidRPr="00484D23" w:rsidRDefault="00841862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>107,</w:t>
            </w:r>
            <w:r w:rsidR="00A1430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50" w:type="dxa"/>
          </w:tcPr>
          <w:p w:rsidR="00BB2A4E" w:rsidRPr="00484D23" w:rsidRDefault="00841862" w:rsidP="009E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>634,2</w:t>
            </w:r>
          </w:p>
        </w:tc>
        <w:tc>
          <w:tcPr>
            <w:tcW w:w="992" w:type="dxa"/>
          </w:tcPr>
          <w:p w:rsidR="00BB2A4E" w:rsidRPr="00484D23" w:rsidRDefault="0084186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>118,4</w:t>
            </w:r>
          </w:p>
        </w:tc>
        <w:tc>
          <w:tcPr>
            <w:tcW w:w="992" w:type="dxa"/>
          </w:tcPr>
          <w:p w:rsidR="00BB2A4E" w:rsidRPr="00484D23" w:rsidRDefault="0084186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>124,3</w:t>
            </w:r>
          </w:p>
        </w:tc>
        <w:tc>
          <w:tcPr>
            <w:tcW w:w="992" w:type="dxa"/>
          </w:tcPr>
          <w:p w:rsidR="00BB2A4E" w:rsidRPr="00484D23" w:rsidRDefault="0084186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993" w:type="dxa"/>
          </w:tcPr>
          <w:p w:rsidR="00BB2A4E" w:rsidRPr="00484D23" w:rsidRDefault="0084186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992" w:type="dxa"/>
          </w:tcPr>
          <w:p w:rsidR="00BB2A4E" w:rsidRPr="00484D23" w:rsidRDefault="00841862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1627" w:type="dxa"/>
            <w:vMerge w:val="restart"/>
          </w:tcPr>
          <w:p w:rsidR="00BB2A4E" w:rsidRPr="00F07672" w:rsidRDefault="00BB2A4E" w:rsidP="009F11E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5F9B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276" w:type="dxa"/>
            <w:vMerge w:val="restart"/>
          </w:tcPr>
          <w:p w:rsidR="00BB2A4E" w:rsidRPr="00BB2A4E" w:rsidRDefault="00BB2A4E" w:rsidP="006006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4E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</w:t>
            </w:r>
            <w:r w:rsidR="00600613">
              <w:rPr>
                <w:rFonts w:ascii="Times New Roman" w:hAnsi="Times New Roman" w:cs="Times New Roman"/>
                <w:sz w:val="20"/>
              </w:rPr>
              <w:t>их показателей</w:t>
            </w:r>
          </w:p>
        </w:tc>
      </w:tr>
      <w:tr w:rsidR="00BB2A4E" w:rsidRPr="009D4293" w:rsidTr="000624BC">
        <w:tc>
          <w:tcPr>
            <w:tcW w:w="567" w:type="dxa"/>
            <w:vMerge/>
          </w:tcPr>
          <w:p w:rsidR="00BB2A4E" w:rsidRPr="00484D23" w:rsidRDefault="00BB2A4E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BB2A4E" w:rsidRPr="00484D23" w:rsidRDefault="00BB2A4E" w:rsidP="000624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B2A4E" w:rsidRPr="00484D23" w:rsidRDefault="00BB2A4E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B2A4E" w:rsidRPr="00484D23" w:rsidRDefault="00BB2A4E" w:rsidP="00697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D2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BB2A4E" w:rsidRPr="00484D23" w:rsidRDefault="00BB2A4E" w:rsidP="00E82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B2A4E" w:rsidRPr="00484D23" w:rsidRDefault="00BB2A4E" w:rsidP="009E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2A4E" w:rsidRPr="00484D23" w:rsidRDefault="00BB2A4E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2A4E" w:rsidRPr="00484D23" w:rsidRDefault="00BB2A4E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2A4E" w:rsidRPr="00484D23" w:rsidRDefault="00BB2A4E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B2A4E" w:rsidRPr="00484D23" w:rsidRDefault="00BB2A4E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2A4E" w:rsidRPr="00484D23" w:rsidRDefault="00BB2A4E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7" w:type="dxa"/>
            <w:vMerge/>
          </w:tcPr>
          <w:p w:rsidR="00BB2A4E" w:rsidRPr="00F07672" w:rsidRDefault="00BB2A4E" w:rsidP="009F11E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BB2A4E" w:rsidRPr="00F07672" w:rsidRDefault="00BB2A4E" w:rsidP="009F11E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748A7" w:rsidRPr="009D4293" w:rsidTr="000624BC">
        <w:tc>
          <w:tcPr>
            <w:tcW w:w="567" w:type="dxa"/>
            <w:vMerge w:val="restart"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5748A7" w:rsidRPr="009D4293" w:rsidRDefault="005748A7" w:rsidP="009F11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5748A7" w:rsidRPr="009D4293" w:rsidRDefault="005748A7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748A7" w:rsidRPr="009D4293" w:rsidRDefault="006F22CC" w:rsidP="00D1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387 565</w:t>
            </w:r>
            <w:r w:rsidR="00A14306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1350" w:type="dxa"/>
          </w:tcPr>
          <w:p w:rsidR="005748A7" w:rsidRPr="009D4293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1 834 886,</w:t>
            </w:r>
            <w:r w:rsidR="00A1430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384 090,7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367 762,8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361 011,0</w:t>
            </w:r>
          </w:p>
        </w:tc>
        <w:tc>
          <w:tcPr>
            <w:tcW w:w="993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361 011,0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361 011,0</w:t>
            </w:r>
          </w:p>
        </w:tc>
        <w:tc>
          <w:tcPr>
            <w:tcW w:w="2903" w:type="dxa"/>
            <w:gridSpan w:val="2"/>
            <w:vMerge w:val="restart"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8A7" w:rsidRPr="009D4293" w:rsidTr="000624BC">
        <w:tc>
          <w:tcPr>
            <w:tcW w:w="567" w:type="dxa"/>
            <w:vMerge/>
          </w:tcPr>
          <w:p w:rsidR="005748A7" w:rsidRPr="009D4293" w:rsidRDefault="005748A7" w:rsidP="009F11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5748A7" w:rsidRPr="009D4293" w:rsidRDefault="005748A7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748A7" w:rsidRPr="009D4293" w:rsidRDefault="005748A7" w:rsidP="009F11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748A7" w:rsidRPr="009D4293" w:rsidRDefault="00A14306" w:rsidP="006F2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</w:t>
            </w:r>
            <w:r w:rsidR="006F22CC">
              <w:rPr>
                <w:rFonts w:ascii="Times New Roman" w:hAnsi="Times New Roman" w:cs="Times New Roman"/>
                <w:sz w:val="20"/>
              </w:rPr>
              <w:t> 565,7</w:t>
            </w:r>
          </w:p>
        </w:tc>
        <w:tc>
          <w:tcPr>
            <w:tcW w:w="1350" w:type="dxa"/>
          </w:tcPr>
          <w:p w:rsidR="005748A7" w:rsidRPr="009D4293" w:rsidRDefault="005748A7" w:rsidP="00A1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1 834 886,</w:t>
            </w:r>
            <w:r w:rsidR="00A1430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384 090,7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367 762,8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361 011,0</w:t>
            </w:r>
          </w:p>
        </w:tc>
        <w:tc>
          <w:tcPr>
            <w:tcW w:w="993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361 011,0</w:t>
            </w:r>
          </w:p>
        </w:tc>
        <w:tc>
          <w:tcPr>
            <w:tcW w:w="992" w:type="dxa"/>
          </w:tcPr>
          <w:p w:rsidR="005748A7" w:rsidRPr="009D4293" w:rsidRDefault="005748A7" w:rsidP="009F1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361 011,0</w:t>
            </w:r>
          </w:p>
        </w:tc>
        <w:tc>
          <w:tcPr>
            <w:tcW w:w="2903" w:type="dxa"/>
            <w:gridSpan w:val="2"/>
            <w:vMerge/>
          </w:tcPr>
          <w:p w:rsidR="005748A7" w:rsidRPr="009D4293" w:rsidRDefault="005748A7" w:rsidP="009F1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4A85" w:rsidRDefault="00494A85" w:rsidP="00CA7F22">
      <w:pPr>
        <w:tabs>
          <w:tab w:val="left" w:pos="851"/>
        </w:tabs>
        <w:jc w:val="both"/>
        <w:rPr>
          <w:rFonts w:cs="Times New Roman"/>
        </w:rPr>
      </w:pPr>
    </w:p>
    <w:sectPr w:rsidR="00494A85" w:rsidSect="00BE2646">
      <w:headerReference w:type="default" r:id="rId17"/>
      <w:pgSz w:w="16838" w:h="11906" w:orient="landscape"/>
      <w:pgMar w:top="1701" w:right="1134" w:bottom="849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73" w:rsidRDefault="00FF5173" w:rsidP="00817E29">
      <w:r>
        <w:separator/>
      </w:r>
    </w:p>
  </w:endnote>
  <w:endnote w:type="continuationSeparator" w:id="0">
    <w:p w:rsidR="00FF5173" w:rsidRDefault="00FF5173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73" w:rsidRDefault="00FF5173" w:rsidP="00817E29">
      <w:r>
        <w:separator/>
      </w:r>
    </w:p>
  </w:footnote>
  <w:footnote w:type="continuationSeparator" w:id="0">
    <w:p w:rsidR="00FF5173" w:rsidRDefault="00FF5173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304744"/>
      <w:docPartObj>
        <w:docPartGallery w:val="Page Numbers (Top of Page)"/>
        <w:docPartUnique/>
      </w:docPartObj>
    </w:sdtPr>
    <w:sdtContent>
      <w:p w:rsidR="006C0C78" w:rsidRDefault="006C0C7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B2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0C78" w:rsidRDefault="006C0C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C78" w:rsidRDefault="006C0C78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B24B8">
      <w:rPr>
        <w:noProof/>
      </w:rPr>
      <w:t>64</w:t>
    </w:r>
    <w:r>
      <w:rPr>
        <w:noProof/>
      </w:rPr>
      <w:fldChar w:fldCharType="end"/>
    </w:r>
  </w:p>
  <w:p w:rsidR="006C0C78" w:rsidRDefault="006C0C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2"/>
    <w:lvlOverride w:ilvl="0">
      <w:startOverride w:val="1"/>
    </w:lvlOverride>
  </w:num>
  <w:num w:numId="7">
    <w:abstractNumId w:val="13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3E7F"/>
    <w:rsid w:val="00015903"/>
    <w:rsid w:val="0003705B"/>
    <w:rsid w:val="00044A73"/>
    <w:rsid w:val="0004542C"/>
    <w:rsid w:val="000464A1"/>
    <w:rsid w:val="00052405"/>
    <w:rsid w:val="00061E01"/>
    <w:rsid w:val="000624BC"/>
    <w:rsid w:val="000745C0"/>
    <w:rsid w:val="00074DB5"/>
    <w:rsid w:val="00087C26"/>
    <w:rsid w:val="000A2F12"/>
    <w:rsid w:val="000B3DC8"/>
    <w:rsid w:val="000D14BA"/>
    <w:rsid w:val="000D6E92"/>
    <w:rsid w:val="000E0E99"/>
    <w:rsid w:val="000E356E"/>
    <w:rsid w:val="000F4B25"/>
    <w:rsid w:val="00106582"/>
    <w:rsid w:val="0011227A"/>
    <w:rsid w:val="0011382A"/>
    <w:rsid w:val="00116FE6"/>
    <w:rsid w:val="00122830"/>
    <w:rsid w:val="00126220"/>
    <w:rsid w:val="001303E6"/>
    <w:rsid w:val="00150318"/>
    <w:rsid w:val="00150F72"/>
    <w:rsid w:val="00157CA0"/>
    <w:rsid w:val="00163D14"/>
    <w:rsid w:val="00167CD0"/>
    <w:rsid w:val="001732BB"/>
    <w:rsid w:val="00185D17"/>
    <w:rsid w:val="001953D1"/>
    <w:rsid w:val="001960BB"/>
    <w:rsid w:val="001A2A08"/>
    <w:rsid w:val="001B24B8"/>
    <w:rsid w:val="001B3D9F"/>
    <w:rsid w:val="001C3712"/>
    <w:rsid w:val="001E56EC"/>
    <w:rsid w:val="001E57ED"/>
    <w:rsid w:val="001E667E"/>
    <w:rsid w:val="001F402B"/>
    <w:rsid w:val="001F4410"/>
    <w:rsid w:val="001F4E78"/>
    <w:rsid w:val="00202974"/>
    <w:rsid w:val="0020311B"/>
    <w:rsid w:val="002233B0"/>
    <w:rsid w:val="00235C0A"/>
    <w:rsid w:val="00242D61"/>
    <w:rsid w:val="00243FE0"/>
    <w:rsid w:val="00245F9B"/>
    <w:rsid w:val="00250935"/>
    <w:rsid w:val="002528A8"/>
    <w:rsid w:val="002540C6"/>
    <w:rsid w:val="002547B9"/>
    <w:rsid w:val="00256478"/>
    <w:rsid w:val="0026465F"/>
    <w:rsid w:val="00267A9B"/>
    <w:rsid w:val="00286067"/>
    <w:rsid w:val="00286B9E"/>
    <w:rsid w:val="00293BB5"/>
    <w:rsid w:val="002B597F"/>
    <w:rsid w:val="002C1269"/>
    <w:rsid w:val="002C4229"/>
    <w:rsid w:val="002D0DFA"/>
    <w:rsid w:val="002D40FA"/>
    <w:rsid w:val="002D7754"/>
    <w:rsid w:val="002E2512"/>
    <w:rsid w:val="002E79DA"/>
    <w:rsid w:val="002F1A91"/>
    <w:rsid w:val="002F451A"/>
    <w:rsid w:val="002F5BD7"/>
    <w:rsid w:val="002F5D31"/>
    <w:rsid w:val="00300A55"/>
    <w:rsid w:val="00301373"/>
    <w:rsid w:val="003115B6"/>
    <w:rsid w:val="0032510C"/>
    <w:rsid w:val="00334BBB"/>
    <w:rsid w:val="00345024"/>
    <w:rsid w:val="00355C24"/>
    <w:rsid w:val="00366876"/>
    <w:rsid w:val="00375094"/>
    <w:rsid w:val="003952F9"/>
    <w:rsid w:val="003A12A9"/>
    <w:rsid w:val="003A172E"/>
    <w:rsid w:val="003A41C9"/>
    <w:rsid w:val="003A4412"/>
    <w:rsid w:val="003C1AFE"/>
    <w:rsid w:val="003C31AA"/>
    <w:rsid w:val="003C38E0"/>
    <w:rsid w:val="003D037E"/>
    <w:rsid w:val="003D4B65"/>
    <w:rsid w:val="003F0086"/>
    <w:rsid w:val="003F05F3"/>
    <w:rsid w:val="003F0D24"/>
    <w:rsid w:val="00433CF0"/>
    <w:rsid w:val="00437991"/>
    <w:rsid w:val="004401F4"/>
    <w:rsid w:val="00440AE9"/>
    <w:rsid w:val="00450B6A"/>
    <w:rsid w:val="004516AF"/>
    <w:rsid w:val="00454CD9"/>
    <w:rsid w:val="0048158F"/>
    <w:rsid w:val="00482157"/>
    <w:rsid w:val="00484D23"/>
    <w:rsid w:val="00484DCD"/>
    <w:rsid w:val="004867E0"/>
    <w:rsid w:val="00492FF0"/>
    <w:rsid w:val="00494A85"/>
    <w:rsid w:val="00495ECD"/>
    <w:rsid w:val="004B0CC1"/>
    <w:rsid w:val="004C1B17"/>
    <w:rsid w:val="004D5688"/>
    <w:rsid w:val="004E0D2F"/>
    <w:rsid w:val="004E6DA0"/>
    <w:rsid w:val="00503EBD"/>
    <w:rsid w:val="00504CD7"/>
    <w:rsid w:val="00517EEB"/>
    <w:rsid w:val="00520DCB"/>
    <w:rsid w:val="00547C9C"/>
    <w:rsid w:val="00564052"/>
    <w:rsid w:val="00564F0D"/>
    <w:rsid w:val="00565654"/>
    <w:rsid w:val="005748A7"/>
    <w:rsid w:val="00575F64"/>
    <w:rsid w:val="0058366F"/>
    <w:rsid w:val="00584306"/>
    <w:rsid w:val="0059079A"/>
    <w:rsid w:val="00594373"/>
    <w:rsid w:val="00594459"/>
    <w:rsid w:val="005A0A16"/>
    <w:rsid w:val="005A203B"/>
    <w:rsid w:val="005B5460"/>
    <w:rsid w:val="005B6E69"/>
    <w:rsid w:val="005C5FD1"/>
    <w:rsid w:val="005F6127"/>
    <w:rsid w:val="00600613"/>
    <w:rsid w:val="006011B1"/>
    <w:rsid w:val="0060537E"/>
    <w:rsid w:val="006139B5"/>
    <w:rsid w:val="0061485B"/>
    <w:rsid w:val="00620B2B"/>
    <w:rsid w:val="00627A1D"/>
    <w:rsid w:val="00635FEA"/>
    <w:rsid w:val="006400B6"/>
    <w:rsid w:val="00655CEA"/>
    <w:rsid w:val="00673935"/>
    <w:rsid w:val="006748A2"/>
    <w:rsid w:val="00682336"/>
    <w:rsid w:val="00696170"/>
    <w:rsid w:val="0069747A"/>
    <w:rsid w:val="006A5209"/>
    <w:rsid w:val="006A7375"/>
    <w:rsid w:val="006C0C78"/>
    <w:rsid w:val="006C10BC"/>
    <w:rsid w:val="006C6EB4"/>
    <w:rsid w:val="006C7447"/>
    <w:rsid w:val="006C7F37"/>
    <w:rsid w:val="006E2A1C"/>
    <w:rsid w:val="006E6CBE"/>
    <w:rsid w:val="006F22CC"/>
    <w:rsid w:val="00701BE4"/>
    <w:rsid w:val="007101CF"/>
    <w:rsid w:val="00710C54"/>
    <w:rsid w:val="0071612D"/>
    <w:rsid w:val="00730286"/>
    <w:rsid w:val="007400E2"/>
    <w:rsid w:val="007535FD"/>
    <w:rsid w:val="007644C0"/>
    <w:rsid w:val="00765321"/>
    <w:rsid w:val="00765A10"/>
    <w:rsid w:val="0077768C"/>
    <w:rsid w:val="00777717"/>
    <w:rsid w:val="007B1A54"/>
    <w:rsid w:val="007B2DFC"/>
    <w:rsid w:val="007B773E"/>
    <w:rsid w:val="007C274F"/>
    <w:rsid w:val="007E639F"/>
    <w:rsid w:val="007E7422"/>
    <w:rsid w:val="008002BC"/>
    <w:rsid w:val="00804C02"/>
    <w:rsid w:val="008132C3"/>
    <w:rsid w:val="00817E29"/>
    <w:rsid w:val="00827341"/>
    <w:rsid w:val="0083266D"/>
    <w:rsid w:val="00834E1F"/>
    <w:rsid w:val="0084055B"/>
    <w:rsid w:val="00841862"/>
    <w:rsid w:val="00845F3D"/>
    <w:rsid w:val="008568F4"/>
    <w:rsid w:val="0085708E"/>
    <w:rsid w:val="00870297"/>
    <w:rsid w:val="00876F39"/>
    <w:rsid w:val="0088784B"/>
    <w:rsid w:val="008902BD"/>
    <w:rsid w:val="008A0A20"/>
    <w:rsid w:val="008A6F45"/>
    <w:rsid w:val="008B03AB"/>
    <w:rsid w:val="008B1629"/>
    <w:rsid w:val="008B3878"/>
    <w:rsid w:val="008B4855"/>
    <w:rsid w:val="008C26F9"/>
    <w:rsid w:val="008C4170"/>
    <w:rsid w:val="008C78EE"/>
    <w:rsid w:val="008E3819"/>
    <w:rsid w:val="008E5277"/>
    <w:rsid w:val="008F4117"/>
    <w:rsid w:val="008F6519"/>
    <w:rsid w:val="0090203A"/>
    <w:rsid w:val="0090453E"/>
    <w:rsid w:val="00915F62"/>
    <w:rsid w:val="009179F3"/>
    <w:rsid w:val="00920E42"/>
    <w:rsid w:val="00922C45"/>
    <w:rsid w:val="00930526"/>
    <w:rsid w:val="009326F9"/>
    <w:rsid w:val="0097132B"/>
    <w:rsid w:val="009A6844"/>
    <w:rsid w:val="009B272E"/>
    <w:rsid w:val="009C03BA"/>
    <w:rsid w:val="009C0F44"/>
    <w:rsid w:val="009C12AC"/>
    <w:rsid w:val="009C35AA"/>
    <w:rsid w:val="009C4F00"/>
    <w:rsid w:val="009E17F0"/>
    <w:rsid w:val="009E3C02"/>
    <w:rsid w:val="009E593F"/>
    <w:rsid w:val="009F0812"/>
    <w:rsid w:val="009F11E6"/>
    <w:rsid w:val="009F239E"/>
    <w:rsid w:val="00A0267F"/>
    <w:rsid w:val="00A0448E"/>
    <w:rsid w:val="00A10768"/>
    <w:rsid w:val="00A14306"/>
    <w:rsid w:val="00A14D3E"/>
    <w:rsid w:val="00A21AC9"/>
    <w:rsid w:val="00A2549F"/>
    <w:rsid w:val="00A25A78"/>
    <w:rsid w:val="00A335B3"/>
    <w:rsid w:val="00A428AB"/>
    <w:rsid w:val="00A436C8"/>
    <w:rsid w:val="00A53BF4"/>
    <w:rsid w:val="00A544D4"/>
    <w:rsid w:val="00A71CDE"/>
    <w:rsid w:val="00A73329"/>
    <w:rsid w:val="00A757C9"/>
    <w:rsid w:val="00A76C09"/>
    <w:rsid w:val="00A94C86"/>
    <w:rsid w:val="00AA0E7D"/>
    <w:rsid w:val="00AA5824"/>
    <w:rsid w:val="00AB103E"/>
    <w:rsid w:val="00AB12A8"/>
    <w:rsid w:val="00AB1D9B"/>
    <w:rsid w:val="00AC096A"/>
    <w:rsid w:val="00AC177A"/>
    <w:rsid w:val="00AC7299"/>
    <w:rsid w:val="00AE220D"/>
    <w:rsid w:val="00AE3455"/>
    <w:rsid w:val="00AF3976"/>
    <w:rsid w:val="00B06A99"/>
    <w:rsid w:val="00B10666"/>
    <w:rsid w:val="00B24906"/>
    <w:rsid w:val="00B34E54"/>
    <w:rsid w:val="00B35ACC"/>
    <w:rsid w:val="00B41968"/>
    <w:rsid w:val="00B51628"/>
    <w:rsid w:val="00B56C77"/>
    <w:rsid w:val="00B61202"/>
    <w:rsid w:val="00B63FBA"/>
    <w:rsid w:val="00B65EBD"/>
    <w:rsid w:val="00B73BCE"/>
    <w:rsid w:val="00B740B5"/>
    <w:rsid w:val="00B763AA"/>
    <w:rsid w:val="00BA6DDA"/>
    <w:rsid w:val="00BB2A4E"/>
    <w:rsid w:val="00BB2A5D"/>
    <w:rsid w:val="00BB3BDD"/>
    <w:rsid w:val="00BB3D31"/>
    <w:rsid w:val="00BB5488"/>
    <w:rsid w:val="00BB6DA1"/>
    <w:rsid w:val="00BE2646"/>
    <w:rsid w:val="00BE7937"/>
    <w:rsid w:val="00BF6B2A"/>
    <w:rsid w:val="00C0219A"/>
    <w:rsid w:val="00C06C6B"/>
    <w:rsid w:val="00C15FE3"/>
    <w:rsid w:val="00C162F8"/>
    <w:rsid w:val="00C21FCA"/>
    <w:rsid w:val="00C32DCA"/>
    <w:rsid w:val="00C74676"/>
    <w:rsid w:val="00C85D6B"/>
    <w:rsid w:val="00C911A1"/>
    <w:rsid w:val="00C91AD2"/>
    <w:rsid w:val="00C93B63"/>
    <w:rsid w:val="00CA2450"/>
    <w:rsid w:val="00CA7F22"/>
    <w:rsid w:val="00CB28CE"/>
    <w:rsid w:val="00CB4256"/>
    <w:rsid w:val="00CB71EE"/>
    <w:rsid w:val="00CB7CA3"/>
    <w:rsid w:val="00CC5CC6"/>
    <w:rsid w:val="00CC7EB8"/>
    <w:rsid w:val="00CE0D2D"/>
    <w:rsid w:val="00CE4834"/>
    <w:rsid w:val="00CF31E6"/>
    <w:rsid w:val="00D128CA"/>
    <w:rsid w:val="00D143D2"/>
    <w:rsid w:val="00D26760"/>
    <w:rsid w:val="00D274F4"/>
    <w:rsid w:val="00D37D4B"/>
    <w:rsid w:val="00D405F5"/>
    <w:rsid w:val="00D42CDD"/>
    <w:rsid w:val="00D44BCB"/>
    <w:rsid w:val="00D537CE"/>
    <w:rsid w:val="00D6193B"/>
    <w:rsid w:val="00D656F8"/>
    <w:rsid w:val="00D81EFC"/>
    <w:rsid w:val="00D901F8"/>
    <w:rsid w:val="00DA08B3"/>
    <w:rsid w:val="00DA1A7A"/>
    <w:rsid w:val="00DA5092"/>
    <w:rsid w:val="00DA57D4"/>
    <w:rsid w:val="00DA6331"/>
    <w:rsid w:val="00DB5C10"/>
    <w:rsid w:val="00DD314E"/>
    <w:rsid w:val="00DD343A"/>
    <w:rsid w:val="00DD345B"/>
    <w:rsid w:val="00DE2FAE"/>
    <w:rsid w:val="00DE3B6E"/>
    <w:rsid w:val="00E00A6B"/>
    <w:rsid w:val="00E06546"/>
    <w:rsid w:val="00E25723"/>
    <w:rsid w:val="00E2698C"/>
    <w:rsid w:val="00E27A7D"/>
    <w:rsid w:val="00E308ED"/>
    <w:rsid w:val="00E312F5"/>
    <w:rsid w:val="00E47C20"/>
    <w:rsid w:val="00E5141A"/>
    <w:rsid w:val="00E62B7B"/>
    <w:rsid w:val="00E66E9F"/>
    <w:rsid w:val="00E67A19"/>
    <w:rsid w:val="00E70D9A"/>
    <w:rsid w:val="00E80706"/>
    <w:rsid w:val="00E80C84"/>
    <w:rsid w:val="00E820C7"/>
    <w:rsid w:val="00E82C1D"/>
    <w:rsid w:val="00E83854"/>
    <w:rsid w:val="00E9386F"/>
    <w:rsid w:val="00EA276C"/>
    <w:rsid w:val="00EA7F14"/>
    <w:rsid w:val="00EB44BC"/>
    <w:rsid w:val="00EC3756"/>
    <w:rsid w:val="00EC5636"/>
    <w:rsid w:val="00ED3F74"/>
    <w:rsid w:val="00ED6616"/>
    <w:rsid w:val="00EE032F"/>
    <w:rsid w:val="00EE5A2C"/>
    <w:rsid w:val="00EE6563"/>
    <w:rsid w:val="00EF0523"/>
    <w:rsid w:val="00EF1A8A"/>
    <w:rsid w:val="00EF3359"/>
    <w:rsid w:val="00F02A38"/>
    <w:rsid w:val="00F07672"/>
    <w:rsid w:val="00F108BC"/>
    <w:rsid w:val="00F117D2"/>
    <w:rsid w:val="00F14C90"/>
    <w:rsid w:val="00F151DC"/>
    <w:rsid w:val="00F171D2"/>
    <w:rsid w:val="00F21E6E"/>
    <w:rsid w:val="00F31277"/>
    <w:rsid w:val="00F31BF7"/>
    <w:rsid w:val="00F33451"/>
    <w:rsid w:val="00F35600"/>
    <w:rsid w:val="00F47865"/>
    <w:rsid w:val="00F61625"/>
    <w:rsid w:val="00F66A31"/>
    <w:rsid w:val="00F704F4"/>
    <w:rsid w:val="00F816BE"/>
    <w:rsid w:val="00F82D5B"/>
    <w:rsid w:val="00F9018C"/>
    <w:rsid w:val="00FA7DB7"/>
    <w:rsid w:val="00FB41A8"/>
    <w:rsid w:val="00FB5C12"/>
    <w:rsid w:val="00FC31E1"/>
    <w:rsid w:val="00FD382D"/>
    <w:rsid w:val="00FE538E"/>
    <w:rsid w:val="00FF2E96"/>
    <w:rsid w:val="00FF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91D635-4CAD-4C21-A219-3EB656B7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paragraph" w:customStyle="1" w:styleId="ConsPlusTitle">
    <w:name w:val="ConsPlusTitle"/>
    <w:rsid w:val="00CA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A7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CA7F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CA7F22"/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link w:val="ab"/>
    <w:uiPriority w:val="1"/>
    <w:locked/>
    <w:rsid w:val="00CA7F22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CA7F22"/>
    <w:pPr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CA7F22"/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713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99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33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52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879E-C002-466B-988A-6B9756E5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15121</Words>
  <Characters>86190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7</cp:revision>
  <cp:lastPrinted>2019-12-16T12:18:00Z</cp:lastPrinted>
  <dcterms:created xsi:type="dcterms:W3CDTF">2019-12-16T12:27:00Z</dcterms:created>
  <dcterms:modified xsi:type="dcterms:W3CDTF">2019-12-19T15:08:00Z</dcterms:modified>
</cp:coreProperties>
</file>