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3D" w:rsidRPr="008D07EF" w:rsidRDefault="0031783D" w:rsidP="008D07EF">
      <w:pPr>
        <w:ind w:right="-1"/>
        <w:jc w:val="center"/>
        <w:rPr>
          <w:sz w:val="28"/>
          <w:szCs w:val="28"/>
        </w:rPr>
      </w:pPr>
      <w:r w:rsidRPr="008D07E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3D" w:rsidRPr="008D07EF" w:rsidRDefault="0031783D" w:rsidP="008D07EF">
      <w:pPr>
        <w:ind w:right="-1"/>
        <w:jc w:val="center"/>
        <w:rPr>
          <w:sz w:val="28"/>
          <w:szCs w:val="28"/>
        </w:rPr>
      </w:pPr>
    </w:p>
    <w:p w:rsidR="0031783D" w:rsidRPr="008D07EF" w:rsidRDefault="0031783D" w:rsidP="008D07EF">
      <w:pPr>
        <w:ind w:right="-1"/>
        <w:jc w:val="center"/>
        <w:rPr>
          <w:sz w:val="28"/>
          <w:szCs w:val="28"/>
        </w:rPr>
      </w:pPr>
      <w:r w:rsidRPr="008D07EF">
        <w:rPr>
          <w:sz w:val="28"/>
          <w:szCs w:val="28"/>
        </w:rPr>
        <w:t>АДМИНИСТРАЦИЯ ГОРОДСКОГО ОКРУГА ЭЛЕКТРОСТАЛЬ</w:t>
      </w:r>
    </w:p>
    <w:p w:rsidR="0031783D" w:rsidRPr="008D07EF" w:rsidRDefault="0031783D" w:rsidP="008D07EF">
      <w:pPr>
        <w:ind w:right="-1"/>
        <w:jc w:val="center"/>
        <w:rPr>
          <w:sz w:val="28"/>
          <w:szCs w:val="28"/>
        </w:rPr>
      </w:pPr>
    </w:p>
    <w:p w:rsidR="0031783D" w:rsidRPr="008D07EF" w:rsidRDefault="003C65DC" w:rsidP="008D07EF">
      <w:pPr>
        <w:ind w:right="-1"/>
        <w:jc w:val="center"/>
        <w:rPr>
          <w:sz w:val="28"/>
          <w:szCs w:val="28"/>
        </w:rPr>
      </w:pPr>
      <w:r w:rsidRPr="008D07EF">
        <w:rPr>
          <w:sz w:val="28"/>
          <w:szCs w:val="28"/>
        </w:rPr>
        <w:t xml:space="preserve">МОСКОВСКОЙ </w:t>
      </w:r>
      <w:r w:rsidR="0031783D" w:rsidRPr="008D07EF">
        <w:rPr>
          <w:sz w:val="28"/>
          <w:szCs w:val="28"/>
        </w:rPr>
        <w:t>ОБЛАСТИ</w:t>
      </w:r>
    </w:p>
    <w:p w:rsidR="0031783D" w:rsidRPr="008D07EF" w:rsidRDefault="0031783D" w:rsidP="008D07EF">
      <w:pPr>
        <w:ind w:right="-1"/>
        <w:jc w:val="center"/>
        <w:rPr>
          <w:sz w:val="28"/>
          <w:szCs w:val="28"/>
        </w:rPr>
      </w:pPr>
    </w:p>
    <w:p w:rsidR="0031783D" w:rsidRPr="008D07EF" w:rsidRDefault="00393BFA" w:rsidP="008D07EF">
      <w:pPr>
        <w:ind w:right="-1"/>
        <w:jc w:val="center"/>
        <w:rPr>
          <w:sz w:val="44"/>
          <w:szCs w:val="44"/>
        </w:rPr>
      </w:pPr>
      <w:bookmarkStart w:id="0" w:name="_GoBack"/>
      <w:r w:rsidRPr="008D07EF">
        <w:rPr>
          <w:sz w:val="44"/>
          <w:szCs w:val="44"/>
        </w:rPr>
        <w:t>ПОСТАНОВЛЕНИЕ</w:t>
      </w:r>
    </w:p>
    <w:p w:rsidR="003C65DC" w:rsidRPr="008D07EF" w:rsidRDefault="003C65DC" w:rsidP="008D07EF">
      <w:pPr>
        <w:ind w:right="-1"/>
        <w:jc w:val="center"/>
        <w:rPr>
          <w:sz w:val="44"/>
          <w:szCs w:val="44"/>
        </w:rPr>
      </w:pPr>
    </w:p>
    <w:p w:rsidR="0031783D" w:rsidRDefault="00EC44D3" w:rsidP="008D07EF">
      <w:pPr>
        <w:ind w:right="-1"/>
        <w:jc w:val="center"/>
        <w:outlineLvl w:val="0"/>
      </w:pPr>
      <w:r w:rsidRPr="008D07EF">
        <w:t>20.03.2020</w:t>
      </w:r>
      <w:r w:rsidR="008D07EF">
        <w:t xml:space="preserve"> </w:t>
      </w:r>
      <w:r w:rsidR="0031783D" w:rsidRPr="008D07EF">
        <w:t>№</w:t>
      </w:r>
      <w:r w:rsidR="008D07EF">
        <w:t xml:space="preserve"> </w:t>
      </w:r>
      <w:r w:rsidRPr="008D07EF">
        <w:t>198/3</w:t>
      </w:r>
    </w:p>
    <w:p w:rsidR="0031783D" w:rsidRDefault="0031783D" w:rsidP="008D07EF">
      <w:pPr>
        <w:ind w:right="-1"/>
        <w:jc w:val="center"/>
        <w:outlineLvl w:val="0"/>
      </w:pPr>
    </w:p>
    <w:p w:rsidR="003C65DC" w:rsidRDefault="003C65DC" w:rsidP="008D07EF">
      <w:pPr>
        <w:ind w:right="-1"/>
        <w:jc w:val="center"/>
        <w:outlineLvl w:val="0"/>
      </w:pPr>
    </w:p>
    <w:p w:rsidR="00563138" w:rsidRPr="008D07EF" w:rsidRDefault="00563138" w:rsidP="008D07EF">
      <w:pPr>
        <w:spacing w:line="240" w:lineRule="exact"/>
        <w:ind w:right="-1"/>
        <w:jc w:val="center"/>
        <w:rPr>
          <w:bCs/>
        </w:rPr>
      </w:pPr>
      <w:r w:rsidRPr="00AB315C">
        <w:t xml:space="preserve">О введении режима повышенной готовности </w:t>
      </w:r>
      <w:r>
        <w:rPr>
          <w:bCs/>
        </w:rPr>
        <w:t>органов управления и сил</w:t>
      </w:r>
      <w:r w:rsidR="008D07EF">
        <w:rPr>
          <w:bCs/>
        </w:rPr>
        <w:t xml:space="preserve"> </w:t>
      </w:r>
      <w:r w:rsidRPr="00AB315C">
        <w:rPr>
          <w:bCs/>
        </w:rPr>
        <w:t xml:space="preserve">Электростальского городского звена </w:t>
      </w:r>
      <w:r>
        <w:rPr>
          <w:bCs/>
        </w:rPr>
        <w:t xml:space="preserve">Московской областной системы предупреждения и ликвидации </w:t>
      </w:r>
      <w:r>
        <w:t xml:space="preserve">чрезвычайных ситуаций и </w:t>
      </w:r>
      <w:r w:rsidR="00813382">
        <w:t xml:space="preserve">мерах по предупреждению </w:t>
      </w:r>
      <w:r>
        <w:t>распространения новой коронавирусной инфекции (2019-</w:t>
      </w:r>
      <w:r>
        <w:rPr>
          <w:lang w:val="en-US"/>
        </w:rPr>
        <w:t>nCoV</w:t>
      </w:r>
      <w:r w:rsidRPr="00984AC8">
        <w:t xml:space="preserve">) </w:t>
      </w:r>
      <w:r w:rsidRPr="00AB315C">
        <w:rPr>
          <w:bCs/>
        </w:rPr>
        <w:t>на</w:t>
      </w:r>
      <w:r>
        <w:rPr>
          <w:bCs/>
        </w:rPr>
        <w:t xml:space="preserve"> территории</w:t>
      </w:r>
      <w:r w:rsidR="008D07EF">
        <w:rPr>
          <w:bCs/>
        </w:rPr>
        <w:t xml:space="preserve"> </w:t>
      </w:r>
      <w:r w:rsidRPr="00AB315C">
        <w:t>городского округа Электросталь Московской области</w:t>
      </w:r>
      <w:bookmarkEnd w:id="0"/>
    </w:p>
    <w:p w:rsidR="009E5D9A" w:rsidRDefault="009E5D9A" w:rsidP="008D07EF">
      <w:pPr>
        <w:spacing w:line="240" w:lineRule="exact"/>
        <w:ind w:right="-1"/>
        <w:jc w:val="center"/>
        <w:rPr>
          <w:bCs/>
        </w:rPr>
      </w:pPr>
    </w:p>
    <w:p w:rsidR="00563138" w:rsidRDefault="00563138" w:rsidP="008D07EF">
      <w:pPr>
        <w:ind w:right="-1"/>
        <w:jc w:val="center"/>
      </w:pPr>
    </w:p>
    <w:p w:rsidR="00563138" w:rsidRPr="00A06462" w:rsidRDefault="00563138" w:rsidP="00563138">
      <w:pPr>
        <w:jc w:val="both"/>
      </w:pPr>
      <w:r>
        <w:tab/>
      </w:r>
      <w:r>
        <w:rPr>
          <w:rFonts w:cs="Times New Roman"/>
        </w:rPr>
        <w:t>В соответствии федеральными законами от</w:t>
      </w:r>
      <w:r w:rsidRPr="007216E6">
        <w:t xml:space="preserve"> 06.10.2003 № 131-ФЗ  «Об  общих принципах организации местного самоуправ</w:t>
      </w:r>
      <w:r>
        <w:t>ления в Российской  Федерации»,</w:t>
      </w:r>
      <w:r>
        <w:rPr>
          <w:rFonts w:cs="Times New Roman"/>
        </w:rPr>
        <w:t xml:space="preserve"> </w:t>
      </w:r>
      <w:r>
        <w:t xml:space="preserve">от 21.12.1994 </w:t>
      </w:r>
      <w:r w:rsidRPr="0011192B">
        <w:t xml:space="preserve">№ 68-ФЗ «О защите населения и территорий от чрезвычайных ситуаций природного и техногенного характера», </w:t>
      </w:r>
      <w:r w:rsidRPr="005E72CC">
        <w:rPr>
          <w:rFonts w:eastAsia="Calibri"/>
          <w:lang w:bidi="en-US"/>
        </w:rPr>
        <w:t>постановлен</w:t>
      </w:r>
      <w:r w:rsidR="007950ED">
        <w:rPr>
          <w:rFonts w:eastAsia="Calibri"/>
          <w:lang w:bidi="en-US"/>
        </w:rPr>
        <w:t>иями</w:t>
      </w:r>
      <w:r w:rsidRPr="005E72CC">
        <w:rPr>
          <w:rFonts w:eastAsia="Calibri"/>
          <w:lang w:bidi="en-US"/>
        </w:rPr>
        <w:t xml:space="preserve"> Губернатора Московской области от 16.03.2020 №126-ПГ «О внесении изменений в постановление Губернатора Московской области </w:t>
      </w:r>
      <w:r w:rsidR="007950ED">
        <w:rPr>
          <w:rFonts w:eastAsia="Calibri"/>
          <w:lang w:bidi="en-US"/>
        </w:rPr>
        <w:t xml:space="preserve"> </w:t>
      </w:r>
      <w:r w:rsidRPr="005E72CC">
        <w:rPr>
          <w:rFonts w:eastAsia="Calibri"/>
          <w:lang w:bidi="en-US"/>
        </w:rPr>
        <w:t>«</w:t>
      </w:r>
      <w:r w:rsidRPr="00AB315C">
        <w:t xml:space="preserve">О введении </w:t>
      </w:r>
      <w:r>
        <w:t xml:space="preserve">в </w:t>
      </w:r>
      <w:r w:rsidRPr="00AB315C">
        <w:t xml:space="preserve">Московской области режима повышенной готовности </w:t>
      </w:r>
      <w:r>
        <w:rPr>
          <w:bCs/>
        </w:rPr>
        <w:t xml:space="preserve">для органов управления и сил Московской областной системы предупреждения и ликвидации </w:t>
      </w:r>
      <w:r>
        <w:t>чрезвычайных ситуаций и некоторых мерах по предупреждению распространения новой коронавирусной инфекции (2019-</w:t>
      </w:r>
      <w:r>
        <w:rPr>
          <w:lang w:val="en-US"/>
        </w:rPr>
        <w:t>nCoV</w:t>
      </w:r>
      <w:r w:rsidRPr="00984AC8">
        <w:t xml:space="preserve">) </w:t>
      </w:r>
      <w:r w:rsidRPr="00AB315C">
        <w:rPr>
          <w:bCs/>
        </w:rPr>
        <w:t>на</w:t>
      </w:r>
      <w:r>
        <w:rPr>
          <w:bCs/>
        </w:rPr>
        <w:t xml:space="preserve"> территории </w:t>
      </w:r>
      <w:r w:rsidRPr="00AB315C">
        <w:t>Московской области</w:t>
      </w:r>
      <w:r>
        <w:t>»,</w:t>
      </w:r>
      <w:r w:rsidR="007950ED">
        <w:t xml:space="preserve"> </w:t>
      </w:r>
      <w:r w:rsidR="00917C49">
        <w:t xml:space="preserve">от 18.03.2020 № 132-ПГ </w:t>
      </w:r>
      <w:r w:rsidR="007950ED">
        <w:t xml:space="preserve">«О дополнительных мерах по снижению рисков распространения </w:t>
      </w:r>
      <w:r w:rsidR="007950ED">
        <w:rPr>
          <w:lang w:val="en-US"/>
        </w:rPr>
        <w:t>COVID</w:t>
      </w:r>
      <w:r w:rsidR="007950ED">
        <w:t>-2019 и внесении изменения в постановление Губернатора Московской области о</w:t>
      </w:r>
      <w:r w:rsidR="00917C49">
        <w:t xml:space="preserve">т 12.03.2020 № 108-ПГ </w:t>
      </w:r>
      <w:r w:rsidR="007950ED">
        <w:t>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</w:t>
      </w:r>
      <w:r w:rsidR="007950ED">
        <w:rPr>
          <w:lang w:val="en-US"/>
        </w:rPr>
        <w:t>nCoV</w:t>
      </w:r>
      <w:r w:rsidR="007950ED">
        <w:t>) на территории Московской области», о</w:t>
      </w:r>
      <w:r w:rsidR="00917C49">
        <w:t xml:space="preserve">т 19.03.2020 № 133-ПГ </w:t>
      </w:r>
      <w:r w:rsidR="007950ED">
        <w:t xml:space="preserve">«О внесении изменений в некоторые постановления Губернатора Московской области, регулирующие дополнительные меры по снижению рисков распространения </w:t>
      </w:r>
      <w:r w:rsidR="007950ED">
        <w:rPr>
          <w:lang w:val="en-US"/>
        </w:rPr>
        <w:t>COVID</w:t>
      </w:r>
      <w:r w:rsidR="007950ED" w:rsidRPr="007950ED">
        <w:t>-2019</w:t>
      </w:r>
      <w:r w:rsidR="007950ED">
        <w:t xml:space="preserve"> на территории Московской области»,</w:t>
      </w:r>
      <w:r>
        <w:t xml:space="preserve"> </w:t>
      </w:r>
      <w:r w:rsidRPr="005E72CC">
        <w:rPr>
          <w:rFonts w:eastAsia="Calibri"/>
          <w:lang w:bidi="en-US"/>
        </w:rPr>
        <w:t>письмом Министра здравоохранения Московской области от 11.03.2020 №</w:t>
      </w:r>
      <w:r w:rsidR="00E74E4E">
        <w:rPr>
          <w:rFonts w:eastAsia="Calibri"/>
          <w:lang w:bidi="en-US"/>
        </w:rPr>
        <w:t xml:space="preserve"> </w:t>
      </w:r>
      <w:r w:rsidRPr="005E72CC">
        <w:rPr>
          <w:rFonts w:eastAsia="Calibri"/>
          <w:lang w:bidi="en-US"/>
        </w:rPr>
        <w:t xml:space="preserve">14 </w:t>
      </w:r>
      <w:r>
        <w:rPr>
          <w:rFonts w:cs="Times New Roman"/>
        </w:rPr>
        <w:t xml:space="preserve">и </w:t>
      </w:r>
      <w:r w:rsidRPr="00A06462">
        <w:rPr>
          <w:rFonts w:cs="Times New Roman"/>
        </w:rPr>
        <w:t xml:space="preserve">в целях предотвращения распространения новой коронавирусной инфекции (2019-nCoV) на территории городского округа Электросталь </w:t>
      </w:r>
      <w:r>
        <w:rPr>
          <w:rFonts w:cs="Times New Roman"/>
        </w:rPr>
        <w:t>Московской области</w:t>
      </w:r>
      <w:r w:rsidR="00393BFA">
        <w:rPr>
          <w:rFonts w:cs="Times New Roman"/>
        </w:rPr>
        <w:t xml:space="preserve">, </w:t>
      </w:r>
      <w:r w:rsidR="00393BFA" w:rsidRPr="00B751C4">
        <w:rPr>
          <w:rFonts w:cs="Times New Roman"/>
        </w:rPr>
        <w:t>Администрация городского округа Электрост</w:t>
      </w:r>
      <w:r w:rsidR="00393BFA">
        <w:rPr>
          <w:rFonts w:cs="Times New Roman"/>
        </w:rPr>
        <w:t>аль Московской области</w:t>
      </w:r>
      <w:r w:rsidR="00393BFA" w:rsidRPr="00B751C4">
        <w:rPr>
          <w:rFonts w:cs="Times New Roman"/>
        </w:rPr>
        <w:t xml:space="preserve"> ПОСТАНОВЛЯЕТ:</w:t>
      </w:r>
    </w:p>
    <w:p w:rsidR="00563138" w:rsidRDefault="00563138" w:rsidP="00563138">
      <w:pPr>
        <w:pStyle w:val="a9"/>
        <w:jc w:val="both"/>
        <w:rPr>
          <w:bCs/>
        </w:rPr>
      </w:pPr>
      <w:r w:rsidRPr="00891F5E">
        <w:tab/>
        <w:t xml:space="preserve">1. </w:t>
      </w:r>
      <w:r w:rsidR="00813382">
        <w:t>Ввести с 21</w:t>
      </w:r>
      <w:r>
        <w:t xml:space="preserve">.03.2020 </w:t>
      </w:r>
      <w:r w:rsidRPr="00891F5E">
        <w:t xml:space="preserve">режим повышенной готовности </w:t>
      </w:r>
      <w:r>
        <w:rPr>
          <w:bCs/>
        </w:rPr>
        <w:t xml:space="preserve">для органов управления и </w:t>
      </w:r>
      <w:r w:rsidRPr="00891F5E">
        <w:rPr>
          <w:bCs/>
        </w:rPr>
        <w:t>сил Электростальского городского звена Московской областной системы предупреждения и л</w:t>
      </w:r>
      <w:r>
        <w:rPr>
          <w:bCs/>
        </w:rPr>
        <w:t>иквидации чрезвычайных ситуаций.</w:t>
      </w:r>
    </w:p>
    <w:p w:rsidR="00563138" w:rsidRDefault="00393BFA" w:rsidP="00393BFA">
      <w:pPr>
        <w:pStyle w:val="a9"/>
        <w:jc w:val="both"/>
      </w:pPr>
      <w:r>
        <w:tab/>
        <w:t>2</w:t>
      </w:r>
      <w:r w:rsidR="00563138" w:rsidRPr="00757F04">
        <w:t xml:space="preserve">. </w:t>
      </w:r>
      <w:r w:rsidR="00046E7E">
        <w:t>Запретить до 10.04.</w:t>
      </w:r>
      <w:r w:rsidR="00563138">
        <w:t xml:space="preserve">2020 </w:t>
      </w:r>
      <w:r w:rsidR="00563138" w:rsidRPr="00757F04">
        <w:t>проведение на территории городского округа Электросталь Московской области спортивных, зрелищных, публичных и иных массовых мероприя</w:t>
      </w:r>
      <w:r w:rsidR="00563138">
        <w:t>тий.</w:t>
      </w:r>
    </w:p>
    <w:p w:rsidR="001B3710" w:rsidRDefault="001B3710" w:rsidP="00393BFA">
      <w:pPr>
        <w:pStyle w:val="a9"/>
        <w:jc w:val="both"/>
      </w:pPr>
      <w:r>
        <w:lastRenderedPageBreak/>
        <w:tab/>
        <w:t>3. Приостановить проведение на территории городского округа Электросталь Московской области в зданиях, строениях и сооружениях (помещениях в них) досуговых мероприятий в сфере культуры, физической культуры и спорта, выставочной и просветительской деятельности с числом участников более 50 человек одновременно.</w:t>
      </w:r>
    </w:p>
    <w:p w:rsidR="001B3710" w:rsidRPr="005E72CC" w:rsidRDefault="001B3710" w:rsidP="00393BFA">
      <w:pPr>
        <w:pStyle w:val="a9"/>
        <w:jc w:val="both"/>
      </w:pPr>
      <w:r>
        <w:tab/>
        <w:t>Организаторам досуговых мероприятий, с числом участников менее 50 человек одновременно, уведомлять об их проведении</w:t>
      </w:r>
      <w:r w:rsidR="00B226A6">
        <w:t xml:space="preserve"> </w:t>
      </w:r>
      <w:r w:rsidR="00E70631">
        <w:t>Ногинский территориальный отдел у</w:t>
      </w:r>
      <w:r w:rsidR="00B226A6">
        <w:t>правлени</w:t>
      </w:r>
      <w:r w:rsidR="00E70631">
        <w:t>я</w:t>
      </w:r>
      <w:r w:rsidR="00B226A6">
        <w:t xml:space="preserve"> Федеральной службы по надзору в сфере защиты прав потребителей и благополучий человека по Московской области.</w:t>
      </w:r>
    </w:p>
    <w:p w:rsidR="00563138" w:rsidRPr="00757F04" w:rsidRDefault="00563138" w:rsidP="00563138">
      <w:pPr>
        <w:pStyle w:val="a9"/>
        <w:jc w:val="both"/>
      </w:pPr>
      <w:r>
        <w:tab/>
      </w:r>
      <w:r w:rsidR="0016100F">
        <w:t>4</w:t>
      </w:r>
      <w:r>
        <w:t xml:space="preserve">. </w:t>
      </w:r>
      <w:r w:rsidR="00813382">
        <w:t>Рекомендовать р</w:t>
      </w:r>
      <w:r w:rsidRPr="00757F04">
        <w:t>аботодателям, осуществляющим деятельность на территории городского округа Электросталь Московской области:</w:t>
      </w:r>
    </w:p>
    <w:p w:rsidR="00563138" w:rsidRDefault="00393BFA" w:rsidP="00563138">
      <w:pPr>
        <w:pStyle w:val="a9"/>
        <w:jc w:val="both"/>
      </w:pPr>
      <w:r>
        <w:tab/>
      </w:r>
      <w:r w:rsidR="0016100F">
        <w:t>4</w:t>
      </w:r>
      <w:r w:rsidR="00813382">
        <w:t>.1</w:t>
      </w:r>
      <w:r w:rsidR="00563138">
        <w:t>. О</w:t>
      </w:r>
      <w:r w:rsidR="00563138" w:rsidRPr="00757F04">
        <w:t>казывать работникам содействие в обеспечении соблюдения режима самоизоляции на дому на установленный срок (14</w:t>
      </w:r>
      <w:r w:rsidR="009A2C08">
        <w:t xml:space="preserve"> дней) при возвращении из стран  (Китайская Народная Республика, Республик Корея, Итальянская Республика, Исламская Республика Иран, Французская Республика, Федеративная Республика Германия, Королевство Испания, Соединенные Штаты Америки, иные государства - члены Европейского союза, Республика Сербия, Республика Албания, Соединенное Королевство Великобритания и Северная Ирландия, Республика Северная Македония, Черногория, Княжество Андорра, К</w:t>
      </w:r>
      <w:r w:rsidR="00DF774D">
        <w:t>оролевство Норвегия, Швейцарская Конфедерация, Исландия</w:t>
      </w:r>
      <w:r w:rsidR="009A2C08">
        <w:t>, Княжество Монако, К</w:t>
      </w:r>
      <w:r w:rsidR="00DF774D">
        <w:t>няжество Лихтенштейн, Республика Молдова, Республика</w:t>
      </w:r>
      <w:r w:rsidR="009A2C08">
        <w:t xml:space="preserve"> Беларусь, </w:t>
      </w:r>
      <w:r w:rsidR="00DF774D">
        <w:t>Украина, Босния и Герцеговина, Ватикан, Республика Сан-Марино, Республика</w:t>
      </w:r>
      <w:r w:rsidR="009A2C08">
        <w:t xml:space="preserve"> Хорватия, </w:t>
      </w:r>
      <w:r w:rsidR="00563138" w:rsidRPr="00757F04">
        <w:t>и иные страны), где зарегистрированы случаи коронавирусной инфе</w:t>
      </w:r>
      <w:r w:rsidR="00563138">
        <w:t>кции (2019-nCoV).</w:t>
      </w:r>
    </w:p>
    <w:p w:rsidR="00813382" w:rsidRDefault="00F6359A" w:rsidP="00563138">
      <w:pPr>
        <w:pStyle w:val="a9"/>
        <w:jc w:val="both"/>
      </w:pPr>
      <w:r>
        <w:tab/>
      </w:r>
      <w:r w:rsidR="0016100F">
        <w:t>4.</w:t>
      </w:r>
      <w:r w:rsidR="007950ED">
        <w:t>2</w:t>
      </w:r>
      <w:r w:rsidR="00813382">
        <w:t xml:space="preserve">. </w:t>
      </w:r>
      <w:r w:rsidR="00B226A6">
        <w:t>Обеспечить</w:t>
      </w:r>
      <w:r w:rsidR="00813382" w:rsidRPr="005E72CC">
        <w:t xml:space="preserve"> измерение температуры тела работникам на рабочих местах с обязательным отстранением от нахождения на рабочем месте лиц с повышенной температурой.</w:t>
      </w:r>
    </w:p>
    <w:p w:rsidR="00F6359A" w:rsidRPr="00757F04" w:rsidRDefault="00F6359A" w:rsidP="00563138">
      <w:pPr>
        <w:pStyle w:val="a9"/>
        <w:jc w:val="both"/>
      </w:pPr>
      <w:r>
        <w:tab/>
      </w:r>
      <w:r w:rsidR="0016100F">
        <w:t>4</w:t>
      </w:r>
      <w:r>
        <w:t>.</w:t>
      </w:r>
      <w:r w:rsidR="007950ED">
        <w:t>3</w:t>
      </w:r>
      <w:r>
        <w:t>. Осуществить п</w:t>
      </w:r>
      <w:r w:rsidRPr="00757F04">
        <w:t>еревод работников на дистанционную</w:t>
      </w:r>
      <w:r>
        <w:t xml:space="preserve"> (удаленную)</w:t>
      </w:r>
      <w:r w:rsidRPr="00757F04">
        <w:t xml:space="preserve"> работу.</w:t>
      </w:r>
    </w:p>
    <w:p w:rsidR="00563138" w:rsidRDefault="00393BFA" w:rsidP="00563138">
      <w:pPr>
        <w:pStyle w:val="a9"/>
        <w:jc w:val="both"/>
      </w:pPr>
      <w:r>
        <w:tab/>
      </w:r>
      <w:r w:rsidR="0016100F">
        <w:t>4</w:t>
      </w:r>
      <w:r w:rsidR="00F6359A">
        <w:t>.</w:t>
      </w:r>
      <w:r w:rsidR="007950ED">
        <w:t>4</w:t>
      </w:r>
      <w:r w:rsidR="00563138">
        <w:t>. П</w:t>
      </w:r>
      <w:r w:rsidR="00563138" w:rsidRPr="00757F04">
        <w:t xml:space="preserve">ри поступлении запроса Ногинского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</w:t>
      </w:r>
      <w:r w:rsidR="00563138">
        <w:t xml:space="preserve">и Межрегионального управления №21 </w:t>
      </w:r>
      <w:r w:rsidR="00563138" w:rsidRPr="00EC288D">
        <w:t xml:space="preserve">ФМБА России </w:t>
      </w:r>
      <w:r w:rsidR="00563138" w:rsidRPr="00757F04">
        <w:t>незамедлительно представлять информацию о всех контактах заболевшего новой коронавирусной инфекцией (2019-nCoV) в связи с исполнением им трудовых функций, обеспечить проведение дезинфекции поме</w:t>
      </w:r>
      <w:r w:rsidR="00563138">
        <w:t>щений, где находился заболевший.</w:t>
      </w:r>
    </w:p>
    <w:p w:rsidR="00813382" w:rsidRDefault="00F6359A" w:rsidP="00813382">
      <w:pPr>
        <w:pStyle w:val="a9"/>
        <w:jc w:val="both"/>
        <w:rPr>
          <w:rFonts w:eastAsia="Calibri"/>
          <w:lang w:bidi="en-US"/>
        </w:rPr>
      </w:pPr>
      <w:r>
        <w:tab/>
      </w:r>
      <w:r w:rsidR="0016100F">
        <w:t>4</w:t>
      </w:r>
      <w:r>
        <w:t>.</w:t>
      </w:r>
      <w:r w:rsidR="007950ED">
        <w:t>5</w:t>
      </w:r>
      <w:r w:rsidR="00813382">
        <w:t>. Д</w:t>
      </w:r>
      <w:r w:rsidR="00813382" w:rsidRPr="005E72CC">
        <w:rPr>
          <w:rFonts w:eastAsia="Calibri"/>
        </w:rPr>
        <w:t xml:space="preserve">овести до работников информацию о целесообразности воздержаться от поездок в </w:t>
      </w:r>
      <w:r w:rsidR="009A2C08">
        <w:t xml:space="preserve">Китайскую Народную Республику, Республику Корея, Итальянскую Республику, Исламскую Республику Иран, Французскую Республику, Федеративную Республику Германия, Королевство Испания, Соединенные Штаты Америки, иные государства - члены Европейского союза, Республику Сербия, Республику Албания, Соединенное Королевство Великобритании и Северной Ирландии, Республику Северная Македония, Черногорию, Княжество Андорра, Королевство Норвегия, Швейцарскую Конфедерацию, Исландию, Княжество Монако, Княжество Лихтенштейн, Республику Молдова, Республику Беларусь, Украину, Боснию и Герцеговину, Ватикан, Республику Сан-Марино, Республику Хорватия, </w:t>
      </w:r>
      <w:r w:rsidR="00813382" w:rsidRPr="005E72CC">
        <w:rPr>
          <w:rFonts w:eastAsia="Calibri"/>
        </w:rPr>
        <w:t xml:space="preserve">а также других государств с неблагополучной ситуацией с распространением новой коронавирусной инфекции </w:t>
      </w:r>
      <w:r w:rsidR="00813382" w:rsidRPr="005E72CC">
        <w:rPr>
          <w:rFonts w:eastAsia="Calibri"/>
          <w:lang w:bidi="en-US"/>
        </w:rPr>
        <w:t>(2019-</w:t>
      </w:r>
      <w:r w:rsidR="00813382" w:rsidRPr="005E72CC">
        <w:rPr>
          <w:rFonts w:eastAsia="Calibri"/>
          <w:lang w:val="en-US" w:bidi="en-US"/>
        </w:rPr>
        <w:t>nCoV</w:t>
      </w:r>
      <w:r w:rsidR="00813382" w:rsidRPr="005E72CC">
        <w:rPr>
          <w:rFonts w:eastAsia="Calibri"/>
          <w:lang w:bidi="en-US"/>
        </w:rPr>
        <w:t>).</w:t>
      </w:r>
    </w:p>
    <w:p w:rsidR="00B226A6" w:rsidRDefault="00B226A6" w:rsidP="00813382">
      <w:pPr>
        <w:pStyle w:val="a9"/>
        <w:jc w:val="both"/>
        <w:rPr>
          <w:rFonts w:eastAsia="Calibri"/>
          <w:lang w:bidi="en-US"/>
        </w:rPr>
      </w:pPr>
      <w:r>
        <w:rPr>
          <w:rFonts w:eastAsia="Calibri"/>
          <w:lang w:bidi="en-US"/>
        </w:rPr>
        <w:tab/>
      </w:r>
      <w:r w:rsidR="0016100F">
        <w:rPr>
          <w:rFonts w:eastAsia="Calibri"/>
          <w:lang w:bidi="en-US"/>
        </w:rPr>
        <w:t>5</w:t>
      </w:r>
      <w:r>
        <w:rPr>
          <w:rFonts w:eastAsia="Calibri"/>
          <w:lang w:bidi="en-US"/>
        </w:rPr>
        <w:t>.</w:t>
      </w:r>
      <w:r w:rsidRPr="00B226A6">
        <w:t xml:space="preserve"> </w:t>
      </w:r>
      <w:r>
        <w:t>Рекомендовать собственникам торговых центров, торговых комплексов, многофункциональных торгово-развлекательных центров приостановить работу кинотеатров в указанных объектах на период введения режима повышенной готовности</w:t>
      </w:r>
      <w:r w:rsidR="006D52C5">
        <w:t>.</w:t>
      </w:r>
    </w:p>
    <w:p w:rsidR="00026C05" w:rsidRDefault="00563138" w:rsidP="00563138">
      <w:pPr>
        <w:pStyle w:val="a9"/>
        <w:jc w:val="both"/>
      </w:pPr>
      <w:r>
        <w:tab/>
      </w:r>
      <w:r w:rsidR="0016100F">
        <w:t>6</w:t>
      </w:r>
      <w:r w:rsidRPr="00EC288D">
        <w:t>.</w:t>
      </w:r>
      <w:r w:rsidRPr="00EC288D">
        <w:rPr>
          <w:rFonts w:eastAsia="Calibri"/>
          <w:bCs/>
          <w:lang w:eastAsia="en-US"/>
        </w:rPr>
        <w:t xml:space="preserve"> </w:t>
      </w:r>
      <w:r w:rsidRPr="00EC288D">
        <w:t xml:space="preserve">Управлению образования Администрации городского округа </w:t>
      </w:r>
      <w:r w:rsidRPr="00757F04">
        <w:t xml:space="preserve">Электросталь Московской области </w:t>
      </w:r>
      <w:r w:rsidRPr="00EC288D">
        <w:t xml:space="preserve">(Митькина Е.И.), Управлению по культуре и делам молодежи Администрации городского округа </w:t>
      </w:r>
      <w:r w:rsidRPr="00757F04">
        <w:t xml:space="preserve">Электросталь Московской области </w:t>
      </w:r>
      <w:r w:rsidRPr="00EC288D">
        <w:t xml:space="preserve">(Бобков С.А.), Управлению по физической культуре и спорту Администрации городского округа </w:t>
      </w:r>
      <w:r w:rsidRPr="00757F04">
        <w:t xml:space="preserve">Электросталь Московской области </w:t>
      </w:r>
      <w:r w:rsidRPr="00EC288D">
        <w:t>(Сметанина Ю.В.)</w:t>
      </w:r>
      <w:r w:rsidR="00026C05">
        <w:t xml:space="preserve"> в части касающейся:</w:t>
      </w:r>
    </w:p>
    <w:p w:rsidR="002423C4" w:rsidRDefault="002423C4" w:rsidP="00563138">
      <w:pPr>
        <w:pStyle w:val="a9"/>
        <w:jc w:val="both"/>
      </w:pPr>
      <w:r>
        <w:tab/>
      </w:r>
      <w:r w:rsidR="0016100F">
        <w:t>6</w:t>
      </w:r>
      <w:r>
        <w:t xml:space="preserve">.1. Разрешить посещение занятий несовершеннолетними учащимися муниципальных </w:t>
      </w:r>
      <w:r w:rsidR="00E70631">
        <w:t>дошкольных учреждений</w:t>
      </w:r>
      <w:r>
        <w:t>, учреждений физической культуры и спорта</w:t>
      </w:r>
      <w:r w:rsidR="00ED510E">
        <w:t xml:space="preserve"> по </w:t>
      </w:r>
      <w:r w:rsidR="00ED510E">
        <w:lastRenderedPageBreak/>
        <w:t>усмотрению родителей, опекунов, попечителей на период действия режима повышенной готовности</w:t>
      </w:r>
      <w:r>
        <w:t>.</w:t>
      </w:r>
    </w:p>
    <w:p w:rsidR="00563138" w:rsidRDefault="00026C05" w:rsidP="00563138">
      <w:pPr>
        <w:pStyle w:val="a9"/>
        <w:jc w:val="both"/>
      </w:pPr>
      <w:r>
        <w:tab/>
      </w:r>
      <w:r w:rsidR="0016100F">
        <w:t>6</w:t>
      </w:r>
      <w:r>
        <w:t>.</w:t>
      </w:r>
      <w:r w:rsidR="002423C4">
        <w:t>2</w:t>
      </w:r>
      <w:r>
        <w:t>.</w:t>
      </w:r>
      <w:r w:rsidR="00F911DA">
        <w:t xml:space="preserve"> </w:t>
      </w:r>
      <w:r>
        <w:t>П</w:t>
      </w:r>
      <w:r w:rsidR="00A0171C">
        <w:t>риостановить с 21 марта 2020 года до 12</w:t>
      </w:r>
      <w:r w:rsidR="00563138" w:rsidRPr="005E72CC">
        <w:t xml:space="preserve"> апреля 2020 года включительно посещение обучающимися муниципальных </w:t>
      </w:r>
      <w:r w:rsidR="00ED510E">
        <w:t xml:space="preserve">общеобразовательных </w:t>
      </w:r>
      <w:r w:rsidR="00563138" w:rsidRPr="005E72CC">
        <w:t xml:space="preserve">организаций, организаций дополнительного образования, </w:t>
      </w:r>
      <w:r w:rsidR="00ED510E">
        <w:t>у</w:t>
      </w:r>
      <w:r w:rsidR="00563138" w:rsidRPr="005E72CC">
        <w:t xml:space="preserve">чреждений физической культуры и спорта. </w:t>
      </w:r>
    </w:p>
    <w:p w:rsidR="00DF774D" w:rsidRDefault="00026C05" w:rsidP="00563138">
      <w:pPr>
        <w:pStyle w:val="a9"/>
        <w:jc w:val="both"/>
      </w:pPr>
      <w:r>
        <w:tab/>
      </w:r>
      <w:r w:rsidR="0016100F">
        <w:t>6</w:t>
      </w:r>
      <w:r>
        <w:t>.</w:t>
      </w:r>
      <w:r w:rsidR="00ED510E">
        <w:t>3</w:t>
      </w:r>
      <w:r>
        <w:t xml:space="preserve">. </w:t>
      </w:r>
      <w:r w:rsidR="00ED510E">
        <w:t>С учетом потребности обеспечить для учеников 1-4 классов включительно работу дежурных групп численностью не более 12 обучающихся. Обеспечить в указанных группах соблюдение санитарного режима</w:t>
      </w:r>
      <w:r>
        <w:t>.</w:t>
      </w:r>
    </w:p>
    <w:p w:rsidR="00DF774D" w:rsidRDefault="00DF774D" w:rsidP="00DF774D">
      <w:pPr>
        <w:pStyle w:val="a9"/>
        <w:jc w:val="both"/>
      </w:pPr>
      <w:r>
        <w:tab/>
      </w:r>
      <w:r w:rsidR="0016100F">
        <w:t>7</w:t>
      </w:r>
      <w:r>
        <w:t xml:space="preserve">. </w:t>
      </w:r>
      <w:r w:rsidR="001C0888">
        <w:t xml:space="preserve">Приостановить до 01.05.2020 </w:t>
      </w:r>
      <w:r w:rsidR="00E70631">
        <w:t xml:space="preserve">проведение мероприятий муниципального контроля,  </w:t>
      </w:r>
      <w:r w:rsidR="001C0888">
        <w:t xml:space="preserve">в отношении </w:t>
      </w:r>
      <w:r w:rsidR="00026C05">
        <w:t xml:space="preserve">которых применяются </w:t>
      </w:r>
      <w:r w:rsidRPr="00EC288D">
        <w:t xml:space="preserve"> </w:t>
      </w:r>
      <w:r>
        <w:t>положения Федерального закона от 26.12.2008</w:t>
      </w:r>
      <w:r w:rsidR="00E70631">
        <w:t xml:space="preserve">             </w:t>
      </w:r>
      <w: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E70631">
        <w:t xml:space="preserve">              </w:t>
      </w:r>
      <w:r>
        <w:t xml:space="preserve">за исключением проведения внеплановых проверок, основанием для которых является </w:t>
      </w:r>
      <w:r w:rsidR="00E70631">
        <w:t xml:space="preserve">угроза </w:t>
      </w:r>
      <w:r>
        <w:t>причинени</w:t>
      </w:r>
      <w:r w:rsidR="00E70631">
        <w:t>я</w:t>
      </w:r>
      <w:r>
        <w:t xml:space="preserve">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иных документов, имеющих разрешительный характер.</w:t>
      </w:r>
    </w:p>
    <w:p w:rsidR="00A0171C" w:rsidRDefault="00026C05" w:rsidP="00563138">
      <w:pPr>
        <w:pStyle w:val="a9"/>
        <w:jc w:val="both"/>
      </w:pPr>
      <w:r>
        <w:tab/>
      </w:r>
      <w:r w:rsidR="0016100F">
        <w:t>8</w:t>
      </w:r>
      <w:r w:rsidR="00A0171C" w:rsidRPr="00393BFA">
        <w:t xml:space="preserve">. </w:t>
      </w:r>
      <w:r w:rsidR="00A0171C">
        <w:t>Заместителю</w:t>
      </w:r>
      <w:r w:rsidR="00A0171C" w:rsidRPr="00B751C4">
        <w:t xml:space="preserve"> Главы Администрации городского округа </w:t>
      </w:r>
      <w:r w:rsidR="00A0171C">
        <w:t>Электросталь Московской области Пак Т.Л. о</w:t>
      </w:r>
      <w:r w:rsidR="00A0171C" w:rsidRPr="00393BFA">
        <w:t xml:space="preserve">рганизовать незамедлительное направление информации о возникновении внештатных ситуаций санитарно-эпидемиологического характера в дежурную службу Министерства здравоохранения Московской области по телефонам: 8(498)602-04-20 (доб.40411, 8(915)133-99-30 и в Ногинский территориальный отдел управления Федеральной службы по надзору в сфере защиты прав потребителей и благополучия человека по Московской области по электронной почте </w:t>
      </w:r>
      <w:hyperlink r:id="rId9" w:history="1">
        <w:r w:rsidR="00A0171C" w:rsidRPr="00393BFA">
          <w:t>noginsk@50. rospotrebnadzor.ru</w:t>
        </w:r>
      </w:hyperlink>
      <w:r w:rsidR="00A0171C" w:rsidRPr="00393BFA">
        <w:t>.</w:t>
      </w:r>
    </w:p>
    <w:p w:rsidR="00563138" w:rsidRPr="001F560D" w:rsidRDefault="00393BFA" w:rsidP="00563138">
      <w:pPr>
        <w:pStyle w:val="a9"/>
        <w:jc w:val="both"/>
      </w:pPr>
      <w:r>
        <w:tab/>
      </w:r>
      <w:r w:rsidR="0016100F">
        <w:t>9</w:t>
      </w:r>
      <w:r w:rsidR="00563138">
        <w:t xml:space="preserve">. </w:t>
      </w:r>
      <w:r w:rsidR="00E70631">
        <w:t>Управлению</w:t>
      </w:r>
      <w:r w:rsidR="00563138">
        <w:t xml:space="preserve"> по территориальной безопасности Администрации</w:t>
      </w:r>
      <w:r w:rsidR="00563138" w:rsidRPr="00A06462">
        <w:t xml:space="preserve"> городского округа Электросталь</w:t>
      </w:r>
      <w:r w:rsidR="00563138" w:rsidRPr="001F560D">
        <w:t xml:space="preserve"> Московской области</w:t>
      </w:r>
      <w:r w:rsidR="00E70631">
        <w:t xml:space="preserve"> (Цацорин Г.В.)</w:t>
      </w:r>
      <w:r w:rsidR="00563138" w:rsidRPr="001F560D">
        <w:t xml:space="preserve"> в случае возникновения чрезвычайной ситуации привлекать к проведению мероприятий по её ликвидации:</w:t>
      </w:r>
    </w:p>
    <w:p w:rsidR="00563138" w:rsidRPr="001F560D" w:rsidRDefault="00563138" w:rsidP="00563138">
      <w:pPr>
        <w:pStyle w:val="a9"/>
        <w:jc w:val="both"/>
      </w:pPr>
      <w:r>
        <w:tab/>
        <w:t xml:space="preserve">- </w:t>
      </w:r>
      <w:r w:rsidRPr="001F560D">
        <w:t xml:space="preserve">необходимые силы и средства </w:t>
      </w:r>
      <w:r w:rsidRPr="00891F5E">
        <w:rPr>
          <w:bCs/>
        </w:rPr>
        <w:t>Электростальского городского звена Московской областной системы предупреждения и л</w:t>
      </w:r>
      <w:r>
        <w:rPr>
          <w:bCs/>
        </w:rPr>
        <w:t>иквидации чрезвычайных ситуаций;</w:t>
      </w:r>
    </w:p>
    <w:p w:rsidR="00563138" w:rsidRDefault="00563138" w:rsidP="00563138">
      <w:pPr>
        <w:pStyle w:val="a9"/>
        <w:jc w:val="both"/>
      </w:pPr>
      <w:r>
        <w:tab/>
        <w:t xml:space="preserve">- </w:t>
      </w:r>
      <w:r w:rsidRPr="001F560D">
        <w:t>нештатные аварийно-спасательные формирования</w:t>
      </w:r>
      <w:r>
        <w:t xml:space="preserve"> и формирования обеспечения мероприятий гражданской обороны</w:t>
      </w:r>
      <w:r w:rsidRPr="001F560D">
        <w:t>.</w:t>
      </w:r>
    </w:p>
    <w:p w:rsidR="00563138" w:rsidRPr="001F560D" w:rsidRDefault="00563138" w:rsidP="00563138">
      <w:pPr>
        <w:pStyle w:val="a9"/>
        <w:jc w:val="both"/>
      </w:pPr>
      <w:r w:rsidRPr="00EC288D">
        <w:rPr>
          <w:b/>
        </w:rPr>
        <w:tab/>
      </w:r>
      <w:bookmarkStart w:id="1" w:name="Upravlenie-po-rabote-so-sredstvami-masso"/>
      <w:r w:rsidR="0016100F" w:rsidRPr="0016100F">
        <w:t>10</w:t>
      </w:r>
      <w:r w:rsidRPr="0016100F">
        <w:t>.</w:t>
      </w:r>
      <w:r w:rsidRPr="00EC288D">
        <w:rPr>
          <w:b/>
        </w:rPr>
        <w:t xml:space="preserve"> </w:t>
      </w:r>
      <w:r w:rsidRPr="00EC288D">
        <w:t>Отделу по связям с общественностью Администрации городского округа (Захарчук П.Г.)</w:t>
      </w:r>
      <w:bookmarkEnd w:id="1"/>
      <w:r w:rsidR="002402FA">
        <w:t xml:space="preserve"> разместить в средствах массовой информации</w:t>
      </w:r>
      <w:r w:rsidR="0016100F">
        <w:t xml:space="preserve"> н</w:t>
      </w:r>
      <w:r>
        <w:t>омера телефонов горячей линии по вопросам</w:t>
      </w:r>
      <w:r w:rsidRPr="00F31C01">
        <w:t xml:space="preserve"> </w:t>
      </w:r>
      <w:r>
        <w:t xml:space="preserve">распространения и защиты от </w:t>
      </w:r>
      <w:r w:rsidRPr="004807BC">
        <w:t>коронавирусной инфекции</w:t>
      </w:r>
      <w:r>
        <w:t xml:space="preserve"> </w:t>
      </w:r>
      <w:r w:rsidRPr="005E72CC">
        <w:rPr>
          <w:rFonts w:eastAsia="Calibri"/>
          <w:lang w:bidi="en-US"/>
        </w:rPr>
        <w:t>(2019-</w:t>
      </w:r>
      <w:r w:rsidRPr="005E72CC">
        <w:rPr>
          <w:rFonts w:eastAsia="Calibri"/>
          <w:lang w:val="en-US" w:bidi="en-US"/>
        </w:rPr>
        <w:t>nCoV</w:t>
      </w:r>
      <w:r w:rsidRPr="005E72CC">
        <w:rPr>
          <w:rFonts w:eastAsia="Calibri"/>
          <w:lang w:bidi="en-US"/>
        </w:rPr>
        <w:t>)</w:t>
      </w:r>
      <w:r>
        <w:t xml:space="preserve"> - 8-800-550-50-30, 8-800-555-49-43.</w:t>
      </w:r>
    </w:p>
    <w:p w:rsidR="00563138" w:rsidRDefault="00563138" w:rsidP="00563138">
      <w:pPr>
        <w:pStyle w:val="a9"/>
        <w:jc w:val="both"/>
      </w:pPr>
      <w:r>
        <w:rPr>
          <w:rStyle w:val="FontStyle11"/>
          <w:b w:val="0"/>
        </w:rPr>
        <w:tab/>
      </w:r>
      <w:r w:rsidR="00B6659D">
        <w:t>1</w:t>
      </w:r>
      <w:r w:rsidR="0016100F">
        <w:t>1</w:t>
      </w:r>
      <w:r w:rsidRPr="00B751C4">
        <w:t xml:space="preserve">. </w:t>
      </w:r>
      <w:r>
        <w:t>О</w:t>
      </w:r>
      <w:r w:rsidRPr="00A85F8C">
        <w:t xml:space="preserve">публиковать настоящее </w:t>
      </w:r>
      <w:r w:rsidR="00393BFA">
        <w:t>постановление</w:t>
      </w:r>
      <w:r w:rsidRPr="00A85F8C"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www.electrostal.ru.</w:t>
      </w:r>
    </w:p>
    <w:p w:rsidR="00563138" w:rsidRDefault="00B6659D" w:rsidP="00563138">
      <w:pPr>
        <w:pStyle w:val="a9"/>
        <w:jc w:val="both"/>
      </w:pPr>
      <w:r>
        <w:tab/>
        <w:t>1</w:t>
      </w:r>
      <w:r w:rsidR="0016100F">
        <w:t>2</w:t>
      </w:r>
      <w:r w:rsidR="00563138" w:rsidRPr="00B751C4">
        <w:t xml:space="preserve">. Источником финансирования публикации настоящего </w:t>
      </w:r>
      <w:r w:rsidR="00393BFA">
        <w:t>постановления</w:t>
      </w:r>
      <w:r w:rsidR="00563138" w:rsidRPr="00B751C4">
        <w:t xml:space="preserve">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563138" w:rsidRDefault="00B6659D" w:rsidP="00563138">
      <w:pPr>
        <w:pStyle w:val="a9"/>
        <w:jc w:val="both"/>
      </w:pPr>
      <w:r>
        <w:tab/>
        <w:t>1</w:t>
      </w:r>
      <w:r w:rsidR="0016100F">
        <w:t>3</w:t>
      </w:r>
      <w:r w:rsidR="00563138">
        <w:t xml:space="preserve">. Настоящее </w:t>
      </w:r>
      <w:r w:rsidR="00393BFA">
        <w:t>постановление</w:t>
      </w:r>
      <w:r w:rsidR="00563138">
        <w:t xml:space="preserve"> вступает в силу со дня подписания.</w:t>
      </w:r>
    </w:p>
    <w:p w:rsidR="00563138" w:rsidRDefault="00B6659D" w:rsidP="00563138">
      <w:pPr>
        <w:pStyle w:val="a9"/>
        <w:jc w:val="both"/>
      </w:pPr>
      <w:r>
        <w:tab/>
        <w:t>1</w:t>
      </w:r>
      <w:r w:rsidR="0016100F">
        <w:t>4</w:t>
      </w:r>
      <w:r w:rsidR="00563138" w:rsidRPr="00B751C4">
        <w:t xml:space="preserve">. Контроль за исполнением </w:t>
      </w:r>
      <w:r w:rsidR="00563138">
        <w:t xml:space="preserve">настоящего </w:t>
      </w:r>
      <w:r w:rsidR="00393BFA">
        <w:t>постановления</w:t>
      </w:r>
      <w:r w:rsidR="00563138" w:rsidRPr="00B751C4">
        <w:t xml:space="preserve"> </w:t>
      </w:r>
      <w:r w:rsidR="0016100F">
        <w:t>оставляю за собой</w:t>
      </w:r>
      <w:r w:rsidR="00563138">
        <w:t>.</w:t>
      </w:r>
    </w:p>
    <w:p w:rsidR="009E5D9A" w:rsidRDefault="009E5D9A" w:rsidP="009E5D9A">
      <w:pPr>
        <w:tabs>
          <w:tab w:val="left" w:pos="0"/>
        </w:tabs>
        <w:spacing w:line="240" w:lineRule="exact"/>
        <w:jc w:val="both"/>
        <w:rPr>
          <w:rFonts w:cs="Times New Roman"/>
        </w:rPr>
      </w:pPr>
    </w:p>
    <w:p w:rsidR="009E5D9A" w:rsidRDefault="009E5D9A" w:rsidP="009E5D9A">
      <w:pPr>
        <w:tabs>
          <w:tab w:val="left" w:pos="0"/>
        </w:tabs>
        <w:spacing w:line="240" w:lineRule="exact"/>
        <w:jc w:val="both"/>
        <w:rPr>
          <w:rFonts w:cs="Times New Roman"/>
        </w:rPr>
      </w:pPr>
    </w:p>
    <w:p w:rsidR="009E5D9A" w:rsidRDefault="009E5D9A" w:rsidP="009E5D9A">
      <w:pPr>
        <w:tabs>
          <w:tab w:val="left" w:pos="0"/>
        </w:tabs>
        <w:spacing w:line="240" w:lineRule="exact"/>
        <w:jc w:val="both"/>
        <w:rPr>
          <w:rFonts w:cs="Times New Roman"/>
        </w:rPr>
      </w:pPr>
    </w:p>
    <w:p w:rsidR="008D07EF" w:rsidRDefault="008D07EF" w:rsidP="009E5D9A">
      <w:pPr>
        <w:tabs>
          <w:tab w:val="left" w:pos="0"/>
        </w:tabs>
        <w:spacing w:line="240" w:lineRule="exact"/>
        <w:jc w:val="both"/>
        <w:rPr>
          <w:rFonts w:cs="Times New Roman"/>
        </w:rPr>
      </w:pPr>
    </w:p>
    <w:p w:rsidR="008D07EF" w:rsidRDefault="008D07EF" w:rsidP="009E5D9A">
      <w:pPr>
        <w:tabs>
          <w:tab w:val="left" w:pos="0"/>
        </w:tabs>
        <w:spacing w:line="240" w:lineRule="exact"/>
        <w:jc w:val="both"/>
        <w:rPr>
          <w:rFonts w:cs="Times New Roman"/>
        </w:rPr>
      </w:pPr>
    </w:p>
    <w:p w:rsidR="00563138" w:rsidRPr="00B751C4" w:rsidRDefault="00563138" w:rsidP="009E5D9A">
      <w:pPr>
        <w:tabs>
          <w:tab w:val="left" w:pos="0"/>
        </w:tabs>
        <w:spacing w:line="240" w:lineRule="exact"/>
        <w:jc w:val="both"/>
        <w:rPr>
          <w:rFonts w:cs="Times New Roman"/>
        </w:rPr>
      </w:pPr>
      <w:r w:rsidRPr="00B751C4">
        <w:rPr>
          <w:rFonts w:cs="Times New Roman"/>
        </w:rPr>
        <w:t xml:space="preserve">Глава городского округа                                                     </w:t>
      </w:r>
      <w:r>
        <w:rPr>
          <w:rFonts w:cs="Times New Roman"/>
        </w:rPr>
        <w:t xml:space="preserve">                                      В.Я. Пекарев</w:t>
      </w:r>
    </w:p>
    <w:p w:rsidR="009E5D9A" w:rsidRDefault="009E5D9A" w:rsidP="009E5D9A">
      <w:pPr>
        <w:pStyle w:val="3"/>
        <w:suppressAutoHyphens/>
        <w:spacing w:line="240" w:lineRule="exact"/>
        <w:ind w:left="0"/>
        <w:jc w:val="both"/>
        <w:rPr>
          <w:sz w:val="24"/>
          <w:szCs w:val="24"/>
        </w:rPr>
      </w:pPr>
    </w:p>
    <w:sectPr w:rsidR="009E5D9A" w:rsidSect="008D07EF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93" w:rsidRDefault="00D93293">
      <w:r>
        <w:separator/>
      </w:r>
    </w:p>
  </w:endnote>
  <w:endnote w:type="continuationSeparator" w:id="0">
    <w:p w:rsidR="00D93293" w:rsidRDefault="00D9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93" w:rsidRDefault="00D93293">
      <w:r>
        <w:separator/>
      </w:r>
    </w:p>
  </w:footnote>
  <w:footnote w:type="continuationSeparator" w:id="0">
    <w:p w:rsidR="00D93293" w:rsidRDefault="00D9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219782"/>
      <w:docPartObj>
        <w:docPartGallery w:val="Page Numbers (Top of Page)"/>
        <w:docPartUnique/>
      </w:docPartObj>
    </w:sdtPr>
    <w:sdtEndPr/>
    <w:sdtContent>
      <w:p w:rsidR="00135E85" w:rsidRDefault="003B56F1">
        <w:pPr>
          <w:pStyle w:val="aa"/>
          <w:jc w:val="center"/>
        </w:pPr>
        <w:r>
          <w:fldChar w:fldCharType="begin"/>
        </w:r>
        <w:r w:rsidR="00135E85">
          <w:instrText>PAGE   \* MERGEFORMAT</w:instrText>
        </w:r>
        <w:r>
          <w:fldChar w:fldCharType="separate"/>
        </w:r>
        <w:r w:rsidR="008D07EF">
          <w:rPr>
            <w:noProof/>
          </w:rPr>
          <w:t>3</w:t>
        </w:r>
        <w:r>
          <w:fldChar w:fldCharType="end"/>
        </w:r>
      </w:p>
    </w:sdtContent>
  </w:sdt>
  <w:p w:rsidR="00A06462" w:rsidRDefault="00A064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27674"/>
    <w:multiLevelType w:val="multilevel"/>
    <w:tmpl w:val="031A59EA"/>
    <w:lvl w:ilvl="0">
      <w:start w:val="9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C12559"/>
    <w:multiLevelType w:val="multilevel"/>
    <w:tmpl w:val="24FA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90955"/>
    <w:multiLevelType w:val="multilevel"/>
    <w:tmpl w:val="72AE1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7D2366"/>
    <w:multiLevelType w:val="multilevel"/>
    <w:tmpl w:val="599A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C"/>
    <w:rsid w:val="00026C05"/>
    <w:rsid w:val="00033E09"/>
    <w:rsid w:val="000462E2"/>
    <w:rsid w:val="00046E7E"/>
    <w:rsid w:val="00060307"/>
    <w:rsid w:val="000C62B5"/>
    <w:rsid w:val="00114291"/>
    <w:rsid w:val="00135E85"/>
    <w:rsid w:val="00147A61"/>
    <w:rsid w:val="0016100F"/>
    <w:rsid w:val="0017741A"/>
    <w:rsid w:val="001B3710"/>
    <w:rsid w:val="001C0888"/>
    <w:rsid w:val="001C145D"/>
    <w:rsid w:val="001D5E5E"/>
    <w:rsid w:val="001F560D"/>
    <w:rsid w:val="00220A91"/>
    <w:rsid w:val="002402FA"/>
    <w:rsid w:val="002423C4"/>
    <w:rsid w:val="00251E03"/>
    <w:rsid w:val="002545C1"/>
    <w:rsid w:val="002F4D6F"/>
    <w:rsid w:val="002F5967"/>
    <w:rsid w:val="002F6ABB"/>
    <w:rsid w:val="00315845"/>
    <w:rsid w:val="0031783D"/>
    <w:rsid w:val="00357040"/>
    <w:rsid w:val="00391811"/>
    <w:rsid w:val="00393BFA"/>
    <w:rsid w:val="003A480C"/>
    <w:rsid w:val="003B56F1"/>
    <w:rsid w:val="003C65DC"/>
    <w:rsid w:val="004316C8"/>
    <w:rsid w:val="0046462C"/>
    <w:rsid w:val="0048251E"/>
    <w:rsid w:val="00497FE2"/>
    <w:rsid w:val="004A26BA"/>
    <w:rsid w:val="004D2EDD"/>
    <w:rsid w:val="004E20EF"/>
    <w:rsid w:val="00563138"/>
    <w:rsid w:val="005944AC"/>
    <w:rsid w:val="005A1A8B"/>
    <w:rsid w:val="005A3270"/>
    <w:rsid w:val="00600AE4"/>
    <w:rsid w:val="00643F03"/>
    <w:rsid w:val="00661EBB"/>
    <w:rsid w:val="00663A5D"/>
    <w:rsid w:val="006D52C5"/>
    <w:rsid w:val="0078460F"/>
    <w:rsid w:val="007950ED"/>
    <w:rsid w:val="007A111F"/>
    <w:rsid w:val="007A41C4"/>
    <w:rsid w:val="007D1EB0"/>
    <w:rsid w:val="00813382"/>
    <w:rsid w:val="0082587B"/>
    <w:rsid w:val="008402B1"/>
    <w:rsid w:val="0087438B"/>
    <w:rsid w:val="008D07EF"/>
    <w:rsid w:val="009008F2"/>
    <w:rsid w:val="00917C49"/>
    <w:rsid w:val="00984AC8"/>
    <w:rsid w:val="009A2C08"/>
    <w:rsid w:val="009A49F4"/>
    <w:rsid w:val="009E5D9A"/>
    <w:rsid w:val="00A0171C"/>
    <w:rsid w:val="00A06462"/>
    <w:rsid w:val="00A2334F"/>
    <w:rsid w:val="00A47C16"/>
    <w:rsid w:val="00A536F6"/>
    <w:rsid w:val="00A645E7"/>
    <w:rsid w:val="00AE72EE"/>
    <w:rsid w:val="00AF4EC4"/>
    <w:rsid w:val="00B0066D"/>
    <w:rsid w:val="00B11C61"/>
    <w:rsid w:val="00B203BC"/>
    <w:rsid w:val="00B226A6"/>
    <w:rsid w:val="00B45B85"/>
    <w:rsid w:val="00B6659D"/>
    <w:rsid w:val="00B745C4"/>
    <w:rsid w:val="00BD2B53"/>
    <w:rsid w:val="00CC6F67"/>
    <w:rsid w:val="00CD0F54"/>
    <w:rsid w:val="00D62B91"/>
    <w:rsid w:val="00D63CD2"/>
    <w:rsid w:val="00D802AB"/>
    <w:rsid w:val="00D87D78"/>
    <w:rsid w:val="00D93293"/>
    <w:rsid w:val="00DA3902"/>
    <w:rsid w:val="00DD6A76"/>
    <w:rsid w:val="00DF774D"/>
    <w:rsid w:val="00E21BE2"/>
    <w:rsid w:val="00E45372"/>
    <w:rsid w:val="00E57942"/>
    <w:rsid w:val="00E70631"/>
    <w:rsid w:val="00E74E4E"/>
    <w:rsid w:val="00E76AB7"/>
    <w:rsid w:val="00E90924"/>
    <w:rsid w:val="00EC44D3"/>
    <w:rsid w:val="00ED510E"/>
    <w:rsid w:val="00F6359A"/>
    <w:rsid w:val="00F772BB"/>
    <w:rsid w:val="00F911DA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AB32-622A-4923-B394-54E66A05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List Paragraph"/>
    <w:basedOn w:val="a"/>
    <w:uiPriority w:val="34"/>
    <w:qFormat/>
    <w:rsid w:val="005A1A8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12">
    <w:name w:val="Основной текст (12)"/>
    <w:basedOn w:val="a0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ginsk@50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4C60-74F7-4495-A573-49ED6D5C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16</cp:revision>
  <cp:lastPrinted>2020-03-24T10:40:00Z</cp:lastPrinted>
  <dcterms:created xsi:type="dcterms:W3CDTF">2020-03-23T12:09:00Z</dcterms:created>
  <dcterms:modified xsi:type="dcterms:W3CDTF">2020-03-26T12:43:00Z</dcterms:modified>
</cp:coreProperties>
</file>