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37" w:rsidRDefault="001B033A" w:rsidP="001B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города в </w:t>
      </w:r>
      <w:proofErr w:type="spellStart"/>
      <w:r>
        <w:rPr>
          <w:rFonts w:ascii="Times New Roman" w:hAnsi="Times New Roman" w:cs="Times New Roman"/>
          <w:sz w:val="28"/>
        </w:rPr>
        <w:t>Электростальском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городском суде поддержано государственное обвинение по уголовному делу в отношении гражданки М., обвиняемой в совершении преступления, предусмотренного п. «а» ч. 3 ст. 159 УК РФ.</w:t>
      </w:r>
    </w:p>
    <w:p w:rsidR="001B033A" w:rsidRDefault="001B033A" w:rsidP="001B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Гражданка М., имея прямой преступный умысел на хищение денежных средств, сообщила ложную информацию пенсионер</w:t>
      </w:r>
      <w:r w:rsidR="00B16C10">
        <w:rPr>
          <w:rFonts w:ascii="Times New Roman" w:hAnsi="Times New Roman" w:cs="Times New Roman"/>
          <w:sz w:val="28"/>
        </w:rPr>
        <w:t>ке</w:t>
      </w:r>
      <w:r>
        <w:rPr>
          <w:rFonts w:ascii="Times New Roman" w:hAnsi="Times New Roman" w:cs="Times New Roman"/>
          <w:sz w:val="28"/>
        </w:rPr>
        <w:t xml:space="preserve"> о праве получения ей путевки в санаторий. Затем, войдя в квартиру пенсионерки по приглашению под видом социального работника, тайно похитила денежные средства в размере 240 000 рублей, чем причинила потерпевший значительный материальный ущерб</w:t>
      </w:r>
      <w:r w:rsidR="00B16C10">
        <w:rPr>
          <w:rFonts w:ascii="Times New Roman" w:hAnsi="Times New Roman" w:cs="Times New Roman"/>
          <w:sz w:val="28"/>
        </w:rPr>
        <w:t>, с похищенным скрылась, распорядившись им по своему усмотрению</w:t>
      </w:r>
      <w:r>
        <w:rPr>
          <w:rFonts w:ascii="Times New Roman" w:hAnsi="Times New Roman" w:cs="Times New Roman"/>
          <w:sz w:val="28"/>
        </w:rPr>
        <w:t xml:space="preserve">. </w:t>
      </w:r>
    </w:p>
    <w:p w:rsidR="001B033A" w:rsidRDefault="00D96FCE" w:rsidP="001B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Электростальский городской суд Московской области по результатам рассмотрения уголовного назначил подсудимой наказание в виде лишения свободы.</w:t>
      </w:r>
      <w:bookmarkStart w:id="0" w:name="_GoBack"/>
      <w:bookmarkEnd w:id="0"/>
    </w:p>
    <w:p w:rsidR="001B033A" w:rsidRPr="001B033A" w:rsidRDefault="001B033A" w:rsidP="001B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B033A" w:rsidRPr="001B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F0"/>
    <w:rsid w:val="00163BF0"/>
    <w:rsid w:val="001B033A"/>
    <w:rsid w:val="00B16C10"/>
    <w:rsid w:val="00B93837"/>
    <w:rsid w:val="00D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5AE3"/>
  <w15:chartTrackingRefBased/>
  <w15:docId w15:val="{C8C8F203-7880-4339-A3FF-D895E5A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Шпарийчук Алексей Александрович</dc:creator>
  <cp:keywords/>
  <dc:description/>
  <cp:lastModifiedBy>Шпарийчук Алексей Александрович</cp:lastModifiedBy>
  <cp:revision>3</cp:revision>
  <dcterms:created xsi:type="dcterms:W3CDTF">2020-07-15T11:46:00Z</dcterms:created>
  <dcterms:modified xsi:type="dcterms:W3CDTF">2020-07-30T08:52:00Z</dcterms:modified>
</cp:coreProperties>
</file>