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2433" w:rsidRPr="00C85846" w:rsidRDefault="008B2433" w:rsidP="00C9565B">
      <w:pPr>
        <w:spacing w:after="0" w:line="240" w:lineRule="auto"/>
        <w:jc w:val="center"/>
        <w:rPr>
          <w:rFonts w:ascii="Times New Roman" w:eastAsia="Times New Roman" w:hAnsi="Times New Roman" w:cs="Arial"/>
          <w:sz w:val="24"/>
          <w:szCs w:val="24"/>
        </w:rPr>
      </w:pPr>
      <w:r w:rsidRPr="00C85846">
        <w:rPr>
          <w:rFonts w:ascii="Times New Roman" w:eastAsia="Times New Roman" w:hAnsi="Times New Roman" w:cs="Arial"/>
          <w:noProof/>
          <w:sz w:val="24"/>
          <w:szCs w:val="24"/>
        </w:rPr>
        <w:drawing>
          <wp:inline distT="0" distB="0" distL="0" distR="0">
            <wp:extent cx="817245" cy="836295"/>
            <wp:effectExtent l="0" t="0" r="1905" b="1905"/>
            <wp:docPr id="1" name="Рисунок 1"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7245" cy="836295"/>
                    </a:xfrm>
                    <a:prstGeom prst="rect">
                      <a:avLst/>
                    </a:prstGeom>
                    <a:noFill/>
                    <a:ln>
                      <a:noFill/>
                    </a:ln>
                  </pic:spPr>
                </pic:pic>
              </a:graphicData>
            </a:graphic>
          </wp:inline>
        </w:drawing>
      </w:r>
    </w:p>
    <w:p w:rsidR="008B2433" w:rsidRPr="00C85846" w:rsidRDefault="008B2433" w:rsidP="00C9565B">
      <w:pPr>
        <w:spacing w:after="0" w:line="240" w:lineRule="auto"/>
        <w:ind w:firstLine="1701"/>
        <w:rPr>
          <w:rFonts w:ascii="Times New Roman" w:eastAsia="Times New Roman" w:hAnsi="Times New Roman" w:cs="Arial"/>
          <w:b/>
          <w:sz w:val="24"/>
          <w:szCs w:val="24"/>
        </w:rPr>
      </w:pPr>
      <w:r w:rsidRPr="00C85846">
        <w:rPr>
          <w:rFonts w:ascii="Times New Roman" w:eastAsia="Times New Roman" w:hAnsi="Times New Roman" w:cs="Arial"/>
          <w:sz w:val="24"/>
          <w:szCs w:val="24"/>
        </w:rPr>
        <w:tab/>
      </w:r>
      <w:r w:rsidRPr="00C85846">
        <w:rPr>
          <w:rFonts w:ascii="Times New Roman" w:eastAsia="Times New Roman" w:hAnsi="Times New Roman" w:cs="Arial"/>
          <w:sz w:val="24"/>
          <w:szCs w:val="24"/>
        </w:rPr>
        <w:tab/>
      </w:r>
    </w:p>
    <w:p w:rsidR="008B2433" w:rsidRPr="00C85846" w:rsidRDefault="008B2433" w:rsidP="00C9565B">
      <w:pPr>
        <w:spacing w:after="0" w:line="240" w:lineRule="auto"/>
        <w:contextualSpacing/>
        <w:jc w:val="center"/>
        <w:rPr>
          <w:rFonts w:ascii="Times New Roman" w:eastAsia="Times New Roman" w:hAnsi="Times New Roman" w:cs="Arial"/>
          <w:b/>
          <w:sz w:val="28"/>
          <w:szCs w:val="24"/>
        </w:rPr>
      </w:pPr>
      <w:r w:rsidRPr="00C85846">
        <w:rPr>
          <w:rFonts w:ascii="Times New Roman" w:eastAsia="Times New Roman" w:hAnsi="Times New Roman" w:cs="Arial"/>
          <w:b/>
          <w:sz w:val="28"/>
          <w:szCs w:val="24"/>
        </w:rPr>
        <w:t>АДМИНИСТРАЦИЯ  ГОРОДСКОГО ОКРУГА ЭЛЕКТРОСТАЛЬ</w:t>
      </w:r>
    </w:p>
    <w:p w:rsidR="008B2433" w:rsidRPr="00C85846" w:rsidRDefault="008B2433" w:rsidP="00C9565B">
      <w:pPr>
        <w:spacing w:after="0" w:line="240" w:lineRule="auto"/>
        <w:contextualSpacing/>
        <w:jc w:val="center"/>
        <w:rPr>
          <w:rFonts w:ascii="Times New Roman" w:eastAsia="Times New Roman" w:hAnsi="Times New Roman" w:cs="Arial"/>
          <w:b/>
          <w:sz w:val="12"/>
          <w:szCs w:val="12"/>
        </w:rPr>
      </w:pPr>
    </w:p>
    <w:p w:rsidR="008B2433" w:rsidRPr="00C85846" w:rsidRDefault="008B2433" w:rsidP="00C9565B">
      <w:pPr>
        <w:spacing w:after="0" w:line="240" w:lineRule="auto"/>
        <w:contextualSpacing/>
        <w:jc w:val="center"/>
        <w:rPr>
          <w:rFonts w:ascii="Times New Roman" w:eastAsia="Times New Roman" w:hAnsi="Times New Roman" w:cs="Arial"/>
          <w:b/>
          <w:sz w:val="28"/>
          <w:szCs w:val="24"/>
        </w:rPr>
      </w:pPr>
      <w:r w:rsidRPr="00C85846">
        <w:rPr>
          <w:rFonts w:ascii="Times New Roman" w:eastAsia="Times New Roman" w:hAnsi="Times New Roman" w:cs="Arial"/>
          <w:b/>
          <w:sz w:val="28"/>
          <w:szCs w:val="24"/>
        </w:rPr>
        <w:t>МОСКОВСКОЙ   ОБЛАСТИ</w:t>
      </w:r>
    </w:p>
    <w:p w:rsidR="008B2433" w:rsidRPr="00C85846" w:rsidRDefault="008B2433" w:rsidP="00C9565B">
      <w:pPr>
        <w:spacing w:after="0" w:line="240" w:lineRule="auto"/>
        <w:ind w:firstLine="1701"/>
        <w:contextualSpacing/>
        <w:jc w:val="center"/>
        <w:rPr>
          <w:rFonts w:ascii="Times New Roman" w:eastAsia="Times New Roman" w:hAnsi="Times New Roman" w:cs="Arial"/>
          <w:sz w:val="16"/>
          <w:szCs w:val="16"/>
        </w:rPr>
      </w:pPr>
    </w:p>
    <w:p w:rsidR="008B2433" w:rsidRPr="00C85846" w:rsidRDefault="008B2433" w:rsidP="00C9565B">
      <w:pPr>
        <w:spacing w:after="0" w:line="240" w:lineRule="auto"/>
        <w:contextualSpacing/>
        <w:jc w:val="center"/>
        <w:rPr>
          <w:rFonts w:ascii="Times New Roman" w:eastAsia="Times New Roman" w:hAnsi="Times New Roman" w:cs="Arial"/>
          <w:b/>
          <w:sz w:val="44"/>
          <w:szCs w:val="24"/>
        </w:rPr>
      </w:pPr>
      <w:r w:rsidRPr="00C85846">
        <w:rPr>
          <w:rFonts w:ascii="Times New Roman" w:eastAsia="Times New Roman" w:hAnsi="Times New Roman" w:cs="Arial"/>
          <w:b/>
          <w:sz w:val="44"/>
          <w:szCs w:val="24"/>
        </w:rPr>
        <w:t>ПОСТАНОВЛЕНИЕ</w:t>
      </w:r>
    </w:p>
    <w:p w:rsidR="005D09F4" w:rsidRDefault="005D09F4" w:rsidP="005D09F4">
      <w:pPr>
        <w:spacing w:after="0" w:line="360" w:lineRule="auto"/>
        <w:jc w:val="center"/>
        <w:outlineLvl w:val="0"/>
        <w:rPr>
          <w:rFonts w:ascii="Times New Roman" w:eastAsia="Times New Roman" w:hAnsi="Times New Roman" w:cs="Arial"/>
          <w:sz w:val="24"/>
          <w:szCs w:val="24"/>
        </w:rPr>
      </w:pPr>
    </w:p>
    <w:p w:rsidR="005D09F4" w:rsidRDefault="008B2433" w:rsidP="005D09F4">
      <w:pPr>
        <w:spacing w:after="0" w:line="360" w:lineRule="auto"/>
        <w:jc w:val="center"/>
        <w:outlineLvl w:val="0"/>
        <w:rPr>
          <w:rFonts w:ascii="Times New Roman" w:eastAsia="Times New Roman" w:hAnsi="Times New Roman" w:cs="Arial"/>
          <w:sz w:val="24"/>
          <w:szCs w:val="24"/>
        </w:rPr>
      </w:pPr>
      <w:r w:rsidRPr="00C85846">
        <w:rPr>
          <w:rFonts w:ascii="Times New Roman" w:eastAsia="Times New Roman" w:hAnsi="Times New Roman" w:cs="Arial"/>
          <w:sz w:val="24"/>
          <w:szCs w:val="24"/>
        </w:rPr>
        <w:t xml:space="preserve"> ____</w:t>
      </w:r>
      <w:r w:rsidR="00491B60">
        <w:rPr>
          <w:rFonts w:ascii="Times New Roman" w:eastAsia="Times New Roman" w:hAnsi="Times New Roman" w:cs="Arial"/>
          <w:sz w:val="24"/>
          <w:szCs w:val="24"/>
          <w:u w:val="single"/>
        </w:rPr>
        <w:t>13.03.2020</w:t>
      </w:r>
      <w:r w:rsidRPr="00C85846">
        <w:rPr>
          <w:rFonts w:ascii="Times New Roman" w:eastAsia="Times New Roman" w:hAnsi="Times New Roman" w:cs="Arial"/>
          <w:sz w:val="24"/>
          <w:szCs w:val="24"/>
        </w:rPr>
        <w:t>___ № ____</w:t>
      </w:r>
      <w:r w:rsidR="00491B60">
        <w:rPr>
          <w:rFonts w:ascii="Times New Roman" w:eastAsia="Times New Roman" w:hAnsi="Times New Roman" w:cs="Arial"/>
          <w:sz w:val="24"/>
          <w:szCs w:val="24"/>
          <w:u w:val="single"/>
        </w:rPr>
        <w:t>171/3</w:t>
      </w:r>
      <w:r w:rsidRPr="00C85846">
        <w:rPr>
          <w:rFonts w:ascii="Times New Roman" w:eastAsia="Times New Roman" w:hAnsi="Times New Roman" w:cs="Arial"/>
          <w:sz w:val="24"/>
          <w:szCs w:val="24"/>
        </w:rPr>
        <w:t>_____</w:t>
      </w:r>
    </w:p>
    <w:p w:rsidR="005D09F4" w:rsidRDefault="005D09F4" w:rsidP="005D09F4">
      <w:pPr>
        <w:spacing w:after="0" w:line="360" w:lineRule="auto"/>
        <w:jc w:val="center"/>
        <w:outlineLvl w:val="0"/>
        <w:rPr>
          <w:rFonts w:ascii="Times New Roman" w:eastAsia="Times New Roman" w:hAnsi="Times New Roman" w:cs="Arial"/>
          <w:sz w:val="24"/>
          <w:szCs w:val="24"/>
        </w:rPr>
      </w:pPr>
    </w:p>
    <w:p w:rsidR="005D09F4" w:rsidRPr="00C85846" w:rsidRDefault="005D09F4" w:rsidP="005D09F4">
      <w:pPr>
        <w:spacing w:after="0" w:line="360" w:lineRule="auto"/>
        <w:jc w:val="center"/>
        <w:outlineLvl w:val="0"/>
        <w:rPr>
          <w:rFonts w:ascii="Times New Roman" w:eastAsia="Times New Roman" w:hAnsi="Times New Roman" w:cs="Arial"/>
          <w:sz w:val="24"/>
          <w:szCs w:val="24"/>
        </w:rPr>
      </w:pPr>
    </w:p>
    <w:p w:rsidR="008B2433" w:rsidRPr="00C85846" w:rsidRDefault="004F5140" w:rsidP="00724A8C">
      <w:pPr>
        <w:spacing w:after="0" w:line="240" w:lineRule="exact"/>
        <w:jc w:val="center"/>
        <w:outlineLvl w:val="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О внесении изменений в муниципальную программу</w:t>
      </w:r>
    </w:p>
    <w:p w:rsidR="008B2433" w:rsidRPr="00C85846" w:rsidRDefault="008B2433" w:rsidP="00724A8C">
      <w:pPr>
        <w:autoSpaceDE w:val="0"/>
        <w:autoSpaceDN w:val="0"/>
        <w:adjustRightInd w:val="0"/>
        <w:spacing w:after="0" w:line="240" w:lineRule="exact"/>
        <w:jc w:val="center"/>
        <w:rPr>
          <w:rFonts w:ascii="Times New Roman" w:eastAsia="Times New Roman" w:hAnsi="Times New Roman" w:cs="Times New Roman"/>
          <w:bCs/>
          <w:sz w:val="24"/>
          <w:szCs w:val="24"/>
        </w:rPr>
      </w:pPr>
      <w:r w:rsidRPr="00C85846">
        <w:rPr>
          <w:rFonts w:ascii="Times New Roman" w:eastAsia="Times New Roman" w:hAnsi="Times New Roman" w:cs="Times New Roman"/>
          <w:bCs/>
          <w:sz w:val="24"/>
          <w:szCs w:val="24"/>
        </w:rPr>
        <w:t xml:space="preserve">городского округа Электросталь Московской области </w:t>
      </w:r>
    </w:p>
    <w:p w:rsidR="008B2433" w:rsidRDefault="008B2433" w:rsidP="00724A8C">
      <w:pPr>
        <w:autoSpaceDE w:val="0"/>
        <w:autoSpaceDN w:val="0"/>
        <w:adjustRightInd w:val="0"/>
        <w:spacing w:after="0" w:line="240" w:lineRule="exact"/>
        <w:jc w:val="center"/>
        <w:rPr>
          <w:rFonts w:ascii="Times New Roman" w:eastAsia="Times New Roman" w:hAnsi="Times New Roman" w:cs="Times New Roman"/>
          <w:bCs/>
          <w:sz w:val="24"/>
          <w:szCs w:val="24"/>
        </w:rPr>
      </w:pPr>
      <w:r w:rsidRPr="00C85846">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Переселение граждан из аварийного жилищного фонда</w:t>
      </w:r>
      <w:r w:rsidRPr="00C85846">
        <w:rPr>
          <w:rFonts w:ascii="Times New Roman" w:eastAsia="Times New Roman" w:hAnsi="Times New Roman" w:cs="Times New Roman"/>
          <w:bCs/>
          <w:sz w:val="24"/>
          <w:szCs w:val="24"/>
        </w:rPr>
        <w:t>»</w:t>
      </w:r>
    </w:p>
    <w:p w:rsidR="009F6BA5" w:rsidRDefault="009F6BA5" w:rsidP="00C9565B">
      <w:pPr>
        <w:autoSpaceDE w:val="0"/>
        <w:autoSpaceDN w:val="0"/>
        <w:adjustRightInd w:val="0"/>
        <w:spacing w:after="0" w:line="240" w:lineRule="auto"/>
        <w:jc w:val="center"/>
        <w:rPr>
          <w:rFonts w:ascii="Times New Roman" w:eastAsia="Times New Roman" w:hAnsi="Times New Roman" w:cs="Times New Roman"/>
          <w:sz w:val="24"/>
          <w:szCs w:val="24"/>
        </w:rPr>
      </w:pPr>
    </w:p>
    <w:p w:rsidR="005D09F4" w:rsidRPr="00C85846" w:rsidRDefault="005D09F4" w:rsidP="00C9565B">
      <w:pPr>
        <w:autoSpaceDE w:val="0"/>
        <w:autoSpaceDN w:val="0"/>
        <w:adjustRightInd w:val="0"/>
        <w:spacing w:after="0" w:line="240" w:lineRule="auto"/>
        <w:jc w:val="center"/>
        <w:rPr>
          <w:rFonts w:ascii="Times New Roman" w:eastAsia="Times New Roman" w:hAnsi="Times New Roman" w:cs="Times New Roman"/>
          <w:sz w:val="24"/>
          <w:szCs w:val="24"/>
        </w:rPr>
      </w:pPr>
    </w:p>
    <w:p w:rsidR="008B2433" w:rsidRDefault="008B2433" w:rsidP="00C9565B">
      <w:pPr>
        <w:autoSpaceDE w:val="0"/>
        <w:autoSpaceDN w:val="0"/>
        <w:adjustRightInd w:val="0"/>
        <w:spacing w:after="0" w:line="240" w:lineRule="auto"/>
        <w:ind w:firstLine="540"/>
        <w:jc w:val="both"/>
        <w:rPr>
          <w:rFonts w:ascii="Times New Roman" w:eastAsia="Times New Roman" w:hAnsi="Times New Roman" w:cs="Arial"/>
          <w:sz w:val="24"/>
          <w:szCs w:val="24"/>
        </w:rPr>
      </w:pPr>
      <w:r w:rsidRPr="00C85846">
        <w:rPr>
          <w:rFonts w:ascii="Times New Roman" w:eastAsia="Times New Roman" w:hAnsi="Times New Roman" w:cs="Times New Roman"/>
          <w:sz w:val="24"/>
          <w:szCs w:val="24"/>
        </w:rPr>
        <w:t>В</w:t>
      </w:r>
      <w:r w:rsidR="00AB38D6">
        <w:rPr>
          <w:rFonts w:ascii="Times New Roman" w:eastAsia="Times New Roman" w:hAnsi="Times New Roman" w:cs="Times New Roman"/>
          <w:sz w:val="24"/>
          <w:szCs w:val="24"/>
        </w:rPr>
        <w:t xml:space="preserve"> </w:t>
      </w:r>
      <w:r w:rsidRPr="00C85846">
        <w:rPr>
          <w:rFonts w:ascii="Times New Roman" w:eastAsia="Times New Roman" w:hAnsi="Times New Roman" w:cs="Times New Roman"/>
          <w:sz w:val="24"/>
          <w:szCs w:val="24"/>
        </w:rPr>
        <w:t xml:space="preserve">соответствии с Бюджетным </w:t>
      </w:r>
      <w:hyperlink r:id="rId9" w:history="1">
        <w:r w:rsidRPr="00C85846">
          <w:rPr>
            <w:rFonts w:ascii="Times New Roman" w:eastAsia="Times New Roman" w:hAnsi="Times New Roman" w:cs="Times New Roman"/>
            <w:sz w:val="24"/>
            <w:szCs w:val="24"/>
          </w:rPr>
          <w:t>кодексом</w:t>
        </w:r>
      </w:hyperlink>
      <w:r w:rsidRPr="00C85846">
        <w:rPr>
          <w:rFonts w:ascii="Times New Roman" w:eastAsia="Times New Roman" w:hAnsi="Times New Roman" w:cs="Times New Roman"/>
          <w:sz w:val="24"/>
          <w:szCs w:val="24"/>
        </w:rPr>
        <w:t xml:space="preserve"> Российской Федерации, государственной программой Московской области «Переселение граждан из аварийного жилищного фо</w:t>
      </w:r>
      <w:r w:rsidR="00DE6384">
        <w:rPr>
          <w:rFonts w:ascii="Times New Roman" w:eastAsia="Times New Roman" w:hAnsi="Times New Roman" w:cs="Times New Roman"/>
          <w:sz w:val="24"/>
          <w:szCs w:val="24"/>
        </w:rPr>
        <w:t>нда в Московской области на 2019-2025</w:t>
      </w:r>
      <w:r w:rsidRPr="00C85846">
        <w:rPr>
          <w:rFonts w:ascii="Times New Roman" w:eastAsia="Times New Roman" w:hAnsi="Times New Roman" w:cs="Times New Roman"/>
          <w:sz w:val="24"/>
          <w:szCs w:val="24"/>
        </w:rPr>
        <w:t xml:space="preserve"> годы», утвержденной постановлением Правительства Московской области от 28.03.2019 № 182/10, </w:t>
      </w:r>
      <w:r w:rsidRPr="00C85846">
        <w:rPr>
          <w:rFonts w:ascii="Times New Roman" w:eastAsia="Times New Roman" w:hAnsi="Times New Roman" w:cs="Arial"/>
          <w:sz w:val="24"/>
          <w:szCs w:val="24"/>
        </w:rPr>
        <w:t xml:space="preserve">Порядком разработки и реализации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Московской области от 27.08.2013 №651/8, </w:t>
      </w:r>
      <w:r w:rsidR="00DE6384" w:rsidRPr="004D7B3C">
        <w:rPr>
          <w:rFonts w:ascii="Times New Roman" w:hAnsi="Times New Roman" w:cs="Times New Roman"/>
          <w:sz w:val="24"/>
          <w:szCs w:val="24"/>
        </w:rPr>
        <w:t xml:space="preserve">решением Совета депутатов городского округа Электросталь Московской области от </w:t>
      </w:r>
      <w:r w:rsidR="00DE6384">
        <w:rPr>
          <w:rFonts w:ascii="Times New Roman" w:hAnsi="Times New Roman" w:cs="Times New Roman"/>
          <w:sz w:val="24"/>
          <w:szCs w:val="24"/>
        </w:rPr>
        <w:t>18.12.2019</w:t>
      </w:r>
      <w:r w:rsidR="00DE6384" w:rsidRPr="004D7B3C">
        <w:rPr>
          <w:rFonts w:ascii="Times New Roman" w:hAnsi="Times New Roman" w:cs="Times New Roman"/>
          <w:sz w:val="24"/>
          <w:szCs w:val="24"/>
        </w:rPr>
        <w:t xml:space="preserve"> №</w:t>
      </w:r>
      <w:r w:rsidR="00DE6384">
        <w:rPr>
          <w:rFonts w:ascii="Times New Roman" w:hAnsi="Times New Roman" w:cs="Times New Roman"/>
          <w:sz w:val="24"/>
          <w:szCs w:val="24"/>
        </w:rPr>
        <w:t> 400/65</w:t>
      </w:r>
      <w:r w:rsidR="00DE6384" w:rsidRPr="004D7B3C">
        <w:rPr>
          <w:rFonts w:ascii="Times New Roman" w:hAnsi="Times New Roman" w:cs="Times New Roman"/>
          <w:sz w:val="24"/>
          <w:szCs w:val="24"/>
        </w:rPr>
        <w:t xml:space="preserve"> «О</w:t>
      </w:r>
      <w:r w:rsidR="00DE6384">
        <w:rPr>
          <w:rFonts w:ascii="Times New Roman" w:hAnsi="Times New Roman" w:cs="Times New Roman"/>
          <w:sz w:val="24"/>
          <w:szCs w:val="24"/>
        </w:rPr>
        <w:t> </w:t>
      </w:r>
      <w:r w:rsidR="00DE6384" w:rsidRPr="004D7B3C">
        <w:rPr>
          <w:rFonts w:ascii="Times New Roman" w:hAnsi="Times New Roman" w:cs="Times New Roman"/>
          <w:sz w:val="24"/>
          <w:szCs w:val="24"/>
        </w:rPr>
        <w:t>бюджете городского округа Электро</w:t>
      </w:r>
      <w:r w:rsidR="00DE6384">
        <w:rPr>
          <w:rFonts w:ascii="Times New Roman" w:hAnsi="Times New Roman" w:cs="Times New Roman"/>
          <w:sz w:val="24"/>
          <w:szCs w:val="24"/>
        </w:rPr>
        <w:t>сталь Московской области на 2020 год и на плановый период 2021 и 2022</w:t>
      </w:r>
      <w:r w:rsidR="00DE6384" w:rsidRPr="004D7B3C">
        <w:rPr>
          <w:rFonts w:ascii="Times New Roman" w:hAnsi="Times New Roman" w:cs="Times New Roman"/>
          <w:sz w:val="24"/>
          <w:szCs w:val="24"/>
        </w:rPr>
        <w:t xml:space="preserve"> годов»</w:t>
      </w:r>
      <w:r w:rsidRPr="00C85846">
        <w:rPr>
          <w:rFonts w:ascii="Times New Roman" w:eastAsia="Times New Roman" w:hAnsi="Times New Roman" w:cs="Arial"/>
          <w:sz w:val="24"/>
          <w:szCs w:val="24"/>
        </w:rPr>
        <w:t>,</w:t>
      </w:r>
      <w:r w:rsidR="00246B74">
        <w:rPr>
          <w:rFonts w:ascii="Times New Roman" w:eastAsia="Times New Roman" w:hAnsi="Times New Roman" w:cs="Arial"/>
          <w:sz w:val="24"/>
          <w:szCs w:val="24"/>
        </w:rPr>
        <w:t xml:space="preserve"> </w:t>
      </w:r>
      <w:r w:rsidRPr="00C85846">
        <w:rPr>
          <w:rFonts w:ascii="Times New Roman" w:eastAsia="Times New Roman" w:hAnsi="Times New Roman" w:cs="Arial"/>
          <w:kern w:val="16"/>
          <w:sz w:val="24"/>
          <w:szCs w:val="24"/>
        </w:rPr>
        <w:t xml:space="preserve">Администрация </w:t>
      </w:r>
      <w:r w:rsidRPr="00C85846">
        <w:rPr>
          <w:rFonts w:ascii="Times New Roman" w:eastAsia="Times New Roman" w:hAnsi="Times New Roman" w:cs="Arial"/>
          <w:sz w:val="24"/>
          <w:szCs w:val="24"/>
        </w:rPr>
        <w:t>городского округа Электросталь Московской области ПОСТАНОВЛЯЕТ:</w:t>
      </w:r>
    </w:p>
    <w:p w:rsidR="005D09F4" w:rsidRPr="00C85846" w:rsidRDefault="005D09F4" w:rsidP="00C9565B">
      <w:pPr>
        <w:autoSpaceDE w:val="0"/>
        <w:autoSpaceDN w:val="0"/>
        <w:adjustRightInd w:val="0"/>
        <w:spacing w:after="0" w:line="240" w:lineRule="auto"/>
        <w:ind w:firstLine="540"/>
        <w:jc w:val="both"/>
        <w:rPr>
          <w:rFonts w:ascii="Times New Roman" w:eastAsia="Times New Roman" w:hAnsi="Times New Roman" w:cs="Arial"/>
          <w:sz w:val="24"/>
          <w:szCs w:val="24"/>
        </w:rPr>
      </w:pPr>
    </w:p>
    <w:p w:rsidR="00246B74" w:rsidRDefault="00246B74" w:rsidP="00246B74">
      <w:pPr>
        <w:tabs>
          <w:tab w:val="left" w:pos="3675"/>
        </w:tabs>
        <w:spacing w:after="0" w:line="240" w:lineRule="atLeast"/>
        <w:ind w:firstLine="709"/>
        <w:jc w:val="both"/>
        <w:rPr>
          <w:rFonts w:ascii="Times New Roman" w:hAnsi="Times New Roman" w:cs="Times New Roman"/>
          <w:sz w:val="24"/>
          <w:szCs w:val="24"/>
        </w:rPr>
      </w:pPr>
      <w:r w:rsidRPr="001747DC">
        <w:rPr>
          <w:rFonts w:ascii="Times New Roman" w:hAnsi="Times New Roman" w:cs="Times New Roman"/>
          <w:sz w:val="24"/>
          <w:szCs w:val="24"/>
        </w:rPr>
        <w:t>1. Внести изменения в муниципальную программу</w:t>
      </w:r>
      <w:r w:rsidR="005D09F4">
        <w:rPr>
          <w:rFonts w:ascii="Times New Roman" w:hAnsi="Times New Roman" w:cs="Times New Roman"/>
          <w:sz w:val="24"/>
          <w:szCs w:val="24"/>
        </w:rPr>
        <w:t xml:space="preserve"> городского округа Электросталь Московской области</w:t>
      </w:r>
      <w:r w:rsidRPr="001747DC">
        <w:rPr>
          <w:rFonts w:ascii="Times New Roman" w:hAnsi="Times New Roman" w:cs="Times New Roman"/>
          <w:sz w:val="24"/>
          <w:szCs w:val="24"/>
        </w:rPr>
        <w:t xml:space="preserve"> «</w:t>
      </w:r>
      <w:r>
        <w:rPr>
          <w:rFonts w:ascii="Times New Roman" w:eastAsia="Times New Roman" w:hAnsi="Times New Roman" w:cs="Times New Roman"/>
          <w:bCs/>
          <w:sz w:val="24"/>
          <w:szCs w:val="24"/>
        </w:rPr>
        <w:t>Переселение граждан из аварийного жилищного фонда</w:t>
      </w:r>
      <w:r>
        <w:rPr>
          <w:rFonts w:ascii="Times New Roman" w:hAnsi="Times New Roman" w:cs="Times New Roman"/>
          <w:sz w:val="24"/>
          <w:szCs w:val="24"/>
        </w:rPr>
        <w:t>»</w:t>
      </w:r>
      <w:r w:rsidRPr="001747DC">
        <w:rPr>
          <w:rFonts w:ascii="Times New Roman" w:hAnsi="Times New Roman" w:cs="Times New Roman"/>
          <w:sz w:val="24"/>
          <w:szCs w:val="24"/>
        </w:rPr>
        <w:t>, утвержденную постановлением Администрации городского округа Элек</w:t>
      </w:r>
      <w:r>
        <w:rPr>
          <w:rFonts w:ascii="Times New Roman" w:hAnsi="Times New Roman" w:cs="Times New Roman"/>
          <w:sz w:val="24"/>
          <w:szCs w:val="24"/>
        </w:rPr>
        <w:t>тросталь Московской области от 16.12.2019</w:t>
      </w:r>
      <w:r w:rsidR="00724A8C">
        <w:rPr>
          <w:rFonts w:ascii="Times New Roman" w:hAnsi="Times New Roman" w:cs="Times New Roman"/>
          <w:sz w:val="24"/>
          <w:szCs w:val="24"/>
        </w:rPr>
        <w:t xml:space="preserve"> </w:t>
      </w:r>
      <w:r w:rsidRPr="001747DC">
        <w:rPr>
          <w:rFonts w:ascii="Times New Roman" w:hAnsi="Times New Roman" w:cs="Times New Roman"/>
          <w:sz w:val="24"/>
          <w:szCs w:val="24"/>
        </w:rPr>
        <w:t xml:space="preserve">№ </w:t>
      </w:r>
      <w:r>
        <w:rPr>
          <w:rFonts w:ascii="Times New Roman" w:hAnsi="Times New Roman" w:cs="Times New Roman"/>
          <w:sz w:val="24"/>
          <w:szCs w:val="24"/>
        </w:rPr>
        <w:t>958/12</w:t>
      </w:r>
      <w:r w:rsidRPr="001747DC">
        <w:rPr>
          <w:rFonts w:ascii="Times New Roman" w:hAnsi="Times New Roman" w:cs="Times New Roman"/>
          <w:sz w:val="24"/>
          <w:szCs w:val="24"/>
        </w:rPr>
        <w:t>, изложив ее в новой редакции согласно приложению к настоящему постановлению.</w:t>
      </w:r>
    </w:p>
    <w:p w:rsidR="005D09F4" w:rsidRPr="001747DC" w:rsidRDefault="005D09F4" w:rsidP="00246B74">
      <w:pPr>
        <w:tabs>
          <w:tab w:val="left" w:pos="3675"/>
        </w:tabs>
        <w:spacing w:after="0" w:line="240" w:lineRule="atLeast"/>
        <w:ind w:firstLine="709"/>
        <w:jc w:val="both"/>
        <w:rPr>
          <w:rFonts w:ascii="Times New Roman" w:hAnsi="Times New Roman" w:cs="Times New Roman"/>
          <w:sz w:val="24"/>
          <w:szCs w:val="24"/>
        </w:rPr>
      </w:pPr>
    </w:p>
    <w:p w:rsidR="00246B74" w:rsidRDefault="00246B74" w:rsidP="00246B74">
      <w:pPr>
        <w:tabs>
          <w:tab w:val="left" w:pos="3675"/>
        </w:tabs>
        <w:spacing w:after="0" w:line="240" w:lineRule="atLeast"/>
        <w:ind w:firstLine="709"/>
        <w:jc w:val="both"/>
        <w:rPr>
          <w:rFonts w:ascii="Times New Roman" w:hAnsi="Times New Roman" w:cs="Times New Roman"/>
          <w:sz w:val="24"/>
          <w:szCs w:val="24"/>
        </w:rPr>
      </w:pPr>
      <w:r w:rsidRPr="001747DC">
        <w:rPr>
          <w:rFonts w:ascii="Times New Roman" w:hAnsi="Times New Roman" w:cs="Times New Roman"/>
          <w:sz w:val="24"/>
          <w:szCs w:val="24"/>
        </w:rPr>
        <w:t>2. Опубликовать настоящее постановление в газете «Официальный вестник» и разместить на официальном сайте городского округа Электросталь Московской области по адресу</w:t>
      </w:r>
      <w:r w:rsidRPr="00246B74">
        <w:rPr>
          <w:rFonts w:ascii="Times New Roman" w:hAnsi="Times New Roman" w:cs="Times New Roman"/>
          <w:color w:val="000000" w:themeColor="text1"/>
          <w:sz w:val="24"/>
          <w:szCs w:val="24"/>
        </w:rPr>
        <w:t xml:space="preserve">: </w:t>
      </w:r>
      <w:hyperlink r:id="rId10" w:history="1">
        <w:r w:rsidRPr="00246B74">
          <w:rPr>
            <w:rStyle w:val="a9"/>
            <w:rFonts w:ascii="Times New Roman" w:hAnsi="Times New Roman" w:cs="Times New Roman"/>
            <w:color w:val="000000" w:themeColor="text1"/>
            <w:sz w:val="24"/>
            <w:szCs w:val="24"/>
            <w:u w:val="none"/>
            <w:lang w:val="en-US"/>
          </w:rPr>
          <w:t>www</w:t>
        </w:r>
        <w:r w:rsidRPr="00246B74">
          <w:rPr>
            <w:rStyle w:val="a9"/>
            <w:rFonts w:ascii="Times New Roman" w:hAnsi="Times New Roman" w:cs="Times New Roman"/>
            <w:color w:val="000000" w:themeColor="text1"/>
            <w:sz w:val="24"/>
            <w:szCs w:val="24"/>
            <w:u w:val="none"/>
          </w:rPr>
          <w:t>.</w:t>
        </w:r>
        <w:proofErr w:type="spellStart"/>
        <w:r w:rsidRPr="00246B74">
          <w:rPr>
            <w:rStyle w:val="a9"/>
            <w:rFonts w:ascii="Times New Roman" w:hAnsi="Times New Roman" w:cs="Times New Roman"/>
            <w:color w:val="000000" w:themeColor="text1"/>
            <w:sz w:val="24"/>
            <w:szCs w:val="24"/>
            <w:u w:val="none"/>
            <w:lang w:val="en-US"/>
          </w:rPr>
          <w:t>electrostal</w:t>
        </w:r>
        <w:proofErr w:type="spellEnd"/>
        <w:r w:rsidRPr="00246B74">
          <w:rPr>
            <w:rStyle w:val="a9"/>
            <w:rFonts w:ascii="Times New Roman" w:hAnsi="Times New Roman" w:cs="Times New Roman"/>
            <w:color w:val="000000" w:themeColor="text1"/>
            <w:sz w:val="24"/>
            <w:szCs w:val="24"/>
            <w:u w:val="none"/>
          </w:rPr>
          <w:t>.</w:t>
        </w:r>
        <w:proofErr w:type="spellStart"/>
        <w:r w:rsidRPr="00246B74">
          <w:rPr>
            <w:rStyle w:val="a9"/>
            <w:rFonts w:ascii="Times New Roman" w:hAnsi="Times New Roman" w:cs="Times New Roman"/>
            <w:color w:val="000000" w:themeColor="text1"/>
            <w:sz w:val="24"/>
            <w:szCs w:val="24"/>
            <w:u w:val="none"/>
            <w:lang w:val="en-US"/>
          </w:rPr>
          <w:t>ru</w:t>
        </w:r>
        <w:proofErr w:type="spellEnd"/>
      </w:hyperlink>
      <w:r w:rsidRPr="001747DC">
        <w:rPr>
          <w:rFonts w:ascii="Times New Roman" w:hAnsi="Times New Roman" w:cs="Times New Roman"/>
          <w:sz w:val="24"/>
          <w:szCs w:val="24"/>
        </w:rPr>
        <w:t>.</w:t>
      </w:r>
    </w:p>
    <w:p w:rsidR="005D09F4" w:rsidRPr="001747DC" w:rsidRDefault="005D09F4" w:rsidP="00246B74">
      <w:pPr>
        <w:tabs>
          <w:tab w:val="left" w:pos="3675"/>
        </w:tabs>
        <w:spacing w:after="0" w:line="240" w:lineRule="atLeast"/>
        <w:ind w:firstLine="709"/>
        <w:jc w:val="both"/>
        <w:rPr>
          <w:rFonts w:ascii="Times New Roman" w:hAnsi="Times New Roman" w:cs="Times New Roman"/>
          <w:sz w:val="24"/>
          <w:szCs w:val="24"/>
        </w:rPr>
      </w:pPr>
    </w:p>
    <w:p w:rsidR="00F944D4" w:rsidRDefault="00246B74" w:rsidP="00246B74">
      <w:pPr>
        <w:tabs>
          <w:tab w:val="left" w:pos="3675"/>
        </w:tabs>
        <w:spacing w:after="0" w:line="240" w:lineRule="atLeast"/>
        <w:ind w:firstLine="709"/>
        <w:jc w:val="both"/>
        <w:rPr>
          <w:rFonts w:ascii="Times New Roman" w:eastAsia="Times New Roman" w:hAnsi="Times New Roman" w:cs="Arial"/>
          <w:sz w:val="24"/>
          <w:szCs w:val="24"/>
        </w:rPr>
      </w:pPr>
      <w:r w:rsidRPr="001747DC">
        <w:rPr>
          <w:rFonts w:ascii="Times New Roman" w:hAnsi="Times New Roman" w:cs="Times New Roman"/>
          <w:sz w:val="24"/>
          <w:szCs w:val="24"/>
        </w:rPr>
        <w:t xml:space="preserve">3. Настоящее постановление вступает в силу после его официального </w:t>
      </w:r>
      <w:r>
        <w:rPr>
          <w:rFonts w:ascii="Times New Roman" w:hAnsi="Times New Roman" w:cs="Times New Roman"/>
          <w:sz w:val="24"/>
          <w:szCs w:val="24"/>
        </w:rPr>
        <w:t>опубликования</w:t>
      </w:r>
      <w:r w:rsidR="00F944D4" w:rsidRPr="00C85846">
        <w:rPr>
          <w:rFonts w:ascii="Times New Roman" w:eastAsia="Times New Roman" w:hAnsi="Times New Roman" w:cs="Arial"/>
          <w:sz w:val="24"/>
          <w:szCs w:val="24"/>
        </w:rPr>
        <w:t>.</w:t>
      </w:r>
    </w:p>
    <w:p w:rsidR="005D09F4" w:rsidRPr="00246B74" w:rsidRDefault="005D09F4" w:rsidP="00246B74">
      <w:pPr>
        <w:tabs>
          <w:tab w:val="left" w:pos="3675"/>
        </w:tabs>
        <w:spacing w:after="0" w:line="240" w:lineRule="atLeast"/>
        <w:ind w:firstLine="709"/>
        <w:jc w:val="both"/>
        <w:rPr>
          <w:rFonts w:ascii="Times New Roman" w:hAnsi="Times New Roman" w:cs="Times New Roman"/>
          <w:sz w:val="24"/>
          <w:szCs w:val="24"/>
        </w:rPr>
      </w:pPr>
    </w:p>
    <w:p w:rsidR="00F944D4" w:rsidRDefault="00F944D4" w:rsidP="00C9565B">
      <w:pPr>
        <w:autoSpaceDE w:val="0"/>
        <w:autoSpaceDN w:val="0"/>
        <w:adjustRightInd w:val="0"/>
        <w:spacing w:after="0" w:line="240" w:lineRule="auto"/>
        <w:ind w:firstLine="540"/>
        <w:jc w:val="both"/>
        <w:rPr>
          <w:rFonts w:ascii="Times New Roman" w:eastAsia="Times New Roman" w:hAnsi="Times New Roman" w:cs="Arial"/>
          <w:sz w:val="24"/>
          <w:szCs w:val="24"/>
        </w:rPr>
      </w:pPr>
      <w:r>
        <w:rPr>
          <w:rFonts w:ascii="Times New Roman" w:eastAsia="Times New Roman" w:hAnsi="Times New Roman" w:cs="Arial"/>
          <w:sz w:val="24"/>
          <w:szCs w:val="24"/>
        </w:rPr>
        <w:t>4</w:t>
      </w:r>
      <w:r w:rsidRPr="000E386E">
        <w:rPr>
          <w:rFonts w:ascii="Times New Roman" w:eastAsia="Times New Roman" w:hAnsi="Times New Roman" w:cs="Arial"/>
          <w:sz w:val="24"/>
          <w:szCs w:val="24"/>
        </w:rPr>
        <w:t>.</w:t>
      </w:r>
      <w:r>
        <w:rPr>
          <w:rFonts w:ascii="Times New Roman" w:eastAsia="Times New Roman" w:hAnsi="Times New Roman" w:cs="Arial"/>
          <w:sz w:val="24"/>
          <w:szCs w:val="24"/>
        </w:rPr>
        <w:t> </w:t>
      </w:r>
      <w:r w:rsidRPr="000E386E">
        <w:rPr>
          <w:rFonts w:ascii="Times New Roman" w:eastAsia="Times New Roman" w:hAnsi="Times New Roman" w:cs="Arial"/>
          <w:sz w:val="24"/>
          <w:szCs w:val="24"/>
        </w:rPr>
        <w:t>Источником финансирования публикации принять денежные средства, предусмотренные в бюджете городского округа Электросталь Московской области по подразделу 0113 «Другие общегосударственные вопросы» раздела 0100.</w:t>
      </w:r>
    </w:p>
    <w:p w:rsidR="005D09F4" w:rsidRDefault="005D09F4" w:rsidP="00C9565B">
      <w:pPr>
        <w:autoSpaceDE w:val="0"/>
        <w:autoSpaceDN w:val="0"/>
        <w:adjustRightInd w:val="0"/>
        <w:spacing w:after="0" w:line="240" w:lineRule="auto"/>
        <w:ind w:firstLine="540"/>
        <w:jc w:val="both"/>
        <w:rPr>
          <w:rFonts w:ascii="Times New Roman" w:eastAsia="Times New Roman" w:hAnsi="Times New Roman" w:cs="Arial"/>
          <w:sz w:val="24"/>
          <w:szCs w:val="24"/>
        </w:rPr>
      </w:pPr>
    </w:p>
    <w:p w:rsidR="00F944D4" w:rsidRPr="00C85846" w:rsidRDefault="00F944D4" w:rsidP="00C9565B">
      <w:pPr>
        <w:autoSpaceDE w:val="0"/>
        <w:autoSpaceDN w:val="0"/>
        <w:adjustRightInd w:val="0"/>
        <w:spacing w:after="0" w:line="240" w:lineRule="auto"/>
        <w:ind w:firstLine="540"/>
        <w:jc w:val="both"/>
        <w:rPr>
          <w:rFonts w:ascii="Times New Roman" w:eastAsia="Times New Roman" w:hAnsi="Times New Roman" w:cs="Arial"/>
          <w:sz w:val="24"/>
          <w:szCs w:val="24"/>
        </w:rPr>
      </w:pPr>
      <w:r>
        <w:rPr>
          <w:rFonts w:ascii="Times New Roman" w:eastAsia="Times New Roman" w:hAnsi="Times New Roman" w:cs="Times New Roman"/>
          <w:sz w:val="24"/>
          <w:szCs w:val="24"/>
        </w:rPr>
        <w:lastRenderedPageBreak/>
        <w:t>5</w:t>
      </w:r>
      <w:r w:rsidRPr="00C85846">
        <w:rPr>
          <w:rFonts w:ascii="Times New Roman" w:eastAsia="Times New Roman" w:hAnsi="Times New Roman" w:cs="Times New Roman"/>
          <w:sz w:val="24"/>
          <w:szCs w:val="24"/>
        </w:rPr>
        <w:t>. Контроль за выполнением настоящего постановления возложить на заместителя Главы Администрации городского округа Электросталь Московской области В.А.</w:t>
      </w:r>
      <w:r>
        <w:rPr>
          <w:rFonts w:ascii="Times New Roman" w:eastAsia="Times New Roman" w:hAnsi="Times New Roman" w:cs="Times New Roman"/>
          <w:sz w:val="24"/>
          <w:szCs w:val="24"/>
        </w:rPr>
        <w:t> </w:t>
      </w:r>
      <w:r w:rsidRPr="00C85846">
        <w:rPr>
          <w:rFonts w:ascii="Times New Roman" w:eastAsia="Times New Roman" w:hAnsi="Times New Roman" w:cs="Times New Roman"/>
          <w:sz w:val="24"/>
          <w:szCs w:val="24"/>
        </w:rPr>
        <w:t>Денисов</w:t>
      </w:r>
      <w:r>
        <w:rPr>
          <w:rFonts w:ascii="Times New Roman" w:eastAsia="Times New Roman" w:hAnsi="Times New Roman" w:cs="Times New Roman"/>
          <w:sz w:val="24"/>
          <w:szCs w:val="24"/>
        </w:rPr>
        <w:t>а</w:t>
      </w:r>
      <w:r w:rsidRPr="00C85846">
        <w:rPr>
          <w:rFonts w:ascii="Times New Roman" w:eastAsia="Times New Roman" w:hAnsi="Times New Roman" w:cs="Times New Roman"/>
          <w:sz w:val="24"/>
          <w:szCs w:val="24"/>
        </w:rPr>
        <w:t>.</w:t>
      </w:r>
    </w:p>
    <w:p w:rsidR="008B2433" w:rsidRDefault="008B2433" w:rsidP="00C9565B">
      <w:pPr>
        <w:spacing w:after="0" w:line="240" w:lineRule="auto"/>
        <w:jc w:val="both"/>
        <w:rPr>
          <w:rFonts w:ascii="Times New Roman" w:eastAsia="Times New Roman" w:hAnsi="Times New Roman" w:cs="Times New Roman"/>
          <w:sz w:val="24"/>
          <w:szCs w:val="24"/>
        </w:rPr>
      </w:pPr>
    </w:p>
    <w:p w:rsidR="00246B74" w:rsidRDefault="00246B74" w:rsidP="00C9565B">
      <w:pPr>
        <w:spacing w:after="0" w:line="240" w:lineRule="auto"/>
        <w:jc w:val="both"/>
        <w:rPr>
          <w:rFonts w:ascii="Times New Roman" w:eastAsia="Times New Roman" w:hAnsi="Times New Roman" w:cs="Times New Roman"/>
          <w:sz w:val="24"/>
          <w:szCs w:val="24"/>
        </w:rPr>
      </w:pPr>
    </w:p>
    <w:p w:rsidR="005D09F4" w:rsidRDefault="005D09F4" w:rsidP="00C9565B">
      <w:pPr>
        <w:spacing w:after="0" w:line="240" w:lineRule="auto"/>
        <w:jc w:val="both"/>
        <w:rPr>
          <w:rFonts w:ascii="Times New Roman" w:eastAsia="Times New Roman" w:hAnsi="Times New Roman" w:cs="Times New Roman"/>
          <w:sz w:val="24"/>
          <w:szCs w:val="24"/>
        </w:rPr>
      </w:pPr>
    </w:p>
    <w:p w:rsidR="008B2433" w:rsidRPr="00C85846" w:rsidRDefault="008B2433" w:rsidP="00C9565B">
      <w:pPr>
        <w:tabs>
          <w:tab w:val="center" w:pos="4677"/>
        </w:tabs>
        <w:spacing w:after="0" w:line="240" w:lineRule="auto"/>
        <w:jc w:val="both"/>
        <w:rPr>
          <w:rFonts w:ascii="Times New Roman" w:eastAsia="Times New Roman" w:hAnsi="Times New Roman" w:cs="Arial"/>
          <w:sz w:val="24"/>
          <w:szCs w:val="24"/>
        </w:rPr>
      </w:pPr>
      <w:r w:rsidRPr="00C85846">
        <w:rPr>
          <w:rFonts w:ascii="Times New Roman" w:eastAsia="Times New Roman" w:hAnsi="Times New Roman" w:cs="Arial"/>
          <w:sz w:val="24"/>
          <w:szCs w:val="24"/>
        </w:rPr>
        <w:t>Глава городского округа</w:t>
      </w:r>
      <w:r w:rsidRPr="00C85846">
        <w:rPr>
          <w:rFonts w:ascii="Times New Roman" w:eastAsia="Times New Roman" w:hAnsi="Times New Roman" w:cs="Arial"/>
          <w:sz w:val="24"/>
          <w:szCs w:val="24"/>
        </w:rPr>
        <w:tab/>
      </w:r>
      <w:r w:rsidR="00C820D0">
        <w:rPr>
          <w:rFonts w:ascii="Times New Roman" w:eastAsia="Times New Roman" w:hAnsi="Times New Roman" w:cs="Arial"/>
          <w:sz w:val="24"/>
          <w:szCs w:val="24"/>
        </w:rPr>
        <w:tab/>
      </w:r>
      <w:r w:rsidR="00C820D0">
        <w:rPr>
          <w:rFonts w:ascii="Times New Roman" w:eastAsia="Times New Roman" w:hAnsi="Times New Roman" w:cs="Arial"/>
          <w:sz w:val="24"/>
          <w:szCs w:val="24"/>
        </w:rPr>
        <w:tab/>
        <w:t xml:space="preserve">                           </w:t>
      </w:r>
      <w:r w:rsidRPr="00C85846">
        <w:rPr>
          <w:rFonts w:ascii="Times New Roman" w:eastAsia="Times New Roman" w:hAnsi="Times New Roman" w:cs="Arial"/>
          <w:sz w:val="24"/>
          <w:szCs w:val="24"/>
        </w:rPr>
        <w:t xml:space="preserve">       В.Я. Пекарев</w:t>
      </w:r>
    </w:p>
    <w:p w:rsidR="008B2433" w:rsidRDefault="008B2433" w:rsidP="00C9565B">
      <w:pPr>
        <w:spacing w:after="0" w:line="240" w:lineRule="auto"/>
        <w:jc w:val="both"/>
        <w:rPr>
          <w:rFonts w:ascii="Times New Roman" w:eastAsia="Times New Roman" w:hAnsi="Times New Roman" w:cs="Arial"/>
          <w:sz w:val="24"/>
          <w:szCs w:val="24"/>
        </w:rPr>
      </w:pPr>
    </w:p>
    <w:p w:rsidR="005D09F4" w:rsidRDefault="005D09F4" w:rsidP="00C9565B">
      <w:pPr>
        <w:spacing w:after="0" w:line="240" w:lineRule="auto"/>
        <w:jc w:val="both"/>
        <w:rPr>
          <w:rFonts w:ascii="Times New Roman" w:eastAsia="Times New Roman" w:hAnsi="Times New Roman" w:cs="Arial"/>
          <w:sz w:val="24"/>
          <w:szCs w:val="24"/>
        </w:rPr>
      </w:pPr>
    </w:p>
    <w:p w:rsidR="00246B74" w:rsidRPr="00C85846" w:rsidRDefault="00246B74" w:rsidP="00C9565B">
      <w:pPr>
        <w:spacing w:after="0" w:line="240" w:lineRule="auto"/>
        <w:jc w:val="both"/>
        <w:rPr>
          <w:rFonts w:ascii="Times New Roman" w:eastAsia="Times New Roman" w:hAnsi="Times New Roman" w:cs="Arial"/>
          <w:sz w:val="24"/>
          <w:szCs w:val="24"/>
        </w:rPr>
      </w:pPr>
    </w:p>
    <w:p w:rsidR="00B53AD7" w:rsidRPr="00891AF6" w:rsidRDefault="008B2433" w:rsidP="00C9565B">
      <w:pPr>
        <w:spacing w:after="0" w:line="240" w:lineRule="auto"/>
        <w:jc w:val="both"/>
        <w:rPr>
          <w:rFonts w:ascii="Times New Roman" w:eastAsia="Times New Roman" w:hAnsi="Times New Roman" w:cs="Arial"/>
          <w:sz w:val="24"/>
          <w:szCs w:val="24"/>
        </w:rPr>
      </w:pPr>
      <w:r w:rsidRPr="00C85846">
        <w:rPr>
          <w:rFonts w:ascii="Times New Roman" w:eastAsia="Times New Roman" w:hAnsi="Times New Roman" w:cs="Arial"/>
          <w:sz w:val="24"/>
          <w:szCs w:val="24"/>
        </w:rPr>
        <w:t xml:space="preserve">Рассылка: Федорову А.В., Волковой И.Ю., Денисову В.А., </w:t>
      </w:r>
      <w:proofErr w:type="spellStart"/>
      <w:r w:rsidRPr="00C85846">
        <w:rPr>
          <w:rFonts w:ascii="Times New Roman" w:eastAsia="Times New Roman" w:hAnsi="Times New Roman" w:cs="Arial"/>
          <w:sz w:val="24"/>
          <w:szCs w:val="24"/>
        </w:rPr>
        <w:t>Ефанову</w:t>
      </w:r>
      <w:proofErr w:type="spellEnd"/>
      <w:r w:rsidRPr="00C85846">
        <w:rPr>
          <w:rFonts w:ascii="Times New Roman" w:eastAsia="Times New Roman" w:hAnsi="Times New Roman" w:cs="Arial"/>
          <w:sz w:val="24"/>
          <w:szCs w:val="24"/>
        </w:rPr>
        <w:t xml:space="preserve"> Ф.А., </w:t>
      </w:r>
      <w:proofErr w:type="spellStart"/>
      <w:r w:rsidRPr="00C85846">
        <w:rPr>
          <w:rFonts w:ascii="Times New Roman" w:eastAsia="Times New Roman" w:hAnsi="Times New Roman" w:cs="Arial"/>
          <w:sz w:val="24"/>
          <w:szCs w:val="24"/>
        </w:rPr>
        <w:t>Бузурной</w:t>
      </w:r>
      <w:proofErr w:type="spellEnd"/>
      <w:r w:rsidRPr="00C85846">
        <w:rPr>
          <w:rFonts w:ascii="Times New Roman" w:eastAsia="Times New Roman" w:hAnsi="Times New Roman" w:cs="Arial"/>
          <w:sz w:val="24"/>
          <w:szCs w:val="24"/>
        </w:rPr>
        <w:t xml:space="preserve"> И.В., Зайцеву А.Э., Захарчуку П.Г., Головиной Е.Ю., Светловой Е.А., Даницкой Е.П., Елихину</w:t>
      </w:r>
      <w:r w:rsidR="00F944D4">
        <w:rPr>
          <w:rFonts w:ascii="Times New Roman" w:eastAsia="Times New Roman" w:hAnsi="Times New Roman" w:cs="Arial"/>
          <w:sz w:val="24"/>
          <w:szCs w:val="24"/>
        </w:rPr>
        <w:t> </w:t>
      </w:r>
      <w:r w:rsidRPr="00C85846">
        <w:rPr>
          <w:rFonts w:ascii="Times New Roman" w:eastAsia="Times New Roman" w:hAnsi="Times New Roman" w:cs="Arial"/>
          <w:sz w:val="24"/>
          <w:szCs w:val="24"/>
        </w:rPr>
        <w:t>О.Н., ООО</w:t>
      </w:r>
      <w:r w:rsidRPr="00C85846">
        <w:rPr>
          <w:rFonts w:ascii="Times New Roman" w:eastAsia="Times New Roman" w:hAnsi="Times New Roman" w:cs="Arial"/>
          <w:sz w:val="24"/>
          <w:szCs w:val="24"/>
          <w:lang w:val="en-US"/>
        </w:rPr>
        <w:t> </w:t>
      </w:r>
      <w:r w:rsidRPr="00C85846">
        <w:rPr>
          <w:rFonts w:ascii="Times New Roman" w:eastAsia="Times New Roman" w:hAnsi="Times New Roman" w:cs="Arial"/>
          <w:sz w:val="24"/>
          <w:szCs w:val="24"/>
        </w:rPr>
        <w:t>«ЭЛКОД», в</w:t>
      </w:r>
      <w:r w:rsidRPr="00C85846">
        <w:rPr>
          <w:rFonts w:ascii="Times New Roman" w:eastAsia="Times New Roman" w:hAnsi="Times New Roman" w:cs="Arial"/>
          <w:sz w:val="24"/>
          <w:szCs w:val="24"/>
          <w:lang w:val="en-US"/>
        </w:rPr>
        <w:t> </w:t>
      </w:r>
      <w:r w:rsidRPr="00C85846">
        <w:rPr>
          <w:rFonts w:ascii="Times New Roman" w:eastAsia="Times New Roman" w:hAnsi="Times New Roman" w:cs="Arial"/>
          <w:sz w:val="24"/>
          <w:szCs w:val="24"/>
        </w:rPr>
        <w:t xml:space="preserve">прокуратуру, в регистр муниципальных </w:t>
      </w:r>
      <w:r w:rsidR="00F944D4">
        <w:rPr>
          <w:rFonts w:ascii="Times New Roman" w:eastAsia="Times New Roman" w:hAnsi="Times New Roman" w:cs="Arial"/>
          <w:sz w:val="24"/>
          <w:szCs w:val="24"/>
        </w:rPr>
        <w:t xml:space="preserve">нормативных </w:t>
      </w:r>
      <w:r w:rsidRPr="00C85846">
        <w:rPr>
          <w:rFonts w:ascii="Times New Roman" w:eastAsia="Times New Roman" w:hAnsi="Times New Roman" w:cs="Arial"/>
          <w:sz w:val="24"/>
          <w:szCs w:val="24"/>
        </w:rPr>
        <w:t>правовых актов, в дело.</w:t>
      </w:r>
    </w:p>
    <w:p w:rsidR="00891AF6" w:rsidRDefault="00891AF6" w:rsidP="00C9565B">
      <w:pPr>
        <w:spacing w:after="0" w:line="240" w:lineRule="auto"/>
        <w:jc w:val="center"/>
        <w:sectPr w:rsidR="00891AF6" w:rsidSect="005D09F4">
          <w:headerReference w:type="default" r:id="rId11"/>
          <w:headerReference w:type="first" r:id="rId12"/>
          <w:pgSz w:w="11906" w:h="16838"/>
          <w:pgMar w:top="1134" w:right="1134" w:bottom="1134" w:left="1701" w:header="709" w:footer="709" w:gutter="0"/>
          <w:pgNumType w:start="1"/>
          <w:cols w:space="708"/>
          <w:titlePg/>
          <w:docGrid w:linePitch="360"/>
        </w:sectPr>
      </w:pPr>
    </w:p>
    <w:p w:rsidR="00466001" w:rsidRPr="00466001" w:rsidRDefault="00466001" w:rsidP="00466001">
      <w:pPr>
        <w:spacing w:after="0"/>
        <w:jc w:val="right"/>
        <w:rPr>
          <w:rFonts w:ascii="Times New Roman" w:hAnsi="Times New Roman" w:cs="Times New Roman"/>
          <w:sz w:val="24"/>
          <w:szCs w:val="24"/>
        </w:rPr>
      </w:pPr>
      <w:r w:rsidRPr="00466001">
        <w:rPr>
          <w:rFonts w:ascii="Times New Roman" w:hAnsi="Times New Roman" w:cs="Times New Roman"/>
          <w:sz w:val="24"/>
          <w:szCs w:val="24"/>
        </w:rPr>
        <w:lastRenderedPageBreak/>
        <w:t xml:space="preserve">Приложение к постановлению </w:t>
      </w:r>
    </w:p>
    <w:p w:rsidR="00466001" w:rsidRPr="00466001" w:rsidRDefault="00466001" w:rsidP="00466001">
      <w:pPr>
        <w:spacing w:after="0"/>
        <w:jc w:val="right"/>
        <w:rPr>
          <w:rFonts w:ascii="Times New Roman" w:hAnsi="Times New Roman" w:cs="Times New Roman"/>
          <w:sz w:val="24"/>
          <w:szCs w:val="24"/>
        </w:rPr>
      </w:pPr>
      <w:r w:rsidRPr="00466001">
        <w:rPr>
          <w:rFonts w:ascii="Times New Roman" w:hAnsi="Times New Roman" w:cs="Times New Roman"/>
          <w:sz w:val="24"/>
          <w:szCs w:val="24"/>
        </w:rPr>
        <w:t>от __</w:t>
      </w:r>
      <w:r w:rsidR="00491B60">
        <w:rPr>
          <w:rFonts w:ascii="Times New Roman" w:hAnsi="Times New Roman" w:cs="Times New Roman"/>
          <w:sz w:val="24"/>
          <w:szCs w:val="24"/>
          <w:u w:val="single"/>
        </w:rPr>
        <w:t>13.03.2020</w:t>
      </w:r>
      <w:r w:rsidRPr="00466001">
        <w:rPr>
          <w:rFonts w:ascii="Times New Roman" w:hAnsi="Times New Roman" w:cs="Times New Roman"/>
          <w:sz w:val="24"/>
          <w:szCs w:val="24"/>
        </w:rPr>
        <w:t>___ №__</w:t>
      </w:r>
      <w:r w:rsidR="00491B60">
        <w:rPr>
          <w:rFonts w:ascii="Times New Roman" w:hAnsi="Times New Roman" w:cs="Times New Roman"/>
          <w:sz w:val="24"/>
          <w:szCs w:val="24"/>
          <w:u w:val="single"/>
        </w:rPr>
        <w:t>171/3</w:t>
      </w:r>
      <w:bookmarkStart w:id="0" w:name="_GoBack"/>
      <w:bookmarkEnd w:id="0"/>
      <w:r w:rsidRPr="00466001">
        <w:rPr>
          <w:rFonts w:ascii="Times New Roman" w:hAnsi="Times New Roman" w:cs="Times New Roman"/>
          <w:sz w:val="24"/>
          <w:szCs w:val="24"/>
        </w:rPr>
        <w:t>__</w:t>
      </w:r>
    </w:p>
    <w:p w:rsidR="00466001" w:rsidRDefault="00466001" w:rsidP="00466001">
      <w:pPr>
        <w:tabs>
          <w:tab w:val="left" w:pos="3675"/>
        </w:tabs>
        <w:spacing w:after="0" w:line="240" w:lineRule="exact"/>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466001">
        <w:rPr>
          <w:rFonts w:ascii="Times New Roman" w:eastAsia="Times New Roman" w:hAnsi="Times New Roman" w:cs="Times New Roman"/>
          <w:sz w:val="24"/>
          <w:szCs w:val="24"/>
        </w:rPr>
        <w:t xml:space="preserve">Утверждена </w:t>
      </w:r>
    </w:p>
    <w:p w:rsidR="00466001" w:rsidRDefault="00466001" w:rsidP="00466001">
      <w:pPr>
        <w:tabs>
          <w:tab w:val="left" w:pos="3675"/>
        </w:tabs>
        <w:spacing w:after="0" w:line="240" w:lineRule="exact"/>
        <w:jc w:val="right"/>
        <w:rPr>
          <w:rFonts w:ascii="Times New Roman" w:eastAsia="Times New Roman" w:hAnsi="Times New Roman" w:cs="Times New Roman"/>
          <w:sz w:val="24"/>
          <w:szCs w:val="24"/>
        </w:rPr>
      </w:pPr>
      <w:r w:rsidRPr="00466001">
        <w:rPr>
          <w:rFonts w:ascii="Times New Roman" w:eastAsia="Times New Roman" w:hAnsi="Times New Roman" w:cs="Times New Roman"/>
          <w:sz w:val="24"/>
          <w:szCs w:val="24"/>
        </w:rPr>
        <w:t>постановлением Администрации</w:t>
      </w:r>
    </w:p>
    <w:p w:rsidR="00466001" w:rsidRPr="00466001" w:rsidRDefault="00466001" w:rsidP="00466001">
      <w:pPr>
        <w:tabs>
          <w:tab w:val="left" w:pos="3675"/>
        </w:tabs>
        <w:spacing w:after="0" w:line="240" w:lineRule="exact"/>
        <w:jc w:val="right"/>
        <w:rPr>
          <w:rFonts w:ascii="Times New Roman" w:eastAsia="Times New Roman" w:hAnsi="Times New Roman" w:cs="Times New Roman"/>
          <w:sz w:val="24"/>
          <w:szCs w:val="24"/>
        </w:rPr>
      </w:pPr>
      <w:r w:rsidRPr="00466001">
        <w:rPr>
          <w:rFonts w:ascii="Times New Roman" w:eastAsia="Times New Roman" w:hAnsi="Times New Roman" w:cs="Times New Roman"/>
          <w:sz w:val="24"/>
          <w:szCs w:val="24"/>
        </w:rPr>
        <w:t xml:space="preserve"> городского округа Электросталь</w:t>
      </w:r>
    </w:p>
    <w:p w:rsidR="00466001" w:rsidRPr="00466001" w:rsidRDefault="00466001" w:rsidP="00466001">
      <w:pPr>
        <w:tabs>
          <w:tab w:val="left" w:pos="5526"/>
          <w:tab w:val="right" w:pos="14570"/>
        </w:tabs>
        <w:spacing w:after="0" w:line="240" w:lineRule="auto"/>
        <w:rPr>
          <w:rFonts w:ascii="Times New Roman" w:eastAsia="Times New Roman" w:hAnsi="Times New Roman" w:cs="Times New Roman"/>
          <w:sz w:val="24"/>
          <w:szCs w:val="24"/>
        </w:rPr>
      </w:pPr>
      <w:r w:rsidRPr="00466001">
        <w:rPr>
          <w:rFonts w:ascii="Times New Roman" w:eastAsia="Times New Roman" w:hAnsi="Times New Roman" w:cs="Times New Roman"/>
          <w:sz w:val="24"/>
          <w:szCs w:val="24"/>
        </w:rPr>
        <w:tab/>
      </w:r>
      <w:r w:rsidRPr="00466001">
        <w:rPr>
          <w:rFonts w:ascii="Times New Roman" w:eastAsia="Times New Roman" w:hAnsi="Times New Roman" w:cs="Times New Roman"/>
          <w:sz w:val="24"/>
          <w:szCs w:val="24"/>
        </w:rPr>
        <w:tab/>
        <w:t>Московской области:</w:t>
      </w:r>
    </w:p>
    <w:p w:rsidR="00C9565B" w:rsidRPr="00374B98" w:rsidRDefault="00C9565B" w:rsidP="00466001">
      <w:pPr>
        <w:spacing w:after="0" w:line="240" w:lineRule="auto"/>
        <w:ind w:firstLine="9214"/>
        <w:jc w:val="right"/>
        <w:rPr>
          <w:rFonts w:ascii="Times New Roman" w:eastAsia="Times New Roman" w:hAnsi="Times New Roman" w:cs="Times New Roman"/>
          <w:sz w:val="24"/>
          <w:szCs w:val="24"/>
        </w:rPr>
      </w:pPr>
      <w:r w:rsidRPr="00466001">
        <w:rPr>
          <w:rFonts w:ascii="Times New Roman" w:eastAsia="Times New Roman" w:hAnsi="Times New Roman" w:cs="Times New Roman"/>
          <w:sz w:val="24"/>
          <w:szCs w:val="24"/>
        </w:rPr>
        <w:t xml:space="preserve">от </w:t>
      </w:r>
      <w:r w:rsidR="00466001" w:rsidRPr="00466001">
        <w:rPr>
          <w:rFonts w:ascii="Times New Roman" w:eastAsia="Times New Roman" w:hAnsi="Times New Roman" w:cs="Times New Roman"/>
          <w:sz w:val="24"/>
          <w:szCs w:val="24"/>
          <w:u w:val="single"/>
        </w:rPr>
        <w:t>16.12.2019</w:t>
      </w:r>
      <w:r w:rsidRPr="00466001">
        <w:rPr>
          <w:rFonts w:ascii="Times New Roman" w:eastAsia="Times New Roman" w:hAnsi="Times New Roman" w:cs="Times New Roman"/>
          <w:sz w:val="24"/>
          <w:szCs w:val="24"/>
        </w:rPr>
        <w:t xml:space="preserve"> №</w:t>
      </w:r>
      <w:r w:rsidR="00466001">
        <w:rPr>
          <w:rFonts w:ascii="Times New Roman" w:eastAsia="Times New Roman" w:hAnsi="Times New Roman" w:cs="Times New Roman"/>
          <w:sz w:val="24"/>
          <w:szCs w:val="24"/>
        </w:rPr>
        <w:t xml:space="preserve"> </w:t>
      </w:r>
      <w:r w:rsidR="00466001" w:rsidRPr="00466001">
        <w:rPr>
          <w:rFonts w:ascii="Times New Roman" w:eastAsia="Times New Roman" w:hAnsi="Times New Roman" w:cs="Times New Roman"/>
          <w:sz w:val="24"/>
          <w:szCs w:val="24"/>
          <w:u w:val="single"/>
        </w:rPr>
        <w:t>958/12</w:t>
      </w:r>
    </w:p>
    <w:p w:rsidR="008B2433" w:rsidRDefault="008B2433" w:rsidP="00466001">
      <w:pPr>
        <w:spacing w:after="0" w:line="240" w:lineRule="auto"/>
        <w:jc w:val="right"/>
      </w:pPr>
    </w:p>
    <w:p w:rsidR="008B2433" w:rsidRDefault="008B2433" w:rsidP="00C9565B">
      <w:pPr>
        <w:spacing w:after="0" w:line="240" w:lineRule="auto"/>
        <w:jc w:val="center"/>
      </w:pPr>
    </w:p>
    <w:p w:rsidR="008B2433" w:rsidRDefault="008B2433" w:rsidP="00C9565B">
      <w:pPr>
        <w:spacing w:after="0" w:line="240" w:lineRule="auto"/>
        <w:jc w:val="center"/>
      </w:pPr>
    </w:p>
    <w:p w:rsidR="008B2433" w:rsidRDefault="008B2433" w:rsidP="00C9565B">
      <w:pPr>
        <w:spacing w:after="0" w:line="240" w:lineRule="auto"/>
        <w:jc w:val="center"/>
      </w:pPr>
    </w:p>
    <w:p w:rsidR="008B2433" w:rsidRDefault="008B2433" w:rsidP="00C9565B">
      <w:pPr>
        <w:spacing w:after="0" w:line="240" w:lineRule="auto"/>
        <w:jc w:val="center"/>
        <w:rPr>
          <w:rFonts w:ascii="Times New Roman" w:hAnsi="Times New Roman" w:cs="Times New Roman"/>
          <w:b/>
          <w:sz w:val="24"/>
          <w:szCs w:val="24"/>
        </w:rPr>
      </w:pPr>
    </w:p>
    <w:p w:rsidR="008B2433" w:rsidRDefault="008B2433" w:rsidP="00C9565B">
      <w:pPr>
        <w:spacing w:after="0" w:line="240" w:lineRule="auto"/>
        <w:jc w:val="center"/>
        <w:rPr>
          <w:rFonts w:ascii="Times New Roman" w:hAnsi="Times New Roman" w:cs="Times New Roman"/>
          <w:b/>
          <w:sz w:val="24"/>
          <w:szCs w:val="24"/>
        </w:rPr>
      </w:pPr>
    </w:p>
    <w:p w:rsidR="00C9565B" w:rsidRDefault="00B53AD7" w:rsidP="00C9565B">
      <w:pPr>
        <w:spacing w:after="0" w:line="240" w:lineRule="auto"/>
        <w:jc w:val="center"/>
        <w:rPr>
          <w:rFonts w:ascii="Times New Roman" w:hAnsi="Times New Roman" w:cs="Times New Roman"/>
          <w:b/>
          <w:sz w:val="24"/>
          <w:szCs w:val="24"/>
        </w:rPr>
      </w:pPr>
      <w:r w:rsidRPr="00B53AD7">
        <w:rPr>
          <w:rFonts w:ascii="Times New Roman" w:hAnsi="Times New Roman" w:cs="Times New Roman"/>
          <w:b/>
          <w:sz w:val="24"/>
          <w:szCs w:val="24"/>
        </w:rPr>
        <w:t>МУНИЦИПАЛЬНАЯ ПРОГРАММА</w:t>
      </w:r>
      <w:r w:rsidR="009F6BA5" w:rsidRPr="00B53AD7">
        <w:rPr>
          <w:rFonts w:ascii="Times New Roman" w:hAnsi="Times New Roman" w:cs="Times New Roman"/>
          <w:b/>
          <w:sz w:val="24"/>
          <w:szCs w:val="24"/>
        </w:rPr>
        <w:t>ГОРОДСКОГО ОКРУГА ЭЛЕКТРОСТАЛЬ МОСКОВСКОЙ ОБЛАСТИ</w:t>
      </w:r>
    </w:p>
    <w:p w:rsidR="00B53AD7" w:rsidRDefault="00B53AD7" w:rsidP="00C9565B">
      <w:pPr>
        <w:spacing w:after="0" w:line="240" w:lineRule="auto"/>
        <w:jc w:val="center"/>
        <w:rPr>
          <w:rFonts w:ascii="Times New Roman" w:hAnsi="Times New Roman" w:cs="Times New Roman"/>
          <w:b/>
          <w:sz w:val="24"/>
          <w:szCs w:val="24"/>
        </w:rPr>
      </w:pPr>
      <w:r w:rsidRPr="00B53AD7">
        <w:rPr>
          <w:rFonts w:ascii="Times New Roman" w:hAnsi="Times New Roman" w:cs="Times New Roman"/>
          <w:b/>
          <w:sz w:val="24"/>
          <w:szCs w:val="24"/>
        </w:rPr>
        <w:t xml:space="preserve">«ПЕРЕСЕЛЕНИЕ ГРАЖДАН ИЗ АВАРИЙНОГО ЖИЛИЩНОГО ФОНДА» </w:t>
      </w:r>
    </w:p>
    <w:p w:rsidR="00B53AD7" w:rsidRDefault="00B53AD7" w:rsidP="00C9565B">
      <w:pPr>
        <w:spacing w:after="0" w:line="240" w:lineRule="auto"/>
        <w:jc w:val="center"/>
        <w:rPr>
          <w:rFonts w:ascii="Times New Roman" w:hAnsi="Times New Roman" w:cs="Times New Roman"/>
          <w:b/>
          <w:sz w:val="24"/>
          <w:szCs w:val="24"/>
        </w:rPr>
      </w:pPr>
    </w:p>
    <w:p w:rsidR="00B53AD7" w:rsidRDefault="00B53AD7" w:rsidP="00C9565B">
      <w:pPr>
        <w:spacing w:after="0" w:line="240" w:lineRule="auto"/>
        <w:jc w:val="center"/>
        <w:rPr>
          <w:rFonts w:ascii="Times New Roman" w:hAnsi="Times New Roman" w:cs="Times New Roman"/>
          <w:b/>
          <w:sz w:val="24"/>
          <w:szCs w:val="24"/>
        </w:rPr>
      </w:pPr>
    </w:p>
    <w:p w:rsidR="00B53AD7" w:rsidRDefault="00B53AD7" w:rsidP="00C9565B">
      <w:pPr>
        <w:spacing w:after="0" w:line="240" w:lineRule="auto"/>
        <w:jc w:val="center"/>
        <w:rPr>
          <w:rFonts w:ascii="Times New Roman" w:hAnsi="Times New Roman" w:cs="Times New Roman"/>
          <w:b/>
          <w:sz w:val="24"/>
          <w:szCs w:val="24"/>
        </w:rPr>
      </w:pPr>
    </w:p>
    <w:p w:rsidR="00B53AD7" w:rsidRDefault="00B53AD7" w:rsidP="00C9565B">
      <w:pPr>
        <w:spacing w:after="0" w:line="240" w:lineRule="auto"/>
        <w:jc w:val="center"/>
        <w:rPr>
          <w:rFonts w:ascii="Times New Roman" w:hAnsi="Times New Roman" w:cs="Times New Roman"/>
          <w:b/>
          <w:sz w:val="24"/>
          <w:szCs w:val="24"/>
        </w:rPr>
      </w:pPr>
    </w:p>
    <w:p w:rsidR="00B53AD7" w:rsidRDefault="00B53AD7" w:rsidP="00C9565B">
      <w:pPr>
        <w:spacing w:after="0" w:line="240" w:lineRule="auto"/>
        <w:jc w:val="center"/>
        <w:rPr>
          <w:rFonts w:ascii="Times New Roman" w:hAnsi="Times New Roman" w:cs="Times New Roman"/>
          <w:b/>
          <w:sz w:val="24"/>
          <w:szCs w:val="24"/>
        </w:rPr>
      </w:pPr>
    </w:p>
    <w:p w:rsidR="00C820D0" w:rsidRDefault="00C820D0" w:rsidP="00C9565B">
      <w:pPr>
        <w:spacing w:after="0" w:line="240" w:lineRule="auto"/>
        <w:jc w:val="center"/>
        <w:rPr>
          <w:rFonts w:ascii="Times New Roman" w:hAnsi="Times New Roman" w:cs="Times New Roman"/>
          <w:b/>
          <w:sz w:val="24"/>
          <w:szCs w:val="24"/>
        </w:rPr>
      </w:pPr>
    </w:p>
    <w:p w:rsidR="00C820D0" w:rsidRDefault="00C820D0" w:rsidP="00C9565B">
      <w:pPr>
        <w:spacing w:after="0" w:line="240" w:lineRule="auto"/>
        <w:jc w:val="center"/>
        <w:rPr>
          <w:rFonts w:ascii="Times New Roman" w:hAnsi="Times New Roman" w:cs="Times New Roman"/>
          <w:b/>
          <w:sz w:val="24"/>
          <w:szCs w:val="24"/>
        </w:rPr>
      </w:pPr>
    </w:p>
    <w:p w:rsidR="00C820D0" w:rsidRDefault="00C820D0" w:rsidP="00C9565B">
      <w:pPr>
        <w:spacing w:after="0" w:line="240" w:lineRule="auto"/>
        <w:jc w:val="center"/>
        <w:rPr>
          <w:rFonts w:ascii="Times New Roman" w:hAnsi="Times New Roman" w:cs="Times New Roman"/>
          <w:b/>
          <w:sz w:val="24"/>
          <w:szCs w:val="24"/>
        </w:rPr>
      </w:pPr>
    </w:p>
    <w:p w:rsidR="00B53AD7" w:rsidRDefault="00B53AD7" w:rsidP="00C9565B">
      <w:pPr>
        <w:spacing w:after="0" w:line="240" w:lineRule="auto"/>
        <w:jc w:val="center"/>
        <w:rPr>
          <w:rFonts w:ascii="Times New Roman" w:hAnsi="Times New Roman" w:cs="Times New Roman"/>
          <w:b/>
          <w:sz w:val="24"/>
          <w:szCs w:val="24"/>
        </w:rPr>
      </w:pPr>
    </w:p>
    <w:p w:rsidR="00B53AD7" w:rsidRDefault="00B53AD7" w:rsidP="00C9565B">
      <w:pPr>
        <w:spacing w:after="0" w:line="240" w:lineRule="auto"/>
        <w:jc w:val="center"/>
        <w:rPr>
          <w:rFonts w:ascii="Times New Roman" w:hAnsi="Times New Roman" w:cs="Times New Roman"/>
          <w:b/>
          <w:sz w:val="24"/>
          <w:szCs w:val="24"/>
        </w:rPr>
      </w:pPr>
    </w:p>
    <w:p w:rsidR="00C9565B" w:rsidRDefault="00C9565B" w:rsidP="00C9565B">
      <w:pPr>
        <w:spacing w:after="0" w:line="240" w:lineRule="auto"/>
        <w:rPr>
          <w:rFonts w:ascii="Times New Roman" w:hAnsi="Times New Roman" w:cs="Times New Roman"/>
          <w:b/>
          <w:sz w:val="24"/>
          <w:szCs w:val="24"/>
        </w:rPr>
      </w:pPr>
      <w:r>
        <w:rPr>
          <w:rFonts w:ascii="Times New Roman" w:hAnsi="Times New Roman" w:cs="Times New Roman"/>
          <w:b/>
          <w:sz w:val="24"/>
          <w:szCs w:val="24"/>
        </w:rPr>
        <w:br w:type="page"/>
      </w:r>
    </w:p>
    <w:p w:rsidR="00C9565B" w:rsidRPr="00C9565B" w:rsidRDefault="00B53AD7" w:rsidP="00C9565B">
      <w:pPr>
        <w:tabs>
          <w:tab w:val="left" w:pos="3675"/>
        </w:tabs>
        <w:spacing w:after="0" w:line="240" w:lineRule="auto"/>
        <w:jc w:val="center"/>
        <w:rPr>
          <w:rFonts w:ascii="Times New Roman" w:eastAsia="Times New Roman" w:hAnsi="Times New Roman" w:cs="Times New Roman"/>
          <w:b/>
          <w:sz w:val="24"/>
          <w:szCs w:val="24"/>
        </w:rPr>
      </w:pPr>
      <w:r w:rsidRPr="00B53AD7">
        <w:rPr>
          <w:rFonts w:ascii="Times New Roman CYR" w:eastAsia="Times New Roman" w:hAnsi="Times New Roman CYR" w:cs="Times New Roman CYR"/>
          <w:b/>
          <w:bCs/>
          <w:color w:val="26282F"/>
          <w:sz w:val="24"/>
          <w:szCs w:val="24"/>
        </w:rPr>
        <w:t xml:space="preserve">1. </w:t>
      </w:r>
      <w:r w:rsidRPr="00C9565B">
        <w:rPr>
          <w:rFonts w:ascii="Times New Roman CYR" w:eastAsia="Times New Roman" w:hAnsi="Times New Roman CYR" w:cs="Times New Roman CYR"/>
          <w:b/>
          <w:bCs/>
          <w:color w:val="26282F"/>
          <w:sz w:val="24"/>
          <w:szCs w:val="24"/>
        </w:rPr>
        <w:t>Паспорт муниципальной программы</w:t>
      </w:r>
      <w:r w:rsidR="00AB38D6">
        <w:rPr>
          <w:rFonts w:ascii="Times New Roman CYR" w:eastAsia="Times New Roman" w:hAnsi="Times New Roman CYR" w:cs="Times New Roman CYR"/>
          <w:b/>
          <w:bCs/>
          <w:color w:val="26282F"/>
          <w:sz w:val="24"/>
          <w:szCs w:val="24"/>
        </w:rPr>
        <w:t xml:space="preserve"> </w:t>
      </w:r>
      <w:r w:rsidR="00C9565B" w:rsidRPr="00C9565B">
        <w:rPr>
          <w:rFonts w:ascii="Times New Roman" w:eastAsia="Times New Roman" w:hAnsi="Times New Roman" w:cs="Times New Roman"/>
          <w:b/>
          <w:sz w:val="24"/>
          <w:szCs w:val="24"/>
        </w:rPr>
        <w:t>городского округа Электросталь Московской области</w:t>
      </w:r>
    </w:p>
    <w:p w:rsidR="00B53AD7" w:rsidRPr="00C9565B" w:rsidRDefault="00B53AD7" w:rsidP="00C9565B">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color w:val="26282F"/>
          <w:sz w:val="24"/>
          <w:szCs w:val="24"/>
        </w:rPr>
      </w:pPr>
      <w:r w:rsidRPr="00C9565B">
        <w:rPr>
          <w:rFonts w:ascii="Times New Roman CYR" w:eastAsia="Times New Roman" w:hAnsi="Times New Roman CYR" w:cs="Times New Roman CYR"/>
          <w:b/>
          <w:bCs/>
          <w:color w:val="26282F"/>
          <w:sz w:val="24"/>
          <w:szCs w:val="24"/>
        </w:rPr>
        <w:t>«</w:t>
      </w:r>
      <w:r w:rsidRPr="00C9565B">
        <w:rPr>
          <w:rFonts w:ascii="Times New Roman" w:eastAsia="Times New Roman" w:hAnsi="Times New Roman" w:cs="Times New Roman"/>
          <w:b/>
          <w:bCs/>
          <w:sz w:val="24"/>
          <w:szCs w:val="24"/>
          <w:lang w:eastAsia="en-US"/>
        </w:rPr>
        <w:t>Переселение граждан из аварийного жилищного фонда</w:t>
      </w:r>
      <w:r w:rsidRPr="00C9565B">
        <w:rPr>
          <w:rFonts w:ascii="Times New Roman CYR" w:eastAsia="Times New Roman" w:hAnsi="Times New Roman CYR" w:cs="Times New Roman CYR"/>
          <w:b/>
          <w:bCs/>
          <w:color w:val="26282F"/>
          <w:sz w:val="24"/>
          <w:szCs w:val="24"/>
        </w:rPr>
        <w:t>»</w:t>
      </w:r>
    </w:p>
    <w:p w:rsidR="00B53AD7" w:rsidRPr="00B53AD7" w:rsidRDefault="00B53AD7" w:rsidP="00C9565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p>
    <w:tbl>
      <w:tblPr>
        <w:tblW w:w="148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48"/>
        <w:gridCol w:w="1701"/>
        <w:gridCol w:w="1559"/>
        <w:gridCol w:w="1559"/>
        <w:gridCol w:w="1701"/>
        <w:gridCol w:w="2381"/>
        <w:gridCol w:w="2835"/>
      </w:tblGrid>
      <w:tr w:rsidR="00B53AD7" w:rsidRPr="00C9565B" w:rsidTr="00422E7C">
        <w:trPr>
          <w:trHeight w:val="398"/>
        </w:trPr>
        <w:tc>
          <w:tcPr>
            <w:tcW w:w="3148" w:type="dxa"/>
          </w:tcPr>
          <w:p w:rsidR="00B53AD7" w:rsidRPr="00C9565B" w:rsidRDefault="00B53AD7" w:rsidP="00C9565B">
            <w:pPr>
              <w:widowControl w:val="0"/>
              <w:autoSpaceDE w:val="0"/>
              <w:autoSpaceDN w:val="0"/>
              <w:adjustRightInd w:val="0"/>
              <w:spacing w:after="0" w:line="240" w:lineRule="auto"/>
              <w:rPr>
                <w:rFonts w:ascii="Times New Roman" w:eastAsia="Times New Roman" w:hAnsi="Times New Roman" w:cs="Times New Roman"/>
                <w:sz w:val="24"/>
                <w:szCs w:val="24"/>
              </w:rPr>
            </w:pPr>
            <w:r w:rsidRPr="00C9565B">
              <w:rPr>
                <w:rFonts w:ascii="Times New Roman" w:eastAsia="Times New Roman" w:hAnsi="Times New Roman" w:cs="Times New Roman"/>
                <w:sz w:val="24"/>
                <w:szCs w:val="24"/>
              </w:rPr>
              <w:t>Координатор муниципальной программы</w:t>
            </w:r>
          </w:p>
        </w:tc>
        <w:tc>
          <w:tcPr>
            <w:tcW w:w="11736" w:type="dxa"/>
            <w:gridSpan w:val="6"/>
          </w:tcPr>
          <w:p w:rsidR="00B53AD7" w:rsidRPr="00C9565B" w:rsidRDefault="00B53AD7" w:rsidP="00C9565B">
            <w:pPr>
              <w:widowControl w:val="0"/>
              <w:autoSpaceDE w:val="0"/>
              <w:autoSpaceDN w:val="0"/>
              <w:adjustRightInd w:val="0"/>
              <w:spacing w:after="0" w:line="240" w:lineRule="auto"/>
              <w:rPr>
                <w:rFonts w:ascii="Times New Roman" w:eastAsia="Times New Roman" w:hAnsi="Times New Roman" w:cs="Times New Roman"/>
                <w:sz w:val="24"/>
                <w:szCs w:val="24"/>
              </w:rPr>
            </w:pPr>
            <w:r w:rsidRPr="00C9565B">
              <w:rPr>
                <w:rFonts w:ascii="Times New Roman" w:eastAsia="Calibri" w:hAnsi="Times New Roman" w:cs="Times New Roman"/>
                <w:sz w:val="24"/>
                <w:szCs w:val="24"/>
                <w:lang w:eastAsia="en-US"/>
              </w:rPr>
              <w:t>Заместитель Главы Администрации городского округа Электросталь Московской области В. А. Денисов</w:t>
            </w:r>
          </w:p>
          <w:p w:rsidR="00B53AD7" w:rsidRPr="00C9565B" w:rsidRDefault="00B53AD7" w:rsidP="00C9565B">
            <w:pPr>
              <w:widowControl w:val="0"/>
              <w:autoSpaceDE w:val="0"/>
              <w:autoSpaceDN w:val="0"/>
              <w:adjustRightInd w:val="0"/>
              <w:spacing w:after="0" w:line="240" w:lineRule="auto"/>
              <w:rPr>
                <w:rFonts w:ascii="Times New Roman" w:eastAsia="Times New Roman" w:hAnsi="Times New Roman" w:cs="Times New Roman"/>
                <w:sz w:val="24"/>
                <w:szCs w:val="24"/>
              </w:rPr>
            </w:pPr>
          </w:p>
        </w:tc>
      </w:tr>
      <w:tr w:rsidR="00B53AD7" w:rsidRPr="00C9565B" w:rsidTr="00422E7C">
        <w:trPr>
          <w:trHeight w:val="166"/>
        </w:trPr>
        <w:tc>
          <w:tcPr>
            <w:tcW w:w="3148" w:type="dxa"/>
          </w:tcPr>
          <w:p w:rsidR="00B53AD7" w:rsidRPr="00C9565B" w:rsidRDefault="00B53AD7" w:rsidP="00C9565B">
            <w:pPr>
              <w:widowControl w:val="0"/>
              <w:autoSpaceDE w:val="0"/>
              <w:autoSpaceDN w:val="0"/>
              <w:adjustRightInd w:val="0"/>
              <w:spacing w:after="0" w:line="240" w:lineRule="auto"/>
              <w:rPr>
                <w:rFonts w:ascii="Times New Roman" w:eastAsia="Times New Roman" w:hAnsi="Times New Roman" w:cs="Times New Roman"/>
                <w:sz w:val="24"/>
                <w:szCs w:val="24"/>
              </w:rPr>
            </w:pPr>
            <w:r w:rsidRPr="00C9565B">
              <w:rPr>
                <w:rFonts w:ascii="Times New Roman" w:eastAsia="Times New Roman" w:hAnsi="Times New Roman" w:cs="Times New Roman"/>
                <w:sz w:val="24"/>
                <w:szCs w:val="24"/>
              </w:rPr>
              <w:t>Муниципальный заказчик муниципальной программы</w:t>
            </w:r>
          </w:p>
        </w:tc>
        <w:tc>
          <w:tcPr>
            <w:tcW w:w="11736" w:type="dxa"/>
            <w:gridSpan w:val="6"/>
          </w:tcPr>
          <w:p w:rsidR="00B53AD7" w:rsidRPr="00C9565B" w:rsidRDefault="00B53AD7" w:rsidP="00C9565B">
            <w:pPr>
              <w:widowControl w:val="0"/>
              <w:autoSpaceDE w:val="0"/>
              <w:autoSpaceDN w:val="0"/>
              <w:adjustRightInd w:val="0"/>
              <w:spacing w:after="0" w:line="240" w:lineRule="auto"/>
              <w:rPr>
                <w:rFonts w:ascii="Times New Roman" w:eastAsia="Times New Roman" w:hAnsi="Times New Roman" w:cs="Times New Roman"/>
                <w:sz w:val="24"/>
                <w:szCs w:val="24"/>
              </w:rPr>
            </w:pPr>
            <w:r w:rsidRPr="00C9565B">
              <w:rPr>
                <w:rFonts w:ascii="Times New Roman" w:eastAsia="Calibri" w:hAnsi="Times New Roman" w:cs="Times New Roman"/>
                <w:sz w:val="24"/>
                <w:szCs w:val="24"/>
                <w:lang w:eastAsia="en-US"/>
              </w:rPr>
              <w:t>Комитет по строительству, дорожной деятельности и благоустройства</w:t>
            </w:r>
            <w:r w:rsidR="00AB38D6">
              <w:rPr>
                <w:rFonts w:ascii="Times New Roman" w:eastAsia="Calibri" w:hAnsi="Times New Roman" w:cs="Times New Roman"/>
                <w:sz w:val="24"/>
                <w:szCs w:val="24"/>
                <w:lang w:eastAsia="en-US"/>
              </w:rPr>
              <w:t xml:space="preserve"> </w:t>
            </w:r>
            <w:r w:rsidRPr="00C9565B">
              <w:rPr>
                <w:rFonts w:ascii="Times New Roman" w:eastAsia="Calibri" w:hAnsi="Times New Roman" w:cs="Times New Roman"/>
                <w:sz w:val="24"/>
                <w:szCs w:val="24"/>
                <w:lang w:eastAsia="en-US"/>
              </w:rPr>
              <w:t>Администрации городского округа Электросталь Московской области</w:t>
            </w:r>
          </w:p>
        </w:tc>
      </w:tr>
      <w:tr w:rsidR="00B53AD7" w:rsidRPr="00C9565B" w:rsidTr="00422E7C">
        <w:trPr>
          <w:trHeight w:val="2446"/>
        </w:trPr>
        <w:tc>
          <w:tcPr>
            <w:tcW w:w="3148" w:type="dxa"/>
          </w:tcPr>
          <w:p w:rsidR="00B53AD7" w:rsidRPr="00C9565B" w:rsidRDefault="00B53AD7" w:rsidP="00C9565B">
            <w:pPr>
              <w:widowControl w:val="0"/>
              <w:autoSpaceDE w:val="0"/>
              <w:autoSpaceDN w:val="0"/>
              <w:adjustRightInd w:val="0"/>
              <w:spacing w:after="0" w:line="240" w:lineRule="auto"/>
              <w:rPr>
                <w:rFonts w:ascii="Times New Roman" w:eastAsia="Times New Roman" w:hAnsi="Times New Roman" w:cs="Times New Roman"/>
                <w:sz w:val="24"/>
                <w:szCs w:val="24"/>
              </w:rPr>
            </w:pPr>
            <w:r w:rsidRPr="00C9565B">
              <w:rPr>
                <w:rFonts w:ascii="Times New Roman" w:eastAsia="Times New Roman" w:hAnsi="Times New Roman" w:cs="Times New Roman"/>
                <w:sz w:val="24"/>
                <w:szCs w:val="24"/>
              </w:rPr>
              <w:t>Цели муниципальной программы</w:t>
            </w:r>
          </w:p>
        </w:tc>
        <w:tc>
          <w:tcPr>
            <w:tcW w:w="11736" w:type="dxa"/>
            <w:gridSpan w:val="6"/>
          </w:tcPr>
          <w:p w:rsidR="00B53AD7" w:rsidRPr="00C9565B" w:rsidRDefault="00B53AD7" w:rsidP="00C9565B">
            <w:pPr>
              <w:spacing w:after="0" w:line="240" w:lineRule="auto"/>
              <w:jc w:val="both"/>
              <w:rPr>
                <w:rFonts w:ascii="Times New Roman" w:eastAsia="Times New Roman" w:hAnsi="Times New Roman" w:cs="Times New Roman"/>
                <w:sz w:val="24"/>
                <w:szCs w:val="24"/>
              </w:rPr>
            </w:pPr>
            <w:r w:rsidRPr="00C9565B">
              <w:rPr>
                <w:rFonts w:ascii="Times New Roman" w:eastAsia="Times New Roman" w:hAnsi="Times New Roman" w:cs="Times New Roman"/>
                <w:sz w:val="24"/>
                <w:szCs w:val="24"/>
              </w:rPr>
              <w:t>Обеспечение расселения многоквартирных домов, признанных в установленном законодательством Российской Федерации порядке аварийными и подлежащими сносу или реконструкции в связи</w:t>
            </w:r>
            <w:r w:rsidR="00AB38D6">
              <w:rPr>
                <w:rFonts w:ascii="Times New Roman" w:eastAsia="Times New Roman" w:hAnsi="Times New Roman" w:cs="Times New Roman"/>
                <w:sz w:val="24"/>
                <w:szCs w:val="24"/>
              </w:rPr>
              <w:t xml:space="preserve"> </w:t>
            </w:r>
            <w:r w:rsidRPr="00C9565B">
              <w:rPr>
                <w:rFonts w:ascii="Times New Roman" w:eastAsia="Times New Roman" w:hAnsi="Times New Roman" w:cs="Times New Roman"/>
                <w:sz w:val="24"/>
                <w:szCs w:val="24"/>
              </w:rPr>
              <w:t>с физическим износом в процессе эксплуатации.</w:t>
            </w:r>
          </w:p>
          <w:p w:rsidR="00B53AD7" w:rsidRPr="00C9565B" w:rsidRDefault="00B53AD7" w:rsidP="00C9565B">
            <w:pPr>
              <w:spacing w:after="0" w:line="240" w:lineRule="auto"/>
              <w:jc w:val="both"/>
              <w:rPr>
                <w:rFonts w:ascii="Times New Roman" w:eastAsia="Times New Roman" w:hAnsi="Times New Roman" w:cs="Times New Roman"/>
                <w:sz w:val="24"/>
                <w:szCs w:val="24"/>
              </w:rPr>
            </w:pPr>
            <w:r w:rsidRPr="00C9565B">
              <w:rPr>
                <w:rFonts w:ascii="Times New Roman" w:eastAsia="Times New Roman" w:hAnsi="Times New Roman" w:cs="Times New Roman"/>
                <w:sz w:val="24"/>
                <w:szCs w:val="24"/>
              </w:rPr>
              <w:t xml:space="preserve">Создание безопасных и благоприятных условий проживания граждан и внедрение ресурсосберегающих, </w:t>
            </w:r>
            <w:proofErr w:type="spellStart"/>
            <w:r w:rsidRPr="00C9565B">
              <w:rPr>
                <w:rFonts w:ascii="Times New Roman" w:eastAsia="Times New Roman" w:hAnsi="Times New Roman" w:cs="Times New Roman"/>
                <w:sz w:val="24"/>
                <w:szCs w:val="24"/>
              </w:rPr>
              <w:t>энергоэффективных</w:t>
            </w:r>
            <w:proofErr w:type="spellEnd"/>
            <w:r w:rsidRPr="00C9565B">
              <w:rPr>
                <w:rFonts w:ascii="Times New Roman" w:eastAsia="Times New Roman" w:hAnsi="Times New Roman" w:cs="Times New Roman"/>
                <w:sz w:val="24"/>
                <w:szCs w:val="24"/>
              </w:rPr>
              <w:t xml:space="preserve"> технологий.</w:t>
            </w:r>
          </w:p>
          <w:p w:rsidR="00B53AD7" w:rsidRPr="00C9565B" w:rsidRDefault="00B53AD7" w:rsidP="00C9565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en-US"/>
              </w:rPr>
            </w:pPr>
            <w:r w:rsidRPr="00C9565B">
              <w:rPr>
                <w:rFonts w:ascii="Times New Roman" w:eastAsia="Times New Roman" w:hAnsi="Times New Roman" w:cs="Times New Roman"/>
                <w:sz w:val="24"/>
                <w:szCs w:val="24"/>
                <w:lang w:eastAsia="en-US"/>
              </w:rPr>
              <w:t>Финансовое и организационное обеспечение переселения граждан из непригодного для проживания жилищного фонда.</w:t>
            </w:r>
          </w:p>
          <w:p w:rsidR="00B53AD7" w:rsidRPr="00C9565B" w:rsidRDefault="00B53AD7" w:rsidP="00C9565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en-US"/>
              </w:rPr>
            </w:pPr>
            <w:r w:rsidRPr="00C9565B">
              <w:rPr>
                <w:rFonts w:ascii="Times New Roman" w:eastAsia="Times New Roman" w:hAnsi="Times New Roman" w:cs="Times New Roman"/>
                <w:sz w:val="24"/>
                <w:szCs w:val="24"/>
                <w:lang w:eastAsia="en-US"/>
              </w:rPr>
              <w:t xml:space="preserve">Задачи программы: </w:t>
            </w:r>
          </w:p>
          <w:p w:rsidR="00B53AD7" w:rsidRPr="00C9565B" w:rsidRDefault="00B53AD7" w:rsidP="00C9565B">
            <w:pPr>
              <w:widowControl w:val="0"/>
              <w:autoSpaceDE w:val="0"/>
              <w:autoSpaceDN w:val="0"/>
              <w:adjustRightInd w:val="0"/>
              <w:spacing w:after="0" w:line="240" w:lineRule="auto"/>
              <w:jc w:val="both"/>
              <w:rPr>
                <w:rFonts w:ascii="Times New Roman" w:eastAsia="Calibri" w:hAnsi="Times New Roman" w:cs="Times New Roman"/>
                <w:sz w:val="24"/>
                <w:szCs w:val="24"/>
                <w:lang w:eastAsia="en-US"/>
              </w:rPr>
            </w:pPr>
            <w:r w:rsidRPr="00C9565B">
              <w:rPr>
                <w:rFonts w:ascii="Times New Roman" w:eastAsia="Calibri" w:hAnsi="Times New Roman" w:cs="Times New Roman"/>
                <w:sz w:val="24"/>
                <w:szCs w:val="24"/>
                <w:lang w:eastAsia="en-US"/>
              </w:rPr>
              <w:t xml:space="preserve">Качественное улучшение технических характеристик и повышение </w:t>
            </w:r>
            <w:proofErr w:type="spellStart"/>
            <w:r w:rsidRPr="00C9565B">
              <w:rPr>
                <w:rFonts w:ascii="Times New Roman" w:eastAsia="Calibri" w:hAnsi="Times New Roman" w:cs="Times New Roman"/>
                <w:sz w:val="24"/>
                <w:szCs w:val="24"/>
                <w:lang w:eastAsia="en-US"/>
              </w:rPr>
              <w:t>энергоэффективности</w:t>
            </w:r>
            <w:proofErr w:type="spellEnd"/>
            <w:r w:rsidRPr="00C9565B">
              <w:rPr>
                <w:rFonts w:ascii="Times New Roman" w:eastAsia="Calibri" w:hAnsi="Times New Roman" w:cs="Times New Roman"/>
                <w:sz w:val="24"/>
                <w:szCs w:val="24"/>
                <w:lang w:eastAsia="en-US"/>
              </w:rPr>
              <w:t xml:space="preserve"> при строительстве многоквартирных жилых домов для переселения граждан из аварийного жилищного фонда;</w:t>
            </w:r>
          </w:p>
          <w:p w:rsidR="00B53AD7" w:rsidRPr="00C9565B" w:rsidRDefault="00B53AD7" w:rsidP="00C9565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en-US"/>
              </w:rPr>
            </w:pPr>
            <w:r w:rsidRPr="00C9565B">
              <w:rPr>
                <w:rFonts w:ascii="Times New Roman" w:eastAsia="Times New Roman" w:hAnsi="Times New Roman" w:cs="Times New Roman"/>
                <w:sz w:val="24"/>
                <w:szCs w:val="24"/>
                <w:lang w:eastAsia="en-US"/>
              </w:rPr>
              <w:t>координация решения финансовых и организационных вопросов расселения аварийных многоквартирных жилых домов, расположенных на территории городского округа Электросталь Московской области;</w:t>
            </w:r>
          </w:p>
          <w:p w:rsidR="00B53AD7" w:rsidRPr="00C9565B" w:rsidRDefault="00B53AD7" w:rsidP="00C9565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en-US"/>
              </w:rPr>
            </w:pPr>
            <w:r w:rsidRPr="00C9565B">
              <w:rPr>
                <w:rFonts w:ascii="Times New Roman" w:eastAsia="Times New Roman" w:hAnsi="Times New Roman" w:cs="Times New Roman"/>
                <w:sz w:val="24"/>
                <w:szCs w:val="24"/>
                <w:lang w:eastAsia="en-US"/>
              </w:rPr>
              <w:t>переселение граждан, проживающих в признанных аварийными многоквартирных жилых домах.</w:t>
            </w:r>
          </w:p>
        </w:tc>
      </w:tr>
      <w:tr w:rsidR="00B53AD7" w:rsidRPr="00C9565B" w:rsidTr="00422E7C">
        <w:trPr>
          <w:trHeight w:val="615"/>
        </w:trPr>
        <w:tc>
          <w:tcPr>
            <w:tcW w:w="3148" w:type="dxa"/>
          </w:tcPr>
          <w:p w:rsidR="00B53AD7" w:rsidRPr="00C9565B" w:rsidRDefault="00B53AD7" w:rsidP="00C9565B">
            <w:pPr>
              <w:widowControl w:val="0"/>
              <w:autoSpaceDE w:val="0"/>
              <w:autoSpaceDN w:val="0"/>
              <w:adjustRightInd w:val="0"/>
              <w:spacing w:after="0" w:line="240" w:lineRule="auto"/>
              <w:rPr>
                <w:rFonts w:ascii="Times New Roman" w:eastAsia="Times New Roman" w:hAnsi="Times New Roman" w:cs="Times New Roman"/>
                <w:sz w:val="24"/>
                <w:szCs w:val="24"/>
              </w:rPr>
            </w:pPr>
            <w:r w:rsidRPr="00C9565B">
              <w:rPr>
                <w:rFonts w:ascii="Times New Roman" w:eastAsia="Times New Roman" w:hAnsi="Times New Roman" w:cs="Times New Roman"/>
                <w:sz w:val="24"/>
                <w:szCs w:val="24"/>
              </w:rPr>
              <w:t>Перечень подпрограмм</w:t>
            </w:r>
          </w:p>
        </w:tc>
        <w:tc>
          <w:tcPr>
            <w:tcW w:w="11736" w:type="dxa"/>
            <w:gridSpan w:val="6"/>
          </w:tcPr>
          <w:p w:rsidR="00B53AD7" w:rsidRPr="00C9565B" w:rsidRDefault="00B53AD7" w:rsidP="00C9565B">
            <w:pPr>
              <w:spacing w:after="0" w:line="240" w:lineRule="auto"/>
              <w:rPr>
                <w:rFonts w:ascii="Times New Roman" w:eastAsia="Times New Roman" w:hAnsi="Times New Roman" w:cs="Times New Roman"/>
                <w:sz w:val="24"/>
                <w:szCs w:val="24"/>
                <w:lang w:eastAsia="en-US"/>
              </w:rPr>
            </w:pPr>
            <w:r w:rsidRPr="00C9565B">
              <w:rPr>
                <w:rFonts w:ascii="Times New Roman" w:eastAsia="Times New Roman" w:hAnsi="Times New Roman" w:cs="Times New Roman"/>
                <w:sz w:val="24"/>
                <w:szCs w:val="24"/>
                <w:lang w:eastAsia="en-US"/>
              </w:rPr>
              <w:t xml:space="preserve">Подпрограмма </w:t>
            </w:r>
            <w:r w:rsidRPr="00C9565B">
              <w:rPr>
                <w:rFonts w:ascii="Times New Roman" w:eastAsia="Times New Roman" w:hAnsi="Times New Roman" w:cs="Times New Roman"/>
                <w:sz w:val="24"/>
                <w:szCs w:val="24"/>
                <w:lang w:val="en-US" w:eastAsia="en-US"/>
              </w:rPr>
              <w:t>I</w:t>
            </w:r>
            <w:r w:rsidRPr="00C9565B">
              <w:rPr>
                <w:rFonts w:ascii="Times New Roman" w:eastAsia="Times New Roman" w:hAnsi="Times New Roman" w:cs="Times New Roman"/>
                <w:sz w:val="24"/>
                <w:szCs w:val="24"/>
                <w:lang w:eastAsia="en-US"/>
              </w:rPr>
              <w:t xml:space="preserve"> «Обеспечение устойчивого сокращения непригодного для проживания жилищного фонда» (далее также – Подпрограмма </w:t>
            </w:r>
            <w:r w:rsidRPr="00C9565B">
              <w:rPr>
                <w:rFonts w:ascii="Times New Roman" w:eastAsia="Times New Roman" w:hAnsi="Times New Roman" w:cs="Times New Roman"/>
                <w:sz w:val="24"/>
                <w:szCs w:val="24"/>
                <w:lang w:val="en-US" w:eastAsia="en-US"/>
              </w:rPr>
              <w:t>I</w:t>
            </w:r>
            <w:r w:rsidRPr="00C9565B">
              <w:rPr>
                <w:rFonts w:ascii="Times New Roman" w:eastAsia="Times New Roman" w:hAnsi="Times New Roman" w:cs="Times New Roman"/>
                <w:sz w:val="24"/>
                <w:szCs w:val="24"/>
                <w:lang w:eastAsia="en-US"/>
              </w:rPr>
              <w:t>)</w:t>
            </w:r>
          </w:p>
          <w:p w:rsidR="00B53AD7" w:rsidRPr="00C9565B" w:rsidRDefault="00B53AD7" w:rsidP="00C9565B">
            <w:pPr>
              <w:spacing w:after="0" w:line="240" w:lineRule="auto"/>
              <w:rPr>
                <w:rFonts w:ascii="Times New Roman" w:eastAsia="Times New Roman" w:hAnsi="Times New Roman" w:cs="Times New Roman"/>
                <w:sz w:val="24"/>
                <w:szCs w:val="24"/>
                <w:lang w:eastAsia="en-US"/>
              </w:rPr>
            </w:pPr>
            <w:r w:rsidRPr="00C9565B">
              <w:rPr>
                <w:rFonts w:ascii="Times New Roman" w:eastAsia="Times New Roman" w:hAnsi="Times New Roman" w:cs="Times New Roman"/>
                <w:sz w:val="24"/>
                <w:szCs w:val="24"/>
                <w:lang w:eastAsia="en-US"/>
              </w:rPr>
              <w:t xml:space="preserve">Подпрограмма </w:t>
            </w:r>
            <w:r w:rsidRPr="00C9565B">
              <w:rPr>
                <w:rFonts w:ascii="Times New Roman" w:eastAsia="Times New Roman" w:hAnsi="Times New Roman" w:cs="Times New Roman"/>
                <w:sz w:val="24"/>
                <w:szCs w:val="24"/>
                <w:lang w:val="en-US" w:eastAsia="en-US"/>
              </w:rPr>
              <w:t>II</w:t>
            </w:r>
            <w:r w:rsidRPr="00C9565B">
              <w:rPr>
                <w:rFonts w:ascii="Times New Roman" w:eastAsia="Times New Roman" w:hAnsi="Times New Roman" w:cs="Times New Roman"/>
                <w:sz w:val="24"/>
                <w:szCs w:val="24"/>
                <w:lang w:eastAsia="en-US"/>
              </w:rPr>
              <w:t xml:space="preserve"> «Обеспечение мероприятий по переселению граждан из аварийного жилищного фонда в Московской области» (далее также – Подпрограмма </w:t>
            </w:r>
            <w:r w:rsidRPr="00C9565B">
              <w:rPr>
                <w:rFonts w:ascii="Times New Roman" w:eastAsia="Times New Roman" w:hAnsi="Times New Roman" w:cs="Times New Roman"/>
                <w:sz w:val="24"/>
                <w:szCs w:val="24"/>
                <w:lang w:val="en-US" w:eastAsia="en-US"/>
              </w:rPr>
              <w:t>II</w:t>
            </w:r>
            <w:r w:rsidRPr="00C9565B">
              <w:rPr>
                <w:rFonts w:ascii="Times New Roman" w:eastAsia="Times New Roman" w:hAnsi="Times New Roman" w:cs="Times New Roman"/>
                <w:sz w:val="24"/>
                <w:szCs w:val="24"/>
                <w:lang w:eastAsia="en-US"/>
              </w:rPr>
              <w:t>)</w:t>
            </w:r>
          </w:p>
        </w:tc>
      </w:tr>
      <w:tr w:rsidR="00B53AD7" w:rsidRPr="00C9565B" w:rsidTr="00422E7C">
        <w:trPr>
          <w:trHeight w:val="349"/>
        </w:trPr>
        <w:tc>
          <w:tcPr>
            <w:tcW w:w="3148" w:type="dxa"/>
            <w:vMerge w:val="restart"/>
          </w:tcPr>
          <w:p w:rsidR="00B53AD7" w:rsidRPr="00C9565B" w:rsidRDefault="00B53AD7" w:rsidP="00C9565B">
            <w:pPr>
              <w:widowControl w:val="0"/>
              <w:autoSpaceDE w:val="0"/>
              <w:autoSpaceDN w:val="0"/>
              <w:adjustRightInd w:val="0"/>
              <w:spacing w:after="0" w:line="240" w:lineRule="auto"/>
              <w:rPr>
                <w:rFonts w:ascii="Times New Roman" w:eastAsia="Times New Roman" w:hAnsi="Times New Roman" w:cs="Times New Roman"/>
                <w:sz w:val="24"/>
                <w:szCs w:val="24"/>
              </w:rPr>
            </w:pPr>
            <w:bookmarkStart w:id="1" w:name="sub_101"/>
            <w:r w:rsidRPr="00C9565B">
              <w:rPr>
                <w:rFonts w:ascii="Times New Roman" w:eastAsia="Times New Roman" w:hAnsi="Times New Roman" w:cs="Times New Roman"/>
                <w:sz w:val="24"/>
                <w:szCs w:val="24"/>
              </w:rPr>
              <w:t xml:space="preserve">Источники финансирования муниципальной программы, </w:t>
            </w:r>
          </w:p>
          <w:p w:rsidR="00B53AD7" w:rsidRPr="00C9565B" w:rsidRDefault="00B53AD7" w:rsidP="00C9565B">
            <w:pPr>
              <w:widowControl w:val="0"/>
              <w:autoSpaceDE w:val="0"/>
              <w:autoSpaceDN w:val="0"/>
              <w:adjustRightInd w:val="0"/>
              <w:spacing w:after="0" w:line="240" w:lineRule="auto"/>
              <w:rPr>
                <w:rFonts w:ascii="Times New Roman" w:eastAsia="Times New Roman" w:hAnsi="Times New Roman" w:cs="Times New Roman"/>
                <w:sz w:val="24"/>
                <w:szCs w:val="24"/>
              </w:rPr>
            </w:pPr>
            <w:r w:rsidRPr="00C9565B">
              <w:rPr>
                <w:rFonts w:ascii="Times New Roman" w:eastAsia="Times New Roman" w:hAnsi="Times New Roman" w:cs="Times New Roman"/>
                <w:sz w:val="24"/>
                <w:szCs w:val="24"/>
              </w:rPr>
              <w:t>в том числе по годам:</w:t>
            </w:r>
            <w:bookmarkEnd w:id="1"/>
          </w:p>
        </w:tc>
        <w:tc>
          <w:tcPr>
            <w:tcW w:w="11736" w:type="dxa"/>
            <w:gridSpan w:val="6"/>
            <w:vAlign w:val="center"/>
          </w:tcPr>
          <w:p w:rsidR="00B53AD7" w:rsidRPr="00C9565B" w:rsidRDefault="00B53AD7" w:rsidP="00C9565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9565B">
              <w:rPr>
                <w:rFonts w:ascii="Times New Roman" w:eastAsia="Times New Roman" w:hAnsi="Times New Roman" w:cs="Times New Roman"/>
                <w:sz w:val="24"/>
                <w:szCs w:val="24"/>
              </w:rPr>
              <w:t>Расходы (тыс. рублей)</w:t>
            </w:r>
          </w:p>
        </w:tc>
      </w:tr>
      <w:tr w:rsidR="00422E7C" w:rsidRPr="00C9565B" w:rsidTr="00422E7C">
        <w:trPr>
          <w:trHeight w:val="566"/>
        </w:trPr>
        <w:tc>
          <w:tcPr>
            <w:tcW w:w="3148" w:type="dxa"/>
            <w:vMerge/>
          </w:tcPr>
          <w:p w:rsidR="00422E7C" w:rsidRPr="00C9565B" w:rsidRDefault="00422E7C" w:rsidP="00C9565B">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1701" w:type="dxa"/>
          </w:tcPr>
          <w:p w:rsidR="00422E7C" w:rsidRPr="00C9565B" w:rsidRDefault="00422E7C" w:rsidP="00C9565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9565B">
              <w:rPr>
                <w:rFonts w:ascii="Times New Roman" w:eastAsia="Times New Roman" w:hAnsi="Times New Roman" w:cs="Times New Roman"/>
                <w:sz w:val="24"/>
                <w:szCs w:val="24"/>
              </w:rPr>
              <w:t>Всего</w:t>
            </w:r>
          </w:p>
        </w:tc>
        <w:tc>
          <w:tcPr>
            <w:tcW w:w="1559" w:type="dxa"/>
          </w:tcPr>
          <w:p w:rsidR="00422E7C" w:rsidRPr="00C9565B" w:rsidRDefault="00422E7C" w:rsidP="00C9565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9565B">
              <w:rPr>
                <w:rFonts w:ascii="Times New Roman" w:eastAsia="Times New Roman" w:hAnsi="Times New Roman" w:cs="Times New Roman"/>
                <w:sz w:val="24"/>
                <w:szCs w:val="24"/>
              </w:rPr>
              <w:t>2020 год</w:t>
            </w:r>
          </w:p>
        </w:tc>
        <w:tc>
          <w:tcPr>
            <w:tcW w:w="1559" w:type="dxa"/>
          </w:tcPr>
          <w:p w:rsidR="00422E7C" w:rsidRPr="00C9565B" w:rsidRDefault="00422E7C" w:rsidP="00C9565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9565B">
              <w:rPr>
                <w:rFonts w:ascii="Times New Roman" w:eastAsia="Times New Roman" w:hAnsi="Times New Roman" w:cs="Times New Roman"/>
                <w:sz w:val="24"/>
                <w:szCs w:val="24"/>
              </w:rPr>
              <w:t>2021 год</w:t>
            </w:r>
          </w:p>
        </w:tc>
        <w:tc>
          <w:tcPr>
            <w:tcW w:w="1701" w:type="dxa"/>
          </w:tcPr>
          <w:p w:rsidR="00422E7C" w:rsidRPr="00C9565B" w:rsidRDefault="00422E7C" w:rsidP="00C9565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9565B">
              <w:rPr>
                <w:rFonts w:ascii="Times New Roman" w:eastAsia="Times New Roman" w:hAnsi="Times New Roman" w:cs="Times New Roman"/>
                <w:sz w:val="24"/>
                <w:szCs w:val="24"/>
              </w:rPr>
              <w:t>2022 год</w:t>
            </w:r>
          </w:p>
        </w:tc>
        <w:tc>
          <w:tcPr>
            <w:tcW w:w="2381" w:type="dxa"/>
          </w:tcPr>
          <w:p w:rsidR="00422E7C" w:rsidRPr="00C9565B" w:rsidRDefault="00422E7C" w:rsidP="00C9565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9565B">
              <w:rPr>
                <w:rFonts w:ascii="Times New Roman" w:eastAsia="Times New Roman" w:hAnsi="Times New Roman" w:cs="Times New Roman"/>
                <w:sz w:val="24"/>
                <w:szCs w:val="24"/>
              </w:rPr>
              <w:t>2023 год</w:t>
            </w:r>
          </w:p>
        </w:tc>
        <w:tc>
          <w:tcPr>
            <w:tcW w:w="2835" w:type="dxa"/>
          </w:tcPr>
          <w:p w:rsidR="00422E7C" w:rsidRPr="00C9565B" w:rsidRDefault="00422E7C" w:rsidP="00C9565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9565B">
              <w:rPr>
                <w:rFonts w:ascii="Times New Roman" w:eastAsia="Times New Roman" w:hAnsi="Times New Roman" w:cs="Times New Roman"/>
                <w:sz w:val="24"/>
                <w:szCs w:val="24"/>
              </w:rPr>
              <w:t>2024 год</w:t>
            </w:r>
          </w:p>
        </w:tc>
      </w:tr>
      <w:tr w:rsidR="00FA2449" w:rsidRPr="00C9565B" w:rsidTr="00422E7C">
        <w:tc>
          <w:tcPr>
            <w:tcW w:w="3148" w:type="dxa"/>
          </w:tcPr>
          <w:p w:rsidR="00FA2449" w:rsidRPr="00C9565B" w:rsidRDefault="00FA2449" w:rsidP="00C9565B">
            <w:pPr>
              <w:widowControl w:val="0"/>
              <w:autoSpaceDE w:val="0"/>
              <w:autoSpaceDN w:val="0"/>
              <w:adjustRightInd w:val="0"/>
              <w:spacing w:after="0" w:line="240" w:lineRule="auto"/>
              <w:rPr>
                <w:rFonts w:ascii="Times New Roman" w:eastAsia="Times New Roman" w:hAnsi="Times New Roman" w:cs="Times New Roman"/>
                <w:sz w:val="24"/>
                <w:szCs w:val="24"/>
              </w:rPr>
            </w:pPr>
            <w:r w:rsidRPr="00C9565B">
              <w:rPr>
                <w:rFonts w:ascii="Times New Roman" w:eastAsia="Times New Roman" w:hAnsi="Times New Roman" w:cs="Times New Roman"/>
                <w:sz w:val="24"/>
                <w:szCs w:val="24"/>
              </w:rPr>
              <w:t>Средства бюджета городского округа  Электросталь Московской области</w:t>
            </w:r>
          </w:p>
        </w:tc>
        <w:tc>
          <w:tcPr>
            <w:tcW w:w="1701" w:type="dxa"/>
            <w:shd w:val="clear" w:color="auto" w:fill="auto"/>
          </w:tcPr>
          <w:p w:rsidR="00FA2449" w:rsidRPr="00C9565B" w:rsidRDefault="00FA2449" w:rsidP="00C9565B">
            <w:pPr>
              <w:spacing w:after="0" w:line="240" w:lineRule="auto"/>
              <w:jc w:val="center"/>
              <w:rPr>
                <w:rFonts w:ascii="Times New Roman" w:eastAsia="Calibri" w:hAnsi="Times New Roman" w:cs="Times New Roman"/>
                <w:color w:val="000000"/>
                <w:sz w:val="24"/>
                <w:szCs w:val="24"/>
                <w:lang w:eastAsia="en-US"/>
              </w:rPr>
            </w:pPr>
            <w:r>
              <w:rPr>
                <w:rFonts w:ascii="Times New Roman" w:eastAsia="Times New Roman" w:hAnsi="Times New Roman" w:cs="Times New Roman"/>
                <w:sz w:val="24"/>
                <w:szCs w:val="24"/>
                <w:lang w:eastAsia="en-US"/>
              </w:rPr>
              <w:t>1 656,62</w:t>
            </w:r>
            <w:r w:rsidRPr="00C9565B">
              <w:rPr>
                <w:rFonts w:ascii="Times New Roman" w:eastAsia="Times New Roman" w:hAnsi="Times New Roman" w:cs="Times New Roman"/>
                <w:sz w:val="24"/>
                <w:szCs w:val="24"/>
                <w:lang w:eastAsia="en-US"/>
              </w:rPr>
              <w:t xml:space="preserve"> </w:t>
            </w:r>
          </w:p>
        </w:tc>
        <w:tc>
          <w:tcPr>
            <w:tcW w:w="1559" w:type="dxa"/>
            <w:shd w:val="clear" w:color="auto" w:fill="auto"/>
          </w:tcPr>
          <w:p w:rsidR="00FA2449" w:rsidRPr="00C9565B" w:rsidRDefault="00FA2449" w:rsidP="00C9565B">
            <w:pPr>
              <w:spacing w:after="0" w:line="240" w:lineRule="auto"/>
              <w:jc w:val="center"/>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847,96</w:t>
            </w:r>
          </w:p>
        </w:tc>
        <w:tc>
          <w:tcPr>
            <w:tcW w:w="1559" w:type="dxa"/>
            <w:shd w:val="clear" w:color="auto" w:fill="auto"/>
          </w:tcPr>
          <w:p w:rsidR="00FA2449" w:rsidRPr="00C9565B" w:rsidRDefault="00FA2449" w:rsidP="00C9565B">
            <w:pPr>
              <w:spacing w:after="0" w:line="240" w:lineRule="auto"/>
              <w:jc w:val="center"/>
              <w:rPr>
                <w:rFonts w:ascii="Times New Roman" w:eastAsia="Calibri" w:hAnsi="Times New Roman" w:cs="Times New Roman"/>
                <w:sz w:val="24"/>
                <w:szCs w:val="24"/>
                <w:lang w:eastAsia="en-US"/>
              </w:rPr>
            </w:pPr>
            <w:r w:rsidRPr="00C9565B">
              <w:rPr>
                <w:rFonts w:ascii="Times New Roman" w:eastAsia="Calibri" w:hAnsi="Times New Roman" w:cs="Times New Roman"/>
                <w:sz w:val="24"/>
                <w:szCs w:val="24"/>
                <w:lang w:eastAsia="en-US"/>
              </w:rPr>
              <w:t>0,00</w:t>
            </w:r>
          </w:p>
        </w:tc>
        <w:tc>
          <w:tcPr>
            <w:tcW w:w="1701" w:type="dxa"/>
            <w:shd w:val="clear" w:color="auto" w:fill="auto"/>
          </w:tcPr>
          <w:p w:rsidR="00FA2449" w:rsidRPr="00C9565B" w:rsidRDefault="00FA2449" w:rsidP="00C9565B">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808,66</w:t>
            </w:r>
          </w:p>
        </w:tc>
        <w:tc>
          <w:tcPr>
            <w:tcW w:w="2381" w:type="dxa"/>
            <w:shd w:val="clear" w:color="auto" w:fill="auto"/>
          </w:tcPr>
          <w:p w:rsidR="00FA2449" w:rsidRPr="00C9565B" w:rsidRDefault="00FA2449" w:rsidP="004D11D7">
            <w:pPr>
              <w:spacing w:after="0" w:line="240" w:lineRule="auto"/>
              <w:jc w:val="center"/>
              <w:rPr>
                <w:rFonts w:ascii="Times New Roman" w:eastAsia="Calibri" w:hAnsi="Times New Roman" w:cs="Times New Roman"/>
                <w:sz w:val="24"/>
                <w:szCs w:val="24"/>
                <w:lang w:eastAsia="en-US"/>
              </w:rPr>
            </w:pPr>
            <w:r w:rsidRPr="00C9565B">
              <w:rPr>
                <w:rFonts w:ascii="Times New Roman" w:eastAsia="Calibri" w:hAnsi="Times New Roman" w:cs="Times New Roman"/>
                <w:sz w:val="24"/>
                <w:szCs w:val="24"/>
                <w:lang w:eastAsia="en-US"/>
              </w:rPr>
              <w:t>0,00</w:t>
            </w:r>
          </w:p>
        </w:tc>
        <w:tc>
          <w:tcPr>
            <w:tcW w:w="2835" w:type="dxa"/>
            <w:shd w:val="clear" w:color="auto" w:fill="auto"/>
          </w:tcPr>
          <w:p w:rsidR="00FA2449" w:rsidRPr="00C9565B" w:rsidRDefault="00FA2449" w:rsidP="00C9565B">
            <w:pPr>
              <w:spacing w:after="0" w:line="240" w:lineRule="auto"/>
              <w:jc w:val="center"/>
              <w:rPr>
                <w:rFonts w:ascii="Times New Roman" w:eastAsia="Calibri" w:hAnsi="Times New Roman" w:cs="Times New Roman"/>
                <w:sz w:val="24"/>
                <w:szCs w:val="24"/>
                <w:lang w:eastAsia="en-US"/>
              </w:rPr>
            </w:pPr>
            <w:r w:rsidRPr="00C9565B">
              <w:rPr>
                <w:rFonts w:ascii="Times New Roman" w:eastAsia="Calibri" w:hAnsi="Times New Roman" w:cs="Times New Roman"/>
                <w:sz w:val="24"/>
                <w:szCs w:val="24"/>
                <w:lang w:eastAsia="en-US"/>
              </w:rPr>
              <w:t>0,00</w:t>
            </w:r>
          </w:p>
        </w:tc>
      </w:tr>
      <w:tr w:rsidR="00FA2449" w:rsidRPr="00C9565B" w:rsidTr="00422E7C">
        <w:tc>
          <w:tcPr>
            <w:tcW w:w="3148" w:type="dxa"/>
          </w:tcPr>
          <w:p w:rsidR="00FA2449" w:rsidRPr="00C9565B" w:rsidRDefault="00FA2449" w:rsidP="00C9565B">
            <w:pPr>
              <w:widowControl w:val="0"/>
              <w:autoSpaceDE w:val="0"/>
              <w:autoSpaceDN w:val="0"/>
              <w:adjustRightInd w:val="0"/>
              <w:spacing w:after="0" w:line="240" w:lineRule="auto"/>
              <w:rPr>
                <w:rFonts w:ascii="Times New Roman" w:eastAsia="Times New Roman" w:hAnsi="Times New Roman" w:cs="Times New Roman"/>
                <w:sz w:val="24"/>
                <w:szCs w:val="24"/>
              </w:rPr>
            </w:pPr>
            <w:r w:rsidRPr="00C9565B">
              <w:rPr>
                <w:rFonts w:ascii="Times New Roman" w:eastAsia="Times New Roman" w:hAnsi="Times New Roman" w:cs="Times New Roman"/>
                <w:sz w:val="24"/>
                <w:szCs w:val="24"/>
              </w:rPr>
              <w:t>Средства бюджета Московской области</w:t>
            </w:r>
          </w:p>
        </w:tc>
        <w:tc>
          <w:tcPr>
            <w:tcW w:w="1701" w:type="dxa"/>
            <w:shd w:val="clear" w:color="auto" w:fill="auto"/>
          </w:tcPr>
          <w:p w:rsidR="00FA2449" w:rsidRPr="00C9565B" w:rsidRDefault="00FA2449" w:rsidP="00C9565B">
            <w:pPr>
              <w:spacing w:after="0" w:line="240" w:lineRule="auto"/>
              <w:jc w:val="center"/>
              <w:rPr>
                <w:rFonts w:ascii="Times New Roman" w:eastAsia="Calibri" w:hAnsi="Times New Roman" w:cs="Times New Roman"/>
                <w:color w:val="000000"/>
                <w:sz w:val="24"/>
                <w:szCs w:val="24"/>
                <w:highlight w:val="yellow"/>
                <w:lang w:eastAsia="en-US"/>
              </w:rPr>
            </w:pPr>
            <w:r>
              <w:rPr>
                <w:rFonts w:ascii="Times New Roman" w:eastAsia="Calibri" w:hAnsi="Times New Roman" w:cs="Times New Roman"/>
                <w:color w:val="000000"/>
                <w:sz w:val="24"/>
                <w:szCs w:val="24"/>
                <w:lang w:eastAsia="en-US"/>
              </w:rPr>
              <w:t>4 412,62</w:t>
            </w:r>
            <w:r w:rsidRPr="00C9565B">
              <w:rPr>
                <w:rFonts w:ascii="Times New Roman" w:eastAsia="Calibri" w:hAnsi="Times New Roman" w:cs="Times New Roman"/>
                <w:color w:val="000000"/>
                <w:sz w:val="24"/>
                <w:szCs w:val="24"/>
                <w:lang w:eastAsia="en-US"/>
              </w:rPr>
              <w:t xml:space="preserve">   </w:t>
            </w:r>
          </w:p>
        </w:tc>
        <w:tc>
          <w:tcPr>
            <w:tcW w:w="1559" w:type="dxa"/>
            <w:shd w:val="clear" w:color="auto" w:fill="auto"/>
          </w:tcPr>
          <w:p w:rsidR="00FA2449" w:rsidRPr="00C9565B" w:rsidRDefault="00FA2449" w:rsidP="00C9565B">
            <w:pPr>
              <w:spacing w:after="0" w:line="240" w:lineRule="auto"/>
              <w:jc w:val="center"/>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1 276,58</w:t>
            </w:r>
          </w:p>
        </w:tc>
        <w:tc>
          <w:tcPr>
            <w:tcW w:w="1559" w:type="dxa"/>
            <w:shd w:val="clear" w:color="auto" w:fill="auto"/>
          </w:tcPr>
          <w:p w:rsidR="00FA2449" w:rsidRPr="00C9565B" w:rsidRDefault="00FA2449" w:rsidP="00C9565B">
            <w:pPr>
              <w:spacing w:after="0" w:line="240" w:lineRule="auto"/>
              <w:jc w:val="center"/>
              <w:rPr>
                <w:rFonts w:ascii="Times New Roman" w:eastAsia="Calibri" w:hAnsi="Times New Roman" w:cs="Times New Roman"/>
                <w:sz w:val="24"/>
                <w:szCs w:val="24"/>
                <w:lang w:eastAsia="en-US"/>
              </w:rPr>
            </w:pPr>
            <w:r w:rsidRPr="00C9565B">
              <w:rPr>
                <w:rFonts w:ascii="Times New Roman" w:eastAsia="Calibri" w:hAnsi="Times New Roman" w:cs="Times New Roman"/>
                <w:sz w:val="24"/>
                <w:szCs w:val="24"/>
                <w:lang w:eastAsia="en-US"/>
              </w:rPr>
              <w:t>0,00</w:t>
            </w:r>
          </w:p>
        </w:tc>
        <w:tc>
          <w:tcPr>
            <w:tcW w:w="1701" w:type="dxa"/>
            <w:shd w:val="clear" w:color="auto" w:fill="auto"/>
          </w:tcPr>
          <w:p w:rsidR="00FA2449" w:rsidRPr="00C9565B" w:rsidRDefault="00FA2449" w:rsidP="00C9565B">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3 136,04</w:t>
            </w:r>
          </w:p>
        </w:tc>
        <w:tc>
          <w:tcPr>
            <w:tcW w:w="2381" w:type="dxa"/>
            <w:shd w:val="clear" w:color="auto" w:fill="auto"/>
          </w:tcPr>
          <w:p w:rsidR="00FA2449" w:rsidRPr="00C9565B" w:rsidRDefault="00FA2449" w:rsidP="004D11D7">
            <w:pPr>
              <w:spacing w:after="0" w:line="240" w:lineRule="auto"/>
              <w:jc w:val="center"/>
              <w:rPr>
                <w:rFonts w:ascii="Times New Roman" w:eastAsia="Calibri" w:hAnsi="Times New Roman" w:cs="Times New Roman"/>
                <w:sz w:val="24"/>
                <w:szCs w:val="24"/>
                <w:lang w:eastAsia="en-US"/>
              </w:rPr>
            </w:pPr>
            <w:r w:rsidRPr="00C9565B">
              <w:rPr>
                <w:rFonts w:ascii="Times New Roman" w:eastAsia="Calibri" w:hAnsi="Times New Roman" w:cs="Times New Roman"/>
                <w:sz w:val="24"/>
                <w:szCs w:val="24"/>
                <w:lang w:eastAsia="en-US"/>
              </w:rPr>
              <w:t>0,00</w:t>
            </w:r>
          </w:p>
        </w:tc>
        <w:tc>
          <w:tcPr>
            <w:tcW w:w="2835" w:type="dxa"/>
            <w:shd w:val="clear" w:color="auto" w:fill="auto"/>
          </w:tcPr>
          <w:p w:rsidR="00FA2449" w:rsidRPr="00C9565B" w:rsidRDefault="00FA2449" w:rsidP="00C9565B">
            <w:pPr>
              <w:spacing w:after="0" w:line="240" w:lineRule="auto"/>
              <w:jc w:val="center"/>
              <w:rPr>
                <w:rFonts w:ascii="Times New Roman" w:eastAsia="Calibri" w:hAnsi="Times New Roman" w:cs="Times New Roman"/>
                <w:sz w:val="24"/>
                <w:szCs w:val="24"/>
                <w:lang w:eastAsia="en-US"/>
              </w:rPr>
            </w:pPr>
            <w:r w:rsidRPr="00C9565B">
              <w:rPr>
                <w:rFonts w:ascii="Times New Roman" w:eastAsia="Calibri" w:hAnsi="Times New Roman" w:cs="Times New Roman"/>
                <w:sz w:val="24"/>
                <w:szCs w:val="24"/>
                <w:lang w:eastAsia="en-US"/>
              </w:rPr>
              <w:t>0,00</w:t>
            </w:r>
          </w:p>
        </w:tc>
      </w:tr>
      <w:tr w:rsidR="00FA2449" w:rsidRPr="00C9565B" w:rsidTr="00422E7C">
        <w:tc>
          <w:tcPr>
            <w:tcW w:w="3148" w:type="dxa"/>
          </w:tcPr>
          <w:p w:rsidR="00FA2449" w:rsidRPr="00C9565B" w:rsidRDefault="00FA2449" w:rsidP="00C9565B">
            <w:pPr>
              <w:widowControl w:val="0"/>
              <w:autoSpaceDE w:val="0"/>
              <w:autoSpaceDN w:val="0"/>
              <w:adjustRightInd w:val="0"/>
              <w:spacing w:after="0" w:line="240" w:lineRule="auto"/>
              <w:rPr>
                <w:rFonts w:ascii="Times New Roman" w:eastAsia="Times New Roman" w:hAnsi="Times New Roman" w:cs="Times New Roman"/>
                <w:sz w:val="24"/>
                <w:szCs w:val="24"/>
              </w:rPr>
            </w:pPr>
            <w:r w:rsidRPr="00C9565B">
              <w:rPr>
                <w:rFonts w:ascii="Times New Roman" w:eastAsia="Times New Roman" w:hAnsi="Times New Roman" w:cs="Times New Roman"/>
                <w:sz w:val="24"/>
                <w:szCs w:val="24"/>
              </w:rPr>
              <w:t>Средства Фонда содействия реформированию ЖКХ</w:t>
            </w:r>
          </w:p>
        </w:tc>
        <w:tc>
          <w:tcPr>
            <w:tcW w:w="1701" w:type="dxa"/>
            <w:shd w:val="clear" w:color="auto" w:fill="auto"/>
          </w:tcPr>
          <w:p w:rsidR="00FA2449" w:rsidRPr="00C9565B" w:rsidRDefault="00FA2449" w:rsidP="00C9565B">
            <w:pPr>
              <w:spacing w:after="0" w:line="240" w:lineRule="auto"/>
              <w:jc w:val="center"/>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16 100,48</w:t>
            </w:r>
          </w:p>
        </w:tc>
        <w:tc>
          <w:tcPr>
            <w:tcW w:w="1559" w:type="dxa"/>
            <w:shd w:val="clear" w:color="auto" w:fill="auto"/>
          </w:tcPr>
          <w:p w:rsidR="00FA2449" w:rsidRPr="00C9565B" w:rsidRDefault="00FA2449" w:rsidP="00C9565B">
            <w:pPr>
              <w:spacing w:after="0" w:line="240" w:lineRule="auto"/>
              <w:jc w:val="center"/>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4 266,35</w:t>
            </w:r>
          </w:p>
        </w:tc>
        <w:tc>
          <w:tcPr>
            <w:tcW w:w="1559" w:type="dxa"/>
            <w:shd w:val="clear" w:color="auto" w:fill="auto"/>
          </w:tcPr>
          <w:p w:rsidR="00FA2449" w:rsidRPr="00C9565B" w:rsidRDefault="00FA2449" w:rsidP="00C9565B">
            <w:pPr>
              <w:spacing w:after="0" w:line="240" w:lineRule="auto"/>
              <w:jc w:val="center"/>
              <w:rPr>
                <w:rFonts w:ascii="Times New Roman" w:eastAsia="Calibri" w:hAnsi="Times New Roman" w:cs="Times New Roman"/>
                <w:sz w:val="24"/>
                <w:szCs w:val="24"/>
                <w:lang w:eastAsia="en-US"/>
              </w:rPr>
            </w:pPr>
            <w:r w:rsidRPr="00C9565B">
              <w:rPr>
                <w:rFonts w:ascii="Times New Roman" w:eastAsia="Calibri" w:hAnsi="Times New Roman" w:cs="Times New Roman"/>
                <w:sz w:val="24"/>
                <w:szCs w:val="24"/>
                <w:lang w:eastAsia="en-US"/>
              </w:rPr>
              <w:t>0,00</w:t>
            </w:r>
          </w:p>
        </w:tc>
        <w:tc>
          <w:tcPr>
            <w:tcW w:w="1701" w:type="dxa"/>
            <w:shd w:val="clear" w:color="auto" w:fill="auto"/>
          </w:tcPr>
          <w:p w:rsidR="00FA2449" w:rsidRPr="00C9565B" w:rsidRDefault="00FA2449" w:rsidP="00C9565B">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11 834,13</w:t>
            </w:r>
          </w:p>
        </w:tc>
        <w:tc>
          <w:tcPr>
            <w:tcW w:w="2381" w:type="dxa"/>
            <w:shd w:val="clear" w:color="auto" w:fill="auto"/>
          </w:tcPr>
          <w:p w:rsidR="00FA2449" w:rsidRPr="00C9565B" w:rsidRDefault="00FA2449" w:rsidP="004D11D7">
            <w:pPr>
              <w:spacing w:after="0" w:line="240" w:lineRule="auto"/>
              <w:jc w:val="center"/>
              <w:rPr>
                <w:rFonts w:ascii="Times New Roman" w:eastAsia="Calibri" w:hAnsi="Times New Roman" w:cs="Times New Roman"/>
                <w:sz w:val="24"/>
                <w:szCs w:val="24"/>
                <w:lang w:eastAsia="en-US"/>
              </w:rPr>
            </w:pPr>
            <w:r w:rsidRPr="00C9565B">
              <w:rPr>
                <w:rFonts w:ascii="Times New Roman" w:eastAsia="Calibri" w:hAnsi="Times New Roman" w:cs="Times New Roman"/>
                <w:sz w:val="24"/>
                <w:szCs w:val="24"/>
                <w:lang w:eastAsia="en-US"/>
              </w:rPr>
              <w:t>0,00</w:t>
            </w:r>
          </w:p>
        </w:tc>
        <w:tc>
          <w:tcPr>
            <w:tcW w:w="2835" w:type="dxa"/>
            <w:shd w:val="clear" w:color="auto" w:fill="auto"/>
          </w:tcPr>
          <w:p w:rsidR="00FA2449" w:rsidRPr="00C9565B" w:rsidRDefault="00FA2449" w:rsidP="00C9565B">
            <w:pPr>
              <w:spacing w:after="0" w:line="240" w:lineRule="auto"/>
              <w:jc w:val="center"/>
              <w:rPr>
                <w:rFonts w:ascii="Times New Roman" w:eastAsia="Calibri" w:hAnsi="Times New Roman" w:cs="Times New Roman"/>
                <w:sz w:val="24"/>
                <w:szCs w:val="24"/>
                <w:lang w:eastAsia="en-US"/>
              </w:rPr>
            </w:pPr>
            <w:r w:rsidRPr="00C9565B">
              <w:rPr>
                <w:rFonts w:ascii="Times New Roman" w:eastAsia="Calibri" w:hAnsi="Times New Roman" w:cs="Times New Roman"/>
                <w:sz w:val="24"/>
                <w:szCs w:val="24"/>
                <w:lang w:eastAsia="en-US"/>
              </w:rPr>
              <w:t>0,00</w:t>
            </w:r>
          </w:p>
        </w:tc>
      </w:tr>
      <w:tr w:rsidR="00FA2449" w:rsidRPr="00C9565B" w:rsidTr="00422E7C">
        <w:trPr>
          <w:trHeight w:val="54"/>
        </w:trPr>
        <w:tc>
          <w:tcPr>
            <w:tcW w:w="3148" w:type="dxa"/>
          </w:tcPr>
          <w:p w:rsidR="00FA2449" w:rsidRPr="00C9565B" w:rsidRDefault="00FA2449" w:rsidP="00C9565B">
            <w:pPr>
              <w:widowControl w:val="0"/>
              <w:autoSpaceDE w:val="0"/>
              <w:autoSpaceDN w:val="0"/>
              <w:adjustRightInd w:val="0"/>
              <w:spacing w:after="0" w:line="240" w:lineRule="auto"/>
              <w:rPr>
                <w:rFonts w:ascii="Times New Roman" w:eastAsia="Times New Roman" w:hAnsi="Times New Roman" w:cs="Times New Roman"/>
                <w:sz w:val="24"/>
                <w:szCs w:val="24"/>
              </w:rPr>
            </w:pPr>
            <w:r w:rsidRPr="00C9565B">
              <w:rPr>
                <w:rFonts w:ascii="Times New Roman" w:eastAsia="Times New Roman" w:hAnsi="Times New Roman" w:cs="Times New Roman"/>
                <w:sz w:val="24"/>
                <w:szCs w:val="24"/>
              </w:rPr>
              <w:t>Внебюджетные средства</w:t>
            </w:r>
          </w:p>
        </w:tc>
        <w:tc>
          <w:tcPr>
            <w:tcW w:w="1701" w:type="dxa"/>
            <w:shd w:val="clear" w:color="auto" w:fill="auto"/>
          </w:tcPr>
          <w:p w:rsidR="00FA2449" w:rsidRPr="00C9565B" w:rsidRDefault="00FA2449" w:rsidP="00C9565B">
            <w:pPr>
              <w:spacing w:after="0" w:line="240" w:lineRule="auto"/>
              <w:jc w:val="center"/>
              <w:rPr>
                <w:rFonts w:ascii="Times New Roman" w:eastAsia="Calibri" w:hAnsi="Times New Roman" w:cs="Times New Roman"/>
                <w:color w:val="000000"/>
                <w:sz w:val="24"/>
                <w:szCs w:val="24"/>
                <w:lang w:eastAsia="en-US"/>
              </w:rPr>
            </w:pPr>
            <w:r w:rsidRPr="00C9565B">
              <w:rPr>
                <w:rFonts w:ascii="Times New Roman" w:eastAsia="Calibri" w:hAnsi="Times New Roman" w:cs="Times New Roman"/>
                <w:color w:val="000000"/>
                <w:sz w:val="24"/>
                <w:szCs w:val="24"/>
                <w:lang w:eastAsia="en-US"/>
              </w:rPr>
              <w:t>0,00</w:t>
            </w:r>
          </w:p>
        </w:tc>
        <w:tc>
          <w:tcPr>
            <w:tcW w:w="1559" w:type="dxa"/>
            <w:shd w:val="clear" w:color="auto" w:fill="auto"/>
          </w:tcPr>
          <w:p w:rsidR="00FA2449" w:rsidRPr="00C9565B" w:rsidRDefault="00FA2449" w:rsidP="00C9565B">
            <w:pPr>
              <w:spacing w:after="0" w:line="240" w:lineRule="auto"/>
              <w:jc w:val="center"/>
              <w:rPr>
                <w:rFonts w:ascii="Times New Roman" w:eastAsia="Calibri" w:hAnsi="Times New Roman" w:cs="Times New Roman"/>
                <w:color w:val="000000"/>
                <w:sz w:val="24"/>
                <w:szCs w:val="24"/>
                <w:lang w:eastAsia="en-US"/>
              </w:rPr>
            </w:pPr>
            <w:r w:rsidRPr="00C9565B">
              <w:rPr>
                <w:rFonts w:ascii="Times New Roman" w:eastAsia="Calibri" w:hAnsi="Times New Roman" w:cs="Times New Roman"/>
                <w:color w:val="000000"/>
                <w:sz w:val="24"/>
                <w:szCs w:val="24"/>
                <w:lang w:eastAsia="en-US"/>
              </w:rPr>
              <w:t>0,00</w:t>
            </w:r>
          </w:p>
        </w:tc>
        <w:tc>
          <w:tcPr>
            <w:tcW w:w="1559" w:type="dxa"/>
            <w:shd w:val="clear" w:color="auto" w:fill="auto"/>
          </w:tcPr>
          <w:p w:rsidR="00FA2449" w:rsidRPr="00C9565B" w:rsidRDefault="00FA2449" w:rsidP="00C9565B">
            <w:pPr>
              <w:spacing w:after="0" w:line="240" w:lineRule="auto"/>
              <w:jc w:val="center"/>
              <w:rPr>
                <w:rFonts w:ascii="Times New Roman" w:eastAsia="Calibri" w:hAnsi="Times New Roman" w:cs="Times New Roman"/>
                <w:color w:val="000000"/>
                <w:sz w:val="24"/>
                <w:szCs w:val="24"/>
                <w:lang w:eastAsia="en-US"/>
              </w:rPr>
            </w:pPr>
            <w:r w:rsidRPr="00C9565B">
              <w:rPr>
                <w:rFonts w:ascii="Times New Roman" w:eastAsia="Calibri" w:hAnsi="Times New Roman" w:cs="Times New Roman"/>
                <w:color w:val="000000"/>
                <w:sz w:val="24"/>
                <w:szCs w:val="24"/>
                <w:lang w:eastAsia="en-US"/>
              </w:rPr>
              <w:t>0,00</w:t>
            </w:r>
          </w:p>
        </w:tc>
        <w:tc>
          <w:tcPr>
            <w:tcW w:w="1701" w:type="dxa"/>
            <w:shd w:val="clear" w:color="auto" w:fill="auto"/>
          </w:tcPr>
          <w:p w:rsidR="00FA2449" w:rsidRPr="00C9565B" w:rsidRDefault="00FA2449" w:rsidP="00C9565B">
            <w:pPr>
              <w:spacing w:after="0" w:line="240" w:lineRule="auto"/>
              <w:jc w:val="center"/>
              <w:rPr>
                <w:rFonts w:ascii="Times New Roman" w:eastAsia="Calibri" w:hAnsi="Times New Roman" w:cs="Times New Roman"/>
                <w:color w:val="000000"/>
                <w:sz w:val="24"/>
                <w:szCs w:val="24"/>
                <w:lang w:eastAsia="en-US"/>
              </w:rPr>
            </w:pPr>
            <w:r w:rsidRPr="00C9565B">
              <w:rPr>
                <w:rFonts w:ascii="Times New Roman" w:eastAsia="Calibri" w:hAnsi="Times New Roman" w:cs="Times New Roman"/>
                <w:color w:val="000000"/>
                <w:sz w:val="24"/>
                <w:szCs w:val="24"/>
                <w:lang w:eastAsia="en-US"/>
              </w:rPr>
              <w:t>0,00</w:t>
            </w:r>
          </w:p>
        </w:tc>
        <w:tc>
          <w:tcPr>
            <w:tcW w:w="2381" w:type="dxa"/>
            <w:shd w:val="clear" w:color="auto" w:fill="auto"/>
          </w:tcPr>
          <w:p w:rsidR="00FA2449" w:rsidRPr="00C9565B" w:rsidRDefault="00FA2449" w:rsidP="004D11D7">
            <w:pPr>
              <w:spacing w:after="0" w:line="240" w:lineRule="auto"/>
              <w:jc w:val="center"/>
              <w:rPr>
                <w:rFonts w:ascii="Times New Roman" w:eastAsia="Calibri" w:hAnsi="Times New Roman" w:cs="Times New Roman"/>
                <w:color w:val="000000"/>
                <w:sz w:val="24"/>
                <w:szCs w:val="24"/>
                <w:lang w:eastAsia="en-US"/>
              </w:rPr>
            </w:pPr>
            <w:r w:rsidRPr="00C9565B">
              <w:rPr>
                <w:rFonts w:ascii="Times New Roman" w:eastAsia="Calibri" w:hAnsi="Times New Roman" w:cs="Times New Roman"/>
                <w:color w:val="000000"/>
                <w:sz w:val="24"/>
                <w:szCs w:val="24"/>
                <w:lang w:eastAsia="en-US"/>
              </w:rPr>
              <w:t>0,00</w:t>
            </w:r>
          </w:p>
        </w:tc>
        <w:tc>
          <w:tcPr>
            <w:tcW w:w="2835" w:type="dxa"/>
            <w:shd w:val="clear" w:color="auto" w:fill="auto"/>
          </w:tcPr>
          <w:p w:rsidR="00FA2449" w:rsidRPr="00C9565B" w:rsidRDefault="00FA2449" w:rsidP="00C9565B">
            <w:pPr>
              <w:spacing w:after="0" w:line="240" w:lineRule="auto"/>
              <w:jc w:val="center"/>
              <w:rPr>
                <w:rFonts w:ascii="Times New Roman" w:eastAsia="Calibri" w:hAnsi="Times New Roman" w:cs="Times New Roman"/>
                <w:color w:val="000000"/>
                <w:sz w:val="24"/>
                <w:szCs w:val="24"/>
                <w:lang w:eastAsia="en-US"/>
              </w:rPr>
            </w:pPr>
            <w:r w:rsidRPr="00C9565B">
              <w:rPr>
                <w:rFonts w:ascii="Times New Roman" w:eastAsia="Calibri" w:hAnsi="Times New Roman" w:cs="Times New Roman"/>
                <w:color w:val="000000"/>
                <w:sz w:val="24"/>
                <w:szCs w:val="24"/>
                <w:lang w:eastAsia="en-US"/>
              </w:rPr>
              <w:t>0,00</w:t>
            </w:r>
          </w:p>
        </w:tc>
      </w:tr>
      <w:tr w:rsidR="00FA2449" w:rsidRPr="00C9565B" w:rsidTr="00422E7C">
        <w:tc>
          <w:tcPr>
            <w:tcW w:w="3148" w:type="dxa"/>
          </w:tcPr>
          <w:p w:rsidR="00FA2449" w:rsidRPr="00C9565B" w:rsidRDefault="00FA2449" w:rsidP="00C9565B">
            <w:pPr>
              <w:widowControl w:val="0"/>
              <w:autoSpaceDE w:val="0"/>
              <w:autoSpaceDN w:val="0"/>
              <w:adjustRightInd w:val="0"/>
              <w:spacing w:after="0" w:line="240" w:lineRule="auto"/>
              <w:rPr>
                <w:rFonts w:ascii="Times New Roman" w:eastAsia="Times New Roman" w:hAnsi="Times New Roman" w:cs="Times New Roman"/>
                <w:sz w:val="24"/>
                <w:szCs w:val="24"/>
              </w:rPr>
            </w:pPr>
            <w:r w:rsidRPr="00C9565B">
              <w:rPr>
                <w:rFonts w:ascii="Times New Roman" w:eastAsia="Times New Roman" w:hAnsi="Times New Roman" w:cs="Times New Roman"/>
                <w:sz w:val="24"/>
                <w:szCs w:val="24"/>
              </w:rPr>
              <w:t>Всего, в том числе по годам:</w:t>
            </w:r>
          </w:p>
        </w:tc>
        <w:tc>
          <w:tcPr>
            <w:tcW w:w="1701" w:type="dxa"/>
            <w:shd w:val="clear" w:color="auto" w:fill="auto"/>
          </w:tcPr>
          <w:p w:rsidR="00FA2449" w:rsidRPr="00C9565B" w:rsidRDefault="00FA2449" w:rsidP="00C9565B">
            <w:pPr>
              <w:spacing w:after="0" w:line="240" w:lineRule="auto"/>
              <w:jc w:val="center"/>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22 169,72</w:t>
            </w:r>
          </w:p>
        </w:tc>
        <w:tc>
          <w:tcPr>
            <w:tcW w:w="1559" w:type="dxa"/>
            <w:shd w:val="clear" w:color="auto" w:fill="auto"/>
          </w:tcPr>
          <w:p w:rsidR="00FA2449" w:rsidRPr="00C9565B" w:rsidRDefault="00FA2449" w:rsidP="00C9565B">
            <w:pPr>
              <w:spacing w:after="0" w:line="240" w:lineRule="auto"/>
              <w:jc w:val="center"/>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6 390,89</w:t>
            </w:r>
          </w:p>
        </w:tc>
        <w:tc>
          <w:tcPr>
            <w:tcW w:w="1559" w:type="dxa"/>
            <w:shd w:val="clear" w:color="auto" w:fill="auto"/>
          </w:tcPr>
          <w:p w:rsidR="00FA2449" w:rsidRPr="00C9565B" w:rsidRDefault="00FA2449" w:rsidP="00C9565B">
            <w:pPr>
              <w:spacing w:after="0" w:line="240" w:lineRule="auto"/>
              <w:jc w:val="center"/>
              <w:rPr>
                <w:rFonts w:ascii="Times New Roman" w:eastAsia="Calibri" w:hAnsi="Times New Roman" w:cs="Times New Roman"/>
                <w:color w:val="000000"/>
                <w:sz w:val="24"/>
                <w:szCs w:val="24"/>
                <w:lang w:eastAsia="en-US"/>
              </w:rPr>
            </w:pPr>
            <w:r w:rsidRPr="00C9565B">
              <w:rPr>
                <w:rFonts w:ascii="Times New Roman" w:eastAsia="Calibri" w:hAnsi="Times New Roman" w:cs="Times New Roman"/>
                <w:color w:val="000000"/>
                <w:sz w:val="24"/>
                <w:szCs w:val="24"/>
                <w:lang w:eastAsia="en-US"/>
              </w:rPr>
              <w:t>0,00</w:t>
            </w:r>
          </w:p>
        </w:tc>
        <w:tc>
          <w:tcPr>
            <w:tcW w:w="1701" w:type="dxa"/>
            <w:shd w:val="clear" w:color="auto" w:fill="auto"/>
          </w:tcPr>
          <w:p w:rsidR="00FA2449" w:rsidRPr="00C9565B" w:rsidRDefault="00FA2449" w:rsidP="00C9565B">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15 778,84</w:t>
            </w:r>
          </w:p>
        </w:tc>
        <w:tc>
          <w:tcPr>
            <w:tcW w:w="2381" w:type="dxa"/>
            <w:shd w:val="clear" w:color="auto" w:fill="auto"/>
          </w:tcPr>
          <w:p w:rsidR="00FA2449" w:rsidRPr="00C9565B" w:rsidRDefault="00FA2449" w:rsidP="004D11D7">
            <w:pPr>
              <w:spacing w:after="0" w:line="240" w:lineRule="auto"/>
              <w:jc w:val="center"/>
              <w:rPr>
                <w:rFonts w:ascii="Times New Roman" w:eastAsia="Calibri" w:hAnsi="Times New Roman" w:cs="Times New Roman"/>
                <w:sz w:val="24"/>
                <w:szCs w:val="24"/>
                <w:lang w:eastAsia="en-US"/>
              </w:rPr>
            </w:pPr>
            <w:r w:rsidRPr="00C9565B">
              <w:rPr>
                <w:rFonts w:ascii="Times New Roman" w:eastAsia="Calibri" w:hAnsi="Times New Roman" w:cs="Times New Roman"/>
                <w:sz w:val="24"/>
                <w:szCs w:val="24"/>
                <w:lang w:eastAsia="en-US"/>
              </w:rPr>
              <w:t>0,00</w:t>
            </w:r>
          </w:p>
        </w:tc>
        <w:tc>
          <w:tcPr>
            <w:tcW w:w="2835" w:type="dxa"/>
            <w:shd w:val="clear" w:color="auto" w:fill="auto"/>
          </w:tcPr>
          <w:p w:rsidR="00FA2449" w:rsidRPr="00C9565B" w:rsidRDefault="00FA2449" w:rsidP="00C9565B">
            <w:pPr>
              <w:spacing w:after="0" w:line="240" w:lineRule="auto"/>
              <w:jc w:val="center"/>
              <w:rPr>
                <w:rFonts w:ascii="Times New Roman" w:eastAsia="Calibri" w:hAnsi="Times New Roman" w:cs="Times New Roman"/>
                <w:sz w:val="24"/>
                <w:szCs w:val="24"/>
                <w:lang w:eastAsia="en-US"/>
              </w:rPr>
            </w:pPr>
            <w:r w:rsidRPr="00C9565B">
              <w:rPr>
                <w:rFonts w:ascii="Times New Roman" w:eastAsia="Calibri" w:hAnsi="Times New Roman" w:cs="Times New Roman"/>
                <w:sz w:val="24"/>
                <w:szCs w:val="24"/>
                <w:lang w:eastAsia="en-US"/>
              </w:rPr>
              <w:t>0,00</w:t>
            </w:r>
          </w:p>
        </w:tc>
      </w:tr>
    </w:tbl>
    <w:p w:rsidR="00B53AD7" w:rsidRPr="00B53AD7" w:rsidRDefault="00B53AD7" w:rsidP="00C9565B">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color w:val="26282F"/>
          <w:sz w:val="24"/>
          <w:szCs w:val="24"/>
        </w:rPr>
      </w:pPr>
      <w:bookmarkStart w:id="2" w:name="sub_1002"/>
    </w:p>
    <w:p w:rsidR="00C9565B" w:rsidRDefault="00B53AD7" w:rsidP="00C9565B">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color w:val="26282F"/>
          <w:sz w:val="24"/>
          <w:szCs w:val="24"/>
        </w:rPr>
      </w:pPr>
      <w:r w:rsidRPr="00B53AD7">
        <w:rPr>
          <w:rFonts w:ascii="Times New Roman CYR" w:eastAsia="Times New Roman" w:hAnsi="Times New Roman CYR" w:cs="Times New Roman CYR"/>
          <w:b/>
          <w:bCs/>
          <w:color w:val="26282F"/>
          <w:sz w:val="24"/>
          <w:szCs w:val="24"/>
        </w:rPr>
        <w:t xml:space="preserve">2. Общая характеристика сферы реализации муниципальной программы, </w:t>
      </w:r>
    </w:p>
    <w:p w:rsidR="00B53AD7" w:rsidRPr="00B53AD7" w:rsidRDefault="00B53AD7" w:rsidP="00C9565B">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color w:val="26282F"/>
          <w:sz w:val="24"/>
          <w:szCs w:val="24"/>
        </w:rPr>
      </w:pPr>
      <w:r w:rsidRPr="00B53AD7">
        <w:rPr>
          <w:rFonts w:ascii="Times New Roman CYR" w:eastAsia="Times New Roman" w:hAnsi="Times New Roman CYR" w:cs="Times New Roman CYR"/>
          <w:b/>
          <w:bCs/>
          <w:color w:val="26282F"/>
          <w:sz w:val="24"/>
          <w:szCs w:val="24"/>
        </w:rPr>
        <w:t>в том числе формулировка основных проблем в указанной сфере</w:t>
      </w:r>
    </w:p>
    <w:bookmarkEnd w:id="2"/>
    <w:p w:rsidR="00B53AD7" w:rsidRPr="00B53AD7" w:rsidRDefault="00B53AD7" w:rsidP="00C9565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p>
    <w:p w:rsidR="00B53AD7" w:rsidRPr="00B53AD7" w:rsidRDefault="00B53AD7" w:rsidP="00C9565B">
      <w:pPr>
        <w:spacing w:after="0" w:line="240" w:lineRule="auto"/>
        <w:ind w:firstLine="540"/>
        <w:jc w:val="both"/>
        <w:rPr>
          <w:rFonts w:ascii="Times New Roman" w:eastAsia="Times New Roman" w:hAnsi="Times New Roman" w:cs="Times New Roman"/>
          <w:sz w:val="24"/>
          <w:szCs w:val="24"/>
          <w:lang w:eastAsia="en-US"/>
        </w:rPr>
      </w:pPr>
      <w:r w:rsidRPr="00B53AD7">
        <w:rPr>
          <w:rFonts w:ascii="Times New Roman" w:eastAsia="Times New Roman" w:hAnsi="Times New Roman" w:cs="Times New Roman"/>
          <w:sz w:val="24"/>
          <w:szCs w:val="24"/>
          <w:lang w:eastAsia="en-US"/>
        </w:rPr>
        <w:t xml:space="preserve">Одним из ключевых приоритетов государственной политики Российской Федерации является повышение качества жизни своих граждан. Важнейшим направлением в данной сфере выступает переселение граждан из аварийного жилищного фонда. </w:t>
      </w:r>
    </w:p>
    <w:p w:rsidR="00C9565B" w:rsidRDefault="00B53AD7" w:rsidP="00C9565B">
      <w:pPr>
        <w:spacing w:after="0" w:line="240" w:lineRule="auto"/>
        <w:ind w:firstLine="567"/>
        <w:jc w:val="both"/>
        <w:rPr>
          <w:rFonts w:ascii="Times New Roman" w:eastAsia="Times New Roman" w:hAnsi="Times New Roman" w:cs="Times New Roman"/>
          <w:sz w:val="24"/>
          <w:szCs w:val="24"/>
          <w:lang w:eastAsia="en-US"/>
        </w:rPr>
      </w:pPr>
      <w:r w:rsidRPr="00B53AD7">
        <w:rPr>
          <w:rFonts w:ascii="Times New Roman" w:eastAsia="Times New Roman" w:hAnsi="Times New Roman" w:cs="Times New Roman"/>
          <w:sz w:val="24"/>
          <w:szCs w:val="24"/>
          <w:lang w:eastAsia="en-US"/>
        </w:rPr>
        <w:t xml:space="preserve">Мониторинг текущего состояния жилищного фонда на территории городского округа Электросталь Московской области (далее – городской округ) по состоянию на 1 января 2019 года выявил площадь аварийного жилищного фонда </w:t>
      </w:r>
      <w:proofErr w:type="spellStart"/>
      <w:r w:rsidRPr="00B53AD7">
        <w:rPr>
          <w:rFonts w:ascii="Times New Roman" w:eastAsia="Times New Roman" w:hAnsi="Times New Roman" w:cs="Times New Roman"/>
          <w:sz w:val="24"/>
          <w:szCs w:val="24"/>
          <w:lang w:eastAsia="en-US"/>
        </w:rPr>
        <w:t>вгородском</w:t>
      </w:r>
      <w:proofErr w:type="spellEnd"/>
      <w:r w:rsidRPr="00B53AD7">
        <w:rPr>
          <w:rFonts w:ascii="Times New Roman" w:eastAsia="Times New Roman" w:hAnsi="Times New Roman" w:cs="Times New Roman"/>
          <w:sz w:val="24"/>
          <w:szCs w:val="24"/>
          <w:lang w:eastAsia="en-US"/>
        </w:rPr>
        <w:t xml:space="preserve"> округе, признанного таковым до 01.01.2017 –2 639,9</w:t>
      </w:r>
      <w:r w:rsidR="00FA2449">
        <w:rPr>
          <w:rFonts w:ascii="Times New Roman" w:eastAsia="Times New Roman" w:hAnsi="Times New Roman" w:cs="Times New Roman"/>
          <w:sz w:val="24"/>
          <w:szCs w:val="24"/>
          <w:lang w:eastAsia="en-US"/>
        </w:rPr>
        <w:t xml:space="preserve"> </w:t>
      </w:r>
      <w:r w:rsidRPr="00B53AD7">
        <w:rPr>
          <w:rFonts w:ascii="Times New Roman" w:eastAsia="Times New Roman" w:hAnsi="Times New Roman" w:cs="Times New Roman"/>
          <w:sz w:val="24"/>
          <w:szCs w:val="24"/>
          <w:lang w:eastAsia="en-US"/>
        </w:rPr>
        <w:t>кв.м. Данный аварийный фонд подлежит расселению за счет федерального бюджета, за счёт средств бюджета Московской области и бюджета городского округа, а также за счет внебюджетных источников (в рамках заключённых договоров о развитии застроенных территорий).</w:t>
      </w:r>
    </w:p>
    <w:p w:rsidR="00C9565B" w:rsidRDefault="00B53AD7" w:rsidP="00C9565B">
      <w:pPr>
        <w:spacing w:after="0" w:line="240" w:lineRule="auto"/>
        <w:ind w:firstLine="567"/>
        <w:jc w:val="both"/>
        <w:rPr>
          <w:rFonts w:ascii="Times New Roman" w:eastAsia="Times New Roman" w:hAnsi="Times New Roman" w:cs="Times New Roman"/>
          <w:sz w:val="24"/>
          <w:szCs w:val="24"/>
          <w:lang w:eastAsia="en-US"/>
        </w:rPr>
      </w:pPr>
      <w:r w:rsidRPr="00B53AD7">
        <w:rPr>
          <w:rFonts w:ascii="Times New Roman" w:eastAsia="Times New Roman" w:hAnsi="Times New Roman" w:cs="Times New Roman"/>
          <w:sz w:val="24"/>
          <w:szCs w:val="24"/>
        </w:rPr>
        <w:t xml:space="preserve">Муниципальная программа </w:t>
      </w:r>
      <w:r w:rsidRPr="00B53AD7">
        <w:rPr>
          <w:rFonts w:ascii="Times New Roman" w:eastAsia="Times New Roman" w:hAnsi="Times New Roman" w:cs="Times New Roman"/>
          <w:bCs/>
          <w:color w:val="000000"/>
          <w:sz w:val="24"/>
          <w:szCs w:val="24"/>
        </w:rPr>
        <w:t>городского округа Электросталь Московской области «Переселение граждан из аварийного жилищного фонда»</w:t>
      </w:r>
      <w:r w:rsidRPr="00B53AD7">
        <w:rPr>
          <w:rFonts w:ascii="Times New Roman" w:eastAsia="Times New Roman" w:hAnsi="Times New Roman" w:cs="Times New Roman"/>
          <w:sz w:val="24"/>
          <w:szCs w:val="24"/>
          <w:lang w:eastAsia="en-US"/>
        </w:rPr>
        <w:t xml:space="preserve">2020–2024 года (далее – муниципальная программа) </w:t>
      </w:r>
      <w:r w:rsidRPr="00B53AD7">
        <w:rPr>
          <w:rFonts w:ascii="Times New Roman" w:eastAsia="Times New Roman" w:hAnsi="Times New Roman" w:cs="Times New Roman"/>
          <w:sz w:val="24"/>
          <w:szCs w:val="24"/>
        </w:rPr>
        <w:t>реализуется в целях:</w:t>
      </w:r>
    </w:p>
    <w:p w:rsidR="00C9565B" w:rsidRDefault="00B53AD7" w:rsidP="00C9565B">
      <w:pPr>
        <w:spacing w:after="0" w:line="240" w:lineRule="auto"/>
        <w:ind w:firstLine="567"/>
        <w:jc w:val="both"/>
        <w:rPr>
          <w:rFonts w:ascii="Times New Roman" w:eastAsia="Times New Roman" w:hAnsi="Times New Roman" w:cs="Times New Roman"/>
          <w:sz w:val="24"/>
          <w:szCs w:val="24"/>
          <w:lang w:eastAsia="en-US"/>
        </w:rPr>
      </w:pPr>
      <w:r w:rsidRPr="00B53AD7">
        <w:rPr>
          <w:rFonts w:ascii="Times New Roman" w:eastAsia="Times New Roman" w:hAnsi="Times New Roman" w:cs="Times New Roman"/>
          <w:sz w:val="24"/>
          <w:szCs w:val="24"/>
        </w:rPr>
        <w:t>- обеспечения расселения многоквартирных домов, признанных в установленном законодательством Российской Федерации порядке аварийными и подлежащими сносу или реконструкции в связи с физическим износом в процессе эксплуатации;</w:t>
      </w:r>
    </w:p>
    <w:p w:rsidR="00C9565B" w:rsidRDefault="00B53AD7" w:rsidP="00C9565B">
      <w:pPr>
        <w:spacing w:after="0" w:line="240" w:lineRule="auto"/>
        <w:ind w:firstLine="567"/>
        <w:jc w:val="both"/>
        <w:rPr>
          <w:rFonts w:ascii="Times New Roman" w:eastAsia="Times New Roman" w:hAnsi="Times New Roman" w:cs="Times New Roman"/>
          <w:sz w:val="24"/>
          <w:szCs w:val="24"/>
          <w:lang w:eastAsia="en-US"/>
        </w:rPr>
      </w:pPr>
      <w:r w:rsidRPr="00B53AD7">
        <w:rPr>
          <w:rFonts w:ascii="Times New Roman" w:eastAsia="Times New Roman" w:hAnsi="Times New Roman" w:cs="Times New Roman"/>
          <w:sz w:val="24"/>
          <w:szCs w:val="24"/>
        </w:rPr>
        <w:t>- создания безопасных и благоприятных условий проживания граждан;</w:t>
      </w:r>
    </w:p>
    <w:p w:rsidR="00B53AD7" w:rsidRPr="00B53AD7" w:rsidRDefault="00B53AD7" w:rsidP="00C9565B">
      <w:pPr>
        <w:spacing w:after="0" w:line="240" w:lineRule="auto"/>
        <w:ind w:firstLine="567"/>
        <w:jc w:val="both"/>
        <w:rPr>
          <w:rFonts w:ascii="Times New Roman" w:eastAsia="Times New Roman" w:hAnsi="Times New Roman" w:cs="Times New Roman"/>
          <w:sz w:val="24"/>
          <w:szCs w:val="24"/>
          <w:lang w:eastAsia="en-US"/>
        </w:rPr>
      </w:pPr>
      <w:r w:rsidRPr="00B53AD7">
        <w:rPr>
          <w:rFonts w:ascii="Times New Roman" w:eastAsia="Times New Roman" w:hAnsi="Times New Roman" w:cs="Times New Roman"/>
          <w:sz w:val="24"/>
          <w:szCs w:val="24"/>
        </w:rPr>
        <w:t>- финансового и организационного обеспечения переселения граждан из непригодного для проживания жилищного фонда.</w:t>
      </w:r>
    </w:p>
    <w:p w:rsidR="00B53AD7" w:rsidRPr="00B53AD7" w:rsidRDefault="00B53AD7" w:rsidP="00C9565B">
      <w:pPr>
        <w:autoSpaceDE w:val="0"/>
        <w:autoSpaceDN w:val="0"/>
        <w:adjustRightInd w:val="0"/>
        <w:spacing w:after="0" w:line="240" w:lineRule="auto"/>
        <w:ind w:firstLine="539"/>
        <w:jc w:val="both"/>
        <w:rPr>
          <w:rFonts w:ascii="Times New Roman" w:eastAsia="Calibri" w:hAnsi="Times New Roman" w:cs="Times New Roman"/>
          <w:sz w:val="24"/>
          <w:szCs w:val="24"/>
          <w:lang w:eastAsia="en-US"/>
        </w:rPr>
      </w:pPr>
      <w:r w:rsidRPr="00B53AD7">
        <w:rPr>
          <w:rFonts w:ascii="Times New Roman" w:eastAsia="Calibri" w:hAnsi="Times New Roman" w:cs="Times New Roman"/>
          <w:sz w:val="24"/>
          <w:szCs w:val="24"/>
          <w:lang w:eastAsia="en-US"/>
        </w:rPr>
        <w:t>Основными задачами муниципальной программы являются:</w:t>
      </w:r>
    </w:p>
    <w:p w:rsidR="00B53AD7" w:rsidRPr="00B53AD7" w:rsidRDefault="00B53AD7" w:rsidP="00C9565B">
      <w:pPr>
        <w:autoSpaceDE w:val="0"/>
        <w:autoSpaceDN w:val="0"/>
        <w:adjustRightInd w:val="0"/>
        <w:spacing w:after="0" w:line="240" w:lineRule="auto"/>
        <w:ind w:firstLine="539"/>
        <w:jc w:val="both"/>
        <w:rPr>
          <w:rFonts w:ascii="Times New Roman" w:eastAsia="Calibri" w:hAnsi="Times New Roman" w:cs="Times New Roman"/>
          <w:sz w:val="24"/>
          <w:szCs w:val="24"/>
          <w:lang w:eastAsia="en-US"/>
        </w:rPr>
      </w:pPr>
      <w:r w:rsidRPr="00B53AD7">
        <w:rPr>
          <w:rFonts w:ascii="Times New Roman" w:eastAsia="Calibri" w:hAnsi="Times New Roman" w:cs="Times New Roman"/>
          <w:sz w:val="24"/>
          <w:szCs w:val="24"/>
          <w:lang w:eastAsia="en-US"/>
        </w:rPr>
        <w:t xml:space="preserve">- качественное улучшение технических характеристик и повышение </w:t>
      </w:r>
      <w:proofErr w:type="spellStart"/>
      <w:r w:rsidRPr="00B53AD7">
        <w:rPr>
          <w:rFonts w:ascii="Times New Roman" w:eastAsia="Calibri" w:hAnsi="Times New Roman" w:cs="Times New Roman"/>
          <w:sz w:val="24"/>
          <w:szCs w:val="24"/>
          <w:lang w:eastAsia="en-US"/>
        </w:rPr>
        <w:t>энергоэффективности</w:t>
      </w:r>
      <w:proofErr w:type="spellEnd"/>
      <w:r w:rsidRPr="00B53AD7">
        <w:rPr>
          <w:rFonts w:ascii="Times New Roman" w:eastAsia="Calibri" w:hAnsi="Times New Roman" w:cs="Times New Roman"/>
          <w:sz w:val="24"/>
          <w:szCs w:val="24"/>
          <w:lang w:eastAsia="en-US"/>
        </w:rPr>
        <w:t xml:space="preserve"> при строительстве многоквартирных жилых домов для переселения граждан из аварийного жилищного фонда;</w:t>
      </w:r>
    </w:p>
    <w:p w:rsidR="00B53AD7" w:rsidRPr="00B53AD7" w:rsidRDefault="00B53AD7" w:rsidP="00C9565B">
      <w:pPr>
        <w:autoSpaceDE w:val="0"/>
        <w:autoSpaceDN w:val="0"/>
        <w:adjustRightInd w:val="0"/>
        <w:spacing w:after="0" w:line="240" w:lineRule="auto"/>
        <w:ind w:firstLine="539"/>
        <w:jc w:val="both"/>
        <w:rPr>
          <w:rFonts w:ascii="Times New Roman" w:eastAsia="Calibri" w:hAnsi="Times New Roman" w:cs="Times New Roman"/>
          <w:sz w:val="24"/>
          <w:szCs w:val="24"/>
          <w:lang w:eastAsia="en-US"/>
        </w:rPr>
      </w:pPr>
      <w:r w:rsidRPr="00B53AD7">
        <w:rPr>
          <w:rFonts w:ascii="Times New Roman" w:eastAsia="Calibri" w:hAnsi="Times New Roman" w:cs="Times New Roman"/>
          <w:sz w:val="24"/>
          <w:szCs w:val="24"/>
          <w:lang w:eastAsia="en-US"/>
        </w:rPr>
        <w:t>- координация решения финансовых и организационных вопросов расселения аварийных многоквартирных жилых домов, расположенных на территории городского округа Электросталь Московской области;</w:t>
      </w:r>
    </w:p>
    <w:p w:rsidR="00B53AD7" w:rsidRPr="00B53AD7" w:rsidRDefault="00B53AD7" w:rsidP="00C9565B">
      <w:pPr>
        <w:autoSpaceDE w:val="0"/>
        <w:autoSpaceDN w:val="0"/>
        <w:adjustRightInd w:val="0"/>
        <w:spacing w:after="0" w:line="240" w:lineRule="auto"/>
        <w:ind w:firstLine="539"/>
        <w:jc w:val="both"/>
        <w:rPr>
          <w:rFonts w:ascii="Times New Roman" w:eastAsia="Calibri" w:hAnsi="Times New Roman" w:cs="Times New Roman"/>
          <w:sz w:val="24"/>
          <w:szCs w:val="24"/>
          <w:lang w:eastAsia="en-US"/>
        </w:rPr>
      </w:pPr>
      <w:r w:rsidRPr="00B53AD7">
        <w:rPr>
          <w:rFonts w:ascii="Times New Roman" w:eastAsia="Calibri" w:hAnsi="Times New Roman" w:cs="Times New Roman"/>
          <w:sz w:val="24"/>
          <w:szCs w:val="24"/>
          <w:lang w:eastAsia="en-US"/>
        </w:rPr>
        <w:t>- переселение граждан, проживающих в признанных аварийными многоквартирных жилых домах.</w:t>
      </w:r>
    </w:p>
    <w:p w:rsidR="00B53AD7" w:rsidRPr="00B53AD7" w:rsidRDefault="00B53AD7" w:rsidP="00C9565B">
      <w:pPr>
        <w:spacing w:after="0" w:line="240" w:lineRule="auto"/>
        <w:ind w:firstLine="540"/>
        <w:jc w:val="both"/>
        <w:rPr>
          <w:rFonts w:ascii="Times New Roman" w:eastAsia="Times New Roman" w:hAnsi="Times New Roman" w:cs="Times New Roman"/>
          <w:sz w:val="24"/>
          <w:szCs w:val="24"/>
          <w:lang w:eastAsia="en-US"/>
        </w:rPr>
      </w:pPr>
      <w:r w:rsidRPr="00B53AD7">
        <w:rPr>
          <w:rFonts w:ascii="Times New Roman" w:eastAsia="Times New Roman" w:hAnsi="Times New Roman" w:cs="Times New Roman"/>
          <w:sz w:val="24"/>
          <w:szCs w:val="24"/>
          <w:lang w:eastAsia="en-US"/>
        </w:rPr>
        <w:t xml:space="preserve">Муниципальная программа  определяет перечень многоквартирных домов: </w:t>
      </w:r>
    </w:p>
    <w:p w:rsidR="00B53AD7" w:rsidRPr="00B53AD7" w:rsidRDefault="00B53AD7" w:rsidP="00C9565B">
      <w:pPr>
        <w:spacing w:after="0" w:line="240" w:lineRule="auto"/>
        <w:ind w:firstLine="540"/>
        <w:jc w:val="both"/>
        <w:rPr>
          <w:rFonts w:ascii="Times New Roman" w:eastAsia="Times New Roman" w:hAnsi="Times New Roman" w:cs="Times New Roman"/>
          <w:sz w:val="24"/>
          <w:szCs w:val="24"/>
          <w:lang w:eastAsia="en-US"/>
        </w:rPr>
      </w:pPr>
      <w:r w:rsidRPr="00B53AD7">
        <w:rPr>
          <w:rFonts w:ascii="Times New Roman" w:eastAsia="Times New Roman" w:hAnsi="Times New Roman" w:cs="Times New Roman"/>
          <w:sz w:val="24"/>
          <w:szCs w:val="24"/>
          <w:lang w:eastAsia="en-US"/>
        </w:rPr>
        <w:t>- признанных до 01.01.2017 в установленном законодательством Российской Федерации порядке аварийными и подлежащими сносу или реконструкции в связи с физическим износом в процессе их эксплуатации (далее – аварийные многоквартирные дома) и подлежащие расселению в рамках государственной программы Московской области «Переселение граждан из аварийного жилищного фонда в Московской области на 2019-2025 годы» за счет средств государственной корпорации – Фонда содействия реформированию жилищно-коммунального хозяйства (далее также – Фонд) и перечень аварийных многоквартирных домов, подлежащих расселению за средства внебюджетных источников.</w:t>
      </w:r>
    </w:p>
    <w:p w:rsidR="0050592A" w:rsidRDefault="0050592A" w:rsidP="00C9565B">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color w:val="26282F"/>
          <w:sz w:val="24"/>
          <w:szCs w:val="24"/>
        </w:rPr>
      </w:pPr>
      <w:bookmarkStart w:id="3" w:name="sub_1003"/>
    </w:p>
    <w:p w:rsidR="00B53AD7" w:rsidRPr="00B53AD7" w:rsidRDefault="00B53AD7" w:rsidP="00C9565B">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color w:val="26282F"/>
          <w:sz w:val="24"/>
          <w:szCs w:val="24"/>
        </w:rPr>
      </w:pPr>
      <w:r w:rsidRPr="00B53AD7">
        <w:rPr>
          <w:rFonts w:ascii="Times New Roman CYR" w:eastAsia="Times New Roman" w:hAnsi="Times New Roman CYR" w:cs="Times New Roman CYR"/>
          <w:b/>
          <w:bCs/>
          <w:color w:val="26282F"/>
          <w:sz w:val="24"/>
          <w:szCs w:val="24"/>
        </w:rPr>
        <w:t xml:space="preserve">3. </w:t>
      </w:r>
      <w:r w:rsidRPr="00B53AD7">
        <w:rPr>
          <w:rFonts w:ascii="Times New Roman" w:eastAsia="Times New Roman" w:hAnsi="Times New Roman" w:cs="Times New Roman"/>
          <w:b/>
          <w:sz w:val="24"/>
          <w:szCs w:val="24"/>
          <w:lang w:eastAsia="en-US"/>
        </w:rPr>
        <w:t>Цели и задачи муниципальной программы</w:t>
      </w:r>
    </w:p>
    <w:bookmarkEnd w:id="3"/>
    <w:p w:rsidR="00B53AD7" w:rsidRPr="00B53AD7" w:rsidRDefault="00B53AD7" w:rsidP="00C9565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p>
    <w:p w:rsidR="00B53AD7" w:rsidRPr="00B53AD7" w:rsidRDefault="00B53AD7" w:rsidP="00C9565B">
      <w:pPr>
        <w:spacing w:after="0" w:line="240" w:lineRule="auto"/>
        <w:ind w:firstLine="709"/>
        <w:jc w:val="both"/>
        <w:rPr>
          <w:rFonts w:ascii="Times New Roman" w:eastAsia="Times New Roman" w:hAnsi="Times New Roman" w:cs="Times New Roman"/>
          <w:sz w:val="24"/>
          <w:szCs w:val="24"/>
          <w:lang w:eastAsia="en-US"/>
        </w:rPr>
      </w:pPr>
      <w:bookmarkStart w:id="4" w:name="sub_1004"/>
      <w:r w:rsidRPr="00B53AD7">
        <w:rPr>
          <w:rFonts w:ascii="Times New Roman" w:eastAsia="Times New Roman" w:hAnsi="Times New Roman" w:cs="Times New Roman"/>
          <w:sz w:val="24"/>
          <w:szCs w:val="24"/>
          <w:lang w:eastAsia="en-US"/>
        </w:rPr>
        <w:t>Целями муниципальной программы являются:</w:t>
      </w:r>
    </w:p>
    <w:p w:rsidR="00B53AD7" w:rsidRPr="00B53AD7" w:rsidRDefault="00B53AD7" w:rsidP="00C9565B">
      <w:pPr>
        <w:spacing w:after="0" w:line="240" w:lineRule="auto"/>
        <w:ind w:firstLine="709"/>
        <w:jc w:val="both"/>
        <w:rPr>
          <w:rFonts w:ascii="Times New Roman" w:eastAsia="Times New Roman" w:hAnsi="Times New Roman" w:cs="Times New Roman"/>
          <w:sz w:val="24"/>
          <w:szCs w:val="24"/>
        </w:rPr>
      </w:pPr>
      <w:r w:rsidRPr="00B53AD7">
        <w:rPr>
          <w:rFonts w:ascii="Times New Roman" w:eastAsia="Times New Roman" w:hAnsi="Times New Roman" w:cs="Times New Roman"/>
          <w:sz w:val="24"/>
          <w:szCs w:val="24"/>
        </w:rPr>
        <w:t>- обеспечение расселения многоквартирных домов, признанных в установленном законодательством Российской Федерации порядке аварийными и подлежащими сносу или реконструкции в связи с физическим износом в процессе эксплуатации;</w:t>
      </w:r>
    </w:p>
    <w:p w:rsidR="00B53AD7" w:rsidRPr="00B53AD7" w:rsidRDefault="00B53AD7" w:rsidP="00C9565B">
      <w:pPr>
        <w:spacing w:after="0" w:line="240" w:lineRule="auto"/>
        <w:ind w:firstLine="709"/>
        <w:jc w:val="both"/>
        <w:rPr>
          <w:rFonts w:ascii="Times New Roman" w:eastAsia="Times New Roman" w:hAnsi="Times New Roman" w:cs="Times New Roman"/>
          <w:sz w:val="24"/>
          <w:szCs w:val="24"/>
        </w:rPr>
      </w:pPr>
      <w:r w:rsidRPr="00B53AD7">
        <w:rPr>
          <w:rFonts w:ascii="Times New Roman" w:eastAsia="Times New Roman" w:hAnsi="Times New Roman" w:cs="Times New Roman"/>
          <w:sz w:val="24"/>
          <w:szCs w:val="24"/>
        </w:rPr>
        <w:t xml:space="preserve">- создание безопасных и благоприятных условий проживания граждан и внедрение ресурсосберегающих, </w:t>
      </w:r>
      <w:proofErr w:type="spellStart"/>
      <w:r w:rsidRPr="00B53AD7">
        <w:rPr>
          <w:rFonts w:ascii="Times New Roman" w:eastAsia="Times New Roman" w:hAnsi="Times New Roman" w:cs="Times New Roman"/>
          <w:sz w:val="24"/>
          <w:szCs w:val="24"/>
        </w:rPr>
        <w:t>энергоэффективных</w:t>
      </w:r>
      <w:proofErr w:type="spellEnd"/>
      <w:r w:rsidRPr="00B53AD7">
        <w:rPr>
          <w:rFonts w:ascii="Times New Roman" w:eastAsia="Times New Roman" w:hAnsi="Times New Roman" w:cs="Times New Roman"/>
          <w:sz w:val="24"/>
          <w:szCs w:val="24"/>
        </w:rPr>
        <w:t xml:space="preserve"> технологий;</w:t>
      </w:r>
    </w:p>
    <w:p w:rsidR="00B53AD7" w:rsidRPr="00B53AD7" w:rsidRDefault="00B53AD7" w:rsidP="00C9565B">
      <w:pPr>
        <w:widowControl w:val="0"/>
        <w:autoSpaceDE w:val="0"/>
        <w:autoSpaceDN w:val="0"/>
        <w:adjustRightInd w:val="0"/>
        <w:spacing w:after="0" w:line="240" w:lineRule="auto"/>
        <w:ind w:firstLine="709"/>
        <w:rPr>
          <w:rFonts w:ascii="Times New Roman" w:eastAsia="Times New Roman" w:hAnsi="Times New Roman" w:cs="Times New Roman"/>
          <w:sz w:val="24"/>
          <w:szCs w:val="24"/>
          <w:lang w:eastAsia="en-US"/>
        </w:rPr>
      </w:pPr>
      <w:r w:rsidRPr="00B53AD7">
        <w:rPr>
          <w:rFonts w:ascii="Times New Roman" w:eastAsia="Times New Roman" w:hAnsi="Times New Roman" w:cs="Times New Roman"/>
          <w:sz w:val="24"/>
          <w:szCs w:val="24"/>
          <w:lang w:eastAsia="en-US"/>
        </w:rPr>
        <w:t>- финансовое и организационное обеспечение переселения граждан из непригодного для проживания жилищного фонда.</w:t>
      </w:r>
    </w:p>
    <w:p w:rsidR="00B53AD7" w:rsidRPr="00B53AD7" w:rsidRDefault="00B53AD7" w:rsidP="00C9565B">
      <w:pPr>
        <w:spacing w:after="0" w:line="240" w:lineRule="auto"/>
        <w:ind w:firstLine="709"/>
        <w:jc w:val="both"/>
        <w:rPr>
          <w:rFonts w:ascii="Times New Roman" w:eastAsia="Times New Roman" w:hAnsi="Times New Roman" w:cs="Times New Roman"/>
          <w:sz w:val="24"/>
          <w:szCs w:val="24"/>
          <w:lang w:eastAsia="en-US"/>
        </w:rPr>
      </w:pPr>
      <w:r w:rsidRPr="00B53AD7">
        <w:rPr>
          <w:rFonts w:ascii="Times New Roman" w:eastAsia="Times New Roman" w:hAnsi="Times New Roman" w:cs="Times New Roman"/>
          <w:sz w:val="24"/>
          <w:szCs w:val="24"/>
          <w:lang w:eastAsia="en-US"/>
        </w:rPr>
        <w:t>В ходе реализации муниципальной программы осуществляются:</w:t>
      </w:r>
    </w:p>
    <w:p w:rsidR="00B53AD7" w:rsidRPr="00B53AD7" w:rsidRDefault="00B53AD7" w:rsidP="00C9565B">
      <w:pPr>
        <w:spacing w:after="0" w:line="240" w:lineRule="auto"/>
        <w:ind w:firstLine="709"/>
        <w:jc w:val="both"/>
        <w:rPr>
          <w:rFonts w:ascii="Times New Roman" w:eastAsia="Times New Roman" w:hAnsi="Times New Roman" w:cs="Times New Roman"/>
          <w:sz w:val="24"/>
          <w:szCs w:val="24"/>
          <w:lang w:eastAsia="en-US"/>
        </w:rPr>
      </w:pPr>
      <w:r w:rsidRPr="00B53AD7">
        <w:rPr>
          <w:rFonts w:ascii="Times New Roman" w:eastAsia="Times New Roman" w:hAnsi="Times New Roman" w:cs="Times New Roman"/>
          <w:sz w:val="24"/>
          <w:szCs w:val="24"/>
          <w:lang w:eastAsia="en-US"/>
        </w:rPr>
        <w:t>- финансовое и организационное обеспечение городского округа в вопросе переселения граждан из аварийных многоквартирных домов;</w:t>
      </w:r>
    </w:p>
    <w:p w:rsidR="00B53AD7" w:rsidRPr="00B53AD7" w:rsidRDefault="00B53AD7" w:rsidP="00C9565B">
      <w:pPr>
        <w:spacing w:after="0" w:line="240" w:lineRule="auto"/>
        <w:ind w:firstLine="709"/>
        <w:jc w:val="both"/>
        <w:rPr>
          <w:rFonts w:ascii="Times New Roman" w:eastAsia="Times New Roman" w:hAnsi="Times New Roman" w:cs="Times New Roman"/>
          <w:sz w:val="24"/>
          <w:szCs w:val="24"/>
          <w:lang w:eastAsia="en-US"/>
        </w:rPr>
      </w:pPr>
      <w:r w:rsidRPr="00B53AD7">
        <w:rPr>
          <w:rFonts w:ascii="Times New Roman" w:eastAsia="Times New Roman" w:hAnsi="Times New Roman" w:cs="Times New Roman"/>
          <w:sz w:val="24"/>
          <w:szCs w:val="24"/>
          <w:lang w:eastAsia="en-US"/>
        </w:rPr>
        <w:t>- выполнение обязательств собственника по предоставлению жилых помещений гражданам, проживающим в муниципальных жилых помещениях аварийных многоквартирных домов;</w:t>
      </w:r>
    </w:p>
    <w:p w:rsidR="00B53AD7" w:rsidRPr="00B53AD7" w:rsidRDefault="00B53AD7" w:rsidP="00C9565B">
      <w:pPr>
        <w:spacing w:after="0" w:line="240" w:lineRule="auto"/>
        <w:ind w:firstLine="709"/>
        <w:jc w:val="both"/>
        <w:rPr>
          <w:rFonts w:ascii="Times New Roman" w:eastAsia="Times New Roman" w:hAnsi="Times New Roman" w:cs="Times New Roman"/>
          <w:sz w:val="24"/>
          <w:szCs w:val="24"/>
          <w:lang w:eastAsia="en-US"/>
        </w:rPr>
      </w:pPr>
      <w:r w:rsidRPr="00B53AD7">
        <w:rPr>
          <w:rFonts w:ascii="Times New Roman" w:eastAsia="Times New Roman" w:hAnsi="Times New Roman" w:cs="Times New Roman"/>
          <w:sz w:val="24"/>
          <w:szCs w:val="24"/>
          <w:lang w:eastAsia="en-US"/>
        </w:rPr>
        <w:t>- обеспечение жилищных прав собственников жилых помещений в аварийных многоквартирных домах, связанных с изъятием их жилых помещений для муниципальных нужд путем приобретения жилых помещений и (или) предоставления возмещения за жилые помещения;</w:t>
      </w:r>
    </w:p>
    <w:p w:rsidR="0059635A" w:rsidRDefault="00B53AD7" w:rsidP="0059635A">
      <w:pPr>
        <w:autoSpaceDE w:val="0"/>
        <w:autoSpaceDN w:val="0"/>
        <w:adjustRightInd w:val="0"/>
        <w:spacing w:after="0" w:line="240" w:lineRule="auto"/>
        <w:ind w:firstLine="708"/>
        <w:jc w:val="both"/>
        <w:rPr>
          <w:rFonts w:ascii="Times New Roman" w:eastAsia="Times New Roman" w:hAnsi="Times New Roman" w:cs="Times New Roman"/>
          <w:sz w:val="24"/>
          <w:szCs w:val="24"/>
          <w:lang w:eastAsia="en-US"/>
        </w:rPr>
      </w:pPr>
      <w:r w:rsidRPr="00B53AD7">
        <w:rPr>
          <w:rFonts w:ascii="Times New Roman" w:eastAsia="Times New Roman" w:hAnsi="Times New Roman" w:cs="Times New Roman"/>
          <w:sz w:val="24"/>
          <w:szCs w:val="24"/>
          <w:lang w:eastAsia="en-US"/>
        </w:rPr>
        <w:t xml:space="preserve">- установление единого порядка реализации </w:t>
      </w:r>
      <w:r w:rsidR="0059635A" w:rsidRPr="00B53AD7">
        <w:rPr>
          <w:rFonts w:ascii="Times New Roman" w:eastAsia="Times New Roman" w:hAnsi="Times New Roman" w:cs="Times New Roman"/>
          <w:sz w:val="24"/>
          <w:szCs w:val="24"/>
          <w:lang w:eastAsia="en-US"/>
        </w:rPr>
        <w:t>в городском</w:t>
      </w:r>
      <w:r w:rsidRPr="00B53AD7">
        <w:rPr>
          <w:rFonts w:ascii="Times New Roman" w:eastAsia="Times New Roman" w:hAnsi="Times New Roman" w:cs="Times New Roman"/>
          <w:sz w:val="24"/>
          <w:szCs w:val="24"/>
          <w:lang w:eastAsia="en-US"/>
        </w:rPr>
        <w:t xml:space="preserve"> округе мероприятий по переселению граждан из аварийного жилищного фонда.</w:t>
      </w:r>
    </w:p>
    <w:p w:rsidR="0059635A" w:rsidRDefault="00B53AD7" w:rsidP="0059635A">
      <w:pPr>
        <w:autoSpaceDE w:val="0"/>
        <w:autoSpaceDN w:val="0"/>
        <w:adjustRightInd w:val="0"/>
        <w:spacing w:after="0" w:line="240" w:lineRule="auto"/>
        <w:ind w:firstLine="708"/>
        <w:jc w:val="both"/>
        <w:rPr>
          <w:rFonts w:ascii="Times New Roman" w:eastAsia="Times New Roman" w:hAnsi="Times New Roman" w:cs="Times New Roman"/>
          <w:sz w:val="24"/>
          <w:szCs w:val="24"/>
          <w:lang w:eastAsia="en-US"/>
        </w:rPr>
      </w:pPr>
      <w:r w:rsidRPr="00B53AD7">
        <w:rPr>
          <w:rFonts w:ascii="Times New Roman" w:eastAsia="Times New Roman" w:hAnsi="Times New Roman" w:cs="Times New Roman"/>
          <w:sz w:val="24"/>
          <w:szCs w:val="24"/>
          <w:lang w:eastAsia="en-US"/>
        </w:rPr>
        <w:t>Основными задачами муниципальной программы являются:</w:t>
      </w:r>
    </w:p>
    <w:p w:rsidR="0059635A" w:rsidRDefault="00B53AD7" w:rsidP="0059635A">
      <w:pPr>
        <w:autoSpaceDE w:val="0"/>
        <w:autoSpaceDN w:val="0"/>
        <w:adjustRightInd w:val="0"/>
        <w:spacing w:after="0" w:line="240" w:lineRule="auto"/>
        <w:ind w:firstLine="708"/>
        <w:jc w:val="both"/>
        <w:rPr>
          <w:rFonts w:ascii="Times New Roman" w:eastAsia="Times New Roman" w:hAnsi="Times New Roman" w:cs="Times New Roman"/>
          <w:sz w:val="24"/>
          <w:szCs w:val="24"/>
          <w:lang w:eastAsia="en-US"/>
        </w:rPr>
      </w:pPr>
      <w:r w:rsidRPr="00B53AD7">
        <w:rPr>
          <w:rFonts w:ascii="Times New Roman" w:eastAsia="Times New Roman" w:hAnsi="Times New Roman" w:cs="Times New Roman"/>
          <w:sz w:val="24"/>
          <w:szCs w:val="24"/>
          <w:lang w:eastAsia="en-US"/>
        </w:rPr>
        <w:t xml:space="preserve">- качественное улучшение технических характеристик и повышение </w:t>
      </w:r>
      <w:proofErr w:type="spellStart"/>
      <w:r w:rsidRPr="00B53AD7">
        <w:rPr>
          <w:rFonts w:ascii="Times New Roman" w:eastAsia="Times New Roman" w:hAnsi="Times New Roman" w:cs="Times New Roman"/>
          <w:sz w:val="24"/>
          <w:szCs w:val="24"/>
          <w:lang w:eastAsia="en-US"/>
        </w:rPr>
        <w:t>энергоэффективности</w:t>
      </w:r>
      <w:proofErr w:type="spellEnd"/>
      <w:r w:rsidRPr="00B53AD7">
        <w:rPr>
          <w:rFonts w:ascii="Times New Roman" w:eastAsia="Times New Roman" w:hAnsi="Times New Roman" w:cs="Times New Roman"/>
          <w:sz w:val="24"/>
          <w:szCs w:val="24"/>
          <w:lang w:eastAsia="en-US"/>
        </w:rPr>
        <w:t xml:space="preserve"> при строительстве многоквартирных жилых домов для переселения граждан из аварийного жилищного фонда;</w:t>
      </w:r>
    </w:p>
    <w:p w:rsidR="0059635A" w:rsidRDefault="00B53AD7" w:rsidP="0059635A">
      <w:pPr>
        <w:autoSpaceDE w:val="0"/>
        <w:autoSpaceDN w:val="0"/>
        <w:adjustRightInd w:val="0"/>
        <w:spacing w:after="0" w:line="240" w:lineRule="auto"/>
        <w:ind w:firstLine="708"/>
        <w:jc w:val="both"/>
        <w:rPr>
          <w:rFonts w:ascii="Times New Roman" w:eastAsia="Times New Roman" w:hAnsi="Times New Roman" w:cs="Times New Roman"/>
          <w:sz w:val="24"/>
          <w:szCs w:val="24"/>
          <w:lang w:eastAsia="en-US"/>
        </w:rPr>
      </w:pPr>
      <w:r w:rsidRPr="00B53AD7">
        <w:rPr>
          <w:rFonts w:ascii="Times New Roman" w:eastAsia="Times New Roman" w:hAnsi="Times New Roman" w:cs="Times New Roman"/>
          <w:sz w:val="24"/>
          <w:szCs w:val="24"/>
          <w:lang w:eastAsia="en-US"/>
        </w:rPr>
        <w:t>- координация решения финансовых и организационных вопросов расселения аварийных многоквартирных жилых домов, расположенных на территории городского округа;</w:t>
      </w:r>
    </w:p>
    <w:p w:rsidR="00B53AD7" w:rsidRPr="00B53AD7" w:rsidRDefault="00B53AD7" w:rsidP="0059635A">
      <w:pPr>
        <w:autoSpaceDE w:val="0"/>
        <w:autoSpaceDN w:val="0"/>
        <w:adjustRightInd w:val="0"/>
        <w:spacing w:after="0" w:line="240" w:lineRule="auto"/>
        <w:ind w:firstLine="708"/>
        <w:jc w:val="both"/>
        <w:rPr>
          <w:rFonts w:ascii="Times New Roman" w:eastAsia="Times New Roman" w:hAnsi="Times New Roman" w:cs="Times New Roman"/>
          <w:sz w:val="24"/>
          <w:szCs w:val="24"/>
          <w:lang w:eastAsia="en-US"/>
        </w:rPr>
      </w:pPr>
      <w:r w:rsidRPr="00B53AD7">
        <w:rPr>
          <w:rFonts w:ascii="Times New Roman" w:eastAsia="Times New Roman" w:hAnsi="Times New Roman" w:cs="Times New Roman"/>
          <w:sz w:val="24"/>
          <w:szCs w:val="24"/>
          <w:lang w:eastAsia="en-US"/>
        </w:rPr>
        <w:t>- переселение граждан, проживающих в признанных аварийными многоквартирных жилых домах.</w:t>
      </w:r>
    </w:p>
    <w:p w:rsidR="00B53AD7" w:rsidRDefault="00B53AD7" w:rsidP="00C9565B">
      <w:pPr>
        <w:spacing w:after="0" w:line="240" w:lineRule="auto"/>
        <w:ind w:firstLine="540"/>
        <w:jc w:val="both"/>
        <w:rPr>
          <w:rFonts w:ascii="Times New Roman" w:eastAsia="Times New Roman" w:hAnsi="Times New Roman" w:cs="Times New Roman"/>
          <w:sz w:val="24"/>
          <w:szCs w:val="24"/>
          <w:lang w:eastAsia="en-US"/>
        </w:rPr>
      </w:pPr>
    </w:p>
    <w:p w:rsidR="0059635A" w:rsidRDefault="0059635A" w:rsidP="00C9565B">
      <w:pPr>
        <w:spacing w:after="0" w:line="240" w:lineRule="auto"/>
        <w:ind w:firstLine="540"/>
        <w:jc w:val="both"/>
        <w:rPr>
          <w:rFonts w:ascii="Times New Roman" w:eastAsia="Times New Roman" w:hAnsi="Times New Roman" w:cs="Times New Roman"/>
          <w:sz w:val="24"/>
          <w:szCs w:val="24"/>
          <w:lang w:eastAsia="en-US"/>
        </w:rPr>
      </w:pPr>
    </w:p>
    <w:p w:rsidR="0059635A" w:rsidRPr="00B53AD7" w:rsidRDefault="0059635A" w:rsidP="00C9565B">
      <w:pPr>
        <w:spacing w:after="0" w:line="240" w:lineRule="auto"/>
        <w:ind w:firstLine="540"/>
        <w:jc w:val="both"/>
        <w:rPr>
          <w:rFonts w:ascii="Times New Roman" w:eastAsia="Times New Roman" w:hAnsi="Times New Roman" w:cs="Times New Roman"/>
          <w:sz w:val="24"/>
          <w:szCs w:val="24"/>
          <w:lang w:eastAsia="en-US"/>
        </w:rPr>
      </w:pPr>
    </w:p>
    <w:p w:rsidR="00B53AD7" w:rsidRPr="00B53AD7" w:rsidRDefault="00B53AD7" w:rsidP="00C9565B">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color w:val="26282F"/>
          <w:sz w:val="24"/>
          <w:szCs w:val="24"/>
        </w:rPr>
      </w:pPr>
      <w:r w:rsidRPr="00B53AD7">
        <w:rPr>
          <w:rFonts w:ascii="Times New Roman CYR" w:eastAsia="Times New Roman" w:hAnsi="Times New Roman CYR" w:cs="Times New Roman CYR"/>
          <w:b/>
          <w:bCs/>
          <w:color w:val="26282F"/>
          <w:sz w:val="24"/>
          <w:szCs w:val="24"/>
        </w:rPr>
        <w:t xml:space="preserve">4. </w:t>
      </w:r>
      <w:r w:rsidRPr="00B53AD7">
        <w:rPr>
          <w:rFonts w:ascii="Times New Roman" w:eastAsia="Times New Roman" w:hAnsi="Times New Roman" w:cs="Times New Roman"/>
          <w:b/>
          <w:sz w:val="24"/>
          <w:szCs w:val="24"/>
          <w:lang w:eastAsia="en-US"/>
        </w:rPr>
        <w:t>Объемы и источники финансирования муниципальной программы</w:t>
      </w:r>
    </w:p>
    <w:bookmarkEnd w:id="4"/>
    <w:p w:rsidR="00B53AD7" w:rsidRPr="00B53AD7" w:rsidRDefault="00B53AD7" w:rsidP="00C9565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p>
    <w:p w:rsidR="00B53AD7" w:rsidRPr="00B53AD7" w:rsidRDefault="00B53AD7" w:rsidP="00C9565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en-US"/>
        </w:rPr>
      </w:pPr>
      <w:bookmarkStart w:id="5" w:name="sub_1005"/>
      <w:r w:rsidRPr="00B53AD7">
        <w:rPr>
          <w:rFonts w:ascii="Times New Roman" w:eastAsia="Times New Roman" w:hAnsi="Times New Roman" w:cs="Times New Roman"/>
          <w:sz w:val="24"/>
          <w:szCs w:val="24"/>
          <w:lang w:eastAsia="en-US"/>
        </w:rPr>
        <w:t xml:space="preserve">1. Источниками финансирования муниципальной программы в части реализации Подпрограммы </w:t>
      </w:r>
      <w:r w:rsidR="0059635A">
        <w:rPr>
          <w:rFonts w:ascii="Times New Roman" w:eastAsia="Times New Roman" w:hAnsi="Times New Roman" w:cs="Times New Roman"/>
          <w:sz w:val="24"/>
          <w:szCs w:val="24"/>
          <w:lang w:val="en-US" w:eastAsia="en-US"/>
        </w:rPr>
        <w:t>I</w:t>
      </w:r>
      <w:r w:rsidRPr="00B53AD7">
        <w:rPr>
          <w:rFonts w:ascii="Times New Roman" w:eastAsia="Times New Roman" w:hAnsi="Times New Roman" w:cs="Times New Roman"/>
          <w:sz w:val="24"/>
          <w:szCs w:val="24"/>
          <w:lang w:eastAsia="en-US"/>
        </w:rPr>
        <w:t>являются средства Фонда, средства бюджета Московской области и средства</w:t>
      </w:r>
      <w:r w:rsidR="00AB38D6">
        <w:rPr>
          <w:rFonts w:ascii="Times New Roman" w:eastAsia="Times New Roman" w:hAnsi="Times New Roman" w:cs="Times New Roman"/>
          <w:sz w:val="24"/>
          <w:szCs w:val="24"/>
          <w:lang w:eastAsia="en-US"/>
        </w:rPr>
        <w:t xml:space="preserve"> </w:t>
      </w:r>
      <w:r w:rsidRPr="00B53AD7">
        <w:rPr>
          <w:rFonts w:ascii="Times New Roman" w:eastAsia="Times New Roman" w:hAnsi="Times New Roman" w:cs="Times New Roman"/>
          <w:sz w:val="24"/>
          <w:szCs w:val="24"/>
          <w:lang w:eastAsia="en-US"/>
        </w:rPr>
        <w:t>бюджета городского округа.</w:t>
      </w:r>
    </w:p>
    <w:p w:rsidR="00B53AD7" w:rsidRPr="00B53AD7" w:rsidRDefault="00B53AD7" w:rsidP="00C9565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en-US"/>
        </w:rPr>
      </w:pPr>
      <w:r w:rsidRPr="00B53AD7">
        <w:rPr>
          <w:rFonts w:ascii="Times New Roman" w:eastAsia="Times New Roman" w:hAnsi="Times New Roman" w:cs="Times New Roman"/>
          <w:sz w:val="24"/>
          <w:szCs w:val="24"/>
          <w:lang w:eastAsia="en-US"/>
        </w:rPr>
        <w:t>Общий объем средств, направляемых на реализацию мероприятий региональной программы, составляет 40 652 640,00 рублей,                                в том числе:</w:t>
      </w:r>
    </w:p>
    <w:p w:rsidR="00B53AD7" w:rsidRPr="00B53AD7" w:rsidRDefault="00DE6384" w:rsidP="00C9565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16 100 480</w:t>
      </w:r>
      <w:r w:rsidR="00B53AD7" w:rsidRPr="00B53AD7">
        <w:rPr>
          <w:rFonts w:ascii="Times New Roman" w:eastAsia="Times New Roman" w:hAnsi="Times New Roman" w:cs="Times New Roman"/>
          <w:sz w:val="24"/>
          <w:szCs w:val="24"/>
          <w:lang w:eastAsia="en-US"/>
        </w:rPr>
        <w:t xml:space="preserve">,00 рублей - средства Фонда; </w:t>
      </w:r>
    </w:p>
    <w:p w:rsidR="00B53AD7" w:rsidRPr="00B53AD7" w:rsidRDefault="00DE6384" w:rsidP="00C9565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4 412 620,00</w:t>
      </w:r>
      <w:r w:rsidR="00B53AD7" w:rsidRPr="00B53AD7">
        <w:rPr>
          <w:rFonts w:ascii="Times New Roman" w:eastAsia="Times New Roman" w:hAnsi="Times New Roman" w:cs="Times New Roman"/>
          <w:sz w:val="24"/>
          <w:szCs w:val="24"/>
          <w:lang w:eastAsia="en-US"/>
        </w:rPr>
        <w:t xml:space="preserve"> рублей - средства бюджета Московской области;</w:t>
      </w:r>
    </w:p>
    <w:p w:rsidR="00B53AD7" w:rsidRPr="00B53AD7" w:rsidRDefault="00B53AD7" w:rsidP="00C9565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en-US"/>
        </w:rPr>
      </w:pPr>
      <w:r w:rsidRPr="00B53AD7">
        <w:rPr>
          <w:rFonts w:ascii="Times New Roman" w:eastAsia="Times New Roman" w:hAnsi="Times New Roman" w:cs="Times New Roman"/>
          <w:sz w:val="24"/>
          <w:szCs w:val="24"/>
          <w:lang w:eastAsia="en-US"/>
        </w:rPr>
        <w:t>2 083 447,80 рублей – средства бюджета городского округа</w:t>
      </w:r>
      <w:r w:rsidR="0059635A">
        <w:rPr>
          <w:rFonts w:ascii="Times New Roman" w:eastAsia="Times New Roman" w:hAnsi="Times New Roman" w:cs="Times New Roman"/>
          <w:sz w:val="24"/>
          <w:szCs w:val="24"/>
          <w:lang w:eastAsia="en-US"/>
        </w:rPr>
        <w:t xml:space="preserve"> Электросталь</w:t>
      </w:r>
      <w:r w:rsidRPr="00B53AD7">
        <w:rPr>
          <w:rFonts w:ascii="Times New Roman" w:eastAsia="Times New Roman" w:hAnsi="Times New Roman" w:cs="Times New Roman"/>
          <w:sz w:val="24"/>
          <w:szCs w:val="24"/>
          <w:lang w:eastAsia="en-US"/>
        </w:rPr>
        <w:t xml:space="preserve"> Московской области.</w:t>
      </w:r>
    </w:p>
    <w:p w:rsidR="00B53AD7" w:rsidRPr="00B53AD7" w:rsidRDefault="00B53AD7" w:rsidP="00C9565B">
      <w:pPr>
        <w:autoSpaceDE w:val="0"/>
        <w:autoSpaceDN w:val="0"/>
        <w:adjustRightInd w:val="0"/>
        <w:spacing w:after="0" w:line="240" w:lineRule="auto"/>
        <w:ind w:firstLine="737"/>
        <w:jc w:val="both"/>
        <w:rPr>
          <w:rFonts w:ascii="Times New Roman" w:eastAsia="Times New Roman" w:hAnsi="Times New Roman" w:cs="Times New Roman"/>
          <w:sz w:val="24"/>
          <w:szCs w:val="24"/>
          <w:lang w:eastAsia="en-US"/>
        </w:rPr>
      </w:pPr>
      <w:r w:rsidRPr="00B53AD7">
        <w:rPr>
          <w:rFonts w:ascii="Times New Roman" w:eastAsia="Times New Roman" w:hAnsi="Times New Roman" w:cs="Times New Roman"/>
          <w:sz w:val="24"/>
          <w:szCs w:val="24"/>
          <w:lang w:eastAsia="en-US"/>
        </w:rPr>
        <w:t>Предельная стоимость одного квадратного метра общей площади жилых помещений, предоставляемых гражданам в соответствии с региональной программой, установлена для Московской области приказом Министерства строительства и жилищно-коммунального хозяйства Российской Федерации от 19.12.2018 №822/</w:t>
      </w:r>
      <w:proofErr w:type="spellStart"/>
      <w:r w:rsidRPr="00B53AD7">
        <w:rPr>
          <w:rFonts w:ascii="Times New Roman" w:eastAsia="Times New Roman" w:hAnsi="Times New Roman" w:cs="Times New Roman"/>
          <w:sz w:val="24"/>
          <w:szCs w:val="24"/>
          <w:lang w:eastAsia="en-US"/>
        </w:rPr>
        <w:t>пр</w:t>
      </w:r>
      <w:proofErr w:type="spellEnd"/>
      <w:r w:rsidRPr="00B53AD7">
        <w:rPr>
          <w:rFonts w:ascii="Times New Roman" w:eastAsia="Times New Roman" w:hAnsi="Times New Roman" w:cs="Times New Roman"/>
          <w:sz w:val="24"/>
          <w:szCs w:val="24"/>
          <w:lang w:eastAsia="en-US"/>
        </w:rPr>
        <w:t xml:space="preserve"> «О показателях средней рыночной стоимости одного квадратного метра общей площади жилого помещения по субъектам Российской Федерации на </w:t>
      </w:r>
      <w:r w:rsidRPr="00B53AD7">
        <w:rPr>
          <w:rFonts w:ascii="Times New Roman" w:eastAsia="Times New Roman" w:hAnsi="Times New Roman" w:cs="Times New Roman"/>
          <w:sz w:val="24"/>
          <w:szCs w:val="24"/>
          <w:lang w:val="en-US" w:eastAsia="en-US"/>
        </w:rPr>
        <w:t>I</w:t>
      </w:r>
      <w:r w:rsidRPr="00B53AD7">
        <w:rPr>
          <w:rFonts w:ascii="Times New Roman" w:eastAsia="Times New Roman" w:hAnsi="Times New Roman" w:cs="Times New Roman"/>
          <w:sz w:val="24"/>
          <w:szCs w:val="24"/>
          <w:lang w:eastAsia="en-US"/>
        </w:rPr>
        <w:t xml:space="preserve"> квартал 2019 года» в размере 61 040,00 рубля. </w:t>
      </w:r>
    </w:p>
    <w:p w:rsidR="00B53AD7" w:rsidRPr="00B53AD7" w:rsidRDefault="00B53AD7" w:rsidP="00C9565B">
      <w:pPr>
        <w:autoSpaceDE w:val="0"/>
        <w:autoSpaceDN w:val="0"/>
        <w:adjustRightInd w:val="0"/>
        <w:spacing w:after="0" w:line="240" w:lineRule="auto"/>
        <w:ind w:firstLine="737"/>
        <w:jc w:val="both"/>
        <w:rPr>
          <w:rFonts w:ascii="Times New Roman" w:eastAsia="Times New Roman" w:hAnsi="Times New Roman" w:cs="Times New Roman"/>
          <w:sz w:val="24"/>
          <w:szCs w:val="24"/>
          <w:lang w:eastAsia="en-US"/>
        </w:rPr>
      </w:pPr>
      <w:r w:rsidRPr="00B53AD7">
        <w:rPr>
          <w:rFonts w:ascii="Times New Roman" w:eastAsia="Times New Roman" w:hAnsi="Times New Roman" w:cs="Times New Roman"/>
          <w:sz w:val="24"/>
          <w:szCs w:val="24"/>
          <w:lang w:eastAsia="en-US"/>
        </w:rPr>
        <w:t>Объем долевого финансирования региональной программы за счет средств федерального бюджета рассчитан с учетом распоряжения Правительства Российской Федерации от 01.12.2018 № 2648-р и составляет 75 % от общей стоимости региональной программы; за счет средств консолидированного бюджета Московской области составляет 25 % от общей стоимости.</w:t>
      </w:r>
    </w:p>
    <w:p w:rsidR="00B53AD7" w:rsidRPr="00B53AD7" w:rsidRDefault="00B53AD7" w:rsidP="00C9565B">
      <w:pPr>
        <w:autoSpaceDE w:val="0"/>
        <w:autoSpaceDN w:val="0"/>
        <w:adjustRightInd w:val="0"/>
        <w:spacing w:after="0" w:line="240" w:lineRule="auto"/>
        <w:ind w:firstLine="737"/>
        <w:jc w:val="both"/>
        <w:rPr>
          <w:rFonts w:ascii="Times New Roman" w:eastAsia="Times New Roman" w:hAnsi="Times New Roman" w:cs="Times New Roman"/>
          <w:sz w:val="24"/>
          <w:szCs w:val="24"/>
          <w:lang w:eastAsia="en-US"/>
        </w:rPr>
      </w:pPr>
      <w:r w:rsidRPr="00B53AD7">
        <w:rPr>
          <w:rFonts w:ascii="Times New Roman" w:eastAsia="Times New Roman" w:hAnsi="Times New Roman" w:cs="Times New Roman"/>
          <w:sz w:val="24"/>
          <w:szCs w:val="24"/>
          <w:lang w:eastAsia="en-US"/>
        </w:rPr>
        <w:t>Планируемая стоимость жилых помещений, предоставляемых гражданам в расчете на один квадратный метр общей площади жилых помещений, рассчитана исходя из произведения общей площади расселяемых жилых помещений в аварийных многоквартирных домах, включенных в региональную программу, на предельную стоимость одного квадратного метра общей расселяемой площади жилых помещений равную 61 040 рублям.</w:t>
      </w:r>
    </w:p>
    <w:p w:rsidR="00B53AD7" w:rsidRPr="00B53AD7" w:rsidRDefault="00B53AD7" w:rsidP="00C9565B">
      <w:pPr>
        <w:autoSpaceDE w:val="0"/>
        <w:autoSpaceDN w:val="0"/>
        <w:adjustRightInd w:val="0"/>
        <w:spacing w:after="0" w:line="240" w:lineRule="auto"/>
        <w:ind w:firstLine="737"/>
        <w:jc w:val="both"/>
        <w:rPr>
          <w:rFonts w:ascii="Times New Roman" w:eastAsia="Times New Roman" w:hAnsi="Times New Roman" w:cs="Times New Roman"/>
          <w:sz w:val="24"/>
          <w:szCs w:val="24"/>
          <w:lang w:eastAsia="en-US"/>
        </w:rPr>
      </w:pPr>
      <w:r w:rsidRPr="00B53AD7">
        <w:rPr>
          <w:rFonts w:ascii="Times New Roman" w:eastAsia="Times New Roman" w:hAnsi="Times New Roman" w:cs="Times New Roman"/>
          <w:sz w:val="24"/>
          <w:szCs w:val="24"/>
          <w:lang w:eastAsia="en-US"/>
        </w:rPr>
        <w:t>Планируемый размер возмещения за изымаемое жилое помещение, выплачиваемое в соответствии со статьей 32 Жилищного кодекса Российской Федерации, рассчитан исходя из произведения общей площади расселяемых жилых помещений в аварийных многоквартирных домах, включенных в региональную программу, на предельную стоимость одного квадратного метра общей расселяемой площади жилых помещений, равную 61 040 рублям.</w:t>
      </w:r>
    </w:p>
    <w:p w:rsidR="00B53AD7" w:rsidRPr="00B53AD7" w:rsidRDefault="00B53AD7" w:rsidP="00C9565B">
      <w:pPr>
        <w:autoSpaceDE w:val="0"/>
        <w:autoSpaceDN w:val="0"/>
        <w:adjustRightInd w:val="0"/>
        <w:spacing w:after="0" w:line="240" w:lineRule="auto"/>
        <w:ind w:firstLine="737"/>
        <w:jc w:val="both"/>
        <w:rPr>
          <w:rFonts w:ascii="Times New Roman" w:eastAsia="Times New Roman" w:hAnsi="Times New Roman" w:cs="Times New Roman"/>
          <w:sz w:val="24"/>
          <w:szCs w:val="24"/>
          <w:lang w:eastAsia="en-US"/>
        </w:rPr>
      </w:pPr>
      <w:r w:rsidRPr="00B53AD7">
        <w:rPr>
          <w:rFonts w:ascii="Times New Roman" w:eastAsia="Times New Roman" w:hAnsi="Times New Roman" w:cs="Times New Roman"/>
          <w:sz w:val="24"/>
          <w:szCs w:val="24"/>
          <w:lang w:eastAsia="en-US"/>
        </w:rPr>
        <w:t>Объем финансирования на реализацию региональной программы рассчитан исходя из произведения общей площади расселяемых жилых помещений в аварийных многоквартирных домах, включенных в региональную программу, на предельную стоимость одного квадратного метра общей площади жилых помещений.</w:t>
      </w:r>
    </w:p>
    <w:p w:rsidR="00B53AD7" w:rsidRPr="00B53AD7" w:rsidRDefault="00B53AD7" w:rsidP="00C9565B">
      <w:pPr>
        <w:autoSpaceDE w:val="0"/>
        <w:autoSpaceDN w:val="0"/>
        <w:adjustRightInd w:val="0"/>
        <w:spacing w:after="0" w:line="240" w:lineRule="auto"/>
        <w:ind w:firstLine="737"/>
        <w:jc w:val="both"/>
        <w:rPr>
          <w:rFonts w:ascii="Times New Roman" w:eastAsia="Times New Roman" w:hAnsi="Times New Roman" w:cs="Times New Roman"/>
          <w:sz w:val="24"/>
          <w:szCs w:val="24"/>
          <w:lang w:eastAsia="en-US"/>
        </w:rPr>
      </w:pPr>
      <w:r w:rsidRPr="00B53AD7">
        <w:rPr>
          <w:rFonts w:ascii="Times New Roman" w:eastAsia="Times New Roman" w:hAnsi="Times New Roman" w:cs="Times New Roman"/>
          <w:sz w:val="24"/>
          <w:szCs w:val="24"/>
          <w:lang w:eastAsia="en-US"/>
        </w:rPr>
        <w:t xml:space="preserve">В случае заключения муниципального контракта на строительство домов или приобретение жилых помещений по цене, превышающей предельную стоимость одного квадратного метра общей площади жилого помещения, финансирование расходов на оплату стоимости такого превышения осуществляется за счет средств местного бюджета. </w:t>
      </w:r>
    </w:p>
    <w:p w:rsidR="00B53AD7" w:rsidRPr="00B53AD7" w:rsidRDefault="00B53AD7" w:rsidP="00C9565B">
      <w:pPr>
        <w:autoSpaceDE w:val="0"/>
        <w:autoSpaceDN w:val="0"/>
        <w:adjustRightInd w:val="0"/>
        <w:spacing w:after="0" w:line="240" w:lineRule="auto"/>
        <w:ind w:firstLine="737"/>
        <w:jc w:val="both"/>
        <w:outlineLvl w:val="1"/>
        <w:rPr>
          <w:rFonts w:ascii="Times New Roman" w:eastAsia="Times New Roman" w:hAnsi="Times New Roman" w:cs="Times New Roman"/>
          <w:sz w:val="24"/>
          <w:szCs w:val="24"/>
          <w:lang w:eastAsia="en-US"/>
        </w:rPr>
      </w:pPr>
      <w:r w:rsidRPr="00B53AD7">
        <w:rPr>
          <w:rFonts w:ascii="Times New Roman" w:eastAsia="Times New Roman" w:hAnsi="Times New Roman" w:cs="Times New Roman"/>
          <w:sz w:val="24"/>
          <w:szCs w:val="24"/>
          <w:lang w:eastAsia="en-US"/>
        </w:rPr>
        <w:t>Региональная программа по переселению граждан из аварийного жилищного фонда предусматривает предоставление местному бюджету субсидии из областного бюджета в порядке, установленном Правительством Московской области.</w:t>
      </w:r>
    </w:p>
    <w:p w:rsidR="00B53AD7" w:rsidRPr="00B53AD7" w:rsidRDefault="00B53AD7" w:rsidP="00C9565B">
      <w:pPr>
        <w:autoSpaceDE w:val="0"/>
        <w:autoSpaceDN w:val="0"/>
        <w:adjustRightInd w:val="0"/>
        <w:spacing w:after="0" w:line="240" w:lineRule="auto"/>
        <w:ind w:firstLine="737"/>
        <w:jc w:val="both"/>
        <w:outlineLvl w:val="1"/>
        <w:rPr>
          <w:rFonts w:ascii="Times New Roman" w:eastAsia="Times New Roman" w:hAnsi="Times New Roman" w:cs="Times New Roman"/>
          <w:color w:val="000000"/>
          <w:sz w:val="24"/>
          <w:szCs w:val="24"/>
          <w:lang w:eastAsia="en-US"/>
        </w:rPr>
      </w:pPr>
      <w:r w:rsidRPr="00B53AD7">
        <w:rPr>
          <w:rFonts w:ascii="Times New Roman" w:eastAsia="Times New Roman" w:hAnsi="Times New Roman" w:cs="Times New Roman"/>
          <w:color w:val="000000"/>
          <w:sz w:val="24"/>
          <w:szCs w:val="24"/>
          <w:lang w:eastAsia="en-US"/>
        </w:rPr>
        <w:t>В соответствии со статьей 32 Жилищного кодекса Российской Федерации возмещение за изымаемое жилое помещение определяется соглашением с собственником жилого помещения, при этом размер возмещения определяется на основании проведенной оценки выкупной стоимости изымаемого жилого помещения в соответствии с частью 7 статьи 32 Жилищного кодекса Российской Федерации. В случае, если размер возмещения за изымаемое жилое помещение ниже стоимости планируемого к предоставлению жилого помещения, часть стоимости, составляющей разницу, может быть оплачена за счет средств собственника, приобретающего помещение.</w:t>
      </w:r>
    </w:p>
    <w:p w:rsidR="00B53AD7" w:rsidRPr="00B53AD7" w:rsidRDefault="00B53AD7" w:rsidP="00C9565B">
      <w:pPr>
        <w:spacing w:after="0" w:line="240" w:lineRule="auto"/>
        <w:ind w:firstLine="709"/>
        <w:jc w:val="both"/>
        <w:rPr>
          <w:rFonts w:ascii="Times New Roman" w:eastAsia="Times New Roman" w:hAnsi="Times New Roman" w:cs="Times New Roman"/>
          <w:sz w:val="24"/>
          <w:szCs w:val="24"/>
          <w:lang w:eastAsia="en-US"/>
        </w:rPr>
      </w:pPr>
      <w:r w:rsidRPr="00B53AD7">
        <w:rPr>
          <w:rFonts w:ascii="Times New Roman" w:eastAsia="Times New Roman" w:hAnsi="Times New Roman" w:cs="Times New Roman"/>
          <w:sz w:val="24"/>
          <w:szCs w:val="24"/>
          <w:lang w:eastAsia="en-US"/>
        </w:rPr>
        <w:t>Средства на строительство жилых помещений расходуются участником региональной программы в пределах цен, определенных исходя из стоимости заключённых контрактов.</w:t>
      </w:r>
    </w:p>
    <w:p w:rsidR="0059635A" w:rsidRDefault="00B53AD7" w:rsidP="0059635A">
      <w:pPr>
        <w:spacing w:after="0" w:line="240" w:lineRule="auto"/>
        <w:ind w:firstLine="709"/>
        <w:jc w:val="both"/>
        <w:rPr>
          <w:rFonts w:ascii="Times New Roman" w:eastAsia="Times New Roman" w:hAnsi="Times New Roman" w:cs="Times New Roman"/>
          <w:sz w:val="24"/>
          <w:szCs w:val="24"/>
          <w:lang w:eastAsia="en-US"/>
        </w:rPr>
      </w:pPr>
      <w:r w:rsidRPr="00B53AD7">
        <w:rPr>
          <w:rFonts w:ascii="Times New Roman" w:eastAsia="Times New Roman" w:hAnsi="Times New Roman" w:cs="Times New Roman"/>
          <w:sz w:val="24"/>
          <w:szCs w:val="24"/>
          <w:lang w:eastAsia="en-US"/>
        </w:rPr>
        <w:t>Участник региональной программы вправе направлять на реализацию мероприятий региональной программы дополнительные средства из местного бюджета и внебюджетных источников.</w:t>
      </w:r>
    </w:p>
    <w:p w:rsidR="00B53AD7" w:rsidRPr="00B53AD7" w:rsidRDefault="00B53AD7" w:rsidP="0059635A">
      <w:pPr>
        <w:spacing w:after="0" w:line="240" w:lineRule="auto"/>
        <w:ind w:firstLine="709"/>
        <w:jc w:val="both"/>
        <w:rPr>
          <w:rFonts w:ascii="Times New Roman" w:eastAsia="Times New Roman" w:hAnsi="Times New Roman" w:cs="Times New Roman"/>
          <w:sz w:val="24"/>
          <w:szCs w:val="24"/>
          <w:lang w:eastAsia="en-US"/>
        </w:rPr>
      </w:pPr>
      <w:r w:rsidRPr="00B53AD7">
        <w:rPr>
          <w:rFonts w:ascii="Times New Roman" w:eastAsia="Times New Roman" w:hAnsi="Times New Roman" w:cs="Times New Roman"/>
          <w:sz w:val="24"/>
          <w:szCs w:val="24"/>
          <w:lang w:eastAsia="en-US"/>
        </w:rPr>
        <w:t>2. Источниками финансирования муниципальной программы в</w:t>
      </w:r>
      <w:r w:rsidR="0059635A">
        <w:rPr>
          <w:rFonts w:ascii="Times New Roman" w:eastAsia="Times New Roman" w:hAnsi="Times New Roman" w:cs="Times New Roman"/>
          <w:sz w:val="24"/>
          <w:szCs w:val="24"/>
          <w:lang w:eastAsia="en-US"/>
        </w:rPr>
        <w:t xml:space="preserve"> части реализации Подпрограммы </w:t>
      </w:r>
      <w:r w:rsidR="0059635A">
        <w:rPr>
          <w:rFonts w:ascii="Times New Roman" w:eastAsia="Times New Roman" w:hAnsi="Times New Roman" w:cs="Times New Roman"/>
          <w:sz w:val="24"/>
          <w:szCs w:val="24"/>
          <w:lang w:val="en-US" w:eastAsia="en-US"/>
        </w:rPr>
        <w:t>II</w:t>
      </w:r>
      <w:r w:rsidRPr="00B53AD7">
        <w:rPr>
          <w:rFonts w:ascii="Times New Roman" w:eastAsia="Times New Roman" w:hAnsi="Times New Roman" w:cs="Times New Roman"/>
          <w:sz w:val="24"/>
          <w:szCs w:val="24"/>
          <w:lang w:eastAsia="en-US"/>
        </w:rPr>
        <w:t>являются внебюджетные средства.</w:t>
      </w:r>
    </w:p>
    <w:p w:rsidR="00B53AD7" w:rsidRPr="00B53AD7" w:rsidRDefault="00B53AD7" w:rsidP="00C9565B">
      <w:pPr>
        <w:spacing w:after="0" w:line="240" w:lineRule="auto"/>
        <w:ind w:firstLine="540"/>
        <w:jc w:val="both"/>
        <w:rPr>
          <w:rFonts w:ascii="Times New Roman" w:eastAsia="Times New Roman" w:hAnsi="Times New Roman" w:cs="Times New Roman"/>
          <w:sz w:val="24"/>
          <w:szCs w:val="24"/>
          <w:lang w:eastAsia="en-US"/>
        </w:rPr>
      </w:pPr>
    </w:p>
    <w:p w:rsidR="00B53AD7" w:rsidRPr="00B53AD7" w:rsidRDefault="00B53AD7" w:rsidP="00C9565B">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color w:val="26282F"/>
          <w:sz w:val="24"/>
          <w:szCs w:val="24"/>
        </w:rPr>
      </w:pPr>
      <w:r w:rsidRPr="00B53AD7">
        <w:rPr>
          <w:rFonts w:ascii="Times New Roman CYR" w:eastAsia="Times New Roman" w:hAnsi="Times New Roman CYR" w:cs="Times New Roman CYR"/>
          <w:b/>
          <w:bCs/>
          <w:color w:val="26282F"/>
          <w:sz w:val="24"/>
          <w:szCs w:val="24"/>
        </w:rPr>
        <w:t xml:space="preserve">5. </w:t>
      </w:r>
      <w:r w:rsidRPr="00B53AD7">
        <w:rPr>
          <w:rFonts w:ascii="Times New Roman" w:eastAsia="Times New Roman" w:hAnsi="Times New Roman" w:cs="Times New Roman"/>
          <w:b/>
          <w:sz w:val="24"/>
          <w:szCs w:val="24"/>
          <w:lang w:eastAsia="en-US"/>
        </w:rPr>
        <w:t>Механизм реализации муниципальной программы</w:t>
      </w:r>
    </w:p>
    <w:bookmarkEnd w:id="5"/>
    <w:p w:rsidR="00B53AD7" w:rsidRPr="00B53AD7" w:rsidRDefault="00B53AD7" w:rsidP="00C9565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p>
    <w:p w:rsidR="00B53AD7" w:rsidRPr="00B53AD7" w:rsidRDefault="00B53AD7" w:rsidP="00C9565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en-US"/>
        </w:rPr>
      </w:pPr>
      <w:r w:rsidRPr="00B53AD7">
        <w:rPr>
          <w:rFonts w:ascii="Times New Roman" w:eastAsia="Times New Roman" w:hAnsi="Times New Roman" w:cs="Times New Roman"/>
          <w:sz w:val="24"/>
          <w:szCs w:val="24"/>
          <w:lang w:eastAsia="en-US"/>
        </w:rPr>
        <w:t xml:space="preserve"> Муниципальный заказчик организует выполнение программных мероприятий в соответствии с Федеральным законом</w:t>
      </w:r>
      <w:r w:rsidRPr="00B53AD7">
        <w:rPr>
          <w:rFonts w:ascii="Times New Roman" w:eastAsia="Times New Roman" w:hAnsi="Times New Roman" w:cs="Times New Roman"/>
          <w:color w:val="000000"/>
          <w:sz w:val="24"/>
          <w:szCs w:val="24"/>
          <w:lang w:eastAsia="en-US"/>
        </w:rPr>
        <w:t xml:space="preserve">, </w:t>
      </w:r>
      <w:r w:rsidRPr="00B53AD7">
        <w:rPr>
          <w:rFonts w:ascii="Times New Roman" w:eastAsia="Times New Roman" w:hAnsi="Times New Roman" w:cs="Times New Roman"/>
          <w:sz w:val="24"/>
          <w:szCs w:val="24"/>
          <w:lang w:eastAsia="en-US"/>
        </w:rPr>
        <w:t xml:space="preserve">Указом Президента Российской Федерации от 07.05.2018 № 204 «О национальных целях и стратегических задачах развития Российской Федерации на период до 2024 </w:t>
      </w:r>
      <w:proofErr w:type="gramStart"/>
      <w:r w:rsidRPr="00B53AD7">
        <w:rPr>
          <w:rFonts w:ascii="Times New Roman" w:eastAsia="Times New Roman" w:hAnsi="Times New Roman" w:cs="Times New Roman"/>
          <w:sz w:val="24"/>
          <w:szCs w:val="24"/>
          <w:lang w:eastAsia="en-US"/>
        </w:rPr>
        <w:t>года»и</w:t>
      </w:r>
      <w:proofErr w:type="gramEnd"/>
      <w:r w:rsidRPr="00B53AD7">
        <w:rPr>
          <w:rFonts w:ascii="Times New Roman" w:eastAsia="Times New Roman" w:hAnsi="Times New Roman" w:cs="Times New Roman"/>
          <w:sz w:val="24"/>
          <w:szCs w:val="24"/>
          <w:lang w:eastAsia="en-US"/>
        </w:rPr>
        <w:t xml:space="preserve"> жилищным законодательством Российской Федерации.</w:t>
      </w:r>
    </w:p>
    <w:p w:rsidR="00B53AD7" w:rsidRPr="00B53AD7" w:rsidRDefault="00B53AD7" w:rsidP="00C9565B">
      <w:pPr>
        <w:spacing w:after="0" w:line="240" w:lineRule="auto"/>
        <w:ind w:firstLine="709"/>
        <w:jc w:val="both"/>
        <w:rPr>
          <w:rFonts w:ascii="Times New Roman" w:eastAsia="Times New Roman" w:hAnsi="Times New Roman" w:cs="Times New Roman"/>
          <w:sz w:val="24"/>
          <w:szCs w:val="24"/>
          <w:lang w:eastAsia="en-US"/>
        </w:rPr>
      </w:pPr>
      <w:r w:rsidRPr="00B53AD7">
        <w:rPr>
          <w:rFonts w:ascii="Times New Roman" w:eastAsia="Times New Roman" w:hAnsi="Times New Roman" w:cs="Times New Roman"/>
          <w:sz w:val="24"/>
          <w:szCs w:val="24"/>
          <w:lang w:eastAsia="en-US"/>
        </w:rPr>
        <w:t>При реализации мероприятий муниципальной программы необходимо исходить из следующих положений:</w:t>
      </w:r>
    </w:p>
    <w:p w:rsidR="00B53AD7" w:rsidRPr="00B53AD7" w:rsidRDefault="00B53AD7" w:rsidP="00C9565B">
      <w:pPr>
        <w:autoSpaceDE w:val="0"/>
        <w:autoSpaceDN w:val="0"/>
        <w:adjustRightInd w:val="0"/>
        <w:spacing w:after="0" w:line="240" w:lineRule="auto"/>
        <w:ind w:firstLine="709"/>
        <w:jc w:val="both"/>
        <w:rPr>
          <w:rFonts w:ascii="Times New Roman" w:eastAsia="Times New Roman" w:hAnsi="Times New Roman" w:cs="Times New Roman"/>
          <w:sz w:val="24"/>
          <w:szCs w:val="24"/>
          <w:lang w:eastAsia="en-US"/>
        </w:rPr>
      </w:pPr>
      <w:r w:rsidRPr="00B53AD7">
        <w:rPr>
          <w:rFonts w:ascii="Times New Roman" w:eastAsia="Times New Roman" w:hAnsi="Times New Roman" w:cs="Times New Roman"/>
          <w:sz w:val="24"/>
          <w:szCs w:val="24"/>
          <w:lang w:eastAsia="en-US"/>
        </w:rPr>
        <w:t>5.1. Принятие решений и проведение мероприятий по переселению граждан из аварийного жилищного фонда, в том числе за счет средств областного и местного бюджетов, производятся в соответствии со статьями 32, 86 и частями 2, 3 статьи 88, статьей 89 Жилищного кодекса Российской Федерации, Федеральным законом:</w:t>
      </w:r>
    </w:p>
    <w:p w:rsidR="00B53AD7" w:rsidRPr="00B53AD7" w:rsidRDefault="00B53AD7" w:rsidP="00C9565B">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en-US"/>
        </w:rPr>
      </w:pPr>
      <w:r w:rsidRPr="00B53AD7">
        <w:rPr>
          <w:rFonts w:ascii="Times New Roman" w:eastAsia="Times New Roman" w:hAnsi="Times New Roman" w:cs="Times New Roman"/>
          <w:color w:val="000000"/>
          <w:sz w:val="24"/>
          <w:szCs w:val="24"/>
          <w:lang w:eastAsia="en-US"/>
        </w:rPr>
        <w:t>граждане, являющиеся собственниками жилых помещений в многоквартирных домах, признанных аварийными и подлежащими сносу, в соответствии со статьей 32 Жилищного кодекса Российской Федерации имеют право на возмещение за изымаемые у них жилые помещения либо по соглашению им может быть предоставлено взамен изымаемого жилого помещения другое жилое помещение с зачетом его стоимости;</w:t>
      </w:r>
    </w:p>
    <w:p w:rsidR="00B53AD7" w:rsidRPr="00B53AD7" w:rsidRDefault="00B53AD7" w:rsidP="00C9565B">
      <w:pPr>
        <w:autoSpaceDE w:val="0"/>
        <w:autoSpaceDN w:val="0"/>
        <w:adjustRightInd w:val="0"/>
        <w:spacing w:after="0" w:line="240" w:lineRule="auto"/>
        <w:ind w:firstLine="709"/>
        <w:jc w:val="both"/>
        <w:rPr>
          <w:rFonts w:ascii="Times New Roman" w:eastAsia="Times New Roman" w:hAnsi="Times New Roman" w:cs="Times New Roman"/>
          <w:sz w:val="24"/>
          <w:szCs w:val="24"/>
          <w:lang w:eastAsia="en-US"/>
        </w:rPr>
      </w:pPr>
      <w:r w:rsidRPr="00B53AD7">
        <w:rPr>
          <w:rFonts w:ascii="Times New Roman" w:eastAsia="Times New Roman" w:hAnsi="Times New Roman" w:cs="Times New Roman"/>
          <w:sz w:val="24"/>
          <w:szCs w:val="24"/>
          <w:lang w:eastAsia="en-US"/>
        </w:rPr>
        <w:t>граждане, занимающие жилые помещения по договору социального найма, выселяемые в порядке, предусмотренном статьей 86, частями 2 и 3 статьи 88 Жилищного кодекса Российской Федерации, имеют право на предоставление им другого благоустроенного жилого помещения по договору социального найма, равнозначного по общей площади ранее занимаемому жилому помещению.</w:t>
      </w:r>
    </w:p>
    <w:p w:rsidR="00B53AD7" w:rsidRPr="00B53AD7" w:rsidRDefault="00B53AD7" w:rsidP="00C9565B">
      <w:pPr>
        <w:spacing w:after="0" w:line="240" w:lineRule="auto"/>
        <w:ind w:firstLine="709"/>
        <w:jc w:val="both"/>
        <w:rPr>
          <w:rFonts w:ascii="Times New Roman" w:eastAsia="Times New Roman" w:hAnsi="Times New Roman" w:cs="Times New Roman"/>
          <w:sz w:val="24"/>
          <w:szCs w:val="24"/>
          <w:lang w:eastAsia="en-US"/>
        </w:rPr>
      </w:pPr>
      <w:r w:rsidRPr="00B53AD7">
        <w:rPr>
          <w:rFonts w:ascii="Times New Roman" w:eastAsia="Times New Roman" w:hAnsi="Times New Roman" w:cs="Times New Roman"/>
          <w:sz w:val="24"/>
          <w:szCs w:val="24"/>
          <w:lang w:eastAsia="en-US"/>
        </w:rPr>
        <w:t>5.2. Гражданам, занимающим по договору социального найма жилые помещения муниципального жилищного фонда, которые признаны аварийными и подлежащими сносу или реконструкции, и состоящим на учете в качестве нуждающихся в жилых помещениях, предоставляемых по договору социального найма, жилое помещение муниципального жилищного фонда может предоставляться</w:t>
      </w:r>
      <w:r w:rsidR="00C42B55">
        <w:rPr>
          <w:rFonts w:ascii="Times New Roman" w:eastAsia="Times New Roman" w:hAnsi="Times New Roman" w:cs="Times New Roman"/>
          <w:sz w:val="24"/>
          <w:szCs w:val="24"/>
          <w:lang w:eastAsia="en-US"/>
        </w:rPr>
        <w:t xml:space="preserve"> </w:t>
      </w:r>
      <w:r w:rsidRPr="00B53AD7">
        <w:rPr>
          <w:rFonts w:ascii="Times New Roman" w:eastAsia="Times New Roman" w:hAnsi="Times New Roman" w:cs="Times New Roman"/>
          <w:sz w:val="24"/>
          <w:szCs w:val="24"/>
          <w:lang w:eastAsia="en-US"/>
        </w:rPr>
        <w:t>по договору социального найма по норме предоставления, установленной муниципальными образованиями Московской области.</w:t>
      </w:r>
      <w:r w:rsidR="00C42B55">
        <w:rPr>
          <w:rFonts w:ascii="Times New Roman" w:eastAsia="Times New Roman" w:hAnsi="Times New Roman" w:cs="Times New Roman"/>
          <w:sz w:val="24"/>
          <w:szCs w:val="24"/>
          <w:lang w:eastAsia="en-US"/>
        </w:rPr>
        <w:t xml:space="preserve"> </w:t>
      </w:r>
      <w:r w:rsidRPr="00B53AD7">
        <w:rPr>
          <w:rFonts w:ascii="Times New Roman" w:eastAsia="Times New Roman" w:hAnsi="Times New Roman" w:cs="Times New Roman"/>
          <w:sz w:val="24"/>
          <w:szCs w:val="24"/>
          <w:lang w:eastAsia="en-US"/>
        </w:rPr>
        <w:t>В случае отсутствия подходящего по площади жилого помещения в связи с проектным решением, общая площадь жилого помещения может отличаться</w:t>
      </w:r>
      <w:r w:rsidR="00C42B55">
        <w:rPr>
          <w:rFonts w:ascii="Times New Roman" w:eastAsia="Times New Roman" w:hAnsi="Times New Roman" w:cs="Times New Roman"/>
          <w:sz w:val="24"/>
          <w:szCs w:val="24"/>
          <w:lang w:eastAsia="en-US"/>
        </w:rPr>
        <w:t xml:space="preserve"> </w:t>
      </w:r>
      <w:r w:rsidRPr="00B53AD7">
        <w:rPr>
          <w:rFonts w:ascii="Times New Roman" w:eastAsia="Times New Roman" w:hAnsi="Times New Roman" w:cs="Times New Roman"/>
          <w:sz w:val="24"/>
          <w:szCs w:val="24"/>
          <w:lang w:eastAsia="en-US"/>
        </w:rPr>
        <w:t>от установленной нормы предоставления не более чем на 10 процентов. При этом гражданам может быть предоставлено несколько жилых помещений, общая площадь которых не отличается от установленной нормы предоставления более чем на 10 процентов.</w:t>
      </w:r>
    </w:p>
    <w:p w:rsidR="00B53AD7" w:rsidRPr="00B53AD7" w:rsidRDefault="00B53AD7" w:rsidP="00C9565B">
      <w:pPr>
        <w:spacing w:after="0" w:line="240" w:lineRule="auto"/>
        <w:ind w:firstLine="709"/>
        <w:jc w:val="both"/>
        <w:rPr>
          <w:rFonts w:ascii="Times New Roman" w:eastAsia="Times New Roman" w:hAnsi="Times New Roman" w:cs="Times New Roman"/>
          <w:sz w:val="24"/>
          <w:szCs w:val="24"/>
          <w:lang w:eastAsia="en-US"/>
        </w:rPr>
      </w:pPr>
      <w:r w:rsidRPr="00B53AD7">
        <w:rPr>
          <w:rFonts w:ascii="Times New Roman" w:eastAsia="Times New Roman" w:hAnsi="Times New Roman" w:cs="Times New Roman"/>
          <w:sz w:val="24"/>
          <w:szCs w:val="24"/>
          <w:lang w:eastAsia="en-US"/>
        </w:rPr>
        <w:t>5.3. Переселение граждан из аварийного жилищного фонда осуществляется следующими способами:</w:t>
      </w:r>
    </w:p>
    <w:p w:rsidR="00B53AD7" w:rsidRPr="00B53AD7" w:rsidRDefault="00B53AD7" w:rsidP="00C9565B">
      <w:pPr>
        <w:spacing w:after="0" w:line="240" w:lineRule="auto"/>
        <w:ind w:firstLine="709"/>
        <w:jc w:val="both"/>
        <w:rPr>
          <w:rFonts w:ascii="Times New Roman" w:eastAsia="Times New Roman" w:hAnsi="Times New Roman" w:cs="Times New Roman"/>
          <w:sz w:val="24"/>
          <w:szCs w:val="24"/>
          <w:lang w:eastAsia="en-US"/>
        </w:rPr>
      </w:pPr>
      <w:r w:rsidRPr="00B53AD7">
        <w:rPr>
          <w:rFonts w:ascii="Times New Roman" w:eastAsia="Times New Roman" w:hAnsi="Times New Roman" w:cs="Times New Roman"/>
          <w:sz w:val="24"/>
          <w:szCs w:val="24"/>
          <w:lang w:eastAsia="en-US"/>
        </w:rPr>
        <w:t>приобретение жилых помещений, в том числе:</w:t>
      </w:r>
    </w:p>
    <w:p w:rsidR="00B53AD7" w:rsidRPr="00B53AD7" w:rsidRDefault="00B53AD7" w:rsidP="00C9565B">
      <w:pPr>
        <w:spacing w:after="0" w:line="240" w:lineRule="auto"/>
        <w:ind w:firstLine="709"/>
        <w:jc w:val="both"/>
        <w:rPr>
          <w:rFonts w:ascii="Times New Roman" w:eastAsia="Times New Roman" w:hAnsi="Times New Roman" w:cs="Times New Roman"/>
          <w:sz w:val="24"/>
          <w:szCs w:val="24"/>
          <w:lang w:eastAsia="en-US"/>
        </w:rPr>
      </w:pPr>
      <w:r w:rsidRPr="00B53AD7">
        <w:rPr>
          <w:rFonts w:ascii="Times New Roman" w:eastAsia="Times New Roman" w:hAnsi="Times New Roman" w:cs="Times New Roman"/>
          <w:sz w:val="24"/>
          <w:szCs w:val="24"/>
          <w:lang w:eastAsia="en-US"/>
        </w:rPr>
        <w:t>в многоквартирных домах;</w:t>
      </w:r>
    </w:p>
    <w:p w:rsidR="00B53AD7" w:rsidRPr="00B53AD7" w:rsidRDefault="00B53AD7" w:rsidP="00C9565B">
      <w:pPr>
        <w:spacing w:after="0" w:line="240" w:lineRule="auto"/>
        <w:ind w:firstLine="709"/>
        <w:jc w:val="both"/>
        <w:rPr>
          <w:rFonts w:ascii="Times New Roman" w:eastAsia="Times New Roman" w:hAnsi="Times New Roman" w:cs="Times New Roman"/>
          <w:sz w:val="24"/>
          <w:szCs w:val="24"/>
          <w:lang w:eastAsia="en-US"/>
        </w:rPr>
      </w:pPr>
      <w:r w:rsidRPr="00B53AD7">
        <w:rPr>
          <w:rFonts w:ascii="Times New Roman" w:eastAsia="Times New Roman" w:hAnsi="Times New Roman" w:cs="Times New Roman"/>
          <w:sz w:val="24"/>
          <w:szCs w:val="24"/>
          <w:lang w:eastAsia="en-US"/>
        </w:rPr>
        <w:t>в многоквартирных домах у застройщика (в том числе в многоквартирных домах, строительство которых не завершено, включая строящиеся (создаваемые) многоквартирные дома с привлечением денежных средств граждан и (или) юридических лиц), или в домах, указанных в пункте 2 части 2 статьи 49 Градостроительного кодекса Российской Федерации, при условии наличия положительного заключения государственной экспертизы проекта дома;</w:t>
      </w:r>
    </w:p>
    <w:p w:rsidR="00B53AD7" w:rsidRPr="00B53AD7" w:rsidRDefault="00B53AD7" w:rsidP="00C9565B">
      <w:pPr>
        <w:spacing w:after="0" w:line="240" w:lineRule="auto"/>
        <w:ind w:firstLine="709"/>
        <w:jc w:val="both"/>
        <w:rPr>
          <w:rFonts w:ascii="Times New Roman" w:eastAsia="Times New Roman" w:hAnsi="Times New Roman" w:cs="Times New Roman"/>
          <w:sz w:val="24"/>
          <w:szCs w:val="24"/>
          <w:lang w:eastAsia="en-US"/>
        </w:rPr>
      </w:pPr>
      <w:r w:rsidRPr="00B53AD7">
        <w:rPr>
          <w:rFonts w:ascii="Times New Roman" w:eastAsia="Times New Roman" w:hAnsi="Times New Roman" w:cs="Times New Roman"/>
          <w:sz w:val="24"/>
          <w:szCs w:val="24"/>
          <w:lang w:eastAsia="en-US"/>
        </w:rPr>
        <w:t>строительство многоквартирных домов, указанных в пункте 2 части 2 статьи 49 Градостроительного кодекса Российской Федерации;</w:t>
      </w:r>
    </w:p>
    <w:p w:rsidR="00B53AD7" w:rsidRPr="00B53AD7" w:rsidRDefault="00B53AD7" w:rsidP="00C9565B">
      <w:pPr>
        <w:spacing w:after="0" w:line="240" w:lineRule="auto"/>
        <w:ind w:firstLine="709"/>
        <w:jc w:val="both"/>
        <w:rPr>
          <w:rFonts w:ascii="Times New Roman" w:eastAsia="Times New Roman" w:hAnsi="Times New Roman" w:cs="Times New Roman"/>
          <w:sz w:val="24"/>
          <w:szCs w:val="24"/>
          <w:lang w:eastAsia="en-US"/>
        </w:rPr>
      </w:pPr>
      <w:r w:rsidRPr="00B53AD7">
        <w:rPr>
          <w:rFonts w:ascii="Times New Roman" w:eastAsia="Times New Roman" w:hAnsi="Times New Roman" w:cs="Times New Roman"/>
          <w:sz w:val="24"/>
          <w:szCs w:val="24"/>
          <w:lang w:eastAsia="en-US"/>
        </w:rPr>
        <w:t>выплата лицам, в чьей собственности находятся жилые помещения, входящие в аварийный жилищный фонд, возмещения за изымаемые помещения в соответствии со статьей 32 Жилищного кодекса Российской Федерации.</w:t>
      </w:r>
    </w:p>
    <w:p w:rsidR="00B53AD7" w:rsidRPr="00B53AD7" w:rsidRDefault="00B53AD7" w:rsidP="00C9565B">
      <w:pPr>
        <w:spacing w:after="0" w:line="240" w:lineRule="auto"/>
        <w:ind w:firstLine="709"/>
        <w:jc w:val="both"/>
        <w:rPr>
          <w:rFonts w:ascii="Times New Roman" w:eastAsia="Times New Roman" w:hAnsi="Times New Roman" w:cs="Times New Roman"/>
          <w:sz w:val="24"/>
          <w:szCs w:val="24"/>
          <w:lang w:eastAsia="en-US"/>
        </w:rPr>
      </w:pPr>
      <w:r w:rsidRPr="00B53AD7">
        <w:rPr>
          <w:rFonts w:ascii="Times New Roman" w:eastAsia="Times New Roman" w:hAnsi="Times New Roman" w:cs="Times New Roman"/>
          <w:sz w:val="24"/>
          <w:szCs w:val="24"/>
          <w:lang w:eastAsia="en-US"/>
        </w:rPr>
        <w:t>5.4. Жилые помещения, созданные либо приобретенные за счет средств, предусмотренных</w:t>
      </w:r>
      <w:r w:rsidR="00AB38D6">
        <w:rPr>
          <w:rFonts w:ascii="Times New Roman" w:eastAsia="Times New Roman" w:hAnsi="Times New Roman" w:cs="Times New Roman"/>
          <w:sz w:val="24"/>
          <w:szCs w:val="24"/>
          <w:lang w:eastAsia="en-US"/>
        </w:rPr>
        <w:t xml:space="preserve"> </w:t>
      </w:r>
      <w:r w:rsidRPr="00B53AD7">
        <w:rPr>
          <w:rFonts w:ascii="Times New Roman" w:eastAsia="Times New Roman" w:hAnsi="Times New Roman" w:cs="Times New Roman"/>
          <w:sz w:val="24"/>
          <w:szCs w:val="24"/>
          <w:lang w:eastAsia="en-US"/>
        </w:rPr>
        <w:t>региональной программой, оформляются в муниципальную собственность в целях дальнейшего предоставления переселяемым гражданам в соответствии с жилищным законодательством на условиях социального найма либо в порядке, предусмотренном статьей 32 Жилищного кодекса Российской Федерации.</w:t>
      </w:r>
    </w:p>
    <w:p w:rsidR="00B53AD7" w:rsidRPr="00B53AD7" w:rsidRDefault="00B53AD7" w:rsidP="00C9565B">
      <w:pPr>
        <w:spacing w:after="0" w:line="240" w:lineRule="auto"/>
        <w:ind w:firstLine="709"/>
        <w:jc w:val="both"/>
        <w:rPr>
          <w:rFonts w:ascii="Times New Roman" w:eastAsia="Times New Roman" w:hAnsi="Times New Roman" w:cs="Times New Roman"/>
          <w:sz w:val="24"/>
          <w:szCs w:val="24"/>
          <w:lang w:eastAsia="en-US"/>
        </w:rPr>
      </w:pPr>
      <w:r w:rsidRPr="00B53AD7">
        <w:rPr>
          <w:rFonts w:ascii="Times New Roman" w:eastAsia="Times New Roman" w:hAnsi="Times New Roman" w:cs="Times New Roman"/>
          <w:sz w:val="24"/>
          <w:szCs w:val="24"/>
          <w:lang w:eastAsia="en-US"/>
        </w:rPr>
        <w:t>5.2. Сбор и обобщение информации о сносе жилых домов, не подлежащих капитальному ремонту или реконструкции,                                                и об использовании освобожденных земельных участков.</w:t>
      </w:r>
    </w:p>
    <w:p w:rsidR="00B53AD7" w:rsidRPr="00B53AD7" w:rsidRDefault="00B53AD7" w:rsidP="00C9565B">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en-US"/>
        </w:rPr>
      </w:pPr>
      <w:r w:rsidRPr="00B53AD7">
        <w:rPr>
          <w:rFonts w:ascii="Times New Roman" w:eastAsia="Times New Roman" w:hAnsi="Times New Roman" w:cs="Times New Roman"/>
          <w:sz w:val="24"/>
          <w:szCs w:val="24"/>
          <w:lang w:eastAsia="en-US"/>
        </w:rPr>
        <w:t xml:space="preserve"> Городской округ при подготовке документации на проведение закупок в целях реализации мероприятий муниципальной программы, за исключением контрактов на выкуп помещений у собственников и контрактов на покупку жилых помещений у лиц, не являющихся застройщиками в домах, введенных в эксплуатацию, соблюдает следующие рекомендуемые требования, представленные в приложении № 2 к методическим рекомендациям по разработке региональной адресной программы по переселению граждан из аварийного жилищного фонда, утвержденным приказом Минстроя России от 31.01.2019 № 65/пр</w:t>
      </w:r>
      <w:r w:rsidR="00AB38D6">
        <w:rPr>
          <w:rFonts w:ascii="Times New Roman" w:eastAsia="Times New Roman" w:hAnsi="Times New Roman" w:cs="Times New Roman"/>
          <w:sz w:val="24"/>
          <w:szCs w:val="24"/>
          <w:lang w:eastAsia="en-US"/>
        </w:rPr>
        <w:t>.</w:t>
      </w:r>
      <w:r w:rsidRPr="00B53AD7">
        <w:rPr>
          <w:rFonts w:ascii="Times New Roman" w:eastAsia="Times New Roman" w:hAnsi="Times New Roman" w:cs="Times New Roman"/>
          <w:sz w:val="24"/>
          <w:szCs w:val="24"/>
          <w:lang w:eastAsia="en-US"/>
        </w:rPr>
        <w:t>,</w:t>
      </w:r>
      <w:r w:rsidR="00AB38D6">
        <w:rPr>
          <w:rFonts w:ascii="Times New Roman" w:eastAsia="Times New Roman" w:hAnsi="Times New Roman" w:cs="Times New Roman"/>
          <w:sz w:val="24"/>
          <w:szCs w:val="24"/>
          <w:lang w:eastAsia="en-US"/>
        </w:rPr>
        <w:t xml:space="preserve"> </w:t>
      </w:r>
      <w:r w:rsidRPr="00B53AD7">
        <w:rPr>
          <w:rFonts w:ascii="Times New Roman" w:eastAsia="Times New Roman" w:hAnsi="Times New Roman" w:cs="Times New Roman"/>
          <w:sz w:val="24"/>
          <w:szCs w:val="24"/>
          <w:lang w:eastAsia="en-US"/>
        </w:rPr>
        <w:t>а именно:</w:t>
      </w:r>
    </w:p>
    <w:p w:rsidR="00B53AD7" w:rsidRPr="00B53AD7" w:rsidRDefault="00B53AD7" w:rsidP="00C9565B">
      <w:pPr>
        <w:spacing w:after="0" w:line="240" w:lineRule="auto"/>
        <w:jc w:val="center"/>
        <w:rPr>
          <w:rFonts w:ascii="Times New Roman" w:eastAsia="Times New Roman" w:hAnsi="Times New Roman" w:cs="Times New Roman"/>
          <w:sz w:val="24"/>
          <w:szCs w:val="24"/>
          <w:lang w:eastAsia="en-US"/>
        </w:rPr>
      </w:pPr>
    </w:p>
    <w:tbl>
      <w:tblPr>
        <w:tblW w:w="498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8"/>
        <w:gridCol w:w="1940"/>
        <w:gridCol w:w="12354"/>
      </w:tblGrid>
      <w:tr w:rsidR="00B53AD7" w:rsidRPr="00155DF2" w:rsidTr="00C820D0">
        <w:tc>
          <w:tcPr>
            <w:tcW w:w="152" w:type="pct"/>
          </w:tcPr>
          <w:p w:rsidR="00B53AD7" w:rsidRPr="00155DF2" w:rsidRDefault="00B53AD7" w:rsidP="00C9565B">
            <w:pPr>
              <w:spacing w:after="0" w:line="240" w:lineRule="auto"/>
              <w:jc w:val="center"/>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 п/п</w:t>
            </w:r>
          </w:p>
        </w:tc>
        <w:tc>
          <w:tcPr>
            <w:tcW w:w="658" w:type="pct"/>
          </w:tcPr>
          <w:p w:rsidR="00B53AD7" w:rsidRPr="00155DF2" w:rsidRDefault="00B53AD7" w:rsidP="00C9565B">
            <w:pPr>
              <w:spacing w:after="0" w:line="240" w:lineRule="auto"/>
              <w:jc w:val="center"/>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Наименование рекомендуемого требования</w:t>
            </w:r>
          </w:p>
        </w:tc>
        <w:tc>
          <w:tcPr>
            <w:tcW w:w="4190" w:type="pct"/>
          </w:tcPr>
          <w:p w:rsidR="00B53AD7" w:rsidRPr="00155DF2" w:rsidRDefault="00B53AD7" w:rsidP="00C9565B">
            <w:pPr>
              <w:spacing w:after="0" w:line="240" w:lineRule="auto"/>
              <w:ind w:firstLine="394"/>
              <w:jc w:val="center"/>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Содержание рекомендуемого требования</w:t>
            </w:r>
          </w:p>
        </w:tc>
      </w:tr>
      <w:tr w:rsidR="00B53AD7" w:rsidRPr="00155DF2" w:rsidTr="00C820D0">
        <w:tc>
          <w:tcPr>
            <w:tcW w:w="152" w:type="pct"/>
          </w:tcPr>
          <w:p w:rsidR="00B53AD7" w:rsidRPr="00155DF2" w:rsidRDefault="00B53AD7" w:rsidP="00C9565B">
            <w:pPr>
              <w:spacing w:after="0" w:line="240" w:lineRule="auto"/>
              <w:jc w:val="center"/>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1</w:t>
            </w:r>
          </w:p>
        </w:tc>
        <w:tc>
          <w:tcPr>
            <w:tcW w:w="658" w:type="pct"/>
          </w:tcPr>
          <w:p w:rsidR="00B53AD7" w:rsidRPr="00155DF2" w:rsidRDefault="00B53AD7" w:rsidP="00C9565B">
            <w:pPr>
              <w:spacing w:after="0" w:line="240" w:lineRule="auto"/>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Требования к проектной документации на дом</w:t>
            </w:r>
          </w:p>
        </w:tc>
        <w:tc>
          <w:tcPr>
            <w:tcW w:w="4190" w:type="pct"/>
          </w:tcPr>
          <w:p w:rsidR="00B53AD7" w:rsidRPr="00155DF2" w:rsidRDefault="00B53AD7" w:rsidP="0059635A">
            <w:pPr>
              <w:spacing w:after="0" w:line="240" w:lineRule="auto"/>
              <w:ind w:firstLine="319"/>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В проектной документации проектные значения параметров и другие проектные характеристики жилья, а также проектируемые мероприятия по обеспечению его безопасности устанавливаются таким образом, чтобы в процессе его строительства и эксплуатации оно было безопасным для жизни и здоровья граждан (включая инвалидов и другие группы населения с ограниченными возможностями передвижения), имущества физических и юридических лиц, государственного или муниципального имущества, окружающей среды.</w:t>
            </w:r>
          </w:p>
          <w:p w:rsidR="00B53AD7" w:rsidRPr="00155DF2" w:rsidRDefault="00B53AD7" w:rsidP="0059635A">
            <w:pPr>
              <w:spacing w:after="0" w:line="240" w:lineRule="auto"/>
              <w:ind w:firstLine="319"/>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Проектная документация разрабатывается в соответствии с требованиями:</w:t>
            </w:r>
          </w:p>
          <w:p w:rsidR="00B53AD7" w:rsidRPr="00155DF2" w:rsidRDefault="00B53AD7" w:rsidP="0059635A">
            <w:pPr>
              <w:spacing w:after="0" w:line="240" w:lineRule="auto"/>
              <w:ind w:firstLine="319"/>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 xml:space="preserve">– постановления Правительства Российской Федерации от 16.02.2008 № 87 «О составе разделов проектной документации и требованиях к их содержанию»; </w:t>
            </w:r>
          </w:p>
          <w:p w:rsidR="00B53AD7" w:rsidRPr="00155DF2" w:rsidRDefault="00B53AD7" w:rsidP="0059635A">
            <w:pPr>
              <w:spacing w:after="0" w:line="240" w:lineRule="auto"/>
              <w:ind w:firstLine="319"/>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 Федерального закона от 22.07.2008 № 123–ФЗ «Технический регламент о требованиях пожарной безопасности»;</w:t>
            </w:r>
          </w:p>
          <w:p w:rsidR="00B53AD7" w:rsidRPr="00155DF2" w:rsidRDefault="00B53AD7" w:rsidP="0059635A">
            <w:pPr>
              <w:spacing w:after="0" w:line="240" w:lineRule="auto"/>
              <w:ind w:firstLine="319"/>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 Федерального закона от 30.12.2009 № 384–ФЗ «Технический регламент о безопасности зданий и сооружений»;</w:t>
            </w:r>
          </w:p>
          <w:p w:rsidR="00B53AD7" w:rsidRPr="00155DF2" w:rsidRDefault="00B53AD7" w:rsidP="0059635A">
            <w:pPr>
              <w:spacing w:after="0" w:line="240" w:lineRule="auto"/>
              <w:ind w:firstLine="319"/>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 СП 42.13330.2016 «Градостроительство. Планировка и застройка городских и сельских поселений»;</w:t>
            </w:r>
          </w:p>
          <w:p w:rsidR="00B53AD7" w:rsidRPr="00155DF2" w:rsidRDefault="00B53AD7" w:rsidP="0059635A">
            <w:pPr>
              <w:spacing w:after="0" w:line="240" w:lineRule="auto"/>
              <w:ind w:firstLine="319"/>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 СП 54.13330.2016 «Здания жилые многоквартирные»;</w:t>
            </w:r>
          </w:p>
          <w:p w:rsidR="00B53AD7" w:rsidRPr="00155DF2" w:rsidRDefault="00B53AD7" w:rsidP="0059635A">
            <w:pPr>
              <w:spacing w:after="0" w:line="240" w:lineRule="auto"/>
              <w:ind w:firstLine="319"/>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 СП 59.13330.2016 «Доступность зданий и сооружений для маломобильных групп населения»;</w:t>
            </w:r>
          </w:p>
          <w:p w:rsidR="00B53AD7" w:rsidRPr="00155DF2" w:rsidRDefault="00B53AD7" w:rsidP="0059635A">
            <w:pPr>
              <w:spacing w:after="0" w:line="240" w:lineRule="auto"/>
              <w:ind w:firstLine="319"/>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 СП 14.13330.2014 «Строительство в сейсмических районах»;</w:t>
            </w:r>
          </w:p>
          <w:p w:rsidR="00B53AD7" w:rsidRPr="00155DF2" w:rsidRDefault="00B53AD7" w:rsidP="0059635A">
            <w:pPr>
              <w:spacing w:after="0" w:line="240" w:lineRule="auto"/>
              <w:ind w:firstLine="319"/>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 СП 22.13330.2016 «Основания зданий и сооружений»;</w:t>
            </w:r>
          </w:p>
          <w:p w:rsidR="00B53AD7" w:rsidRPr="00155DF2" w:rsidRDefault="00B53AD7" w:rsidP="0059635A">
            <w:pPr>
              <w:spacing w:after="0" w:line="240" w:lineRule="auto"/>
              <w:ind w:firstLine="319"/>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 СП 2.13130.2012 «Системы противопожарной защиты. Обеспечение огнестойкости объектов защиты»;</w:t>
            </w:r>
          </w:p>
          <w:p w:rsidR="00B53AD7" w:rsidRPr="00155DF2" w:rsidRDefault="00B53AD7" w:rsidP="0059635A">
            <w:pPr>
              <w:spacing w:after="0" w:line="240" w:lineRule="auto"/>
              <w:ind w:firstLine="319"/>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 xml:space="preserve">– СП 4.13130.2013 «Системы противопожарной защиты. Ограничение распространения пожара на объектах защиты. </w:t>
            </w:r>
            <w:r w:rsidRPr="00155DF2">
              <w:rPr>
                <w:rFonts w:ascii="Times New Roman" w:eastAsia="Times New Roman" w:hAnsi="Times New Roman" w:cs="Times New Roman"/>
                <w:noProof/>
                <w:sz w:val="20"/>
                <w:szCs w:val="20"/>
              </w:rPr>
              <w:drawing>
                <wp:inline distT="0" distB="0" distL="0" distR="0">
                  <wp:extent cx="11430" cy="11430"/>
                  <wp:effectExtent l="0" t="0" r="0" b="0"/>
                  <wp:docPr id="32"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155DF2">
              <w:rPr>
                <w:rFonts w:ascii="Times New Roman" w:eastAsia="Times New Roman" w:hAnsi="Times New Roman" w:cs="Times New Roman"/>
                <w:sz w:val="20"/>
                <w:szCs w:val="20"/>
                <w:lang w:eastAsia="en-US"/>
              </w:rPr>
              <w:t>Требования к объемно-планировочным и конструктивным решениям»;</w:t>
            </w:r>
          </w:p>
          <w:p w:rsidR="00B53AD7" w:rsidRPr="00155DF2" w:rsidRDefault="00B53AD7" w:rsidP="0059635A">
            <w:pPr>
              <w:spacing w:after="0" w:line="240" w:lineRule="auto"/>
              <w:ind w:firstLine="319"/>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 СП 255.1325800 «Здания и сооружения. Правила эксплуатации. Общие положения».</w:t>
            </w:r>
          </w:p>
          <w:p w:rsidR="00B53AD7" w:rsidRPr="00155DF2" w:rsidRDefault="00B53AD7" w:rsidP="0059635A">
            <w:pPr>
              <w:spacing w:after="0" w:line="240" w:lineRule="auto"/>
              <w:ind w:firstLine="319"/>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Оформление проектной документации осуществляется в соответствии с ГОСТ Р 21.1101-2013 «Основные требования к проектной и рабочей документации».</w:t>
            </w:r>
          </w:p>
          <w:p w:rsidR="00B53AD7" w:rsidRPr="00155DF2" w:rsidRDefault="00B53AD7" w:rsidP="0059635A">
            <w:pPr>
              <w:spacing w:after="0" w:line="240" w:lineRule="auto"/>
              <w:ind w:firstLine="319"/>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 xml:space="preserve">Планируемые к строительству (строящиеся) многоквартирные дома, </w:t>
            </w:r>
            <w:r w:rsidRPr="00155DF2">
              <w:rPr>
                <w:rFonts w:ascii="Times New Roman" w:eastAsia="Times New Roman" w:hAnsi="Times New Roman" w:cs="Times New Roman"/>
                <w:noProof/>
                <w:sz w:val="20"/>
                <w:szCs w:val="20"/>
              </w:rPr>
              <w:drawing>
                <wp:inline distT="0" distB="0" distL="0" distR="0">
                  <wp:extent cx="11430" cy="34290"/>
                  <wp:effectExtent l="0" t="0" r="7620" b="3810"/>
                  <wp:docPr id="33"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1430" cy="34290"/>
                          </a:xfrm>
                          <a:prstGeom prst="rect">
                            <a:avLst/>
                          </a:prstGeom>
                          <a:noFill/>
                          <a:ln>
                            <a:noFill/>
                          </a:ln>
                        </pic:spPr>
                      </pic:pic>
                    </a:graphicData>
                  </a:graphic>
                </wp:inline>
              </w:drawing>
            </w:r>
            <w:r w:rsidRPr="00155DF2">
              <w:rPr>
                <w:rFonts w:ascii="Times New Roman" w:eastAsia="Times New Roman" w:hAnsi="Times New Roman" w:cs="Times New Roman"/>
                <w:sz w:val="20"/>
                <w:szCs w:val="20"/>
                <w:lang w:eastAsia="en-US"/>
              </w:rPr>
              <w:t xml:space="preserve">указанные в пункте 2 части 2 статьи 49 Градостроительного кодекса </w:t>
            </w:r>
            <w:r w:rsidRPr="00155DF2">
              <w:rPr>
                <w:rFonts w:ascii="Times New Roman" w:eastAsia="Times New Roman" w:hAnsi="Times New Roman" w:cs="Times New Roman"/>
                <w:noProof/>
                <w:sz w:val="20"/>
                <w:szCs w:val="20"/>
              </w:rPr>
              <w:drawing>
                <wp:inline distT="0" distB="0" distL="0" distR="0">
                  <wp:extent cx="11430" cy="11430"/>
                  <wp:effectExtent l="0" t="0" r="0" b="0"/>
                  <wp:docPr id="34"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155DF2">
              <w:rPr>
                <w:rFonts w:ascii="Times New Roman" w:eastAsia="Times New Roman" w:hAnsi="Times New Roman" w:cs="Times New Roman"/>
                <w:sz w:val="20"/>
                <w:szCs w:val="20"/>
                <w:lang w:eastAsia="en-US"/>
              </w:rPr>
              <w:t>Российской Федерации, а также подлежащие приобретению жилые помещения должны соответствовать положениям санитарно-эпидемиологических правил и нормативов СанПиН 2.1.2.2645-10 «Санитарно-эпидемиологические требования к условиям проживания в жилых зданиях и помещениях», утвержденных постановлением Главного государственного санитарного врача Российской Федерации от 10.06.2010 № 64 (с изменениями и дополнениями).</w:t>
            </w:r>
          </w:p>
          <w:p w:rsidR="00B53AD7" w:rsidRPr="00155DF2" w:rsidRDefault="00B53AD7" w:rsidP="00F36FF7">
            <w:pPr>
              <w:spacing w:after="0" w:line="240" w:lineRule="auto"/>
              <w:ind w:firstLine="319"/>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 xml:space="preserve">В отношении </w:t>
            </w:r>
            <w:r w:rsidRPr="00155DF2">
              <w:rPr>
                <w:rFonts w:ascii="Times New Roman" w:eastAsia="Times New Roman" w:hAnsi="Times New Roman" w:cs="Times New Roman"/>
                <w:noProof/>
                <w:sz w:val="20"/>
                <w:szCs w:val="20"/>
              </w:rPr>
              <w:drawing>
                <wp:inline distT="0" distB="0" distL="0" distR="0">
                  <wp:extent cx="11430" cy="11430"/>
                  <wp:effectExtent l="0" t="0" r="0" b="0"/>
                  <wp:docPr id="35"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155DF2">
              <w:rPr>
                <w:rFonts w:ascii="Times New Roman" w:eastAsia="Times New Roman" w:hAnsi="Times New Roman" w:cs="Times New Roman"/>
                <w:noProof/>
                <w:sz w:val="20"/>
                <w:szCs w:val="20"/>
              </w:rPr>
              <w:drawing>
                <wp:inline distT="0" distB="0" distL="0" distR="0">
                  <wp:extent cx="11430" cy="91440"/>
                  <wp:effectExtent l="0" t="0" r="7620" b="3810"/>
                  <wp:docPr id="36"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430" cy="91440"/>
                          </a:xfrm>
                          <a:prstGeom prst="rect">
                            <a:avLst/>
                          </a:prstGeom>
                          <a:noFill/>
                          <a:ln>
                            <a:noFill/>
                          </a:ln>
                        </pic:spPr>
                      </pic:pic>
                    </a:graphicData>
                  </a:graphic>
                </wp:inline>
              </w:drawing>
            </w:r>
            <w:r w:rsidRPr="00155DF2">
              <w:rPr>
                <w:rFonts w:ascii="Times New Roman" w:eastAsia="Times New Roman" w:hAnsi="Times New Roman" w:cs="Times New Roman"/>
                <w:sz w:val="20"/>
                <w:szCs w:val="20"/>
                <w:lang w:eastAsia="en-US"/>
              </w:rPr>
              <w:t xml:space="preserve">проектной документации на строительство многоквартирного дома, построенного многоквартирного дома, в котором приобретаются жилые помещения, рекомендуется обеспечить наличие положительного заключения проведенной в соответствии с </w:t>
            </w:r>
            <w:r w:rsidRPr="00155DF2">
              <w:rPr>
                <w:rFonts w:ascii="Times New Roman" w:eastAsia="Times New Roman" w:hAnsi="Times New Roman" w:cs="Times New Roman"/>
                <w:noProof/>
                <w:sz w:val="20"/>
                <w:szCs w:val="20"/>
              </w:rPr>
              <w:drawing>
                <wp:inline distT="0" distB="0" distL="0" distR="0">
                  <wp:extent cx="11430" cy="11430"/>
                  <wp:effectExtent l="0" t="0" r="0" b="0"/>
                  <wp:docPr id="37"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155DF2">
              <w:rPr>
                <w:rFonts w:ascii="Times New Roman" w:eastAsia="Times New Roman" w:hAnsi="Times New Roman" w:cs="Times New Roman"/>
                <w:sz w:val="20"/>
                <w:szCs w:val="20"/>
                <w:lang w:eastAsia="en-US"/>
              </w:rPr>
              <w:t>требованиями градостроительного законодательства Российской Федерации экспертизы</w:t>
            </w:r>
          </w:p>
        </w:tc>
      </w:tr>
      <w:tr w:rsidR="00B53AD7" w:rsidRPr="00155DF2" w:rsidTr="00C820D0">
        <w:trPr>
          <w:trHeight w:val="278"/>
        </w:trPr>
        <w:tc>
          <w:tcPr>
            <w:tcW w:w="152" w:type="pct"/>
          </w:tcPr>
          <w:p w:rsidR="00B53AD7" w:rsidRPr="00155DF2" w:rsidRDefault="00B53AD7" w:rsidP="00C9565B">
            <w:pPr>
              <w:spacing w:after="0" w:line="240" w:lineRule="auto"/>
              <w:jc w:val="center"/>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2</w:t>
            </w:r>
          </w:p>
        </w:tc>
        <w:tc>
          <w:tcPr>
            <w:tcW w:w="658" w:type="pct"/>
          </w:tcPr>
          <w:p w:rsidR="00B53AD7" w:rsidRPr="00155DF2" w:rsidRDefault="00B53AD7" w:rsidP="00C9565B">
            <w:pPr>
              <w:spacing w:after="0" w:line="240" w:lineRule="auto"/>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Требование к конструктивному, инженерному и технологическому оснащению строящегося многоквартирного дома, введенного в эксплуатацию многоквартирного дома, в котором приобретается готовое жилье</w:t>
            </w:r>
          </w:p>
        </w:tc>
        <w:tc>
          <w:tcPr>
            <w:tcW w:w="4190" w:type="pct"/>
          </w:tcPr>
          <w:p w:rsidR="00B53AD7" w:rsidRPr="00155DF2" w:rsidRDefault="00B53AD7" w:rsidP="0059635A">
            <w:pPr>
              <w:spacing w:after="0" w:line="240" w:lineRule="auto"/>
              <w:ind w:firstLine="319"/>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В строящихся домах обеспечивается наличие:</w:t>
            </w:r>
          </w:p>
          <w:p w:rsidR="00B53AD7" w:rsidRPr="00155DF2" w:rsidRDefault="00B53AD7" w:rsidP="0059635A">
            <w:pPr>
              <w:spacing w:after="0" w:line="240" w:lineRule="auto"/>
              <w:ind w:firstLine="319"/>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 несущих строительных конструкций, выполненных из следующих материалов:</w:t>
            </w:r>
          </w:p>
          <w:p w:rsidR="00B53AD7" w:rsidRPr="00155DF2" w:rsidRDefault="00B53AD7" w:rsidP="0059635A">
            <w:pPr>
              <w:spacing w:after="0" w:line="240" w:lineRule="auto"/>
              <w:ind w:firstLine="319"/>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а) стены из каменных конструкций (кирпич, блоки), крупных железобетонных блоков, железобетонных панелей, монолитного железобетонного каркаса с заполнением;</w:t>
            </w:r>
          </w:p>
          <w:p w:rsidR="00B53AD7" w:rsidRPr="00155DF2" w:rsidRDefault="00B53AD7" w:rsidP="0059635A">
            <w:pPr>
              <w:spacing w:after="0" w:line="240" w:lineRule="auto"/>
              <w:ind w:firstLine="319"/>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б) перекрытия из сборных и монолитных железобетонных конструкций;</w:t>
            </w:r>
          </w:p>
          <w:p w:rsidR="00B53AD7" w:rsidRPr="00155DF2" w:rsidRDefault="00B53AD7" w:rsidP="0059635A">
            <w:pPr>
              <w:spacing w:after="0" w:line="240" w:lineRule="auto"/>
              <w:ind w:firstLine="319"/>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в) фундаменты из сборных и монолитных железобетонных и каменных конструкций.</w:t>
            </w:r>
          </w:p>
          <w:p w:rsidR="00B53AD7" w:rsidRPr="00155DF2" w:rsidRDefault="00B53AD7" w:rsidP="0059635A">
            <w:pPr>
              <w:spacing w:after="0" w:line="240" w:lineRule="auto"/>
              <w:ind w:firstLine="319"/>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 xml:space="preserve">Не рекомендуется строительство домов и приобретение жилья в домах, выполненных из легких стальных тонкостенных конструкций (ЛСТК), </w:t>
            </w:r>
            <w:proofErr w:type="spellStart"/>
            <w:r w:rsidRPr="00155DF2">
              <w:rPr>
                <w:rFonts w:ascii="Times New Roman" w:eastAsia="Times New Roman" w:hAnsi="Times New Roman" w:cs="Times New Roman"/>
                <w:sz w:val="20"/>
                <w:szCs w:val="20"/>
                <w:lang w:eastAsia="en-US"/>
              </w:rPr>
              <w:t>SIPпанелей</w:t>
            </w:r>
            <w:proofErr w:type="spellEnd"/>
            <w:r w:rsidRPr="00155DF2">
              <w:rPr>
                <w:rFonts w:ascii="Times New Roman" w:eastAsia="Times New Roman" w:hAnsi="Times New Roman" w:cs="Times New Roman"/>
                <w:sz w:val="20"/>
                <w:szCs w:val="20"/>
                <w:lang w:eastAsia="en-US"/>
              </w:rPr>
              <w:t>, металлических сэндвич панелей;</w:t>
            </w:r>
          </w:p>
          <w:p w:rsidR="00B53AD7" w:rsidRPr="00155DF2" w:rsidRDefault="00B53AD7" w:rsidP="0059635A">
            <w:pPr>
              <w:spacing w:after="0" w:line="240" w:lineRule="auto"/>
              <w:ind w:firstLine="319"/>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 xml:space="preserve">– подключения к централизованным </w:t>
            </w:r>
            <w:r w:rsidRPr="00155DF2">
              <w:rPr>
                <w:rFonts w:ascii="Times New Roman" w:eastAsia="Times New Roman" w:hAnsi="Times New Roman" w:cs="Times New Roman"/>
                <w:noProof/>
                <w:sz w:val="20"/>
                <w:szCs w:val="20"/>
              </w:rPr>
              <w:drawing>
                <wp:inline distT="0" distB="0" distL="0" distR="0">
                  <wp:extent cx="11430" cy="11430"/>
                  <wp:effectExtent l="0" t="0" r="0" b="0"/>
                  <wp:docPr id="38"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155DF2">
              <w:rPr>
                <w:rFonts w:ascii="Times New Roman" w:eastAsia="Times New Roman" w:hAnsi="Times New Roman" w:cs="Times New Roman"/>
                <w:sz w:val="20"/>
                <w:szCs w:val="20"/>
                <w:lang w:eastAsia="en-US"/>
              </w:rPr>
              <w:t xml:space="preserve">сетям инженерно-технического обеспечения по выданным соответствующими </w:t>
            </w:r>
            <w:proofErr w:type="spellStart"/>
            <w:r w:rsidRPr="00155DF2">
              <w:rPr>
                <w:rFonts w:ascii="Times New Roman" w:eastAsia="Times New Roman" w:hAnsi="Times New Roman" w:cs="Times New Roman"/>
                <w:sz w:val="20"/>
                <w:szCs w:val="20"/>
                <w:lang w:eastAsia="en-US"/>
              </w:rPr>
              <w:t>ресурсоснабжающими</w:t>
            </w:r>
            <w:proofErr w:type="spellEnd"/>
            <w:r w:rsidRPr="00155DF2">
              <w:rPr>
                <w:rFonts w:ascii="Times New Roman" w:eastAsia="Times New Roman" w:hAnsi="Times New Roman" w:cs="Times New Roman"/>
                <w:sz w:val="20"/>
                <w:szCs w:val="20"/>
                <w:lang w:eastAsia="en-US"/>
              </w:rPr>
              <w:t xml:space="preserve"> и иными организациями техническим условиям;</w:t>
            </w:r>
          </w:p>
          <w:p w:rsidR="00B53AD7" w:rsidRPr="00155DF2" w:rsidRDefault="00B53AD7" w:rsidP="0059635A">
            <w:pPr>
              <w:spacing w:after="0" w:line="240" w:lineRule="auto"/>
              <w:ind w:firstLine="319"/>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 санитарного узла (раздельного или совмещенного), который должен быть внутриквартирным и включать ванну, унитаз, раковину;</w:t>
            </w:r>
          </w:p>
          <w:p w:rsidR="00B53AD7" w:rsidRPr="00155DF2" w:rsidRDefault="00B53AD7" w:rsidP="0059635A">
            <w:pPr>
              <w:spacing w:after="0" w:line="240" w:lineRule="auto"/>
              <w:ind w:firstLine="319"/>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 xml:space="preserve">– </w:t>
            </w:r>
            <w:r w:rsidRPr="00155DF2">
              <w:rPr>
                <w:rFonts w:ascii="Times New Roman" w:eastAsia="Times New Roman" w:hAnsi="Times New Roman" w:cs="Times New Roman"/>
                <w:noProof/>
                <w:sz w:val="20"/>
                <w:szCs w:val="20"/>
              </w:rPr>
              <w:drawing>
                <wp:inline distT="0" distB="0" distL="0" distR="0">
                  <wp:extent cx="11430" cy="11430"/>
                  <wp:effectExtent l="0" t="0" r="0" b="0"/>
                  <wp:docPr id="41"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155DF2">
              <w:rPr>
                <w:rFonts w:ascii="Times New Roman" w:eastAsia="Times New Roman" w:hAnsi="Times New Roman" w:cs="Times New Roman"/>
                <w:sz w:val="20"/>
                <w:szCs w:val="20"/>
                <w:lang w:eastAsia="en-US"/>
              </w:rPr>
              <w:t>внутридомовых инженерных систем, включая системы:</w:t>
            </w:r>
            <w:r w:rsidRPr="00155DF2">
              <w:rPr>
                <w:rFonts w:ascii="Times New Roman" w:eastAsia="Times New Roman" w:hAnsi="Times New Roman" w:cs="Times New Roman"/>
                <w:noProof/>
                <w:sz w:val="20"/>
                <w:szCs w:val="20"/>
              </w:rPr>
              <w:drawing>
                <wp:inline distT="0" distB="0" distL="0" distR="0">
                  <wp:extent cx="11430" cy="11430"/>
                  <wp:effectExtent l="0" t="0" r="0" b="0"/>
                  <wp:docPr id="42"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p>
          <w:p w:rsidR="00B53AD7" w:rsidRPr="00155DF2" w:rsidRDefault="00B53AD7" w:rsidP="0059635A">
            <w:pPr>
              <w:spacing w:after="0" w:line="240" w:lineRule="auto"/>
              <w:ind w:firstLine="319"/>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 xml:space="preserve">а) электроснабжения (с силовым и иным электрооборудованием в соответствии с проектной документацией); </w:t>
            </w:r>
          </w:p>
          <w:p w:rsidR="00B53AD7" w:rsidRPr="00155DF2" w:rsidRDefault="00B53AD7" w:rsidP="0059635A">
            <w:pPr>
              <w:spacing w:after="0" w:line="240" w:lineRule="auto"/>
              <w:ind w:firstLine="319"/>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б) холодного водоснабжения;</w:t>
            </w:r>
          </w:p>
          <w:p w:rsidR="00B53AD7" w:rsidRPr="00155DF2" w:rsidRDefault="00B53AD7" w:rsidP="0059635A">
            <w:pPr>
              <w:spacing w:after="0" w:line="240" w:lineRule="auto"/>
              <w:ind w:firstLine="319"/>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в) водоотведения (канализации);</w:t>
            </w:r>
            <w:r w:rsidRPr="00155DF2">
              <w:rPr>
                <w:rFonts w:ascii="Times New Roman" w:eastAsia="Times New Roman" w:hAnsi="Times New Roman" w:cs="Times New Roman"/>
                <w:noProof/>
                <w:sz w:val="20"/>
                <w:szCs w:val="20"/>
              </w:rPr>
              <w:drawing>
                <wp:inline distT="0" distB="0" distL="0" distR="0">
                  <wp:extent cx="11430" cy="11430"/>
                  <wp:effectExtent l="0" t="0" r="0" b="0"/>
                  <wp:docPr id="43"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p>
          <w:p w:rsidR="00B53AD7" w:rsidRPr="00155DF2" w:rsidRDefault="00B53AD7" w:rsidP="0059635A">
            <w:pPr>
              <w:spacing w:after="0" w:line="240" w:lineRule="auto"/>
              <w:ind w:firstLine="319"/>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 xml:space="preserve">г) газоснабжения (при наличии в соответствии с проектной документацией), с устройством сигнализаторов загазованности, сблокированных с быстродействующим запорным клапаном, установленным первым по ходу газа на внутреннем газопроводе жилого здания с возможностью аварийно-диспетчерского обслуживания, а также с установкой </w:t>
            </w:r>
            <w:proofErr w:type="spellStart"/>
            <w:r w:rsidRPr="00155DF2">
              <w:rPr>
                <w:rFonts w:ascii="Times New Roman" w:eastAsia="Times New Roman" w:hAnsi="Times New Roman" w:cs="Times New Roman"/>
                <w:sz w:val="20"/>
                <w:szCs w:val="20"/>
                <w:lang w:eastAsia="en-US"/>
              </w:rPr>
              <w:t>легкосбрасываемых</w:t>
            </w:r>
            <w:proofErr w:type="spellEnd"/>
            <w:r w:rsidRPr="00155DF2">
              <w:rPr>
                <w:rFonts w:ascii="Times New Roman" w:eastAsia="Times New Roman" w:hAnsi="Times New Roman" w:cs="Times New Roman"/>
                <w:sz w:val="20"/>
                <w:szCs w:val="20"/>
                <w:lang w:eastAsia="en-US"/>
              </w:rPr>
              <w:t xml:space="preserve"> оконных блоков (в соответствии с проектной документацией);</w:t>
            </w:r>
          </w:p>
          <w:p w:rsidR="00B53AD7" w:rsidRPr="00155DF2" w:rsidRDefault="00B53AD7" w:rsidP="0059635A">
            <w:pPr>
              <w:spacing w:after="0" w:line="240" w:lineRule="auto"/>
              <w:ind w:firstLine="319"/>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д) отопления (при отсутствии централизованного отопления и наличии газа рекомендуется установка коллективных или индивидуальных газовых котлов);</w:t>
            </w:r>
          </w:p>
          <w:p w:rsidR="00B53AD7" w:rsidRPr="00155DF2" w:rsidRDefault="00B53AD7" w:rsidP="0059635A">
            <w:pPr>
              <w:spacing w:after="0" w:line="240" w:lineRule="auto"/>
              <w:ind w:firstLine="319"/>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е) горячего водоснабжения;</w:t>
            </w:r>
          </w:p>
          <w:p w:rsidR="00F36FF7" w:rsidRDefault="00B53AD7" w:rsidP="00F36FF7">
            <w:pPr>
              <w:spacing w:after="0" w:line="240" w:lineRule="auto"/>
              <w:ind w:firstLine="318"/>
              <w:jc w:val="both"/>
              <w:rPr>
                <w:rFonts w:ascii="Times New Roman" w:eastAsia="Times New Roman" w:hAnsi="Times New Roman" w:cs="Times New Roman"/>
                <w:noProof/>
                <w:sz w:val="20"/>
                <w:szCs w:val="20"/>
              </w:rPr>
            </w:pPr>
            <w:r w:rsidRPr="00155DF2">
              <w:rPr>
                <w:rFonts w:ascii="Times New Roman" w:eastAsia="Times New Roman" w:hAnsi="Times New Roman" w:cs="Times New Roman"/>
                <w:sz w:val="20"/>
                <w:szCs w:val="20"/>
                <w:lang w:eastAsia="en-US"/>
              </w:rPr>
              <w:t>ж) противопожарной безопасности (в соответствии с проектной документацией);</w:t>
            </w:r>
          </w:p>
          <w:p w:rsidR="00B53AD7" w:rsidRPr="00155DF2" w:rsidRDefault="00B53AD7" w:rsidP="00F36FF7">
            <w:pPr>
              <w:spacing w:after="0" w:line="240" w:lineRule="auto"/>
              <w:ind w:firstLine="318"/>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 xml:space="preserve">з) </w:t>
            </w:r>
            <w:proofErr w:type="spellStart"/>
            <w:r w:rsidRPr="00155DF2">
              <w:rPr>
                <w:rFonts w:ascii="Times New Roman" w:eastAsia="Times New Roman" w:hAnsi="Times New Roman" w:cs="Times New Roman"/>
                <w:sz w:val="20"/>
                <w:szCs w:val="20"/>
                <w:lang w:eastAsia="en-US"/>
              </w:rPr>
              <w:t>мусороудаления</w:t>
            </w:r>
            <w:proofErr w:type="spellEnd"/>
            <w:r w:rsidRPr="00155DF2">
              <w:rPr>
                <w:rFonts w:ascii="Times New Roman" w:eastAsia="Times New Roman" w:hAnsi="Times New Roman" w:cs="Times New Roman"/>
                <w:sz w:val="20"/>
                <w:szCs w:val="20"/>
                <w:lang w:eastAsia="en-US"/>
              </w:rPr>
              <w:t xml:space="preserve"> (при наличии в соответствии с проектной документацией);</w:t>
            </w:r>
          </w:p>
          <w:p w:rsidR="00B53AD7" w:rsidRPr="00155DF2" w:rsidRDefault="00B53AD7" w:rsidP="00F36FF7">
            <w:pPr>
              <w:spacing w:after="0" w:line="240" w:lineRule="auto"/>
              <w:ind w:firstLine="318"/>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 в случае экономической целесообразности рекомендуется использовать локальные системы энергоснабжения;</w:t>
            </w:r>
          </w:p>
          <w:p w:rsidR="00B53AD7" w:rsidRPr="00155DF2" w:rsidRDefault="00B53AD7" w:rsidP="00F36FF7">
            <w:pPr>
              <w:spacing w:after="0" w:line="240" w:lineRule="auto"/>
              <w:ind w:firstLine="318"/>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 xml:space="preserve">– принятых в эксплуатацию и зарегистрированных в установленном порядке лифтов (при наличии в соответствии с проектной документацией). </w:t>
            </w:r>
          </w:p>
          <w:p w:rsidR="00B53AD7" w:rsidRPr="00155DF2" w:rsidRDefault="00B53AD7" w:rsidP="0059635A">
            <w:pPr>
              <w:spacing w:after="0" w:line="240" w:lineRule="auto"/>
              <w:ind w:firstLine="319"/>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Лифты рекомендуется оснащать:</w:t>
            </w:r>
            <w:r w:rsidRPr="00155DF2">
              <w:rPr>
                <w:rFonts w:ascii="Times New Roman" w:eastAsia="Times New Roman" w:hAnsi="Times New Roman" w:cs="Times New Roman"/>
                <w:noProof/>
                <w:sz w:val="20"/>
                <w:szCs w:val="20"/>
              </w:rPr>
              <w:drawing>
                <wp:inline distT="0" distB="0" distL="0" distR="0">
                  <wp:extent cx="11430" cy="34290"/>
                  <wp:effectExtent l="0" t="0" r="7620" b="3810"/>
                  <wp:docPr id="45"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430" cy="34290"/>
                          </a:xfrm>
                          <a:prstGeom prst="rect">
                            <a:avLst/>
                          </a:prstGeom>
                          <a:noFill/>
                          <a:ln>
                            <a:noFill/>
                          </a:ln>
                        </pic:spPr>
                      </pic:pic>
                    </a:graphicData>
                  </a:graphic>
                </wp:inline>
              </w:drawing>
            </w:r>
          </w:p>
          <w:p w:rsidR="00B53AD7" w:rsidRPr="00155DF2" w:rsidRDefault="00B53AD7" w:rsidP="0059635A">
            <w:pPr>
              <w:spacing w:after="0" w:line="240" w:lineRule="auto"/>
              <w:ind w:firstLine="319"/>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а) кабиной, предназначенной для пользования инвалидом на кресле-коляске с сопровождающим лицом;</w:t>
            </w:r>
          </w:p>
          <w:p w:rsidR="00B53AD7" w:rsidRPr="00155DF2" w:rsidRDefault="00B53AD7" w:rsidP="0059635A">
            <w:pPr>
              <w:spacing w:after="0" w:line="240" w:lineRule="auto"/>
              <w:ind w:firstLine="319"/>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б) оборудованием для связи с диспетчером;</w:t>
            </w:r>
            <w:r w:rsidRPr="00155DF2">
              <w:rPr>
                <w:rFonts w:ascii="Times New Roman" w:eastAsia="Times New Roman" w:hAnsi="Times New Roman" w:cs="Times New Roman"/>
                <w:noProof/>
                <w:sz w:val="20"/>
                <w:szCs w:val="20"/>
              </w:rPr>
              <w:drawing>
                <wp:inline distT="0" distB="0" distL="0" distR="0">
                  <wp:extent cx="11430" cy="91440"/>
                  <wp:effectExtent l="0" t="0" r="7620" b="3810"/>
                  <wp:docPr id="46"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6"/>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1430" cy="91440"/>
                          </a:xfrm>
                          <a:prstGeom prst="rect">
                            <a:avLst/>
                          </a:prstGeom>
                          <a:noFill/>
                          <a:ln>
                            <a:noFill/>
                          </a:ln>
                        </pic:spPr>
                      </pic:pic>
                    </a:graphicData>
                  </a:graphic>
                </wp:inline>
              </w:drawing>
            </w:r>
          </w:p>
          <w:p w:rsidR="00B53AD7" w:rsidRPr="00155DF2" w:rsidRDefault="00B53AD7" w:rsidP="0059635A">
            <w:pPr>
              <w:spacing w:after="0" w:line="240" w:lineRule="auto"/>
              <w:ind w:firstLine="319"/>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в) аварийным освещением кабины лифта;</w:t>
            </w:r>
          </w:p>
          <w:p w:rsidR="00B53AD7" w:rsidRPr="00155DF2" w:rsidRDefault="00B53AD7" w:rsidP="0059635A">
            <w:pPr>
              <w:spacing w:after="0" w:line="240" w:lineRule="auto"/>
              <w:ind w:firstLine="319"/>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noProof/>
                <w:sz w:val="20"/>
                <w:szCs w:val="20"/>
              </w:rPr>
              <w:drawing>
                <wp:inline distT="0" distB="0" distL="0" distR="0">
                  <wp:extent cx="11430" cy="102870"/>
                  <wp:effectExtent l="0" t="0" r="7620" b="0"/>
                  <wp:docPr id="47"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9"/>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1430" cy="102870"/>
                          </a:xfrm>
                          <a:prstGeom prst="rect">
                            <a:avLst/>
                          </a:prstGeom>
                          <a:noFill/>
                          <a:ln>
                            <a:noFill/>
                          </a:ln>
                        </pic:spPr>
                      </pic:pic>
                    </a:graphicData>
                  </a:graphic>
                </wp:inline>
              </w:drawing>
            </w:r>
            <w:r w:rsidRPr="00155DF2">
              <w:rPr>
                <w:rFonts w:ascii="Times New Roman" w:eastAsia="Times New Roman" w:hAnsi="Times New Roman" w:cs="Times New Roman"/>
                <w:sz w:val="20"/>
                <w:szCs w:val="20"/>
                <w:lang w:eastAsia="en-US"/>
              </w:rPr>
              <w:t>г) светодиодным освещением кабины лифта в антивандальном исполнении;</w:t>
            </w:r>
          </w:p>
          <w:p w:rsidR="00B53AD7" w:rsidRPr="00155DF2" w:rsidRDefault="00B53AD7" w:rsidP="0059635A">
            <w:pPr>
              <w:spacing w:after="0" w:line="240" w:lineRule="auto"/>
              <w:ind w:firstLine="319"/>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noProof/>
                <w:sz w:val="20"/>
                <w:szCs w:val="20"/>
              </w:rPr>
              <w:drawing>
                <wp:anchor distT="0" distB="0" distL="114300" distR="114300" simplePos="0" relativeHeight="251656192" behindDoc="0" locked="0" layoutInCell="1" allowOverlap="0">
                  <wp:simplePos x="0" y="0"/>
                  <wp:positionH relativeFrom="page">
                    <wp:posOffset>4121150</wp:posOffset>
                  </wp:positionH>
                  <wp:positionV relativeFrom="page">
                    <wp:posOffset>557530</wp:posOffset>
                  </wp:positionV>
                  <wp:extent cx="4445" cy="4445"/>
                  <wp:effectExtent l="0" t="0" r="0" b="0"/>
                  <wp:wrapTopAndBottom/>
                  <wp:docPr id="48"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445" cy="4445"/>
                          </a:xfrm>
                          <a:prstGeom prst="rect">
                            <a:avLst/>
                          </a:prstGeom>
                          <a:noFill/>
                          <a:ln>
                            <a:noFill/>
                          </a:ln>
                        </pic:spPr>
                      </pic:pic>
                    </a:graphicData>
                  </a:graphic>
                </wp:anchor>
              </w:drawing>
            </w:r>
            <w:r w:rsidRPr="00155DF2">
              <w:rPr>
                <w:rFonts w:ascii="Times New Roman" w:eastAsia="Times New Roman" w:hAnsi="Times New Roman" w:cs="Times New Roman"/>
                <w:sz w:val="20"/>
                <w:szCs w:val="20"/>
                <w:lang w:eastAsia="en-US"/>
              </w:rPr>
              <w:t>д) панелью управления кабиной лифта в антивандальном исполнении;</w:t>
            </w:r>
          </w:p>
          <w:p w:rsidR="00B53AD7" w:rsidRPr="00155DF2" w:rsidRDefault="00B53AD7" w:rsidP="0059635A">
            <w:pPr>
              <w:spacing w:after="0" w:line="240" w:lineRule="auto"/>
              <w:ind w:firstLine="319"/>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 xml:space="preserve">– внесенных в Государственный реестр средств измерений, поверенных предприятиями-изготовителями, принятых в эксплуатацию соответствующими </w:t>
            </w:r>
            <w:proofErr w:type="spellStart"/>
            <w:r w:rsidRPr="00155DF2">
              <w:rPr>
                <w:rFonts w:ascii="Times New Roman" w:eastAsia="Times New Roman" w:hAnsi="Times New Roman" w:cs="Times New Roman"/>
                <w:sz w:val="20"/>
                <w:szCs w:val="20"/>
                <w:lang w:eastAsia="en-US"/>
              </w:rPr>
              <w:t>ресурсоснабжающими</w:t>
            </w:r>
            <w:proofErr w:type="spellEnd"/>
            <w:r w:rsidRPr="00155DF2">
              <w:rPr>
                <w:rFonts w:ascii="Times New Roman" w:eastAsia="Times New Roman" w:hAnsi="Times New Roman" w:cs="Times New Roman"/>
                <w:sz w:val="20"/>
                <w:szCs w:val="20"/>
                <w:lang w:eastAsia="en-US"/>
              </w:rPr>
              <w:t xml:space="preserve"> организациями и соответствующих установленным требованиям к классам точности общедомовых (коллективных) приборов учета электрической, тепловой энергии, холодной воды, горячей воды (при централизованном теплоснабжении в установленных случаях);</w:t>
            </w:r>
          </w:p>
          <w:p w:rsidR="00B53AD7" w:rsidRPr="00155DF2" w:rsidRDefault="00B53AD7" w:rsidP="0059635A">
            <w:pPr>
              <w:spacing w:after="0" w:line="240" w:lineRule="auto"/>
              <w:ind w:firstLine="319"/>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 xml:space="preserve">– оконных блоков со стеклопакетом класса </w:t>
            </w:r>
            <w:proofErr w:type="spellStart"/>
            <w:r w:rsidRPr="00155DF2">
              <w:rPr>
                <w:rFonts w:ascii="Times New Roman" w:eastAsia="Times New Roman" w:hAnsi="Times New Roman" w:cs="Times New Roman"/>
                <w:sz w:val="20"/>
                <w:szCs w:val="20"/>
                <w:lang w:eastAsia="en-US"/>
              </w:rPr>
              <w:t>энергоэффективности</w:t>
            </w:r>
            <w:proofErr w:type="spellEnd"/>
            <w:r w:rsidRPr="00155DF2">
              <w:rPr>
                <w:rFonts w:ascii="Times New Roman" w:eastAsia="Times New Roman" w:hAnsi="Times New Roman" w:cs="Times New Roman"/>
                <w:sz w:val="20"/>
                <w:szCs w:val="20"/>
                <w:lang w:eastAsia="en-US"/>
              </w:rPr>
              <w:t xml:space="preserve"> в соответс</w:t>
            </w:r>
            <w:r w:rsidR="0059635A" w:rsidRPr="00155DF2">
              <w:rPr>
                <w:rFonts w:ascii="Times New Roman" w:eastAsia="Times New Roman" w:hAnsi="Times New Roman" w:cs="Times New Roman"/>
                <w:sz w:val="20"/>
                <w:szCs w:val="20"/>
                <w:lang w:eastAsia="en-US"/>
              </w:rPr>
              <w:t xml:space="preserve">твии </w:t>
            </w:r>
            <w:r w:rsidRPr="00155DF2">
              <w:rPr>
                <w:rFonts w:ascii="Times New Roman" w:eastAsia="Times New Roman" w:hAnsi="Times New Roman" w:cs="Times New Roman"/>
                <w:sz w:val="20"/>
                <w:szCs w:val="20"/>
                <w:lang w:eastAsia="en-US"/>
              </w:rPr>
              <w:t xml:space="preserve"> с классом </w:t>
            </w:r>
            <w:proofErr w:type="spellStart"/>
            <w:r w:rsidRPr="00155DF2">
              <w:rPr>
                <w:rFonts w:ascii="Times New Roman" w:eastAsia="Times New Roman" w:hAnsi="Times New Roman" w:cs="Times New Roman"/>
                <w:sz w:val="20"/>
                <w:szCs w:val="20"/>
                <w:lang w:eastAsia="en-US"/>
              </w:rPr>
              <w:t>энергоэффективности</w:t>
            </w:r>
            <w:proofErr w:type="spellEnd"/>
            <w:r w:rsidRPr="00155DF2">
              <w:rPr>
                <w:rFonts w:ascii="Times New Roman" w:eastAsia="Times New Roman" w:hAnsi="Times New Roman" w:cs="Times New Roman"/>
                <w:sz w:val="20"/>
                <w:szCs w:val="20"/>
                <w:lang w:eastAsia="en-US"/>
              </w:rPr>
              <w:t xml:space="preserve"> дома;</w:t>
            </w:r>
          </w:p>
          <w:p w:rsidR="00B53AD7" w:rsidRPr="00155DF2" w:rsidRDefault="00B53AD7" w:rsidP="0059635A">
            <w:pPr>
              <w:spacing w:after="0" w:line="240" w:lineRule="auto"/>
              <w:ind w:firstLine="319"/>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 xml:space="preserve">– освещения этажных лестничных площадок дома с </w:t>
            </w:r>
            <w:r w:rsidRPr="00155DF2">
              <w:rPr>
                <w:rFonts w:ascii="Times New Roman" w:eastAsia="Times New Roman" w:hAnsi="Times New Roman" w:cs="Times New Roman"/>
                <w:noProof/>
                <w:sz w:val="20"/>
                <w:szCs w:val="20"/>
              </w:rPr>
              <w:drawing>
                <wp:inline distT="0" distB="0" distL="0" distR="0">
                  <wp:extent cx="11430" cy="11430"/>
                  <wp:effectExtent l="0" t="0" r="0" b="0"/>
                  <wp:docPr id="49"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155DF2">
              <w:rPr>
                <w:rFonts w:ascii="Times New Roman" w:eastAsia="Times New Roman" w:hAnsi="Times New Roman" w:cs="Times New Roman"/>
                <w:noProof/>
                <w:sz w:val="20"/>
                <w:szCs w:val="20"/>
              </w:rPr>
              <w:drawing>
                <wp:inline distT="0" distB="0" distL="0" distR="0">
                  <wp:extent cx="11430" cy="11430"/>
                  <wp:effectExtent l="0" t="0" r="0" b="0"/>
                  <wp:docPr id="50"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0"/>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155DF2">
              <w:rPr>
                <w:rFonts w:ascii="Times New Roman" w:eastAsia="Times New Roman" w:hAnsi="Times New Roman" w:cs="Times New Roman"/>
                <w:sz w:val="20"/>
                <w:szCs w:val="20"/>
                <w:lang w:eastAsia="en-US"/>
              </w:rPr>
              <w:t>использованием</w:t>
            </w:r>
            <w:r w:rsidR="0059635A" w:rsidRPr="00155DF2">
              <w:rPr>
                <w:rFonts w:ascii="Times New Roman" w:eastAsia="Times New Roman" w:hAnsi="Times New Roman" w:cs="Times New Roman"/>
                <w:sz w:val="20"/>
                <w:szCs w:val="20"/>
                <w:lang w:eastAsia="en-US"/>
              </w:rPr>
              <w:t xml:space="preserve"> светильников</w:t>
            </w:r>
            <w:r w:rsidRPr="00155DF2">
              <w:rPr>
                <w:rFonts w:ascii="Times New Roman" w:eastAsia="Times New Roman" w:hAnsi="Times New Roman" w:cs="Times New Roman"/>
                <w:sz w:val="20"/>
                <w:szCs w:val="20"/>
                <w:lang w:eastAsia="en-US"/>
              </w:rPr>
              <w:t xml:space="preserve"> в антивандальном исполнении со светодиодным источником света, датчиков движения  и освещенности;</w:t>
            </w:r>
          </w:p>
          <w:p w:rsidR="00B53AD7" w:rsidRPr="00155DF2" w:rsidRDefault="00B53AD7" w:rsidP="0059635A">
            <w:pPr>
              <w:spacing w:after="0" w:line="240" w:lineRule="auto"/>
              <w:ind w:firstLine="319"/>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 xml:space="preserve">– при входах в подъезды дома освещения с использованием </w:t>
            </w:r>
            <w:proofErr w:type="gramStart"/>
            <w:r w:rsidRPr="00155DF2">
              <w:rPr>
                <w:rFonts w:ascii="Times New Roman" w:eastAsia="Times New Roman" w:hAnsi="Times New Roman" w:cs="Times New Roman"/>
                <w:sz w:val="20"/>
                <w:szCs w:val="20"/>
                <w:lang w:eastAsia="en-US"/>
              </w:rPr>
              <w:t>светильников  в</w:t>
            </w:r>
            <w:proofErr w:type="gramEnd"/>
            <w:r w:rsidRPr="00155DF2">
              <w:rPr>
                <w:rFonts w:ascii="Times New Roman" w:eastAsia="Times New Roman" w:hAnsi="Times New Roman" w:cs="Times New Roman"/>
                <w:sz w:val="20"/>
                <w:szCs w:val="20"/>
                <w:lang w:eastAsia="en-US"/>
              </w:rPr>
              <w:t xml:space="preserve"> антивандальном исполнении со светодиодным источником света и датчиков освещенности, козырьков над входной дверью и утепленных дверных блоков с ручками и </w:t>
            </w:r>
            <w:proofErr w:type="spellStart"/>
            <w:r w:rsidRPr="00155DF2">
              <w:rPr>
                <w:rFonts w:ascii="Times New Roman" w:eastAsia="Times New Roman" w:hAnsi="Times New Roman" w:cs="Times New Roman"/>
                <w:sz w:val="20"/>
                <w:szCs w:val="20"/>
                <w:lang w:eastAsia="en-US"/>
              </w:rPr>
              <w:t>автодоводчиком</w:t>
            </w:r>
            <w:proofErr w:type="spellEnd"/>
            <w:r w:rsidRPr="00155DF2">
              <w:rPr>
                <w:rFonts w:ascii="Times New Roman" w:eastAsia="Times New Roman" w:hAnsi="Times New Roman" w:cs="Times New Roman"/>
                <w:sz w:val="20"/>
                <w:szCs w:val="20"/>
                <w:lang w:eastAsia="en-US"/>
              </w:rPr>
              <w:t>;</w:t>
            </w:r>
          </w:p>
          <w:p w:rsidR="00B53AD7" w:rsidRPr="00155DF2" w:rsidRDefault="00B53AD7" w:rsidP="0059635A">
            <w:pPr>
              <w:spacing w:after="0" w:line="240" w:lineRule="auto"/>
              <w:ind w:firstLine="319"/>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 xml:space="preserve">– во входах в подвал (техническое подполье) дома металлических дверных блоков  с замком, ручками и </w:t>
            </w:r>
            <w:proofErr w:type="spellStart"/>
            <w:r w:rsidRPr="00155DF2">
              <w:rPr>
                <w:rFonts w:ascii="Times New Roman" w:eastAsia="Times New Roman" w:hAnsi="Times New Roman" w:cs="Times New Roman"/>
                <w:sz w:val="20"/>
                <w:szCs w:val="20"/>
                <w:lang w:eastAsia="en-US"/>
              </w:rPr>
              <w:t>автодоводчиком</w:t>
            </w:r>
            <w:proofErr w:type="spellEnd"/>
            <w:r w:rsidRPr="00155DF2">
              <w:rPr>
                <w:rFonts w:ascii="Times New Roman" w:eastAsia="Times New Roman" w:hAnsi="Times New Roman" w:cs="Times New Roman"/>
                <w:sz w:val="20"/>
                <w:szCs w:val="20"/>
                <w:lang w:eastAsia="en-US"/>
              </w:rPr>
              <w:t>;</w:t>
            </w:r>
          </w:p>
          <w:p w:rsidR="00B53AD7" w:rsidRPr="00155DF2" w:rsidRDefault="00B53AD7" w:rsidP="0059635A">
            <w:pPr>
              <w:spacing w:after="0" w:line="240" w:lineRule="auto"/>
              <w:ind w:firstLine="319"/>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 xml:space="preserve">– </w:t>
            </w:r>
            <w:proofErr w:type="spellStart"/>
            <w:r w:rsidRPr="00155DF2">
              <w:rPr>
                <w:rFonts w:ascii="Times New Roman" w:eastAsia="Times New Roman" w:hAnsi="Times New Roman" w:cs="Times New Roman"/>
                <w:sz w:val="20"/>
                <w:szCs w:val="20"/>
                <w:lang w:eastAsia="en-US"/>
              </w:rPr>
              <w:t>отмостки</w:t>
            </w:r>
            <w:proofErr w:type="spellEnd"/>
            <w:r w:rsidRPr="00155DF2">
              <w:rPr>
                <w:rFonts w:ascii="Times New Roman" w:eastAsia="Times New Roman" w:hAnsi="Times New Roman" w:cs="Times New Roman"/>
                <w:sz w:val="20"/>
                <w:szCs w:val="20"/>
                <w:lang w:eastAsia="en-US"/>
              </w:rPr>
              <w:t xml:space="preserve"> из армированного бетона, асфальта, устроенной по всему</w:t>
            </w:r>
            <w:r w:rsidRPr="00155DF2">
              <w:rPr>
                <w:rFonts w:ascii="Times New Roman" w:eastAsia="Times New Roman" w:hAnsi="Times New Roman" w:cs="Times New Roman"/>
                <w:noProof/>
                <w:sz w:val="20"/>
                <w:szCs w:val="20"/>
              </w:rPr>
              <w:drawing>
                <wp:inline distT="0" distB="0" distL="0" distR="0">
                  <wp:extent cx="11430" cy="11430"/>
                  <wp:effectExtent l="0" t="0" r="0" b="0"/>
                  <wp:docPr id="5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155DF2">
              <w:rPr>
                <w:rFonts w:ascii="Times New Roman" w:eastAsia="Times New Roman" w:hAnsi="Times New Roman" w:cs="Times New Roman"/>
                <w:sz w:val="20"/>
                <w:szCs w:val="20"/>
                <w:lang w:eastAsia="en-US"/>
              </w:rPr>
              <w:t>периметру дома и обеспечивающей отвод воды от фундаментов;</w:t>
            </w:r>
          </w:p>
          <w:p w:rsidR="00B53AD7" w:rsidRPr="00155DF2" w:rsidRDefault="00B53AD7" w:rsidP="0059635A">
            <w:pPr>
              <w:spacing w:after="0" w:line="240" w:lineRule="auto"/>
              <w:ind w:firstLine="319"/>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 организованного водостока;</w:t>
            </w:r>
          </w:p>
          <w:p w:rsidR="00B53AD7" w:rsidRPr="00155DF2" w:rsidRDefault="00B53AD7" w:rsidP="0059635A">
            <w:pPr>
              <w:spacing w:after="0" w:line="240" w:lineRule="auto"/>
              <w:ind w:firstLine="319"/>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noProof/>
                <w:sz w:val="20"/>
                <w:szCs w:val="20"/>
              </w:rPr>
              <w:drawing>
                <wp:anchor distT="0" distB="0" distL="114300" distR="114300" simplePos="0" relativeHeight="251664384" behindDoc="0" locked="0" layoutInCell="1" allowOverlap="0">
                  <wp:simplePos x="0" y="0"/>
                  <wp:positionH relativeFrom="column">
                    <wp:posOffset>6172200</wp:posOffset>
                  </wp:positionH>
                  <wp:positionV relativeFrom="paragraph">
                    <wp:posOffset>198120</wp:posOffset>
                  </wp:positionV>
                  <wp:extent cx="8890" cy="68580"/>
                  <wp:effectExtent l="0" t="0" r="0" b="0"/>
                  <wp:wrapSquare wrapText="bothSides"/>
                  <wp:docPr id="52"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5"/>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8890" cy="68580"/>
                          </a:xfrm>
                          <a:prstGeom prst="rect">
                            <a:avLst/>
                          </a:prstGeom>
                          <a:noFill/>
                          <a:ln>
                            <a:noFill/>
                          </a:ln>
                        </pic:spPr>
                      </pic:pic>
                    </a:graphicData>
                  </a:graphic>
                </wp:anchor>
              </w:drawing>
            </w:r>
            <w:r w:rsidRPr="00155DF2">
              <w:rPr>
                <w:rFonts w:ascii="Times New Roman" w:eastAsia="Times New Roman" w:hAnsi="Times New Roman" w:cs="Times New Roman"/>
                <w:sz w:val="20"/>
                <w:szCs w:val="20"/>
                <w:lang w:eastAsia="en-US"/>
              </w:rPr>
              <w:t xml:space="preserve">– благоустройства придомовой территории, в том числе наличие </w:t>
            </w:r>
            <w:r w:rsidRPr="00155DF2">
              <w:rPr>
                <w:rFonts w:ascii="Times New Roman" w:eastAsia="Times New Roman" w:hAnsi="Times New Roman" w:cs="Times New Roman"/>
                <w:noProof/>
                <w:sz w:val="20"/>
                <w:szCs w:val="20"/>
              </w:rPr>
              <w:drawing>
                <wp:inline distT="0" distB="0" distL="0" distR="0">
                  <wp:extent cx="11430" cy="11430"/>
                  <wp:effectExtent l="0" t="0" r="0" b="0"/>
                  <wp:docPr id="53"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155DF2">
              <w:rPr>
                <w:rFonts w:ascii="Times New Roman" w:eastAsia="Times New Roman" w:hAnsi="Times New Roman" w:cs="Times New Roman"/>
                <w:sz w:val="20"/>
                <w:szCs w:val="20"/>
                <w:lang w:eastAsia="en-US"/>
              </w:rPr>
              <w:t>твердого покрытия, озеленения и малых архитектурных форм, площадок общего пользования различного назначения, в том числе детской игровой площадки с игровым комплексом (в соответствии с проектной</w:t>
            </w:r>
            <w:r w:rsidR="00AB38D6">
              <w:rPr>
                <w:rFonts w:ascii="Times New Roman" w:eastAsia="Times New Roman" w:hAnsi="Times New Roman" w:cs="Times New Roman"/>
                <w:sz w:val="20"/>
                <w:szCs w:val="20"/>
                <w:lang w:eastAsia="en-US"/>
              </w:rPr>
              <w:t xml:space="preserve"> </w:t>
            </w:r>
            <w:r w:rsidRPr="00155DF2">
              <w:rPr>
                <w:rFonts w:ascii="Times New Roman" w:eastAsia="Times New Roman" w:hAnsi="Times New Roman" w:cs="Times New Roman"/>
                <w:sz w:val="20"/>
                <w:szCs w:val="20"/>
                <w:lang w:eastAsia="en-US"/>
              </w:rPr>
              <w:t>документацией).</w:t>
            </w:r>
          </w:p>
        </w:tc>
      </w:tr>
      <w:tr w:rsidR="00B53AD7" w:rsidRPr="00155DF2" w:rsidTr="00C820D0">
        <w:tc>
          <w:tcPr>
            <w:tcW w:w="152" w:type="pct"/>
          </w:tcPr>
          <w:p w:rsidR="00B53AD7" w:rsidRPr="00155DF2" w:rsidRDefault="00B53AD7" w:rsidP="00C9565B">
            <w:pPr>
              <w:spacing w:after="0" w:line="240" w:lineRule="auto"/>
              <w:jc w:val="center"/>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3</w:t>
            </w:r>
          </w:p>
        </w:tc>
        <w:tc>
          <w:tcPr>
            <w:tcW w:w="658" w:type="pct"/>
          </w:tcPr>
          <w:p w:rsidR="00B53AD7" w:rsidRPr="00155DF2" w:rsidRDefault="00B53AD7" w:rsidP="00C9565B">
            <w:pPr>
              <w:spacing w:after="0" w:line="240" w:lineRule="auto"/>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Требования к функциональному оснащению и отделке помещений</w:t>
            </w:r>
          </w:p>
        </w:tc>
        <w:tc>
          <w:tcPr>
            <w:tcW w:w="4190" w:type="pct"/>
          </w:tcPr>
          <w:p w:rsidR="00B53AD7" w:rsidRPr="00155DF2" w:rsidRDefault="00B53AD7" w:rsidP="00C9565B">
            <w:pPr>
              <w:spacing w:after="0" w:line="240" w:lineRule="auto"/>
              <w:ind w:firstLine="394"/>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 xml:space="preserve">Для переселения граждан из аварийного </w:t>
            </w:r>
            <w:r w:rsidRPr="00155DF2">
              <w:rPr>
                <w:rFonts w:ascii="Times New Roman" w:eastAsia="Times New Roman" w:hAnsi="Times New Roman" w:cs="Times New Roman"/>
                <w:noProof/>
                <w:sz w:val="20"/>
                <w:szCs w:val="20"/>
              </w:rPr>
              <w:drawing>
                <wp:inline distT="0" distB="0" distL="0" distR="0">
                  <wp:extent cx="11430" cy="11430"/>
                  <wp:effectExtent l="0" t="0" r="0" b="0"/>
                  <wp:docPr id="54"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155DF2">
              <w:rPr>
                <w:rFonts w:ascii="Times New Roman" w:eastAsia="Times New Roman" w:hAnsi="Times New Roman" w:cs="Times New Roman"/>
                <w:sz w:val="20"/>
                <w:szCs w:val="20"/>
                <w:lang w:eastAsia="en-US"/>
              </w:rPr>
              <w:t xml:space="preserve">жилищного фонда рекомендуется использовать построенные и приобретаемые жилые помещения, расположенные на любых этажах дома, кроме подвального, </w:t>
            </w:r>
            <w:r w:rsidRPr="00155DF2">
              <w:rPr>
                <w:rFonts w:ascii="Times New Roman" w:eastAsia="Times New Roman" w:hAnsi="Times New Roman" w:cs="Times New Roman"/>
                <w:noProof/>
                <w:sz w:val="20"/>
                <w:szCs w:val="20"/>
              </w:rPr>
              <w:drawing>
                <wp:inline distT="0" distB="0" distL="0" distR="0">
                  <wp:extent cx="11430" cy="11430"/>
                  <wp:effectExtent l="0" t="0" r="0" b="0"/>
                  <wp:docPr id="55"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155DF2">
              <w:rPr>
                <w:rFonts w:ascii="Times New Roman" w:eastAsia="Times New Roman" w:hAnsi="Times New Roman" w:cs="Times New Roman"/>
                <w:sz w:val="20"/>
                <w:szCs w:val="20"/>
                <w:lang w:eastAsia="en-US"/>
              </w:rPr>
              <w:t>цокольного, технического, мансардного, и:</w:t>
            </w:r>
          </w:p>
          <w:p w:rsidR="00B53AD7" w:rsidRPr="00155DF2" w:rsidRDefault="00B53AD7" w:rsidP="00C9565B">
            <w:pPr>
              <w:spacing w:after="0" w:line="240" w:lineRule="auto"/>
              <w:ind w:firstLine="394"/>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 оборудованные подключенными к соответствующим внутридомовым инженерным системам внутриквартирными инженерными сетями в составе (не менее):</w:t>
            </w:r>
          </w:p>
          <w:p w:rsidR="00B53AD7" w:rsidRPr="00155DF2" w:rsidRDefault="00B53AD7" w:rsidP="00C9565B">
            <w:pPr>
              <w:spacing w:after="0" w:line="240" w:lineRule="auto"/>
              <w:ind w:firstLine="394"/>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а) электроснабжения с электрическим щитком с устройствами защитного отключения;</w:t>
            </w:r>
          </w:p>
          <w:p w:rsidR="00B53AD7" w:rsidRPr="00155DF2" w:rsidRDefault="00B53AD7" w:rsidP="00C9565B">
            <w:pPr>
              <w:spacing w:after="0" w:line="240" w:lineRule="auto"/>
              <w:ind w:firstLine="394"/>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б) холодного водоснабжения;</w:t>
            </w:r>
          </w:p>
          <w:p w:rsidR="00B53AD7" w:rsidRPr="00155DF2" w:rsidRDefault="00B53AD7" w:rsidP="00C9565B">
            <w:pPr>
              <w:spacing w:after="0" w:line="240" w:lineRule="auto"/>
              <w:ind w:firstLine="394"/>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в) горячего водоснабжения (централизованного или автономного);</w:t>
            </w:r>
          </w:p>
          <w:p w:rsidR="00B53AD7" w:rsidRPr="00155DF2" w:rsidRDefault="00B53AD7" w:rsidP="00C9565B">
            <w:pPr>
              <w:spacing w:after="0" w:line="240" w:lineRule="auto"/>
              <w:ind w:firstLine="394"/>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noProof/>
                <w:sz w:val="20"/>
                <w:szCs w:val="20"/>
              </w:rPr>
              <w:drawing>
                <wp:inline distT="0" distB="0" distL="0" distR="0">
                  <wp:extent cx="11430" cy="22860"/>
                  <wp:effectExtent l="0" t="0" r="0" b="0"/>
                  <wp:docPr id="56"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1430" cy="22860"/>
                          </a:xfrm>
                          <a:prstGeom prst="rect">
                            <a:avLst/>
                          </a:prstGeom>
                          <a:noFill/>
                          <a:ln>
                            <a:noFill/>
                          </a:ln>
                        </pic:spPr>
                      </pic:pic>
                    </a:graphicData>
                  </a:graphic>
                </wp:inline>
              </w:drawing>
            </w:r>
            <w:r w:rsidRPr="00155DF2">
              <w:rPr>
                <w:rFonts w:ascii="Times New Roman" w:eastAsia="Times New Roman" w:hAnsi="Times New Roman" w:cs="Times New Roman"/>
                <w:sz w:val="20"/>
                <w:szCs w:val="20"/>
                <w:lang w:eastAsia="en-US"/>
              </w:rPr>
              <w:t>г) водоотведения (канализации);</w:t>
            </w:r>
            <w:r w:rsidRPr="00155DF2">
              <w:rPr>
                <w:rFonts w:ascii="Times New Roman" w:eastAsia="Times New Roman" w:hAnsi="Times New Roman" w:cs="Times New Roman"/>
                <w:noProof/>
                <w:sz w:val="20"/>
                <w:szCs w:val="20"/>
              </w:rPr>
              <w:drawing>
                <wp:inline distT="0" distB="0" distL="0" distR="0">
                  <wp:extent cx="11430" cy="11430"/>
                  <wp:effectExtent l="0" t="0" r="0" b="0"/>
                  <wp:docPr id="57"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p>
          <w:p w:rsidR="00B53AD7" w:rsidRPr="00155DF2" w:rsidRDefault="00B53AD7" w:rsidP="00C9565B">
            <w:pPr>
              <w:spacing w:after="0" w:line="240" w:lineRule="auto"/>
              <w:ind w:firstLine="394"/>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д) отопления (централизованного или автономного);</w:t>
            </w:r>
          </w:p>
          <w:p w:rsidR="00B53AD7" w:rsidRPr="00155DF2" w:rsidRDefault="00B53AD7" w:rsidP="00C9565B">
            <w:pPr>
              <w:spacing w:after="0" w:line="240" w:lineRule="auto"/>
              <w:ind w:firstLine="394"/>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е) вентиляции;</w:t>
            </w:r>
          </w:p>
          <w:p w:rsidR="00B53AD7" w:rsidRPr="00155DF2" w:rsidRDefault="00B53AD7" w:rsidP="00C9565B">
            <w:pPr>
              <w:spacing w:after="0" w:line="240" w:lineRule="auto"/>
              <w:ind w:firstLine="394"/>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 xml:space="preserve">ж) газоснабжения (при наличии в соответствии с проектной документацией), </w:t>
            </w:r>
            <w:r w:rsidR="0059635A" w:rsidRPr="00155DF2">
              <w:rPr>
                <w:rFonts w:ascii="Times New Roman" w:eastAsia="Times New Roman" w:hAnsi="Times New Roman" w:cs="Times New Roman"/>
                <w:sz w:val="20"/>
                <w:szCs w:val="20"/>
                <w:lang w:val="en-US" w:eastAsia="en-US"/>
              </w:rPr>
              <w:t>c</w:t>
            </w:r>
            <w:r w:rsidRPr="00155DF2">
              <w:rPr>
                <w:rFonts w:ascii="Times New Roman" w:eastAsia="Times New Roman" w:hAnsi="Times New Roman" w:cs="Times New Roman"/>
                <w:sz w:val="20"/>
                <w:szCs w:val="20"/>
                <w:lang w:eastAsia="en-US"/>
              </w:rPr>
              <w:t xml:space="preserve"> устройством сигнализаторов загазованности, сблокированных с быстродействующим запорным клапаном, установленным первым по ходу газа на внутреннем газопроводе жилого здания с возможностью аварийно-диспетчерского обслуживания, а также с установкой </w:t>
            </w:r>
            <w:proofErr w:type="spellStart"/>
            <w:r w:rsidRPr="00155DF2">
              <w:rPr>
                <w:rFonts w:ascii="Times New Roman" w:eastAsia="Times New Roman" w:hAnsi="Times New Roman" w:cs="Times New Roman"/>
                <w:sz w:val="20"/>
                <w:szCs w:val="20"/>
                <w:lang w:eastAsia="en-US"/>
              </w:rPr>
              <w:t>легкосбрасываемых</w:t>
            </w:r>
            <w:proofErr w:type="spellEnd"/>
            <w:r w:rsidRPr="00155DF2">
              <w:rPr>
                <w:rFonts w:ascii="Times New Roman" w:eastAsia="Times New Roman" w:hAnsi="Times New Roman" w:cs="Times New Roman"/>
                <w:sz w:val="20"/>
                <w:szCs w:val="20"/>
                <w:lang w:eastAsia="en-US"/>
              </w:rPr>
              <w:t xml:space="preserve"> оконных блоков (в соответствии с проектной документацией);</w:t>
            </w:r>
          </w:p>
          <w:p w:rsidR="00B53AD7" w:rsidRPr="00155DF2" w:rsidRDefault="00B53AD7" w:rsidP="00C9565B">
            <w:pPr>
              <w:spacing w:after="0" w:line="240" w:lineRule="auto"/>
              <w:ind w:firstLine="394"/>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 xml:space="preserve">з) внесенными в Государственный реестр средств измерений, </w:t>
            </w:r>
            <w:r w:rsidRPr="00155DF2">
              <w:rPr>
                <w:rFonts w:ascii="Times New Roman" w:eastAsia="Times New Roman" w:hAnsi="Times New Roman" w:cs="Times New Roman"/>
                <w:noProof/>
                <w:sz w:val="20"/>
                <w:szCs w:val="20"/>
              </w:rPr>
              <w:drawing>
                <wp:inline distT="0" distB="0" distL="0" distR="0">
                  <wp:extent cx="11430" cy="11430"/>
                  <wp:effectExtent l="0" t="0" r="0" b="0"/>
                  <wp:docPr id="58"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155DF2">
              <w:rPr>
                <w:rFonts w:ascii="Times New Roman" w:eastAsia="Times New Roman" w:hAnsi="Times New Roman" w:cs="Times New Roman"/>
                <w:sz w:val="20"/>
                <w:szCs w:val="20"/>
                <w:lang w:eastAsia="en-US"/>
              </w:rPr>
              <w:t xml:space="preserve">поверенными предприятиями-изготовителями, принятыми в эксплуатацию соответствующими </w:t>
            </w:r>
            <w:proofErr w:type="spellStart"/>
            <w:r w:rsidRPr="00155DF2">
              <w:rPr>
                <w:rFonts w:ascii="Times New Roman" w:eastAsia="Times New Roman" w:hAnsi="Times New Roman" w:cs="Times New Roman"/>
                <w:sz w:val="20"/>
                <w:szCs w:val="20"/>
                <w:lang w:eastAsia="en-US"/>
              </w:rPr>
              <w:t>ресурсоснабжающими</w:t>
            </w:r>
            <w:proofErr w:type="spellEnd"/>
            <w:r w:rsidRPr="00155DF2">
              <w:rPr>
                <w:rFonts w:ascii="Times New Roman" w:eastAsia="Times New Roman" w:hAnsi="Times New Roman" w:cs="Times New Roman"/>
                <w:sz w:val="20"/>
                <w:szCs w:val="20"/>
                <w:lang w:eastAsia="en-US"/>
              </w:rPr>
              <w:t xml:space="preserve"> организациями и соответствующими установленным требованиям к классам точности индивидуальными приборами учета электрической энергии, холодной воды, горячей воды, природного газа (в установленных случаях) (в соответствии с проектной документацией);</w:t>
            </w:r>
          </w:p>
          <w:p w:rsidR="00B53AD7" w:rsidRPr="00155DF2" w:rsidRDefault="00B53AD7" w:rsidP="00C9565B">
            <w:pPr>
              <w:spacing w:after="0" w:line="240" w:lineRule="auto"/>
              <w:ind w:firstLine="394"/>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 имеющие чистовую отделку «под ключ», в том числе:</w:t>
            </w:r>
          </w:p>
          <w:p w:rsidR="00B53AD7" w:rsidRPr="00155DF2" w:rsidRDefault="00B53AD7" w:rsidP="00C9565B">
            <w:pPr>
              <w:spacing w:after="0" w:line="240" w:lineRule="auto"/>
              <w:ind w:firstLine="394"/>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а) входную утепленную дверь с замком, ручками и дверным глазком;</w:t>
            </w:r>
          </w:p>
          <w:p w:rsidR="00B53AD7" w:rsidRPr="00155DF2" w:rsidRDefault="00B53AD7" w:rsidP="00C9565B">
            <w:pPr>
              <w:spacing w:after="0" w:line="240" w:lineRule="auto"/>
              <w:ind w:firstLine="394"/>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б) межкомнатные двери с наличниками и ручками;</w:t>
            </w:r>
          </w:p>
          <w:p w:rsidR="00B53AD7" w:rsidRPr="00155DF2" w:rsidRDefault="00B53AD7" w:rsidP="00C9565B">
            <w:pPr>
              <w:spacing w:after="0" w:line="240" w:lineRule="auto"/>
              <w:ind w:firstLine="394"/>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 xml:space="preserve">в) оконные блоки со стеклопакетом класса </w:t>
            </w:r>
            <w:proofErr w:type="spellStart"/>
            <w:r w:rsidRPr="00155DF2">
              <w:rPr>
                <w:rFonts w:ascii="Times New Roman" w:eastAsia="Times New Roman" w:hAnsi="Times New Roman" w:cs="Times New Roman"/>
                <w:sz w:val="20"/>
                <w:szCs w:val="20"/>
                <w:lang w:eastAsia="en-US"/>
              </w:rPr>
              <w:t>энергоэффективности</w:t>
            </w:r>
            <w:proofErr w:type="spellEnd"/>
            <w:r w:rsidRPr="00155DF2">
              <w:rPr>
                <w:rFonts w:ascii="Times New Roman" w:eastAsia="Times New Roman" w:hAnsi="Times New Roman" w:cs="Times New Roman"/>
                <w:sz w:val="20"/>
                <w:szCs w:val="20"/>
                <w:lang w:eastAsia="en-US"/>
              </w:rPr>
              <w:t xml:space="preserve"> в соответствии с классом </w:t>
            </w:r>
            <w:proofErr w:type="spellStart"/>
            <w:r w:rsidRPr="00155DF2">
              <w:rPr>
                <w:rFonts w:ascii="Times New Roman" w:eastAsia="Times New Roman" w:hAnsi="Times New Roman" w:cs="Times New Roman"/>
                <w:sz w:val="20"/>
                <w:szCs w:val="20"/>
                <w:lang w:eastAsia="en-US"/>
              </w:rPr>
              <w:t>энергоэффективности</w:t>
            </w:r>
            <w:proofErr w:type="spellEnd"/>
            <w:r w:rsidRPr="00155DF2">
              <w:rPr>
                <w:rFonts w:ascii="Times New Roman" w:eastAsia="Times New Roman" w:hAnsi="Times New Roman" w:cs="Times New Roman"/>
                <w:sz w:val="20"/>
                <w:szCs w:val="20"/>
                <w:lang w:eastAsia="en-US"/>
              </w:rPr>
              <w:t xml:space="preserve"> дома;</w:t>
            </w:r>
          </w:p>
          <w:p w:rsidR="00B53AD7" w:rsidRPr="00155DF2" w:rsidRDefault="00B53AD7" w:rsidP="00C9565B">
            <w:pPr>
              <w:spacing w:after="0" w:line="240" w:lineRule="auto"/>
              <w:ind w:firstLine="394"/>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г) вентиляционные решетки;</w:t>
            </w:r>
          </w:p>
          <w:p w:rsidR="00B53AD7" w:rsidRPr="00155DF2" w:rsidRDefault="00B53AD7" w:rsidP="00C9565B">
            <w:pPr>
              <w:spacing w:after="0" w:line="240" w:lineRule="auto"/>
              <w:ind w:firstLine="394"/>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д) подвесные крюки для потолочных осветительных приборов во всех помещениях квартиры;</w:t>
            </w:r>
          </w:p>
          <w:p w:rsidR="00B53AD7" w:rsidRPr="00155DF2" w:rsidRDefault="00B53AD7" w:rsidP="00C9565B">
            <w:pPr>
              <w:spacing w:after="0" w:line="240" w:lineRule="auto"/>
              <w:ind w:firstLine="394"/>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е) установленные и подключенные к соответствующим внутриквартирным инженерным сетям:</w:t>
            </w:r>
          </w:p>
          <w:p w:rsidR="00B53AD7" w:rsidRPr="00155DF2" w:rsidRDefault="00B53AD7" w:rsidP="00C9565B">
            <w:pPr>
              <w:spacing w:after="0" w:line="240" w:lineRule="auto"/>
              <w:ind w:firstLine="394"/>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 звонковую сигнализацию (в соответствии с проектной документацией);</w:t>
            </w:r>
          </w:p>
          <w:p w:rsidR="00B53AD7" w:rsidRPr="00155DF2" w:rsidRDefault="00B53AD7" w:rsidP="00C9565B">
            <w:pPr>
              <w:spacing w:after="0" w:line="240" w:lineRule="auto"/>
              <w:ind w:firstLine="394"/>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 мойку со смесителем и сифоном;</w:t>
            </w:r>
          </w:p>
          <w:p w:rsidR="00B53AD7" w:rsidRPr="00155DF2" w:rsidRDefault="00B53AD7" w:rsidP="00C9565B">
            <w:pPr>
              <w:spacing w:after="0" w:line="240" w:lineRule="auto"/>
              <w:ind w:firstLine="394"/>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 умывальник со смесителем и сифоном;</w:t>
            </w:r>
          </w:p>
          <w:p w:rsidR="00B53AD7" w:rsidRPr="00155DF2" w:rsidRDefault="00B53AD7" w:rsidP="00C9565B">
            <w:pPr>
              <w:spacing w:after="0" w:line="240" w:lineRule="auto"/>
              <w:ind w:firstLine="394"/>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 унитаз с сиденьем и сливным бачком;</w:t>
            </w:r>
          </w:p>
          <w:p w:rsidR="00B53AD7" w:rsidRPr="00155DF2" w:rsidRDefault="00B53AD7" w:rsidP="00C9565B">
            <w:pPr>
              <w:spacing w:after="0" w:line="240" w:lineRule="auto"/>
              <w:ind w:firstLine="394"/>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 ванну с заземлением, со смесителем и сифоном;</w:t>
            </w:r>
          </w:p>
          <w:p w:rsidR="00B53AD7" w:rsidRPr="00155DF2" w:rsidRDefault="00B53AD7" w:rsidP="00C9565B">
            <w:pPr>
              <w:spacing w:after="0" w:line="240" w:lineRule="auto"/>
              <w:ind w:firstLine="394"/>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 xml:space="preserve">– одно-, двухклавишные </w:t>
            </w:r>
            <w:proofErr w:type="spellStart"/>
            <w:r w:rsidRPr="00155DF2">
              <w:rPr>
                <w:rFonts w:ascii="Times New Roman" w:eastAsia="Times New Roman" w:hAnsi="Times New Roman" w:cs="Times New Roman"/>
                <w:sz w:val="20"/>
                <w:szCs w:val="20"/>
                <w:lang w:eastAsia="en-US"/>
              </w:rPr>
              <w:t>электровыключатели</w:t>
            </w:r>
            <w:proofErr w:type="spellEnd"/>
            <w:r w:rsidRPr="00155DF2">
              <w:rPr>
                <w:rFonts w:ascii="Times New Roman" w:eastAsia="Times New Roman" w:hAnsi="Times New Roman" w:cs="Times New Roman"/>
                <w:sz w:val="20"/>
                <w:szCs w:val="20"/>
                <w:lang w:eastAsia="en-US"/>
              </w:rPr>
              <w:t>;</w:t>
            </w:r>
          </w:p>
          <w:p w:rsidR="00B53AD7" w:rsidRPr="00155DF2" w:rsidRDefault="00B53AD7" w:rsidP="00C9565B">
            <w:pPr>
              <w:spacing w:after="0" w:line="240" w:lineRule="auto"/>
              <w:ind w:firstLine="394"/>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 xml:space="preserve">– </w:t>
            </w:r>
            <w:proofErr w:type="spellStart"/>
            <w:r w:rsidRPr="00155DF2">
              <w:rPr>
                <w:rFonts w:ascii="Times New Roman" w:eastAsia="Times New Roman" w:hAnsi="Times New Roman" w:cs="Times New Roman"/>
                <w:sz w:val="20"/>
                <w:szCs w:val="20"/>
                <w:lang w:eastAsia="en-US"/>
              </w:rPr>
              <w:t>электророзетки</w:t>
            </w:r>
            <w:proofErr w:type="spellEnd"/>
            <w:r w:rsidRPr="00155DF2">
              <w:rPr>
                <w:rFonts w:ascii="Times New Roman" w:eastAsia="Times New Roman" w:hAnsi="Times New Roman" w:cs="Times New Roman"/>
                <w:sz w:val="20"/>
                <w:szCs w:val="20"/>
                <w:lang w:eastAsia="en-US"/>
              </w:rPr>
              <w:t>;</w:t>
            </w:r>
          </w:p>
          <w:p w:rsidR="00B53AD7" w:rsidRPr="00155DF2" w:rsidRDefault="00B53AD7" w:rsidP="00C9565B">
            <w:pPr>
              <w:spacing w:after="0" w:line="240" w:lineRule="auto"/>
              <w:ind w:firstLine="394"/>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 выпуски электропроводки и патроны во всех помещениях квартиры;</w:t>
            </w:r>
          </w:p>
          <w:p w:rsidR="00B53AD7" w:rsidRPr="00155DF2" w:rsidRDefault="00B53AD7" w:rsidP="00C9565B">
            <w:pPr>
              <w:spacing w:after="0" w:line="240" w:lineRule="auto"/>
              <w:ind w:firstLine="394"/>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 газовую или электрическую плиту (в соответствии с проектным решением);</w:t>
            </w:r>
          </w:p>
          <w:p w:rsidR="00B53AD7" w:rsidRPr="00155DF2" w:rsidRDefault="00B53AD7" w:rsidP="00C9565B">
            <w:pPr>
              <w:spacing w:after="0" w:line="240" w:lineRule="auto"/>
              <w:ind w:firstLine="394"/>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 радиаторы отопления с терморегуляторами (п</w:t>
            </w:r>
            <w:r w:rsidR="0059635A" w:rsidRPr="00155DF2">
              <w:rPr>
                <w:rFonts w:ascii="Times New Roman" w:eastAsia="Times New Roman" w:hAnsi="Times New Roman" w:cs="Times New Roman"/>
                <w:sz w:val="20"/>
                <w:szCs w:val="20"/>
                <w:lang w:eastAsia="en-US"/>
              </w:rPr>
              <w:t xml:space="preserve">ри технологической возможности </w:t>
            </w:r>
            <w:r w:rsidRPr="00155DF2">
              <w:rPr>
                <w:rFonts w:ascii="Times New Roman" w:eastAsia="Times New Roman" w:hAnsi="Times New Roman" w:cs="Times New Roman"/>
                <w:sz w:val="20"/>
                <w:szCs w:val="20"/>
                <w:lang w:eastAsia="en-US"/>
              </w:rPr>
              <w:t>в соответствии с проектной документацией), а при автономном отоплении и горячем водоснабжении также двухконтурный котел;</w:t>
            </w:r>
          </w:p>
          <w:p w:rsidR="00B53AD7" w:rsidRPr="00155DF2" w:rsidRDefault="00B53AD7" w:rsidP="00C9565B">
            <w:pPr>
              <w:spacing w:after="0" w:line="240" w:lineRule="auto"/>
              <w:ind w:firstLine="394"/>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ж) напольные покрытия из керамической плитки в помещениях ванной комнаты, туалета (совмещенного санузла), кладовых, на балконе (лоджии), в остальных помещениях квартиры – из ламината класса износостойкости 22 и выше или линолеума на вспененной основе;</w:t>
            </w:r>
          </w:p>
          <w:p w:rsidR="00B53AD7" w:rsidRPr="00155DF2" w:rsidRDefault="00B53AD7" w:rsidP="00C9565B">
            <w:pPr>
              <w:spacing w:after="0" w:line="240" w:lineRule="auto"/>
              <w:ind w:firstLine="394"/>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з) отделку стен водоэмульсионной или иной аналогичной краской в помещениях ванной комнаты, туалета (совмещенного санузла), кладовых, кухни (за исключением части стены (стен) в кухне, примыкающей (их) к рабочей поверхности, и части стены (стен) в ванной комнате, примыкающей (их) к ванне и умывальнику, отделка которых производится керамической плиткой); обоями в остальных помещениях;</w:t>
            </w:r>
          </w:p>
          <w:p w:rsidR="00B53AD7" w:rsidRPr="00155DF2" w:rsidRDefault="00B53AD7" w:rsidP="00C9565B">
            <w:pPr>
              <w:spacing w:after="0" w:line="240" w:lineRule="auto"/>
              <w:ind w:firstLine="394"/>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и) отделку потолков во всех помещениях квартиры водоэмульсионной или иной аналогичной краской, либо конструкцией из сварной виниловой пленки (ПВХ) или бесшовного тканевого полотна, закрепленных на металлическом или пластиковом профиле под перекрытием (натяжные потолки).</w:t>
            </w:r>
          </w:p>
        </w:tc>
      </w:tr>
      <w:tr w:rsidR="00B53AD7" w:rsidRPr="00155DF2" w:rsidTr="00C820D0">
        <w:tc>
          <w:tcPr>
            <w:tcW w:w="152" w:type="pct"/>
          </w:tcPr>
          <w:p w:rsidR="00B53AD7" w:rsidRPr="00155DF2" w:rsidRDefault="00B53AD7" w:rsidP="00C9565B">
            <w:pPr>
              <w:spacing w:after="0" w:line="240" w:lineRule="auto"/>
              <w:jc w:val="center"/>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4</w:t>
            </w:r>
          </w:p>
        </w:tc>
        <w:tc>
          <w:tcPr>
            <w:tcW w:w="658" w:type="pct"/>
          </w:tcPr>
          <w:p w:rsidR="00B53AD7" w:rsidRPr="00155DF2" w:rsidRDefault="00B53AD7" w:rsidP="00C9565B">
            <w:pPr>
              <w:spacing w:after="0" w:line="240" w:lineRule="auto"/>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Требования к материалам, изделиям и оборудованию</w:t>
            </w:r>
          </w:p>
        </w:tc>
        <w:tc>
          <w:tcPr>
            <w:tcW w:w="4190" w:type="pct"/>
          </w:tcPr>
          <w:p w:rsidR="00B53AD7" w:rsidRPr="00155DF2" w:rsidRDefault="00B53AD7" w:rsidP="00C9565B">
            <w:pPr>
              <w:spacing w:after="0" w:line="240" w:lineRule="auto"/>
              <w:ind w:firstLine="394"/>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 xml:space="preserve">Проектом на строительство многоквартирного дома рекомендуется предусмотреть применение современных сертифицированных строительных и отделочных материалов, изделий, технологического и инженерного оборудования. </w:t>
            </w:r>
          </w:p>
          <w:p w:rsidR="00B53AD7" w:rsidRPr="00155DF2" w:rsidRDefault="00B53AD7" w:rsidP="00C9565B">
            <w:pPr>
              <w:spacing w:after="0" w:line="240" w:lineRule="auto"/>
              <w:ind w:firstLine="394"/>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 xml:space="preserve">Строительство должно осуществляться с применением материалов и оборудования, обеспечивающих соответствие жилища требованиям проектной документации. </w:t>
            </w:r>
          </w:p>
          <w:p w:rsidR="00B53AD7" w:rsidRPr="00155DF2" w:rsidRDefault="00B53AD7" w:rsidP="00F36FF7">
            <w:pPr>
              <w:spacing w:after="0" w:line="240" w:lineRule="auto"/>
              <w:ind w:firstLine="394"/>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 xml:space="preserve"> Выполняемые работы и применяемые строительные материалы в процессе строительства дома, жилые помещения в котором </w:t>
            </w:r>
            <w:r w:rsidRPr="00155DF2">
              <w:rPr>
                <w:rFonts w:ascii="Times New Roman" w:eastAsia="Times New Roman" w:hAnsi="Times New Roman" w:cs="Times New Roman"/>
                <w:noProof/>
                <w:sz w:val="20"/>
                <w:szCs w:val="20"/>
              </w:rPr>
              <w:drawing>
                <wp:inline distT="0" distB="0" distL="0" distR="0">
                  <wp:extent cx="11430" cy="80010"/>
                  <wp:effectExtent l="0" t="0" r="7620" b="0"/>
                  <wp:docPr id="59"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1"/>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1430" cy="80010"/>
                          </a:xfrm>
                          <a:prstGeom prst="rect">
                            <a:avLst/>
                          </a:prstGeom>
                          <a:noFill/>
                          <a:ln>
                            <a:noFill/>
                          </a:ln>
                        </pic:spPr>
                      </pic:pic>
                    </a:graphicData>
                  </a:graphic>
                </wp:inline>
              </w:drawing>
            </w:r>
            <w:r w:rsidRPr="00155DF2">
              <w:rPr>
                <w:rFonts w:ascii="Times New Roman" w:eastAsia="Times New Roman" w:hAnsi="Times New Roman" w:cs="Times New Roman"/>
                <w:sz w:val="20"/>
                <w:szCs w:val="20"/>
                <w:lang w:eastAsia="en-US"/>
              </w:rPr>
              <w:t xml:space="preserve">приобретаются в соответствии с муниципальным контрактом в целях </w:t>
            </w:r>
            <w:r w:rsidRPr="00155DF2">
              <w:rPr>
                <w:rFonts w:ascii="Times New Roman" w:eastAsia="Times New Roman" w:hAnsi="Times New Roman" w:cs="Times New Roman"/>
                <w:noProof/>
                <w:sz w:val="20"/>
                <w:szCs w:val="20"/>
              </w:rPr>
              <w:drawing>
                <wp:inline distT="0" distB="0" distL="0" distR="0">
                  <wp:extent cx="11430" cy="11430"/>
                  <wp:effectExtent l="0" t="0" r="0" b="0"/>
                  <wp:docPr id="60"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155DF2">
              <w:rPr>
                <w:rFonts w:ascii="Times New Roman" w:eastAsia="Times New Roman" w:hAnsi="Times New Roman" w:cs="Times New Roman"/>
                <w:sz w:val="20"/>
                <w:szCs w:val="20"/>
                <w:lang w:eastAsia="en-US"/>
              </w:rPr>
              <w:t xml:space="preserve">переселения граждан из аварийного жилищного фонда, а также результаты таких работ должны соответствовать требованиям технических регламентов, требованиям энергетической эффективности и требованиям </w:t>
            </w:r>
            <w:r w:rsidRPr="00155DF2">
              <w:rPr>
                <w:rFonts w:ascii="Times New Roman" w:eastAsia="Times New Roman" w:hAnsi="Times New Roman" w:cs="Times New Roman"/>
                <w:noProof/>
                <w:sz w:val="20"/>
                <w:szCs w:val="20"/>
              </w:rPr>
              <w:drawing>
                <wp:inline distT="0" distB="0" distL="0" distR="0">
                  <wp:extent cx="11430" cy="11430"/>
                  <wp:effectExtent l="0" t="0" r="0" b="0"/>
                  <wp:docPr id="6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155DF2">
              <w:rPr>
                <w:rFonts w:ascii="Times New Roman" w:eastAsia="Times New Roman" w:hAnsi="Times New Roman" w:cs="Times New Roman"/>
                <w:sz w:val="20"/>
                <w:szCs w:val="20"/>
                <w:lang w:eastAsia="en-US"/>
              </w:rPr>
              <w:t xml:space="preserve">оснащенности объекта капитального строительства приборами учета </w:t>
            </w:r>
            <w:r w:rsidRPr="00155DF2">
              <w:rPr>
                <w:rFonts w:ascii="Times New Roman" w:eastAsia="Times New Roman" w:hAnsi="Times New Roman" w:cs="Times New Roman"/>
                <w:noProof/>
                <w:sz w:val="20"/>
                <w:szCs w:val="20"/>
              </w:rPr>
              <w:drawing>
                <wp:inline distT="0" distB="0" distL="0" distR="0">
                  <wp:extent cx="11430" cy="11430"/>
                  <wp:effectExtent l="0" t="0" r="0" b="0"/>
                  <wp:docPr id="6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8"/>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155DF2">
              <w:rPr>
                <w:rFonts w:ascii="Times New Roman" w:eastAsia="Times New Roman" w:hAnsi="Times New Roman" w:cs="Times New Roman"/>
                <w:sz w:val="20"/>
                <w:szCs w:val="20"/>
                <w:lang w:eastAsia="en-US"/>
              </w:rPr>
              <w:t>используемых энергетических ресурсов</w:t>
            </w:r>
          </w:p>
        </w:tc>
      </w:tr>
      <w:tr w:rsidR="00B53AD7" w:rsidRPr="00155DF2" w:rsidTr="00C820D0">
        <w:tc>
          <w:tcPr>
            <w:tcW w:w="152" w:type="pct"/>
          </w:tcPr>
          <w:p w:rsidR="00B53AD7" w:rsidRPr="00155DF2" w:rsidRDefault="00B53AD7" w:rsidP="00C9565B">
            <w:pPr>
              <w:spacing w:after="0" w:line="240" w:lineRule="auto"/>
              <w:jc w:val="center"/>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5</w:t>
            </w:r>
          </w:p>
        </w:tc>
        <w:tc>
          <w:tcPr>
            <w:tcW w:w="658" w:type="pct"/>
          </w:tcPr>
          <w:p w:rsidR="00B53AD7" w:rsidRPr="00155DF2" w:rsidRDefault="00B53AD7" w:rsidP="00C9565B">
            <w:pPr>
              <w:spacing w:after="0" w:line="240" w:lineRule="auto"/>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 xml:space="preserve">Требование к </w:t>
            </w:r>
            <w:proofErr w:type="spellStart"/>
            <w:r w:rsidRPr="00155DF2">
              <w:rPr>
                <w:rFonts w:ascii="Times New Roman" w:eastAsia="Times New Roman" w:hAnsi="Times New Roman" w:cs="Times New Roman"/>
                <w:sz w:val="20"/>
                <w:szCs w:val="20"/>
                <w:lang w:eastAsia="en-US"/>
              </w:rPr>
              <w:t>энергоэффективности</w:t>
            </w:r>
            <w:proofErr w:type="spellEnd"/>
            <w:r w:rsidRPr="00155DF2">
              <w:rPr>
                <w:rFonts w:ascii="Times New Roman" w:eastAsia="Times New Roman" w:hAnsi="Times New Roman" w:cs="Times New Roman"/>
                <w:sz w:val="20"/>
                <w:szCs w:val="20"/>
                <w:lang w:eastAsia="en-US"/>
              </w:rPr>
              <w:t xml:space="preserve"> дома</w:t>
            </w:r>
          </w:p>
        </w:tc>
        <w:tc>
          <w:tcPr>
            <w:tcW w:w="4190" w:type="pct"/>
          </w:tcPr>
          <w:p w:rsidR="00B53AD7" w:rsidRPr="00155DF2" w:rsidRDefault="00B53AD7" w:rsidP="00C9565B">
            <w:pPr>
              <w:spacing w:after="0" w:line="240" w:lineRule="auto"/>
              <w:ind w:firstLine="394"/>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Рекомендуется предусматривать класс энергетической эффективности дома не ниже «В» согласно Правилам определения класса энергетической эффективности, утвержденных приказом Министерства строительства и жилищно-коммунального хозяйства от 06.06.2016 № 399/</w:t>
            </w:r>
            <w:proofErr w:type="spellStart"/>
            <w:r w:rsidRPr="00155DF2">
              <w:rPr>
                <w:rFonts w:ascii="Times New Roman" w:eastAsia="Times New Roman" w:hAnsi="Times New Roman" w:cs="Times New Roman"/>
                <w:sz w:val="20"/>
                <w:szCs w:val="20"/>
                <w:lang w:eastAsia="en-US"/>
              </w:rPr>
              <w:t>пр</w:t>
            </w:r>
            <w:proofErr w:type="spellEnd"/>
            <w:r w:rsidRPr="00155DF2">
              <w:rPr>
                <w:rFonts w:ascii="Times New Roman" w:eastAsia="Times New Roman" w:hAnsi="Times New Roman" w:cs="Times New Roman"/>
                <w:sz w:val="20"/>
                <w:szCs w:val="20"/>
                <w:lang w:eastAsia="en-US"/>
              </w:rPr>
              <w:t xml:space="preserve"> «Об утверждении правил определения класса энергетической эффективности многоквартирных домов».</w:t>
            </w:r>
          </w:p>
          <w:p w:rsidR="00B53AD7" w:rsidRPr="00155DF2" w:rsidRDefault="00B53AD7" w:rsidP="00C9565B">
            <w:pPr>
              <w:spacing w:after="0" w:line="240" w:lineRule="auto"/>
              <w:ind w:firstLine="394"/>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 xml:space="preserve">Рекомендуется предусматривать следующие мероприятия, направленные на повышение </w:t>
            </w:r>
            <w:proofErr w:type="spellStart"/>
            <w:r w:rsidRPr="00155DF2">
              <w:rPr>
                <w:rFonts w:ascii="Times New Roman" w:eastAsia="Times New Roman" w:hAnsi="Times New Roman" w:cs="Times New Roman"/>
                <w:sz w:val="20"/>
                <w:szCs w:val="20"/>
                <w:lang w:eastAsia="en-US"/>
              </w:rPr>
              <w:t>энергоэффективности</w:t>
            </w:r>
            <w:proofErr w:type="spellEnd"/>
            <w:r w:rsidRPr="00155DF2">
              <w:rPr>
                <w:rFonts w:ascii="Times New Roman" w:eastAsia="Times New Roman" w:hAnsi="Times New Roman" w:cs="Times New Roman"/>
                <w:sz w:val="20"/>
                <w:szCs w:val="20"/>
                <w:lang w:eastAsia="en-US"/>
              </w:rPr>
              <w:t xml:space="preserve"> дома:</w:t>
            </w:r>
          </w:p>
          <w:p w:rsidR="00B53AD7" w:rsidRPr="00155DF2" w:rsidRDefault="00B53AD7" w:rsidP="00C9565B">
            <w:pPr>
              <w:spacing w:after="0" w:line="240" w:lineRule="auto"/>
              <w:ind w:firstLine="394"/>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 предъявлять к оконным блокам в квартирах и в помещениях общего пользования дополнительные требования, указанные выше;</w:t>
            </w:r>
          </w:p>
          <w:p w:rsidR="00B53AD7" w:rsidRPr="00155DF2" w:rsidRDefault="00B53AD7" w:rsidP="00C9565B">
            <w:pPr>
              <w:spacing w:after="0" w:line="240" w:lineRule="auto"/>
              <w:ind w:firstLine="394"/>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 xml:space="preserve"> – производить установку в помещениях общего пользования, лестничных клетках, перед входом в подъезды светодиодных светильников с датчиками движения и освещенности;</w:t>
            </w:r>
          </w:p>
          <w:p w:rsidR="00B53AD7" w:rsidRPr="00155DF2" w:rsidRDefault="00B53AD7" w:rsidP="00C9565B">
            <w:pPr>
              <w:spacing w:after="0" w:line="240" w:lineRule="auto"/>
              <w:ind w:firstLine="394"/>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 xml:space="preserve"> – проводить освещение придомовой территории с использованием светодиодных светильников и датчиков освещенности;</w:t>
            </w:r>
          </w:p>
          <w:p w:rsidR="00B53AD7" w:rsidRPr="00155DF2" w:rsidRDefault="00B53AD7" w:rsidP="00C9565B">
            <w:pPr>
              <w:spacing w:after="0" w:line="240" w:lineRule="auto"/>
              <w:ind w:firstLine="394"/>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 xml:space="preserve"> – выполнять теплоизоляцию подвального (цокольного) и чердачного перекрытий (в соответствии с проектной документацией);</w:t>
            </w:r>
          </w:p>
          <w:p w:rsidR="00B53AD7" w:rsidRPr="00155DF2" w:rsidRDefault="00B53AD7" w:rsidP="00C9565B">
            <w:pPr>
              <w:spacing w:after="0" w:line="240" w:lineRule="auto"/>
              <w:ind w:firstLine="394"/>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 xml:space="preserve"> – проводить установку приборов учета горячего и холодного водоснабжения, электроэнергии, газа и другие, предусмотренные в проектной документации;</w:t>
            </w:r>
          </w:p>
          <w:p w:rsidR="00B53AD7" w:rsidRPr="00155DF2" w:rsidRDefault="00B53AD7" w:rsidP="00C9565B">
            <w:pPr>
              <w:spacing w:after="0" w:line="240" w:lineRule="auto"/>
              <w:ind w:firstLine="394"/>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 xml:space="preserve"> – выполнять установку радиаторов отопления с терморегуляторами (при технологической возможности в соответствии с проектной документацией);</w:t>
            </w:r>
          </w:p>
          <w:p w:rsidR="00B53AD7" w:rsidRPr="00155DF2" w:rsidRDefault="00B53AD7" w:rsidP="00C9565B">
            <w:pPr>
              <w:spacing w:after="0" w:line="240" w:lineRule="auto"/>
              <w:ind w:firstLine="394"/>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 xml:space="preserve">   – проводить устройство входных дверей в подъезды дома с утеплением и оборудованием </w:t>
            </w:r>
            <w:proofErr w:type="spellStart"/>
            <w:r w:rsidRPr="00155DF2">
              <w:rPr>
                <w:rFonts w:ascii="Times New Roman" w:eastAsia="Times New Roman" w:hAnsi="Times New Roman" w:cs="Times New Roman"/>
                <w:sz w:val="20"/>
                <w:szCs w:val="20"/>
                <w:lang w:eastAsia="en-US"/>
              </w:rPr>
              <w:t>автодоводчиками</w:t>
            </w:r>
            <w:proofErr w:type="spellEnd"/>
            <w:r w:rsidRPr="00155DF2">
              <w:rPr>
                <w:rFonts w:ascii="Times New Roman" w:eastAsia="Times New Roman" w:hAnsi="Times New Roman" w:cs="Times New Roman"/>
                <w:sz w:val="20"/>
                <w:szCs w:val="20"/>
                <w:lang w:eastAsia="en-US"/>
              </w:rPr>
              <w:t>;</w:t>
            </w:r>
          </w:p>
          <w:p w:rsidR="00B53AD7" w:rsidRPr="00155DF2" w:rsidRDefault="00B53AD7" w:rsidP="00C9565B">
            <w:pPr>
              <w:spacing w:after="0" w:line="240" w:lineRule="auto"/>
              <w:ind w:firstLine="394"/>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 xml:space="preserve">  – устраивать входные тамбуры в подъезды дома с утеплением стен, устанавливать утепленные двери тамбура (входную и проходную) с </w:t>
            </w:r>
            <w:proofErr w:type="spellStart"/>
            <w:r w:rsidRPr="00155DF2">
              <w:rPr>
                <w:rFonts w:ascii="Times New Roman" w:eastAsia="Times New Roman" w:hAnsi="Times New Roman" w:cs="Times New Roman"/>
                <w:sz w:val="20"/>
                <w:szCs w:val="20"/>
                <w:lang w:eastAsia="en-US"/>
              </w:rPr>
              <w:t>автодоводчиками</w:t>
            </w:r>
            <w:proofErr w:type="spellEnd"/>
            <w:r w:rsidRPr="00155DF2">
              <w:rPr>
                <w:rFonts w:ascii="Times New Roman" w:eastAsia="Times New Roman" w:hAnsi="Times New Roman" w:cs="Times New Roman"/>
                <w:sz w:val="20"/>
                <w:szCs w:val="20"/>
                <w:lang w:eastAsia="en-US"/>
              </w:rPr>
              <w:t>.</w:t>
            </w:r>
          </w:p>
          <w:p w:rsidR="00B53AD7" w:rsidRPr="00155DF2" w:rsidRDefault="00B53AD7" w:rsidP="00C9565B">
            <w:pPr>
              <w:spacing w:after="0" w:line="240" w:lineRule="auto"/>
              <w:ind w:firstLine="394"/>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 xml:space="preserve"> Обеспечить наличие на фасаде дома указателя класса энергетической эффективности дома в соответствии с разделом III Правил определения классов энергетической эффективности многоквартирных домов, утвержденных приказом Министерства строительства и жилищно-коммунального хозяйства Российской Федерации от 06.06.2016 № 399/пр</w:t>
            </w:r>
            <w:r w:rsidR="00AB38D6">
              <w:rPr>
                <w:rFonts w:ascii="Times New Roman" w:eastAsia="Times New Roman" w:hAnsi="Times New Roman" w:cs="Times New Roman"/>
                <w:sz w:val="20"/>
                <w:szCs w:val="20"/>
                <w:lang w:eastAsia="en-US"/>
              </w:rPr>
              <w:t>.</w:t>
            </w:r>
            <w:r w:rsidRPr="00155DF2">
              <w:rPr>
                <w:rFonts w:ascii="Times New Roman" w:eastAsia="Times New Roman" w:hAnsi="Times New Roman" w:cs="Times New Roman"/>
                <w:sz w:val="20"/>
                <w:szCs w:val="20"/>
                <w:lang w:eastAsia="en-US"/>
              </w:rPr>
              <w:t xml:space="preserve"> «Об утверждении правил определения класса энергетической эффективности многоквартирных домов».</w:t>
            </w:r>
          </w:p>
        </w:tc>
      </w:tr>
      <w:tr w:rsidR="00B53AD7" w:rsidRPr="00155DF2" w:rsidTr="00C820D0">
        <w:tc>
          <w:tcPr>
            <w:tcW w:w="152" w:type="pct"/>
          </w:tcPr>
          <w:p w:rsidR="00B53AD7" w:rsidRPr="00155DF2" w:rsidRDefault="00B53AD7" w:rsidP="00C9565B">
            <w:pPr>
              <w:spacing w:after="0" w:line="240" w:lineRule="auto"/>
              <w:jc w:val="center"/>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6</w:t>
            </w:r>
          </w:p>
        </w:tc>
        <w:tc>
          <w:tcPr>
            <w:tcW w:w="658" w:type="pct"/>
          </w:tcPr>
          <w:p w:rsidR="00B53AD7" w:rsidRPr="00155DF2" w:rsidRDefault="00B53AD7" w:rsidP="00C9565B">
            <w:pPr>
              <w:spacing w:after="0" w:line="240" w:lineRule="auto"/>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Требования к эксплуатационной документации дома</w:t>
            </w:r>
          </w:p>
        </w:tc>
        <w:tc>
          <w:tcPr>
            <w:tcW w:w="4190" w:type="pct"/>
          </w:tcPr>
          <w:p w:rsidR="00B53AD7" w:rsidRPr="00155DF2" w:rsidRDefault="00B53AD7" w:rsidP="00C9565B">
            <w:pPr>
              <w:spacing w:after="0" w:line="240" w:lineRule="auto"/>
              <w:ind w:firstLine="394"/>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Наличие паспортов и инструкций по эксплуатации предприятий изготовителей на механическое, электрическое, санитарно-техническое и иное, включая лифтовое, оборудование, приборы учета использования энергетических ресурсов (общедомовые (коллективные) и индивидуальные) и узлы управления подачи энергетических ресурсов и т.д., а также соответствующих документов (копий документов), предусмотренных пунктами 24 и 26 Правил содержания общего имущества в многоквартирном доме, утвержденных постановлением Правительства Российской Федерации от 13.08.2006№ 491 «Об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включая Инструкцию по эксплуатации многоквартирного дома, выполненную в соответствии с пунктом 10.1 Градостроительного кодекса (Требования к безопасной эксплуатации зданий) и СП 255.1325800 «Здания и сооружения. Правила эксплуатации. Общие положения» (в соответствии с проектной документацией).</w:t>
            </w:r>
          </w:p>
          <w:p w:rsidR="00B53AD7" w:rsidRPr="00155DF2" w:rsidRDefault="00B53AD7" w:rsidP="00C9565B">
            <w:pPr>
              <w:spacing w:after="0" w:line="240" w:lineRule="auto"/>
              <w:ind w:firstLine="394"/>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Наличие инструкций по эксплуатации внутриквартирного инженерного оборудования. Комплекты инструкций по эксплуатации внутриквартирного инженерного оборудования подлежат передаче Заказчику</w:t>
            </w:r>
          </w:p>
        </w:tc>
      </w:tr>
    </w:tbl>
    <w:p w:rsidR="00155DF2" w:rsidRDefault="00155DF2">
      <w:pPr>
        <w:rPr>
          <w:rFonts w:ascii="Times New Roman CYR" w:eastAsia="Times New Roman" w:hAnsi="Times New Roman CYR" w:cs="Times New Roman CYR"/>
          <w:b/>
          <w:bCs/>
          <w:color w:val="26282F"/>
          <w:sz w:val="24"/>
          <w:szCs w:val="24"/>
        </w:rPr>
      </w:pPr>
    </w:p>
    <w:p w:rsidR="00B53AD7" w:rsidRDefault="00B53AD7" w:rsidP="00C9565B">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color w:val="26282F"/>
          <w:sz w:val="24"/>
          <w:szCs w:val="24"/>
        </w:rPr>
      </w:pPr>
      <w:r w:rsidRPr="00B53AD7">
        <w:rPr>
          <w:rFonts w:ascii="Times New Roman CYR" w:eastAsia="Times New Roman" w:hAnsi="Times New Roman CYR" w:cs="Times New Roman CYR"/>
          <w:b/>
          <w:bCs/>
          <w:color w:val="26282F"/>
          <w:sz w:val="24"/>
          <w:szCs w:val="24"/>
        </w:rPr>
        <w:t>6. Планируемые результаты реализации Муниципальной программы</w:t>
      </w:r>
    </w:p>
    <w:p w:rsidR="00155DF2" w:rsidRPr="00B53AD7" w:rsidRDefault="00155DF2" w:rsidP="00C9565B">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color w:val="26282F"/>
          <w:sz w:val="24"/>
          <w:szCs w:val="24"/>
        </w:rPr>
      </w:pPr>
    </w:p>
    <w:tbl>
      <w:tblPr>
        <w:tblW w:w="15026"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9"/>
        <w:gridCol w:w="2976"/>
        <w:gridCol w:w="1701"/>
        <w:gridCol w:w="1417"/>
        <w:gridCol w:w="1705"/>
        <w:gridCol w:w="992"/>
        <w:gridCol w:w="992"/>
        <w:gridCol w:w="992"/>
        <w:gridCol w:w="993"/>
        <w:gridCol w:w="992"/>
        <w:gridCol w:w="1557"/>
      </w:tblGrid>
      <w:tr w:rsidR="002C0602" w:rsidRPr="00155DF2" w:rsidTr="00C820D0">
        <w:tc>
          <w:tcPr>
            <w:tcW w:w="709" w:type="dxa"/>
            <w:vMerge w:val="restart"/>
            <w:tcBorders>
              <w:top w:val="single" w:sz="4" w:space="0" w:color="000000"/>
              <w:left w:val="single" w:sz="4" w:space="0" w:color="000000"/>
              <w:bottom w:val="single" w:sz="4" w:space="0" w:color="000000"/>
              <w:right w:val="single" w:sz="4" w:space="0" w:color="000000"/>
            </w:tcBorders>
          </w:tcPr>
          <w:p w:rsidR="002C0602" w:rsidRPr="00155DF2" w:rsidRDefault="002C0602" w:rsidP="002C0602">
            <w:pPr>
              <w:spacing w:after="0" w:line="240" w:lineRule="auto"/>
              <w:jc w:val="center"/>
              <w:rPr>
                <w:rFonts w:ascii="Times New Roman" w:eastAsia="Times New Roman" w:hAnsi="Times New Roman" w:cs="Times New Roman"/>
                <w:lang w:eastAsia="en-US"/>
              </w:rPr>
            </w:pPr>
            <w:r w:rsidRPr="00155DF2">
              <w:rPr>
                <w:rFonts w:ascii="Times New Roman" w:eastAsia="Times New Roman" w:hAnsi="Times New Roman" w:cs="Times New Roman"/>
                <w:lang w:eastAsia="en-US"/>
              </w:rPr>
              <w:t xml:space="preserve">№ </w:t>
            </w:r>
          </w:p>
          <w:p w:rsidR="002C0602" w:rsidRPr="00155DF2" w:rsidRDefault="002C0602" w:rsidP="002C0602">
            <w:pPr>
              <w:spacing w:after="0" w:line="240" w:lineRule="auto"/>
              <w:jc w:val="center"/>
              <w:rPr>
                <w:rFonts w:ascii="Times New Roman" w:eastAsia="Times New Roman" w:hAnsi="Times New Roman" w:cs="Times New Roman"/>
                <w:lang w:eastAsia="en-US"/>
              </w:rPr>
            </w:pPr>
            <w:r w:rsidRPr="00155DF2">
              <w:rPr>
                <w:rFonts w:ascii="Times New Roman" w:eastAsia="Times New Roman" w:hAnsi="Times New Roman" w:cs="Times New Roman"/>
                <w:lang w:eastAsia="en-US"/>
              </w:rPr>
              <w:t>п/п</w:t>
            </w:r>
          </w:p>
        </w:tc>
        <w:tc>
          <w:tcPr>
            <w:tcW w:w="2976" w:type="dxa"/>
            <w:vMerge w:val="restart"/>
            <w:tcBorders>
              <w:top w:val="single" w:sz="4" w:space="0" w:color="000000"/>
              <w:left w:val="single" w:sz="4" w:space="0" w:color="000000"/>
              <w:bottom w:val="single" w:sz="4" w:space="0" w:color="000000"/>
              <w:right w:val="single" w:sz="4" w:space="0" w:color="000000"/>
            </w:tcBorders>
          </w:tcPr>
          <w:p w:rsidR="002C0602" w:rsidRPr="00155DF2" w:rsidRDefault="002C0602" w:rsidP="002C0602">
            <w:pPr>
              <w:spacing w:after="0" w:line="240" w:lineRule="auto"/>
              <w:jc w:val="center"/>
              <w:rPr>
                <w:rFonts w:ascii="Times New Roman" w:eastAsia="Times New Roman" w:hAnsi="Times New Roman" w:cs="Times New Roman"/>
                <w:lang w:eastAsia="en-US"/>
              </w:rPr>
            </w:pPr>
            <w:r w:rsidRPr="00155DF2">
              <w:rPr>
                <w:rFonts w:ascii="Times New Roman" w:eastAsia="Times New Roman" w:hAnsi="Times New Roman" w:cs="Times New Roman"/>
                <w:lang w:eastAsia="en-US"/>
              </w:rPr>
              <w:t>Планируемые результаты реализации муниципальной программы</w:t>
            </w:r>
          </w:p>
        </w:tc>
        <w:tc>
          <w:tcPr>
            <w:tcW w:w="1701" w:type="dxa"/>
            <w:vMerge w:val="restart"/>
            <w:tcBorders>
              <w:top w:val="single" w:sz="4" w:space="0" w:color="000000"/>
              <w:left w:val="single" w:sz="4" w:space="0" w:color="000000"/>
              <w:right w:val="single" w:sz="4" w:space="0" w:color="000000"/>
            </w:tcBorders>
          </w:tcPr>
          <w:p w:rsidR="002C0602" w:rsidRPr="00155DF2" w:rsidRDefault="002C0602" w:rsidP="002C0602">
            <w:pPr>
              <w:spacing w:after="0" w:line="240" w:lineRule="auto"/>
              <w:jc w:val="center"/>
              <w:rPr>
                <w:rFonts w:ascii="Times New Roman" w:eastAsia="Times New Roman" w:hAnsi="Times New Roman" w:cs="Times New Roman"/>
                <w:lang w:eastAsia="en-US"/>
              </w:rPr>
            </w:pPr>
            <w:r w:rsidRPr="00155DF2">
              <w:rPr>
                <w:rFonts w:ascii="Times New Roman" w:eastAsia="Times New Roman" w:hAnsi="Times New Roman" w:cs="Times New Roman"/>
                <w:lang w:eastAsia="en-US"/>
              </w:rPr>
              <w:t>Тип показателя</w:t>
            </w:r>
          </w:p>
        </w:tc>
        <w:tc>
          <w:tcPr>
            <w:tcW w:w="1417" w:type="dxa"/>
            <w:vMerge w:val="restart"/>
            <w:tcBorders>
              <w:top w:val="single" w:sz="4" w:space="0" w:color="000000"/>
              <w:left w:val="single" w:sz="4" w:space="0" w:color="000000"/>
              <w:bottom w:val="single" w:sz="4" w:space="0" w:color="000000"/>
              <w:right w:val="single" w:sz="4" w:space="0" w:color="000000"/>
            </w:tcBorders>
          </w:tcPr>
          <w:p w:rsidR="002C0602" w:rsidRPr="00155DF2" w:rsidRDefault="002C0602" w:rsidP="002C0602">
            <w:pPr>
              <w:spacing w:after="0" w:line="240" w:lineRule="auto"/>
              <w:jc w:val="center"/>
              <w:rPr>
                <w:rFonts w:ascii="Times New Roman" w:eastAsia="Times New Roman" w:hAnsi="Times New Roman" w:cs="Times New Roman"/>
                <w:lang w:eastAsia="en-US"/>
              </w:rPr>
            </w:pPr>
            <w:r w:rsidRPr="00155DF2">
              <w:rPr>
                <w:rFonts w:ascii="Times New Roman" w:eastAsia="Times New Roman" w:hAnsi="Times New Roman" w:cs="Times New Roman"/>
                <w:lang w:eastAsia="en-US"/>
              </w:rPr>
              <w:t>Единица измерения</w:t>
            </w:r>
          </w:p>
        </w:tc>
        <w:tc>
          <w:tcPr>
            <w:tcW w:w="1705" w:type="dxa"/>
            <w:vMerge w:val="restart"/>
            <w:tcBorders>
              <w:top w:val="single" w:sz="4" w:space="0" w:color="000000"/>
              <w:left w:val="single" w:sz="4" w:space="0" w:color="000000"/>
              <w:bottom w:val="single" w:sz="4" w:space="0" w:color="000000"/>
              <w:right w:val="single" w:sz="4" w:space="0" w:color="000000"/>
            </w:tcBorders>
          </w:tcPr>
          <w:p w:rsidR="002C0602" w:rsidRPr="00155DF2" w:rsidRDefault="002C0602" w:rsidP="002C0602">
            <w:pPr>
              <w:spacing w:after="0" w:line="240" w:lineRule="auto"/>
              <w:jc w:val="center"/>
              <w:rPr>
                <w:rFonts w:ascii="Times New Roman" w:eastAsia="Times New Roman" w:hAnsi="Times New Roman" w:cs="Times New Roman"/>
                <w:lang w:eastAsia="en-US"/>
              </w:rPr>
            </w:pPr>
            <w:r w:rsidRPr="00155DF2">
              <w:rPr>
                <w:rFonts w:ascii="Times New Roman" w:eastAsia="Times New Roman" w:hAnsi="Times New Roman" w:cs="Times New Roman"/>
                <w:lang w:eastAsia="en-US"/>
              </w:rPr>
              <w:t>Базовое значение показателя                      на начало реализации подпрограммы</w:t>
            </w:r>
          </w:p>
        </w:tc>
        <w:tc>
          <w:tcPr>
            <w:tcW w:w="4961" w:type="dxa"/>
            <w:gridSpan w:val="5"/>
            <w:tcBorders>
              <w:top w:val="single" w:sz="4" w:space="0" w:color="000000"/>
              <w:left w:val="single" w:sz="4" w:space="0" w:color="000000"/>
              <w:bottom w:val="single" w:sz="4" w:space="0" w:color="000000"/>
              <w:right w:val="single" w:sz="4" w:space="0" w:color="000000"/>
            </w:tcBorders>
          </w:tcPr>
          <w:p w:rsidR="002C0602" w:rsidRPr="00155DF2" w:rsidRDefault="002C0602" w:rsidP="002C0602">
            <w:pPr>
              <w:spacing w:after="0" w:line="240" w:lineRule="auto"/>
              <w:jc w:val="center"/>
              <w:rPr>
                <w:rFonts w:ascii="Times New Roman" w:eastAsia="Times New Roman" w:hAnsi="Times New Roman" w:cs="Times New Roman"/>
                <w:lang w:eastAsia="en-US"/>
              </w:rPr>
            </w:pPr>
            <w:r w:rsidRPr="00155DF2">
              <w:rPr>
                <w:rFonts w:ascii="Times New Roman" w:eastAsia="Times New Roman" w:hAnsi="Times New Roman" w:cs="Times New Roman"/>
                <w:lang w:eastAsia="en-US"/>
              </w:rPr>
              <w:t>Планируемое значение по годам реализации</w:t>
            </w:r>
          </w:p>
        </w:tc>
        <w:tc>
          <w:tcPr>
            <w:tcW w:w="1557" w:type="dxa"/>
            <w:vMerge w:val="restart"/>
            <w:tcBorders>
              <w:top w:val="single" w:sz="4" w:space="0" w:color="000000"/>
              <w:left w:val="single" w:sz="4" w:space="0" w:color="000000"/>
              <w:right w:val="single" w:sz="4" w:space="0" w:color="000000"/>
            </w:tcBorders>
          </w:tcPr>
          <w:p w:rsidR="002C0602" w:rsidRPr="00155DF2" w:rsidRDefault="002C0602" w:rsidP="002C0602">
            <w:pPr>
              <w:spacing w:after="0" w:line="240" w:lineRule="auto"/>
              <w:jc w:val="center"/>
              <w:rPr>
                <w:rFonts w:ascii="Times New Roman" w:eastAsia="Times New Roman" w:hAnsi="Times New Roman" w:cs="Times New Roman"/>
                <w:lang w:eastAsia="en-US"/>
              </w:rPr>
            </w:pPr>
            <w:r w:rsidRPr="00155DF2">
              <w:rPr>
                <w:rFonts w:ascii="Times New Roman" w:eastAsia="Times New Roman" w:hAnsi="Times New Roman" w:cs="Times New Roman"/>
                <w:lang w:eastAsia="en-US"/>
              </w:rPr>
              <w:t>Номер основного мероприятия в перечне мероприятий подпрограммы</w:t>
            </w:r>
          </w:p>
        </w:tc>
      </w:tr>
      <w:tr w:rsidR="002C0602" w:rsidRPr="00155DF2" w:rsidTr="00C820D0">
        <w:trPr>
          <w:trHeight w:val="360"/>
        </w:trPr>
        <w:tc>
          <w:tcPr>
            <w:tcW w:w="709" w:type="dxa"/>
            <w:vMerge/>
            <w:tcBorders>
              <w:top w:val="single" w:sz="4" w:space="0" w:color="000000"/>
              <w:left w:val="single" w:sz="4" w:space="0" w:color="000000"/>
              <w:bottom w:val="single" w:sz="4" w:space="0" w:color="000000"/>
              <w:right w:val="single" w:sz="4" w:space="0" w:color="000000"/>
            </w:tcBorders>
          </w:tcPr>
          <w:p w:rsidR="002C0602" w:rsidRPr="00155DF2" w:rsidRDefault="002C0602" w:rsidP="002C0602">
            <w:pPr>
              <w:widowControl w:val="0"/>
              <w:pBdr>
                <w:top w:val="nil"/>
                <w:left w:val="nil"/>
                <w:bottom w:val="nil"/>
                <w:right w:val="nil"/>
                <w:between w:val="nil"/>
              </w:pBdr>
              <w:spacing w:after="0" w:line="240" w:lineRule="auto"/>
              <w:rPr>
                <w:rFonts w:ascii="Times New Roman" w:eastAsia="Times New Roman" w:hAnsi="Times New Roman" w:cs="Times New Roman"/>
                <w:lang w:eastAsia="en-US"/>
              </w:rPr>
            </w:pPr>
          </w:p>
        </w:tc>
        <w:tc>
          <w:tcPr>
            <w:tcW w:w="2976" w:type="dxa"/>
            <w:vMerge/>
            <w:tcBorders>
              <w:top w:val="single" w:sz="4" w:space="0" w:color="000000"/>
              <w:left w:val="single" w:sz="4" w:space="0" w:color="000000"/>
              <w:bottom w:val="single" w:sz="4" w:space="0" w:color="000000"/>
              <w:right w:val="single" w:sz="4" w:space="0" w:color="000000"/>
            </w:tcBorders>
          </w:tcPr>
          <w:p w:rsidR="002C0602" w:rsidRPr="00155DF2" w:rsidRDefault="002C0602" w:rsidP="002C0602">
            <w:pPr>
              <w:widowControl w:val="0"/>
              <w:pBdr>
                <w:top w:val="nil"/>
                <w:left w:val="nil"/>
                <w:bottom w:val="nil"/>
                <w:right w:val="nil"/>
                <w:between w:val="nil"/>
              </w:pBdr>
              <w:spacing w:after="0" w:line="240" w:lineRule="auto"/>
              <w:rPr>
                <w:rFonts w:ascii="Times New Roman" w:eastAsia="Times New Roman" w:hAnsi="Times New Roman" w:cs="Times New Roman"/>
                <w:lang w:eastAsia="en-US"/>
              </w:rPr>
            </w:pPr>
          </w:p>
        </w:tc>
        <w:tc>
          <w:tcPr>
            <w:tcW w:w="1701" w:type="dxa"/>
            <w:vMerge/>
            <w:tcBorders>
              <w:top w:val="single" w:sz="4" w:space="0" w:color="000000"/>
              <w:left w:val="single" w:sz="4" w:space="0" w:color="000000"/>
              <w:right w:val="single" w:sz="4" w:space="0" w:color="000000"/>
            </w:tcBorders>
          </w:tcPr>
          <w:p w:rsidR="002C0602" w:rsidRPr="00155DF2" w:rsidRDefault="002C0602" w:rsidP="002C0602">
            <w:pPr>
              <w:widowControl w:val="0"/>
              <w:pBdr>
                <w:top w:val="nil"/>
                <w:left w:val="nil"/>
                <w:bottom w:val="nil"/>
                <w:right w:val="nil"/>
                <w:between w:val="nil"/>
              </w:pBdr>
              <w:spacing w:after="0" w:line="240" w:lineRule="auto"/>
              <w:rPr>
                <w:rFonts w:ascii="Times New Roman" w:eastAsia="Times New Roman" w:hAnsi="Times New Roman" w:cs="Times New Roman"/>
                <w:lang w:eastAsia="en-US"/>
              </w:rPr>
            </w:pPr>
          </w:p>
        </w:tc>
        <w:tc>
          <w:tcPr>
            <w:tcW w:w="1417" w:type="dxa"/>
            <w:vMerge/>
            <w:tcBorders>
              <w:top w:val="single" w:sz="4" w:space="0" w:color="000000"/>
              <w:left w:val="single" w:sz="4" w:space="0" w:color="000000"/>
              <w:bottom w:val="single" w:sz="4" w:space="0" w:color="000000"/>
              <w:right w:val="single" w:sz="4" w:space="0" w:color="000000"/>
            </w:tcBorders>
          </w:tcPr>
          <w:p w:rsidR="002C0602" w:rsidRPr="00155DF2" w:rsidRDefault="002C0602" w:rsidP="002C0602">
            <w:pPr>
              <w:widowControl w:val="0"/>
              <w:pBdr>
                <w:top w:val="nil"/>
                <w:left w:val="nil"/>
                <w:bottom w:val="nil"/>
                <w:right w:val="nil"/>
                <w:between w:val="nil"/>
              </w:pBdr>
              <w:spacing w:after="0" w:line="240" w:lineRule="auto"/>
              <w:rPr>
                <w:rFonts w:ascii="Times New Roman" w:eastAsia="Times New Roman" w:hAnsi="Times New Roman" w:cs="Times New Roman"/>
                <w:lang w:eastAsia="en-US"/>
              </w:rPr>
            </w:pPr>
          </w:p>
        </w:tc>
        <w:tc>
          <w:tcPr>
            <w:tcW w:w="1705" w:type="dxa"/>
            <w:vMerge/>
            <w:tcBorders>
              <w:top w:val="single" w:sz="4" w:space="0" w:color="000000"/>
              <w:left w:val="single" w:sz="4" w:space="0" w:color="000000"/>
              <w:bottom w:val="single" w:sz="4" w:space="0" w:color="000000"/>
              <w:right w:val="single" w:sz="4" w:space="0" w:color="000000"/>
            </w:tcBorders>
          </w:tcPr>
          <w:p w:rsidR="002C0602" w:rsidRPr="00155DF2" w:rsidRDefault="002C0602" w:rsidP="002C0602">
            <w:pPr>
              <w:widowControl w:val="0"/>
              <w:pBdr>
                <w:top w:val="nil"/>
                <w:left w:val="nil"/>
                <w:bottom w:val="nil"/>
                <w:right w:val="nil"/>
                <w:between w:val="nil"/>
              </w:pBdr>
              <w:spacing w:after="0" w:line="240" w:lineRule="auto"/>
              <w:rPr>
                <w:rFonts w:ascii="Times New Roman" w:eastAsia="Times New Roman" w:hAnsi="Times New Roman" w:cs="Times New Roman"/>
                <w:lang w:eastAsia="en-US"/>
              </w:rPr>
            </w:pPr>
          </w:p>
        </w:tc>
        <w:tc>
          <w:tcPr>
            <w:tcW w:w="992" w:type="dxa"/>
            <w:tcBorders>
              <w:top w:val="single" w:sz="4" w:space="0" w:color="000000"/>
              <w:left w:val="single" w:sz="4" w:space="0" w:color="000000"/>
              <w:bottom w:val="single" w:sz="4" w:space="0" w:color="000000"/>
              <w:right w:val="single" w:sz="4" w:space="0" w:color="000000"/>
            </w:tcBorders>
          </w:tcPr>
          <w:p w:rsidR="002C0602" w:rsidRPr="00155DF2" w:rsidRDefault="002C0602" w:rsidP="002C0602">
            <w:pPr>
              <w:spacing w:after="0" w:line="240" w:lineRule="auto"/>
              <w:jc w:val="center"/>
              <w:rPr>
                <w:rFonts w:ascii="Times New Roman" w:eastAsia="Times New Roman" w:hAnsi="Times New Roman" w:cs="Times New Roman"/>
                <w:lang w:eastAsia="en-US"/>
              </w:rPr>
            </w:pPr>
            <w:r w:rsidRPr="00155DF2">
              <w:rPr>
                <w:rFonts w:ascii="Times New Roman" w:eastAsia="Times New Roman" w:hAnsi="Times New Roman" w:cs="Times New Roman"/>
                <w:lang w:eastAsia="en-US"/>
              </w:rPr>
              <w:t>2020 год</w:t>
            </w:r>
          </w:p>
        </w:tc>
        <w:tc>
          <w:tcPr>
            <w:tcW w:w="992" w:type="dxa"/>
            <w:tcBorders>
              <w:top w:val="single" w:sz="4" w:space="0" w:color="000000"/>
              <w:left w:val="single" w:sz="4" w:space="0" w:color="000000"/>
              <w:bottom w:val="single" w:sz="4" w:space="0" w:color="000000"/>
              <w:right w:val="single" w:sz="4" w:space="0" w:color="000000"/>
            </w:tcBorders>
          </w:tcPr>
          <w:p w:rsidR="002C0602" w:rsidRPr="00155DF2" w:rsidRDefault="002C0602" w:rsidP="002C0602">
            <w:pPr>
              <w:widowControl w:val="0"/>
              <w:pBdr>
                <w:top w:val="nil"/>
                <w:left w:val="nil"/>
                <w:bottom w:val="nil"/>
                <w:right w:val="nil"/>
                <w:between w:val="nil"/>
              </w:pBdr>
              <w:spacing w:after="0" w:line="240" w:lineRule="auto"/>
              <w:jc w:val="center"/>
              <w:rPr>
                <w:rFonts w:ascii="Times New Roman" w:eastAsia="Times New Roman" w:hAnsi="Times New Roman" w:cs="Times New Roman"/>
                <w:lang w:eastAsia="en-US"/>
              </w:rPr>
            </w:pPr>
            <w:r>
              <w:rPr>
                <w:rFonts w:ascii="Times New Roman" w:eastAsia="Times New Roman" w:hAnsi="Times New Roman" w:cs="Times New Roman"/>
                <w:lang w:eastAsia="en-US"/>
              </w:rPr>
              <w:t>2021 год</w:t>
            </w:r>
          </w:p>
        </w:tc>
        <w:tc>
          <w:tcPr>
            <w:tcW w:w="992" w:type="dxa"/>
            <w:tcBorders>
              <w:top w:val="single" w:sz="4" w:space="0" w:color="000000"/>
              <w:left w:val="single" w:sz="4" w:space="0" w:color="000000"/>
              <w:bottom w:val="single" w:sz="4" w:space="0" w:color="000000"/>
              <w:right w:val="single" w:sz="4" w:space="0" w:color="000000"/>
            </w:tcBorders>
          </w:tcPr>
          <w:p w:rsidR="002C0602" w:rsidRPr="00155DF2" w:rsidRDefault="002C0602" w:rsidP="002C0602">
            <w:pPr>
              <w:spacing w:after="0" w:line="240" w:lineRule="auto"/>
              <w:jc w:val="center"/>
              <w:rPr>
                <w:rFonts w:ascii="Times New Roman" w:eastAsia="Times New Roman" w:hAnsi="Times New Roman" w:cs="Times New Roman"/>
                <w:lang w:eastAsia="en-US"/>
              </w:rPr>
            </w:pPr>
            <w:r w:rsidRPr="00155DF2">
              <w:rPr>
                <w:rFonts w:ascii="Times New Roman" w:eastAsia="Times New Roman" w:hAnsi="Times New Roman" w:cs="Times New Roman"/>
                <w:lang w:eastAsia="en-US"/>
              </w:rPr>
              <w:t>2022 год</w:t>
            </w:r>
          </w:p>
        </w:tc>
        <w:tc>
          <w:tcPr>
            <w:tcW w:w="993" w:type="dxa"/>
            <w:tcBorders>
              <w:top w:val="single" w:sz="4" w:space="0" w:color="000000"/>
              <w:left w:val="single" w:sz="4" w:space="0" w:color="000000"/>
              <w:bottom w:val="single" w:sz="4" w:space="0" w:color="000000"/>
              <w:right w:val="single" w:sz="4" w:space="0" w:color="000000"/>
            </w:tcBorders>
          </w:tcPr>
          <w:p w:rsidR="002C0602" w:rsidRPr="00155DF2" w:rsidRDefault="002C0602" w:rsidP="002C0602">
            <w:pPr>
              <w:spacing w:after="0" w:line="240" w:lineRule="auto"/>
              <w:jc w:val="center"/>
              <w:rPr>
                <w:rFonts w:ascii="Times New Roman" w:eastAsia="Times New Roman" w:hAnsi="Times New Roman" w:cs="Times New Roman"/>
                <w:lang w:eastAsia="en-US"/>
              </w:rPr>
            </w:pPr>
            <w:r w:rsidRPr="00155DF2">
              <w:rPr>
                <w:rFonts w:ascii="Times New Roman" w:eastAsia="Times New Roman" w:hAnsi="Times New Roman" w:cs="Times New Roman"/>
                <w:lang w:eastAsia="en-US"/>
              </w:rPr>
              <w:t>2023 год</w:t>
            </w:r>
          </w:p>
        </w:tc>
        <w:tc>
          <w:tcPr>
            <w:tcW w:w="992" w:type="dxa"/>
            <w:tcBorders>
              <w:top w:val="single" w:sz="4" w:space="0" w:color="000000"/>
              <w:left w:val="single" w:sz="4" w:space="0" w:color="000000"/>
              <w:bottom w:val="single" w:sz="4" w:space="0" w:color="000000"/>
              <w:right w:val="single" w:sz="4" w:space="0" w:color="000000"/>
            </w:tcBorders>
          </w:tcPr>
          <w:p w:rsidR="002C0602" w:rsidRPr="00155DF2" w:rsidRDefault="002C0602" w:rsidP="002C0602">
            <w:pPr>
              <w:spacing w:after="0" w:line="240" w:lineRule="auto"/>
              <w:jc w:val="center"/>
              <w:rPr>
                <w:rFonts w:ascii="Times New Roman" w:eastAsia="Times New Roman" w:hAnsi="Times New Roman" w:cs="Times New Roman"/>
                <w:lang w:eastAsia="en-US"/>
              </w:rPr>
            </w:pPr>
            <w:r w:rsidRPr="00155DF2">
              <w:rPr>
                <w:rFonts w:ascii="Times New Roman" w:eastAsia="Times New Roman" w:hAnsi="Times New Roman" w:cs="Times New Roman"/>
                <w:lang w:eastAsia="en-US"/>
              </w:rPr>
              <w:t>2024 год</w:t>
            </w:r>
          </w:p>
        </w:tc>
        <w:tc>
          <w:tcPr>
            <w:tcW w:w="1557" w:type="dxa"/>
            <w:vMerge/>
            <w:tcBorders>
              <w:left w:val="single" w:sz="4" w:space="0" w:color="000000"/>
              <w:right w:val="single" w:sz="4" w:space="0" w:color="000000"/>
            </w:tcBorders>
          </w:tcPr>
          <w:p w:rsidR="002C0602" w:rsidRPr="00155DF2" w:rsidRDefault="002C0602" w:rsidP="002C0602">
            <w:pPr>
              <w:widowControl w:val="0"/>
              <w:pBdr>
                <w:top w:val="nil"/>
                <w:left w:val="nil"/>
                <w:bottom w:val="nil"/>
                <w:right w:val="nil"/>
                <w:between w:val="nil"/>
              </w:pBdr>
              <w:spacing w:after="0" w:line="240" w:lineRule="auto"/>
              <w:rPr>
                <w:rFonts w:ascii="Times New Roman" w:eastAsia="Times New Roman" w:hAnsi="Times New Roman" w:cs="Times New Roman"/>
                <w:lang w:eastAsia="en-US"/>
              </w:rPr>
            </w:pPr>
          </w:p>
        </w:tc>
      </w:tr>
      <w:tr w:rsidR="002C0602" w:rsidRPr="00155DF2" w:rsidTr="00C820D0">
        <w:trPr>
          <w:trHeight w:val="151"/>
        </w:trPr>
        <w:tc>
          <w:tcPr>
            <w:tcW w:w="709" w:type="dxa"/>
            <w:tcBorders>
              <w:top w:val="single" w:sz="4" w:space="0" w:color="000000"/>
              <w:left w:val="single" w:sz="4" w:space="0" w:color="000000"/>
              <w:bottom w:val="single" w:sz="4" w:space="0" w:color="000000"/>
              <w:right w:val="single" w:sz="4" w:space="0" w:color="000000"/>
            </w:tcBorders>
          </w:tcPr>
          <w:p w:rsidR="002C0602" w:rsidRPr="00155DF2" w:rsidRDefault="002C0602" w:rsidP="002C0602">
            <w:pPr>
              <w:spacing w:after="0" w:line="240" w:lineRule="auto"/>
              <w:jc w:val="center"/>
              <w:rPr>
                <w:rFonts w:ascii="Times New Roman" w:eastAsia="Times New Roman" w:hAnsi="Times New Roman" w:cs="Times New Roman"/>
                <w:lang w:eastAsia="en-US"/>
              </w:rPr>
            </w:pPr>
            <w:r w:rsidRPr="00155DF2">
              <w:rPr>
                <w:rFonts w:ascii="Times New Roman" w:eastAsia="Times New Roman" w:hAnsi="Times New Roman" w:cs="Times New Roman"/>
                <w:lang w:eastAsia="en-US"/>
              </w:rPr>
              <w:t>1</w:t>
            </w:r>
          </w:p>
        </w:tc>
        <w:tc>
          <w:tcPr>
            <w:tcW w:w="2976" w:type="dxa"/>
            <w:tcBorders>
              <w:top w:val="single" w:sz="4" w:space="0" w:color="000000"/>
              <w:left w:val="single" w:sz="4" w:space="0" w:color="000000"/>
              <w:bottom w:val="single" w:sz="4" w:space="0" w:color="000000"/>
              <w:right w:val="single" w:sz="4" w:space="0" w:color="000000"/>
            </w:tcBorders>
          </w:tcPr>
          <w:p w:rsidR="002C0602" w:rsidRPr="00155DF2" w:rsidRDefault="002C0602" w:rsidP="002C0602">
            <w:pPr>
              <w:spacing w:after="0" w:line="240" w:lineRule="auto"/>
              <w:jc w:val="center"/>
              <w:rPr>
                <w:rFonts w:ascii="Times New Roman" w:eastAsia="Times New Roman" w:hAnsi="Times New Roman" w:cs="Times New Roman"/>
                <w:lang w:eastAsia="en-US"/>
              </w:rPr>
            </w:pPr>
            <w:r w:rsidRPr="00155DF2">
              <w:rPr>
                <w:rFonts w:ascii="Times New Roman" w:eastAsia="Times New Roman" w:hAnsi="Times New Roman" w:cs="Times New Roman"/>
                <w:lang w:eastAsia="en-US"/>
              </w:rPr>
              <w:t>2</w:t>
            </w:r>
          </w:p>
        </w:tc>
        <w:tc>
          <w:tcPr>
            <w:tcW w:w="1701" w:type="dxa"/>
            <w:tcBorders>
              <w:left w:val="single" w:sz="4" w:space="0" w:color="000000"/>
              <w:right w:val="single" w:sz="4" w:space="0" w:color="000000"/>
            </w:tcBorders>
          </w:tcPr>
          <w:p w:rsidR="002C0602" w:rsidRPr="00155DF2" w:rsidRDefault="002C0602" w:rsidP="002C0602">
            <w:pPr>
              <w:spacing w:after="0" w:line="240" w:lineRule="auto"/>
              <w:jc w:val="center"/>
              <w:rPr>
                <w:rFonts w:ascii="Times New Roman" w:eastAsia="Times New Roman" w:hAnsi="Times New Roman" w:cs="Times New Roman"/>
                <w:lang w:eastAsia="en-US"/>
              </w:rPr>
            </w:pPr>
            <w:r w:rsidRPr="00155DF2">
              <w:rPr>
                <w:rFonts w:ascii="Times New Roman" w:eastAsia="Times New Roman" w:hAnsi="Times New Roman" w:cs="Times New Roman"/>
                <w:lang w:eastAsia="en-US"/>
              </w:rPr>
              <w:t>3</w:t>
            </w:r>
          </w:p>
        </w:tc>
        <w:tc>
          <w:tcPr>
            <w:tcW w:w="1417" w:type="dxa"/>
            <w:tcBorders>
              <w:top w:val="single" w:sz="4" w:space="0" w:color="000000"/>
              <w:left w:val="single" w:sz="4" w:space="0" w:color="000000"/>
              <w:bottom w:val="single" w:sz="4" w:space="0" w:color="000000"/>
              <w:right w:val="single" w:sz="4" w:space="0" w:color="000000"/>
            </w:tcBorders>
          </w:tcPr>
          <w:p w:rsidR="002C0602" w:rsidRPr="00155DF2" w:rsidRDefault="002C0602" w:rsidP="002C0602">
            <w:pPr>
              <w:spacing w:after="0" w:line="240" w:lineRule="auto"/>
              <w:jc w:val="center"/>
              <w:rPr>
                <w:rFonts w:ascii="Times New Roman" w:eastAsia="Times New Roman" w:hAnsi="Times New Roman" w:cs="Times New Roman"/>
                <w:lang w:eastAsia="en-US"/>
              </w:rPr>
            </w:pPr>
            <w:r w:rsidRPr="00155DF2">
              <w:rPr>
                <w:rFonts w:ascii="Times New Roman" w:eastAsia="Times New Roman" w:hAnsi="Times New Roman" w:cs="Times New Roman"/>
                <w:lang w:eastAsia="en-US"/>
              </w:rPr>
              <w:t>4</w:t>
            </w:r>
          </w:p>
        </w:tc>
        <w:tc>
          <w:tcPr>
            <w:tcW w:w="1705" w:type="dxa"/>
            <w:tcBorders>
              <w:top w:val="single" w:sz="4" w:space="0" w:color="000000"/>
              <w:left w:val="single" w:sz="4" w:space="0" w:color="000000"/>
              <w:bottom w:val="single" w:sz="4" w:space="0" w:color="000000"/>
              <w:right w:val="single" w:sz="4" w:space="0" w:color="000000"/>
            </w:tcBorders>
          </w:tcPr>
          <w:p w:rsidR="002C0602" w:rsidRPr="00155DF2" w:rsidRDefault="002C0602" w:rsidP="002C0602">
            <w:pPr>
              <w:spacing w:after="0" w:line="240" w:lineRule="auto"/>
              <w:jc w:val="center"/>
              <w:rPr>
                <w:rFonts w:ascii="Times New Roman" w:eastAsia="Times New Roman" w:hAnsi="Times New Roman" w:cs="Times New Roman"/>
                <w:lang w:eastAsia="en-US"/>
              </w:rPr>
            </w:pPr>
            <w:r w:rsidRPr="00155DF2">
              <w:rPr>
                <w:rFonts w:ascii="Times New Roman" w:eastAsia="Times New Roman" w:hAnsi="Times New Roman" w:cs="Times New Roman"/>
                <w:lang w:eastAsia="en-US"/>
              </w:rPr>
              <w:t>5</w:t>
            </w:r>
          </w:p>
        </w:tc>
        <w:tc>
          <w:tcPr>
            <w:tcW w:w="992" w:type="dxa"/>
            <w:tcBorders>
              <w:top w:val="single" w:sz="4" w:space="0" w:color="000000"/>
              <w:left w:val="single" w:sz="4" w:space="0" w:color="000000"/>
              <w:bottom w:val="single" w:sz="4" w:space="0" w:color="000000"/>
              <w:right w:val="single" w:sz="4" w:space="0" w:color="000000"/>
            </w:tcBorders>
          </w:tcPr>
          <w:p w:rsidR="002C0602" w:rsidRPr="00155DF2" w:rsidRDefault="002C0602" w:rsidP="002C0602">
            <w:pPr>
              <w:spacing w:after="0" w:line="240" w:lineRule="auto"/>
              <w:jc w:val="center"/>
              <w:rPr>
                <w:rFonts w:ascii="Times New Roman" w:eastAsia="Times New Roman" w:hAnsi="Times New Roman" w:cs="Times New Roman"/>
                <w:lang w:eastAsia="en-US"/>
              </w:rPr>
            </w:pPr>
            <w:r w:rsidRPr="00155DF2">
              <w:rPr>
                <w:rFonts w:ascii="Times New Roman" w:eastAsia="Times New Roman" w:hAnsi="Times New Roman" w:cs="Times New Roman"/>
                <w:lang w:eastAsia="en-US"/>
              </w:rPr>
              <w:t>6</w:t>
            </w:r>
          </w:p>
        </w:tc>
        <w:tc>
          <w:tcPr>
            <w:tcW w:w="992" w:type="dxa"/>
            <w:tcBorders>
              <w:top w:val="single" w:sz="4" w:space="0" w:color="000000"/>
              <w:left w:val="single" w:sz="4" w:space="0" w:color="000000"/>
              <w:bottom w:val="single" w:sz="4" w:space="0" w:color="000000"/>
              <w:right w:val="single" w:sz="4" w:space="0" w:color="000000"/>
            </w:tcBorders>
          </w:tcPr>
          <w:p w:rsidR="002C0602" w:rsidRPr="00155DF2" w:rsidRDefault="002C0602" w:rsidP="002C0602">
            <w:pPr>
              <w:spacing w:after="0" w:line="240" w:lineRule="auto"/>
              <w:jc w:val="center"/>
              <w:rPr>
                <w:rFonts w:ascii="Times New Roman" w:eastAsia="Times New Roman" w:hAnsi="Times New Roman" w:cs="Times New Roman"/>
                <w:lang w:eastAsia="en-US"/>
              </w:rPr>
            </w:pPr>
            <w:r w:rsidRPr="00155DF2">
              <w:rPr>
                <w:rFonts w:ascii="Times New Roman" w:eastAsia="Times New Roman" w:hAnsi="Times New Roman" w:cs="Times New Roman"/>
                <w:lang w:eastAsia="en-US"/>
              </w:rPr>
              <w:t>12</w:t>
            </w:r>
          </w:p>
        </w:tc>
        <w:tc>
          <w:tcPr>
            <w:tcW w:w="992" w:type="dxa"/>
            <w:tcBorders>
              <w:top w:val="single" w:sz="4" w:space="0" w:color="000000"/>
              <w:left w:val="single" w:sz="4" w:space="0" w:color="000000"/>
              <w:bottom w:val="single" w:sz="4" w:space="0" w:color="000000"/>
              <w:right w:val="single" w:sz="4" w:space="0" w:color="000000"/>
            </w:tcBorders>
          </w:tcPr>
          <w:p w:rsidR="002C0602" w:rsidRPr="00155DF2" w:rsidRDefault="002C0602" w:rsidP="002C0602">
            <w:pPr>
              <w:spacing w:after="0" w:line="240" w:lineRule="auto"/>
              <w:jc w:val="center"/>
              <w:rPr>
                <w:rFonts w:ascii="Times New Roman" w:eastAsia="Times New Roman" w:hAnsi="Times New Roman" w:cs="Times New Roman"/>
                <w:lang w:eastAsia="en-US"/>
              </w:rPr>
            </w:pPr>
            <w:r w:rsidRPr="00155DF2">
              <w:rPr>
                <w:rFonts w:ascii="Times New Roman" w:eastAsia="Times New Roman" w:hAnsi="Times New Roman" w:cs="Times New Roman"/>
                <w:lang w:eastAsia="en-US"/>
              </w:rPr>
              <w:t>8</w:t>
            </w:r>
          </w:p>
        </w:tc>
        <w:tc>
          <w:tcPr>
            <w:tcW w:w="993" w:type="dxa"/>
            <w:tcBorders>
              <w:top w:val="single" w:sz="4" w:space="0" w:color="000000"/>
              <w:left w:val="single" w:sz="4" w:space="0" w:color="000000"/>
              <w:bottom w:val="single" w:sz="4" w:space="0" w:color="000000"/>
              <w:right w:val="single" w:sz="4" w:space="0" w:color="000000"/>
            </w:tcBorders>
          </w:tcPr>
          <w:p w:rsidR="002C0602" w:rsidRPr="00155DF2" w:rsidRDefault="002C0602" w:rsidP="002C0602">
            <w:pPr>
              <w:spacing w:after="0" w:line="240" w:lineRule="auto"/>
              <w:jc w:val="center"/>
              <w:rPr>
                <w:rFonts w:ascii="Times New Roman" w:eastAsia="Times New Roman" w:hAnsi="Times New Roman" w:cs="Times New Roman"/>
                <w:lang w:eastAsia="en-US"/>
              </w:rPr>
            </w:pPr>
            <w:r w:rsidRPr="00155DF2">
              <w:rPr>
                <w:rFonts w:ascii="Times New Roman" w:eastAsia="Times New Roman" w:hAnsi="Times New Roman" w:cs="Times New Roman"/>
                <w:lang w:eastAsia="en-US"/>
              </w:rPr>
              <w:t>9</w:t>
            </w:r>
          </w:p>
        </w:tc>
        <w:tc>
          <w:tcPr>
            <w:tcW w:w="992" w:type="dxa"/>
            <w:tcBorders>
              <w:top w:val="single" w:sz="4" w:space="0" w:color="000000"/>
              <w:left w:val="single" w:sz="4" w:space="0" w:color="000000"/>
              <w:bottom w:val="single" w:sz="4" w:space="0" w:color="000000"/>
              <w:right w:val="single" w:sz="4" w:space="0" w:color="000000"/>
            </w:tcBorders>
          </w:tcPr>
          <w:p w:rsidR="002C0602" w:rsidRPr="00155DF2" w:rsidRDefault="002C0602" w:rsidP="002C0602">
            <w:pPr>
              <w:spacing w:after="0" w:line="240" w:lineRule="auto"/>
              <w:jc w:val="center"/>
              <w:rPr>
                <w:rFonts w:ascii="Times New Roman" w:eastAsia="Times New Roman" w:hAnsi="Times New Roman" w:cs="Times New Roman"/>
                <w:lang w:eastAsia="en-US"/>
              </w:rPr>
            </w:pPr>
            <w:r w:rsidRPr="00155DF2">
              <w:rPr>
                <w:rFonts w:ascii="Times New Roman" w:eastAsia="Times New Roman" w:hAnsi="Times New Roman" w:cs="Times New Roman"/>
                <w:lang w:eastAsia="en-US"/>
              </w:rPr>
              <w:t>10</w:t>
            </w:r>
          </w:p>
        </w:tc>
        <w:tc>
          <w:tcPr>
            <w:tcW w:w="1557" w:type="dxa"/>
            <w:tcBorders>
              <w:left w:val="single" w:sz="4" w:space="0" w:color="000000"/>
              <w:right w:val="single" w:sz="4" w:space="0" w:color="000000"/>
            </w:tcBorders>
          </w:tcPr>
          <w:p w:rsidR="002C0602" w:rsidRPr="00155DF2" w:rsidRDefault="002C0602" w:rsidP="002C0602">
            <w:pPr>
              <w:spacing w:after="0" w:line="240" w:lineRule="auto"/>
              <w:jc w:val="center"/>
              <w:rPr>
                <w:rFonts w:ascii="Times New Roman" w:eastAsia="Times New Roman" w:hAnsi="Times New Roman" w:cs="Times New Roman"/>
                <w:lang w:eastAsia="en-US"/>
              </w:rPr>
            </w:pPr>
            <w:r w:rsidRPr="00155DF2">
              <w:rPr>
                <w:rFonts w:ascii="Times New Roman" w:eastAsia="Times New Roman" w:hAnsi="Times New Roman" w:cs="Times New Roman"/>
                <w:lang w:eastAsia="en-US"/>
              </w:rPr>
              <w:t>11</w:t>
            </w:r>
          </w:p>
        </w:tc>
      </w:tr>
      <w:tr w:rsidR="002C0602" w:rsidRPr="00155DF2" w:rsidTr="00C820D0">
        <w:trPr>
          <w:trHeight w:val="297"/>
        </w:trPr>
        <w:tc>
          <w:tcPr>
            <w:tcW w:w="709" w:type="dxa"/>
            <w:tcBorders>
              <w:top w:val="single" w:sz="4" w:space="0" w:color="000000"/>
              <w:left w:val="single" w:sz="4" w:space="0" w:color="000000"/>
              <w:bottom w:val="single" w:sz="4" w:space="0" w:color="000000"/>
              <w:right w:val="single" w:sz="4" w:space="0" w:color="auto"/>
            </w:tcBorders>
          </w:tcPr>
          <w:p w:rsidR="002C0602" w:rsidRPr="00155DF2" w:rsidRDefault="002C0602" w:rsidP="002C0602">
            <w:pPr>
              <w:spacing w:after="0" w:line="240" w:lineRule="auto"/>
              <w:jc w:val="center"/>
              <w:rPr>
                <w:rFonts w:ascii="Times New Roman" w:eastAsia="Times New Roman" w:hAnsi="Times New Roman" w:cs="Times New Roman"/>
                <w:lang w:val="en-US" w:eastAsia="en-US"/>
              </w:rPr>
            </w:pPr>
            <w:r>
              <w:rPr>
                <w:rFonts w:ascii="Times New Roman" w:eastAsia="Times New Roman" w:hAnsi="Times New Roman" w:cs="Times New Roman"/>
                <w:lang w:val="en-US" w:eastAsia="en-US"/>
              </w:rPr>
              <w:t>1.</w:t>
            </w:r>
          </w:p>
        </w:tc>
        <w:tc>
          <w:tcPr>
            <w:tcW w:w="14317" w:type="dxa"/>
            <w:gridSpan w:val="10"/>
            <w:tcBorders>
              <w:top w:val="single" w:sz="4" w:space="0" w:color="000000"/>
              <w:left w:val="single" w:sz="4" w:space="0" w:color="auto"/>
              <w:bottom w:val="single" w:sz="4" w:space="0" w:color="000000"/>
              <w:right w:val="single" w:sz="4" w:space="0" w:color="auto"/>
            </w:tcBorders>
          </w:tcPr>
          <w:p w:rsidR="002C0602" w:rsidRPr="00155DF2" w:rsidRDefault="002C0602" w:rsidP="002C0602">
            <w:pPr>
              <w:spacing w:after="0" w:line="240" w:lineRule="auto"/>
              <w:rPr>
                <w:rFonts w:ascii="Times New Roman" w:eastAsia="Times New Roman" w:hAnsi="Times New Roman" w:cs="Times New Roman"/>
                <w:lang w:eastAsia="en-US"/>
              </w:rPr>
            </w:pPr>
            <w:r w:rsidRPr="00155DF2">
              <w:rPr>
                <w:rFonts w:ascii="Times New Roman" w:eastAsia="Times New Roman" w:hAnsi="Times New Roman" w:cs="Times New Roman"/>
                <w:lang w:eastAsia="en-US"/>
              </w:rPr>
              <w:t>Подпрограмма 1 «</w:t>
            </w:r>
            <w:r w:rsidRPr="00155DF2">
              <w:rPr>
                <w:rFonts w:ascii="Times New Roman" w:eastAsia="Calibri" w:hAnsi="Times New Roman" w:cs="Times New Roman"/>
                <w:lang w:eastAsia="en-US"/>
              </w:rPr>
              <w:t>Обеспечение устойчивого сокращения непригодного для проживания жилищного фонда</w:t>
            </w:r>
            <w:r w:rsidRPr="00155DF2">
              <w:rPr>
                <w:rFonts w:ascii="Times New Roman" w:eastAsia="Times New Roman" w:hAnsi="Times New Roman" w:cs="Times New Roman"/>
                <w:lang w:eastAsia="en-US"/>
              </w:rPr>
              <w:t>»</w:t>
            </w:r>
          </w:p>
        </w:tc>
      </w:tr>
      <w:tr w:rsidR="002C0602" w:rsidRPr="00155DF2" w:rsidTr="00C820D0">
        <w:trPr>
          <w:trHeight w:val="312"/>
        </w:trPr>
        <w:tc>
          <w:tcPr>
            <w:tcW w:w="709" w:type="dxa"/>
            <w:tcBorders>
              <w:top w:val="single" w:sz="4" w:space="0" w:color="000000"/>
              <w:left w:val="single" w:sz="4" w:space="0" w:color="000000"/>
              <w:bottom w:val="single" w:sz="4" w:space="0" w:color="000000"/>
              <w:right w:val="single" w:sz="4" w:space="0" w:color="auto"/>
            </w:tcBorders>
          </w:tcPr>
          <w:p w:rsidR="002C0602" w:rsidRPr="00F36FF7" w:rsidRDefault="002C0602" w:rsidP="002C0602">
            <w:pPr>
              <w:spacing w:after="0" w:line="240" w:lineRule="auto"/>
              <w:jc w:val="center"/>
              <w:rPr>
                <w:rFonts w:ascii="Times New Roman" w:eastAsia="Times New Roman" w:hAnsi="Times New Roman" w:cs="Times New Roman"/>
                <w:lang w:val="en-US" w:eastAsia="en-US"/>
              </w:rPr>
            </w:pPr>
            <w:r w:rsidRPr="00155DF2">
              <w:rPr>
                <w:rFonts w:ascii="Times New Roman" w:eastAsia="Times New Roman" w:hAnsi="Times New Roman" w:cs="Times New Roman"/>
                <w:lang w:eastAsia="en-US"/>
              </w:rPr>
              <w:t>1</w:t>
            </w:r>
            <w:r>
              <w:rPr>
                <w:rFonts w:ascii="Times New Roman" w:eastAsia="Times New Roman" w:hAnsi="Times New Roman" w:cs="Times New Roman"/>
                <w:lang w:val="en-US" w:eastAsia="en-US"/>
              </w:rPr>
              <w:t>.1.</w:t>
            </w:r>
          </w:p>
        </w:tc>
        <w:tc>
          <w:tcPr>
            <w:tcW w:w="2976" w:type="dxa"/>
            <w:tcBorders>
              <w:top w:val="single" w:sz="4" w:space="0" w:color="000000"/>
              <w:left w:val="single" w:sz="4" w:space="0" w:color="auto"/>
              <w:bottom w:val="single" w:sz="4" w:space="0" w:color="000000"/>
              <w:right w:val="single" w:sz="4" w:space="0" w:color="000000"/>
            </w:tcBorders>
          </w:tcPr>
          <w:p w:rsidR="002C0602" w:rsidRPr="00155DF2" w:rsidRDefault="002C0602" w:rsidP="002C0602">
            <w:pPr>
              <w:spacing w:after="0" w:line="240" w:lineRule="auto"/>
              <w:rPr>
                <w:rFonts w:ascii="Times New Roman" w:eastAsia="Calibri" w:hAnsi="Times New Roman" w:cs="Times New Roman"/>
                <w:lang w:eastAsia="en-US"/>
              </w:rPr>
            </w:pPr>
            <w:r w:rsidRPr="00155DF2">
              <w:rPr>
                <w:rFonts w:ascii="Times New Roman" w:eastAsia="Times New Roman" w:hAnsi="Times New Roman" w:cs="Times New Roman"/>
                <w:lang w:eastAsia="en-US"/>
              </w:rPr>
              <w:t>Общая площадь аварийного фонда, подлежащая расселению до 01.09.2025, в том числе:</w:t>
            </w:r>
          </w:p>
        </w:tc>
        <w:tc>
          <w:tcPr>
            <w:tcW w:w="1701" w:type="dxa"/>
            <w:tcBorders>
              <w:left w:val="single" w:sz="4" w:space="0" w:color="000000"/>
              <w:right w:val="single" w:sz="4" w:space="0" w:color="000000"/>
            </w:tcBorders>
          </w:tcPr>
          <w:p w:rsidR="002C0602" w:rsidRPr="00155DF2" w:rsidRDefault="002C0602" w:rsidP="002C0602">
            <w:pPr>
              <w:spacing w:after="0" w:line="240" w:lineRule="auto"/>
              <w:jc w:val="center"/>
              <w:rPr>
                <w:rFonts w:ascii="Times New Roman" w:eastAsia="Times New Roman" w:hAnsi="Times New Roman" w:cs="Times New Roman"/>
                <w:lang w:eastAsia="en-US"/>
              </w:rPr>
            </w:pPr>
          </w:p>
        </w:tc>
        <w:tc>
          <w:tcPr>
            <w:tcW w:w="1417" w:type="dxa"/>
            <w:tcBorders>
              <w:top w:val="single" w:sz="4" w:space="0" w:color="000000"/>
              <w:left w:val="single" w:sz="4" w:space="0" w:color="000000"/>
              <w:bottom w:val="single" w:sz="4" w:space="0" w:color="000000"/>
              <w:right w:val="single" w:sz="4" w:space="0" w:color="000000"/>
            </w:tcBorders>
          </w:tcPr>
          <w:p w:rsidR="002C0602" w:rsidRPr="00F36FF7" w:rsidRDefault="002C0602" w:rsidP="002C0602">
            <w:pPr>
              <w:spacing w:after="0" w:line="240" w:lineRule="auto"/>
              <w:jc w:val="center"/>
              <w:rPr>
                <w:rFonts w:ascii="Times New Roman" w:eastAsia="Times New Roman" w:hAnsi="Times New Roman" w:cs="Times New Roman"/>
                <w:lang w:eastAsia="en-US"/>
              </w:rPr>
            </w:pPr>
            <w:r w:rsidRPr="00F36FF7">
              <w:rPr>
                <w:rFonts w:ascii="Times New Roman" w:eastAsia="Times New Roman" w:hAnsi="Times New Roman" w:cs="Times New Roman"/>
                <w:lang w:eastAsia="en-US"/>
              </w:rPr>
              <w:t xml:space="preserve">Тысяча </w:t>
            </w:r>
          </w:p>
          <w:p w:rsidR="002C0602" w:rsidRPr="00F36FF7" w:rsidRDefault="002C0602" w:rsidP="002C0602">
            <w:pPr>
              <w:spacing w:after="0" w:line="240" w:lineRule="auto"/>
              <w:jc w:val="center"/>
              <w:rPr>
                <w:rFonts w:ascii="Times New Roman" w:eastAsia="Times New Roman" w:hAnsi="Times New Roman" w:cs="Times New Roman"/>
                <w:lang w:eastAsia="en-US"/>
              </w:rPr>
            </w:pPr>
            <w:r w:rsidRPr="00F36FF7">
              <w:rPr>
                <w:rFonts w:ascii="Times New Roman" w:eastAsia="Times New Roman" w:hAnsi="Times New Roman" w:cs="Times New Roman"/>
                <w:lang w:eastAsia="en-US"/>
              </w:rPr>
              <w:t>квадратных метров</w:t>
            </w:r>
          </w:p>
        </w:tc>
        <w:tc>
          <w:tcPr>
            <w:tcW w:w="1705" w:type="dxa"/>
            <w:tcBorders>
              <w:top w:val="single" w:sz="4" w:space="0" w:color="000000"/>
              <w:left w:val="single" w:sz="4" w:space="0" w:color="000000"/>
              <w:bottom w:val="single" w:sz="4" w:space="0" w:color="000000"/>
              <w:right w:val="single" w:sz="4" w:space="0" w:color="000000"/>
            </w:tcBorders>
          </w:tcPr>
          <w:p w:rsidR="002C0602" w:rsidRPr="00155DF2" w:rsidRDefault="002C0602" w:rsidP="002C0602">
            <w:pPr>
              <w:spacing w:after="0" w:line="240" w:lineRule="auto"/>
              <w:jc w:val="center"/>
              <w:rPr>
                <w:rFonts w:ascii="Times New Roman" w:eastAsia="Calibri" w:hAnsi="Times New Roman" w:cs="Times New Roman"/>
                <w:lang w:eastAsia="en-US"/>
              </w:rPr>
            </w:pPr>
            <w:r w:rsidRPr="00155DF2">
              <w:rPr>
                <w:rFonts w:ascii="Times New Roman" w:eastAsia="Calibri" w:hAnsi="Times New Roman" w:cs="Times New Roman"/>
                <w:lang w:eastAsia="en-US"/>
              </w:rPr>
              <w:t>-</w:t>
            </w:r>
          </w:p>
        </w:tc>
        <w:tc>
          <w:tcPr>
            <w:tcW w:w="992" w:type="dxa"/>
            <w:tcBorders>
              <w:top w:val="single" w:sz="4" w:space="0" w:color="000000"/>
              <w:left w:val="single" w:sz="4" w:space="0" w:color="000000"/>
              <w:bottom w:val="single" w:sz="4" w:space="0" w:color="000000"/>
              <w:right w:val="single" w:sz="4" w:space="0" w:color="000000"/>
            </w:tcBorders>
          </w:tcPr>
          <w:p w:rsidR="002C0602" w:rsidRPr="00155DF2" w:rsidRDefault="00C820D0" w:rsidP="002C0602">
            <w:pPr>
              <w:spacing w:after="0" w:line="240" w:lineRule="auto"/>
              <w:jc w:val="center"/>
              <w:rPr>
                <w:rFonts w:ascii="Times New Roman" w:eastAsia="Calibri" w:hAnsi="Times New Roman" w:cs="Times New Roman"/>
                <w:lang w:eastAsia="en-US"/>
              </w:rPr>
            </w:pPr>
            <w:r>
              <w:rPr>
                <w:rFonts w:ascii="Times New Roman" w:eastAsia="Calibri" w:hAnsi="Times New Roman" w:cs="Times New Roman"/>
                <w:lang w:eastAsia="en-US"/>
              </w:rPr>
              <w:t>2,38</w:t>
            </w:r>
          </w:p>
        </w:tc>
        <w:tc>
          <w:tcPr>
            <w:tcW w:w="992" w:type="dxa"/>
            <w:tcBorders>
              <w:top w:val="single" w:sz="4" w:space="0" w:color="000000"/>
              <w:left w:val="single" w:sz="4" w:space="0" w:color="000000"/>
              <w:bottom w:val="single" w:sz="4" w:space="0" w:color="000000"/>
              <w:right w:val="single" w:sz="4" w:space="0" w:color="000000"/>
            </w:tcBorders>
          </w:tcPr>
          <w:p w:rsidR="002C0602" w:rsidRPr="00155DF2" w:rsidRDefault="002C0602" w:rsidP="002C0602">
            <w:pPr>
              <w:spacing w:after="0" w:line="240" w:lineRule="auto"/>
              <w:jc w:val="center"/>
              <w:rPr>
                <w:rFonts w:ascii="Times New Roman" w:eastAsia="Calibri" w:hAnsi="Times New Roman" w:cs="Times New Roman"/>
                <w:lang w:eastAsia="en-US"/>
              </w:rPr>
            </w:pPr>
            <w:r w:rsidRPr="00155DF2">
              <w:rPr>
                <w:rFonts w:ascii="Times New Roman" w:eastAsia="Calibri" w:hAnsi="Times New Roman" w:cs="Times New Roman"/>
                <w:lang w:eastAsia="en-US"/>
              </w:rPr>
              <w:t>0</w:t>
            </w:r>
          </w:p>
        </w:tc>
        <w:tc>
          <w:tcPr>
            <w:tcW w:w="992" w:type="dxa"/>
            <w:tcBorders>
              <w:top w:val="single" w:sz="4" w:space="0" w:color="000000"/>
              <w:left w:val="single" w:sz="4" w:space="0" w:color="000000"/>
              <w:bottom w:val="single" w:sz="4" w:space="0" w:color="000000"/>
              <w:right w:val="single" w:sz="4" w:space="0" w:color="000000"/>
            </w:tcBorders>
          </w:tcPr>
          <w:p w:rsidR="002C0602" w:rsidRPr="00155DF2" w:rsidRDefault="00BE780E" w:rsidP="002C0602">
            <w:pPr>
              <w:spacing w:after="0" w:line="240" w:lineRule="auto"/>
              <w:jc w:val="center"/>
              <w:rPr>
                <w:rFonts w:ascii="Times New Roman" w:eastAsia="Calibri" w:hAnsi="Times New Roman" w:cs="Times New Roman"/>
                <w:lang w:eastAsia="en-US"/>
              </w:rPr>
            </w:pPr>
            <w:r>
              <w:rPr>
                <w:rFonts w:ascii="Times New Roman" w:eastAsia="Calibri" w:hAnsi="Times New Roman" w:cs="Times New Roman"/>
                <w:lang w:eastAsia="en-US"/>
              </w:rPr>
              <w:t>0,259</w:t>
            </w:r>
          </w:p>
        </w:tc>
        <w:tc>
          <w:tcPr>
            <w:tcW w:w="993" w:type="dxa"/>
            <w:tcBorders>
              <w:top w:val="single" w:sz="4" w:space="0" w:color="000000"/>
              <w:left w:val="single" w:sz="4" w:space="0" w:color="000000"/>
              <w:bottom w:val="single" w:sz="4" w:space="0" w:color="000000"/>
              <w:right w:val="single" w:sz="4" w:space="0" w:color="000000"/>
            </w:tcBorders>
          </w:tcPr>
          <w:p w:rsidR="002C0602" w:rsidRPr="00155DF2" w:rsidRDefault="00BE780E" w:rsidP="00BE780E">
            <w:pPr>
              <w:spacing w:after="0" w:line="240" w:lineRule="auto"/>
              <w:jc w:val="center"/>
              <w:rPr>
                <w:rFonts w:ascii="Times New Roman" w:eastAsia="Times New Roman" w:hAnsi="Times New Roman" w:cs="Times New Roman"/>
                <w:highlight w:val="yellow"/>
                <w:lang w:eastAsia="en-US"/>
              </w:rPr>
            </w:pPr>
            <w:r>
              <w:rPr>
                <w:rFonts w:ascii="Times New Roman" w:eastAsia="Calibri" w:hAnsi="Times New Roman" w:cs="Times New Roman"/>
                <w:lang w:eastAsia="en-US"/>
              </w:rPr>
              <w:t>0</w:t>
            </w:r>
          </w:p>
        </w:tc>
        <w:tc>
          <w:tcPr>
            <w:tcW w:w="992" w:type="dxa"/>
            <w:tcBorders>
              <w:top w:val="single" w:sz="4" w:space="0" w:color="000000"/>
              <w:left w:val="single" w:sz="4" w:space="0" w:color="000000"/>
              <w:bottom w:val="single" w:sz="4" w:space="0" w:color="000000"/>
              <w:right w:val="single" w:sz="4" w:space="0" w:color="000000"/>
            </w:tcBorders>
          </w:tcPr>
          <w:p w:rsidR="002C0602" w:rsidRPr="00155DF2" w:rsidRDefault="002C0602" w:rsidP="002C0602">
            <w:pPr>
              <w:spacing w:after="0" w:line="240" w:lineRule="auto"/>
              <w:jc w:val="center"/>
              <w:rPr>
                <w:rFonts w:ascii="Times New Roman" w:eastAsia="Times New Roman" w:hAnsi="Times New Roman" w:cs="Times New Roman"/>
                <w:lang w:eastAsia="en-US"/>
              </w:rPr>
            </w:pPr>
            <w:r w:rsidRPr="00155DF2">
              <w:rPr>
                <w:rFonts w:ascii="Times New Roman" w:eastAsia="Times New Roman" w:hAnsi="Times New Roman" w:cs="Times New Roman"/>
                <w:lang w:eastAsia="en-US"/>
              </w:rPr>
              <w:t>0</w:t>
            </w:r>
          </w:p>
        </w:tc>
        <w:tc>
          <w:tcPr>
            <w:tcW w:w="1557" w:type="dxa"/>
            <w:tcBorders>
              <w:left w:val="single" w:sz="4" w:space="0" w:color="000000"/>
              <w:right w:val="single" w:sz="4" w:space="0" w:color="000000"/>
            </w:tcBorders>
          </w:tcPr>
          <w:p w:rsidR="002C0602" w:rsidRPr="00F36FF7" w:rsidRDefault="002C0602" w:rsidP="002C0602">
            <w:pPr>
              <w:spacing w:after="0" w:line="240" w:lineRule="auto"/>
              <w:jc w:val="center"/>
              <w:rPr>
                <w:rFonts w:ascii="Times New Roman" w:eastAsia="Calibri" w:hAnsi="Times New Roman" w:cs="Times New Roman"/>
                <w:sz w:val="28"/>
                <w:lang w:eastAsia="en-US"/>
              </w:rPr>
            </w:pPr>
            <w:r w:rsidRPr="00F36FF7">
              <w:rPr>
                <w:rFonts w:ascii="Times New Roman" w:eastAsia="Calibri" w:hAnsi="Times New Roman" w:cs="Times New Roman"/>
                <w:sz w:val="28"/>
                <w:lang w:eastAsia="en-US"/>
              </w:rPr>
              <w:t>х</w:t>
            </w:r>
          </w:p>
        </w:tc>
      </w:tr>
      <w:tr w:rsidR="002C0602" w:rsidRPr="00155DF2" w:rsidTr="00C820D0">
        <w:trPr>
          <w:trHeight w:val="312"/>
        </w:trPr>
        <w:tc>
          <w:tcPr>
            <w:tcW w:w="709" w:type="dxa"/>
            <w:tcBorders>
              <w:top w:val="single" w:sz="4" w:space="0" w:color="000000"/>
              <w:left w:val="single" w:sz="4" w:space="0" w:color="000000"/>
              <w:bottom w:val="single" w:sz="4" w:space="0" w:color="000000"/>
              <w:right w:val="single" w:sz="4" w:space="0" w:color="auto"/>
            </w:tcBorders>
          </w:tcPr>
          <w:p w:rsidR="002C0602" w:rsidRPr="00155DF2" w:rsidRDefault="002C0602" w:rsidP="002C0602">
            <w:pPr>
              <w:spacing w:after="0" w:line="240" w:lineRule="auto"/>
              <w:jc w:val="center"/>
              <w:rPr>
                <w:rFonts w:ascii="Times New Roman" w:eastAsia="Times New Roman" w:hAnsi="Times New Roman" w:cs="Times New Roman"/>
                <w:lang w:eastAsia="en-US"/>
              </w:rPr>
            </w:pPr>
            <w:r>
              <w:rPr>
                <w:rFonts w:ascii="Times New Roman" w:eastAsia="Times New Roman" w:hAnsi="Times New Roman" w:cs="Times New Roman"/>
                <w:lang w:eastAsia="en-US"/>
              </w:rPr>
              <w:t>1.2.</w:t>
            </w:r>
          </w:p>
        </w:tc>
        <w:tc>
          <w:tcPr>
            <w:tcW w:w="2976" w:type="dxa"/>
            <w:tcBorders>
              <w:top w:val="single" w:sz="4" w:space="0" w:color="000000"/>
              <w:left w:val="single" w:sz="4" w:space="0" w:color="auto"/>
              <w:bottom w:val="single" w:sz="4" w:space="0" w:color="000000"/>
              <w:right w:val="single" w:sz="4" w:space="0" w:color="000000"/>
            </w:tcBorders>
          </w:tcPr>
          <w:p w:rsidR="002C0602" w:rsidRPr="00155DF2" w:rsidRDefault="002C0602" w:rsidP="002C0602">
            <w:pPr>
              <w:spacing w:after="0" w:line="240" w:lineRule="auto"/>
              <w:rPr>
                <w:rFonts w:ascii="Times New Roman" w:eastAsia="Times New Roman" w:hAnsi="Times New Roman" w:cs="Times New Roman"/>
                <w:lang w:eastAsia="en-US"/>
              </w:rPr>
            </w:pPr>
            <w:r w:rsidRPr="00155DF2">
              <w:rPr>
                <w:rFonts w:ascii="Times New Roman" w:eastAsia="Times New Roman" w:hAnsi="Times New Roman" w:cs="Times New Roman"/>
                <w:lang w:eastAsia="en-US"/>
              </w:rPr>
              <w:t>Количество квадратных метров расселенного аварийного жилищного фонда за счет средств консолидированного бюджета</w:t>
            </w:r>
          </w:p>
        </w:tc>
        <w:tc>
          <w:tcPr>
            <w:tcW w:w="1701" w:type="dxa"/>
            <w:tcBorders>
              <w:left w:val="single" w:sz="4" w:space="0" w:color="000000"/>
              <w:right w:val="single" w:sz="4" w:space="0" w:color="000000"/>
            </w:tcBorders>
          </w:tcPr>
          <w:p w:rsidR="002C0602" w:rsidRPr="00155DF2" w:rsidRDefault="002C0602" w:rsidP="002C0602">
            <w:pPr>
              <w:spacing w:after="0" w:line="240" w:lineRule="auto"/>
              <w:jc w:val="center"/>
              <w:rPr>
                <w:rFonts w:ascii="Times New Roman" w:eastAsia="Times New Roman" w:hAnsi="Times New Roman" w:cs="Times New Roman"/>
                <w:lang w:eastAsia="en-US"/>
              </w:rPr>
            </w:pPr>
            <w:r w:rsidRPr="00155DF2">
              <w:rPr>
                <w:rFonts w:ascii="Times New Roman" w:eastAsia="Times New Roman" w:hAnsi="Times New Roman" w:cs="Times New Roman"/>
                <w:lang w:eastAsia="en-US"/>
              </w:rPr>
              <w:t>Отраслевой приоритетный показатель</w:t>
            </w:r>
          </w:p>
        </w:tc>
        <w:tc>
          <w:tcPr>
            <w:tcW w:w="1417" w:type="dxa"/>
            <w:tcBorders>
              <w:top w:val="single" w:sz="4" w:space="0" w:color="000000"/>
              <w:left w:val="single" w:sz="4" w:space="0" w:color="000000"/>
              <w:bottom w:val="single" w:sz="4" w:space="0" w:color="000000"/>
              <w:right w:val="single" w:sz="4" w:space="0" w:color="000000"/>
            </w:tcBorders>
          </w:tcPr>
          <w:p w:rsidR="002C0602" w:rsidRPr="00F36FF7" w:rsidRDefault="002C0602" w:rsidP="002C0602">
            <w:pPr>
              <w:spacing w:after="0" w:line="240" w:lineRule="auto"/>
              <w:jc w:val="center"/>
              <w:rPr>
                <w:rFonts w:ascii="Times New Roman" w:eastAsia="Times New Roman" w:hAnsi="Times New Roman" w:cs="Times New Roman"/>
                <w:lang w:eastAsia="en-US"/>
              </w:rPr>
            </w:pPr>
            <w:r w:rsidRPr="00F36FF7">
              <w:rPr>
                <w:rFonts w:ascii="Times New Roman" w:eastAsia="Times New Roman" w:hAnsi="Times New Roman" w:cs="Times New Roman"/>
                <w:lang w:eastAsia="en-US"/>
              </w:rPr>
              <w:t xml:space="preserve">Тысяча </w:t>
            </w:r>
          </w:p>
          <w:p w:rsidR="002C0602" w:rsidRPr="00F36FF7" w:rsidRDefault="002C0602" w:rsidP="002C0602">
            <w:pPr>
              <w:spacing w:after="0" w:line="240" w:lineRule="auto"/>
              <w:jc w:val="center"/>
              <w:rPr>
                <w:rFonts w:ascii="Times New Roman" w:eastAsia="Times New Roman" w:hAnsi="Times New Roman" w:cs="Times New Roman"/>
                <w:lang w:eastAsia="en-US"/>
              </w:rPr>
            </w:pPr>
            <w:r w:rsidRPr="00F36FF7">
              <w:rPr>
                <w:rFonts w:ascii="Times New Roman" w:eastAsia="Times New Roman" w:hAnsi="Times New Roman" w:cs="Times New Roman"/>
                <w:lang w:eastAsia="en-US"/>
              </w:rPr>
              <w:t>квадратных метров</w:t>
            </w:r>
          </w:p>
        </w:tc>
        <w:tc>
          <w:tcPr>
            <w:tcW w:w="1705" w:type="dxa"/>
            <w:tcBorders>
              <w:top w:val="single" w:sz="4" w:space="0" w:color="000000"/>
              <w:left w:val="single" w:sz="4" w:space="0" w:color="000000"/>
              <w:bottom w:val="single" w:sz="4" w:space="0" w:color="000000"/>
              <w:right w:val="single" w:sz="4" w:space="0" w:color="000000"/>
            </w:tcBorders>
          </w:tcPr>
          <w:p w:rsidR="002C0602" w:rsidRPr="00155DF2" w:rsidRDefault="002C0602" w:rsidP="002C0602">
            <w:pPr>
              <w:spacing w:after="0" w:line="240" w:lineRule="auto"/>
              <w:jc w:val="center"/>
              <w:rPr>
                <w:rFonts w:ascii="Times New Roman" w:eastAsia="Calibri" w:hAnsi="Times New Roman" w:cs="Times New Roman"/>
                <w:lang w:eastAsia="en-US"/>
              </w:rPr>
            </w:pPr>
            <w:r w:rsidRPr="00155DF2">
              <w:rPr>
                <w:rFonts w:ascii="Times New Roman" w:eastAsia="Calibri" w:hAnsi="Times New Roman" w:cs="Times New Roman"/>
                <w:lang w:eastAsia="en-US"/>
              </w:rPr>
              <w:t>-</w:t>
            </w:r>
          </w:p>
        </w:tc>
        <w:tc>
          <w:tcPr>
            <w:tcW w:w="992" w:type="dxa"/>
            <w:tcBorders>
              <w:top w:val="single" w:sz="4" w:space="0" w:color="000000"/>
              <w:left w:val="single" w:sz="4" w:space="0" w:color="000000"/>
              <w:bottom w:val="single" w:sz="4" w:space="0" w:color="000000"/>
              <w:right w:val="single" w:sz="4" w:space="0" w:color="000000"/>
            </w:tcBorders>
          </w:tcPr>
          <w:p w:rsidR="002C0602" w:rsidRPr="00155DF2" w:rsidRDefault="002C0602" w:rsidP="002C0602">
            <w:pPr>
              <w:spacing w:after="0" w:line="240" w:lineRule="auto"/>
              <w:jc w:val="center"/>
              <w:rPr>
                <w:rFonts w:ascii="Times New Roman" w:eastAsia="Calibri" w:hAnsi="Times New Roman" w:cs="Times New Roman"/>
                <w:lang w:eastAsia="en-US"/>
              </w:rPr>
            </w:pPr>
            <w:r w:rsidRPr="00155DF2">
              <w:rPr>
                <w:rFonts w:ascii="Times New Roman" w:eastAsia="Calibri" w:hAnsi="Times New Roman" w:cs="Times New Roman"/>
                <w:lang w:eastAsia="en-US"/>
              </w:rPr>
              <w:t>0</w:t>
            </w:r>
          </w:p>
        </w:tc>
        <w:tc>
          <w:tcPr>
            <w:tcW w:w="992" w:type="dxa"/>
            <w:tcBorders>
              <w:top w:val="single" w:sz="4" w:space="0" w:color="000000"/>
              <w:left w:val="single" w:sz="4" w:space="0" w:color="000000"/>
              <w:bottom w:val="single" w:sz="4" w:space="0" w:color="000000"/>
              <w:right w:val="single" w:sz="4" w:space="0" w:color="000000"/>
            </w:tcBorders>
          </w:tcPr>
          <w:p w:rsidR="002C0602" w:rsidRPr="00155DF2" w:rsidRDefault="002C0602" w:rsidP="002C0602">
            <w:pPr>
              <w:spacing w:after="0" w:line="240" w:lineRule="auto"/>
              <w:jc w:val="center"/>
              <w:rPr>
                <w:rFonts w:ascii="Times New Roman" w:eastAsia="Calibri" w:hAnsi="Times New Roman" w:cs="Times New Roman"/>
                <w:lang w:eastAsia="en-US"/>
              </w:rPr>
            </w:pPr>
            <w:r w:rsidRPr="00155DF2">
              <w:rPr>
                <w:rFonts w:ascii="Times New Roman" w:eastAsia="Calibri" w:hAnsi="Times New Roman" w:cs="Times New Roman"/>
                <w:lang w:eastAsia="en-US"/>
              </w:rPr>
              <w:t>0</w:t>
            </w:r>
          </w:p>
        </w:tc>
        <w:tc>
          <w:tcPr>
            <w:tcW w:w="992" w:type="dxa"/>
            <w:tcBorders>
              <w:top w:val="single" w:sz="4" w:space="0" w:color="000000"/>
              <w:left w:val="single" w:sz="4" w:space="0" w:color="000000"/>
              <w:bottom w:val="single" w:sz="4" w:space="0" w:color="000000"/>
              <w:right w:val="single" w:sz="4" w:space="0" w:color="000000"/>
            </w:tcBorders>
          </w:tcPr>
          <w:p w:rsidR="002C0602" w:rsidRPr="00F97D4A" w:rsidRDefault="002C0602" w:rsidP="002C0602">
            <w:pPr>
              <w:spacing w:after="0" w:line="240" w:lineRule="auto"/>
              <w:jc w:val="center"/>
              <w:rPr>
                <w:rFonts w:ascii="Times New Roman" w:eastAsia="Calibri" w:hAnsi="Times New Roman" w:cs="Times New Roman"/>
                <w:lang w:val="en-US" w:eastAsia="en-US"/>
              </w:rPr>
            </w:pPr>
            <w:r w:rsidRPr="00F97D4A">
              <w:rPr>
                <w:rFonts w:ascii="Times New Roman" w:eastAsia="Calibri" w:hAnsi="Times New Roman" w:cs="Times New Roman"/>
                <w:lang w:val="en-US" w:eastAsia="en-US"/>
              </w:rPr>
              <w:t>0</w:t>
            </w:r>
          </w:p>
        </w:tc>
        <w:tc>
          <w:tcPr>
            <w:tcW w:w="993" w:type="dxa"/>
            <w:tcBorders>
              <w:top w:val="single" w:sz="4" w:space="0" w:color="000000"/>
              <w:left w:val="single" w:sz="4" w:space="0" w:color="000000"/>
              <w:bottom w:val="single" w:sz="4" w:space="0" w:color="000000"/>
              <w:right w:val="single" w:sz="4" w:space="0" w:color="000000"/>
            </w:tcBorders>
          </w:tcPr>
          <w:p w:rsidR="002C0602" w:rsidRPr="00F97D4A" w:rsidRDefault="002C0602" w:rsidP="002C0602">
            <w:pPr>
              <w:spacing w:after="0" w:line="240" w:lineRule="auto"/>
              <w:jc w:val="center"/>
              <w:rPr>
                <w:rFonts w:ascii="Times New Roman" w:eastAsia="Times New Roman" w:hAnsi="Times New Roman" w:cs="Times New Roman"/>
                <w:lang w:val="en-US" w:eastAsia="en-US"/>
              </w:rPr>
            </w:pPr>
            <w:r w:rsidRPr="00F97D4A">
              <w:rPr>
                <w:rFonts w:ascii="Times New Roman" w:eastAsia="Calibri" w:hAnsi="Times New Roman" w:cs="Times New Roman"/>
                <w:lang w:val="en-US" w:eastAsia="en-US"/>
              </w:rPr>
              <w:t>0</w:t>
            </w:r>
          </w:p>
        </w:tc>
        <w:tc>
          <w:tcPr>
            <w:tcW w:w="992" w:type="dxa"/>
            <w:tcBorders>
              <w:top w:val="single" w:sz="4" w:space="0" w:color="000000"/>
              <w:left w:val="single" w:sz="4" w:space="0" w:color="000000"/>
              <w:bottom w:val="single" w:sz="4" w:space="0" w:color="000000"/>
              <w:right w:val="single" w:sz="4" w:space="0" w:color="000000"/>
            </w:tcBorders>
          </w:tcPr>
          <w:p w:rsidR="002C0602" w:rsidRPr="00F97D4A" w:rsidRDefault="002C0602" w:rsidP="002C0602">
            <w:pPr>
              <w:spacing w:after="0" w:line="240" w:lineRule="auto"/>
              <w:jc w:val="center"/>
              <w:rPr>
                <w:rFonts w:ascii="Times New Roman" w:eastAsia="Times New Roman" w:hAnsi="Times New Roman" w:cs="Times New Roman"/>
                <w:lang w:eastAsia="en-US"/>
              </w:rPr>
            </w:pPr>
            <w:r w:rsidRPr="00F97D4A">
              <w:rPr>
                <w:rFonts w:ascii="Times New Roman" w:eastAsia="Times New Roman" w:hAnsi="Times New Roman" w:cs="Times New Roman"/>
                <w:lang w:eastAsia="en-US"/>
              </w:rPr>
              <w:t>0</w:t>
            </w:r>
          </w:p>
        </w:tc>
        <w:tc>
          <w:tcPr>
            <w:tcW w:w="1557" w:type="dxa"/>
            <w:tcBorders>
              <w:left w:val="single" w:sz="4" w:space="0" w:color="000000"/>
              <w:right w:val="single" w:sz="4" w:space="0" w:color="000000"/>
            </w:tcBorders>
          </w:tcPr>
          <w:p w:rsidR="002C0602" w:rsidRPr="00F36FF7" w:rsidRDefault="002C0602" w:rsidP="002C0602">
            <w:pPr>
              <w:spacing w:after="0" w:line="240" w:lineRule="auto"/>
              <w:jc w:val="center"/>
              <w:rPr>
                <w:rFonts w:ascii="Times New Roman" w:eastAsia="Calibri" w:hAnsi="Times New Roman" w:cs="Times New Roman"/>
                <w:sz w:val="28"/>
                <w:lang w:eastAsia="en-US"/>
              </w:rPr>
            </w:pPr>
            <w:r w:rsidRPr="00F36FF7">
              <w:rPr>
                <w:rFonts w:ascii="Times New Roman" w:eastAsia="Calibri" w:hAnsi="Times New Roman" w:cs="Times New Roman"/>
                <w:sz w:val="28"/>
                <w:lang w:eastAsia="en-US"/>
              </w:rPr>
              <w:t>х</w:t>
            </w:r>
          </w:p>
        </w:tc>
      </w:tr>
      <w:tr w:rsidR="002C0602" w:rsidRPr="00155DF2" w:rsidTr="00C820D0">
        <w:trPr>
          <w:trHeight w:val="616"/>
        </w:trPr>
        <w:tc>
          <w:tcPr>
            <w:tcW w:w="709" w:type="dxa"/>
            <w:tcBorders>
              <w:top w:val="single" w:sz="4" w:space="0" w:color="000000"/>
              <w:left w:val="single" w:sz="4" w:space="0" w:color="000000"/>
              <w:bottom w:val="single" w:sz="4" w:space="0" w:color="000000"/>
              <w:right w:val="single" w:sz="4" w:space="0" w:color="auto"/>
            </w:tcBorders>
          </w:tcPr>
          <w:p w:rsidR="002C0602" w:rsidRPr="00155DF2" w:rsidRDefault="002C0602" w:rsidP="002C0602">
            <w:pPr>
              <w:spacing w:after="0" w:line="240" w:lineRule="auto"/>
              <w:jc w:val="center"/>
              <w:rPr>
                <w:rFonts w:ascii="Times New Roman" w:eastAsia="Times New Roman" w:hAnsi="Times New Roman" w:cs="Times New Roman"/>
                <w:lang w:eastAsia="en-US"/>
              </w:rPr>
            </w:pPr>
            <w:r>
              <w:rPr>
                <w:rFonts w:ascii="Times New Roman" w:eastAsia="Times New Roman" w:hAnsi="Times New Roman" w:cs="Times New Roman"/>
                <w:lang w:eastAsia="en-US"/>
              </w:rPr>
              <w:t>1.3.</w:t>
            </w:r>
          </w:p>
        </w:tc>
        <w:tc>
          <w:tcPr>
            <w:tcW w:w="2976" w:type="dxa"/>
            <w:tcBorders>
              <w:top w:val="single" w:sz="4" w:space="0" w:color="000000"/>
              <w:left w:val="single" w:sz="4" w:space="0" w:color="auto"/>
              <w:bottom w:val="single" w:sz="4" w:space="0" w:color="000000"/>
              <w:right w:val="single" w:sz="4" w:space="0" w:color="000000"/>
            </w:tcBorders>
          </w:tcPr>
          <w:p w:rsidR="002C0602" w:rsidRPr="00155DF2" w:rsidRDefault="002C0602" w:rsidP="002C0602">
            <w:pPr>
              <w:spacing w:after="0" w:line="240" w:lineRule="auto"/>
              <w:rPr>
                <w:rFonts w:ascii="Times New Roman" w:eastAsia="Times New Roman" w:hAnsi="Times New Roman" w:cs="Times New Roman"/>
                <w:lang w:eastAsia="en-US"/>
              </w:rPr>
            </w:pPr>
            <w:r w:rsidRPr="00155DF2">
              <w:rPr>
                <w:rFonts w:ascii="Times New Roman" w:eastAsia="Times New Roman" w:hAnsi="Times New Roman" w:cs="Times New Roman"/>
                <w:lang w:eastAsia="en-US"/>
              </w:rPr>
              <w:t>Количество квадратных метров расселенного аварийного жилищного фонда</w:t>
            </w:r>
          </w:p>
        </w:tc>
        <w:tc>
          <w:tcPr>
            <w:tcW w:w="1701" w:type="dxa"/>
            <w:tcBorders>
              <w:left w:val="single" w:sz="4" w:space="0" w:color="000000"/>
              <w:bottom w:val="single" w:sz="4" w:space="0" w:color="000000"/>
              <w:right w:val="single" w:sz="4" w:space="0" w:color="000000"/>
            </w:tcBorders>
          </w:tcPr>
          <w:p w:rsidR="002C0602" w:rsidRPr="00155DF2" w:rsidRDefault="002C0602" w:rsidP="002C0602">
            <w:pPr>
              <w:spacing w:after="0" w:line="240" w:lineRule="auto"/>
              <w:jc w:val="center"/>
              <w:rPr>
                <w:rFonts w:ascii="Times New Roman" w:eastAsia="Times New Roman" w:hAnsi="Times New Roman" w:cs="Times New Roman"/>
                <w:lang w:eastAsia="en-US"/>
              </w:rPr>
            </w:pPr>
            <w:r w:rsidRPr="00155DF2">
              <w:rPr>
                <w:rFonts w:ascii="Times New Roman" w:eastAsia="Times New Roman" w:hAnsi="Times New Roman" w:cs="Times New Roman"/>
                <w:lang w:eastAsia="en-US"/>
              </w:rPr>
              <w:t>Соглашение с федеральным органом исполнительной власти</w:t>
            </w:r>
          </w:p>
        </w:tc>
        <w:tc>
          <w:tcPr>
            <w:tcW w:w="1417" w:type="dxa"/>
            <w:tcBorders>
              <w:top w:val="single" w:sz="4" w:space="0" w:color="000000"/>
              <w:left w:val="single" w:sz="4" w:space="0" w:color="000000"/>
              <w:bottom w:val="single" w:sz="4" w:space="0" w:color="000000"/>
              <w:right w:val="single" w:sz="4" w:space="0" w:color="000000"/>
            </w:tcBorders>
          </w:tcPr>
          <w:p w:rsidR="002C0602" w:rsidRPr="00F36FF7" w:rsidRDefault="002C0602" w:rsidP="002C0602">
            <w:pPr>
              <w:spacing w:after="0" w:line="240" w:lineRule="auto"/>
              <w:jc w:val="center"/>
              <w:rPr>
                <w:rFonts w:ascii="Times New Roman" w:eastAsia="Times New Roman" w:hAnsi="Times New Roman" w:cs="Times New Roman"/>
                <w:lang w:eastAsia="en-US"/>
              </w:rPr>
            </w:pPr>
            <w:r w:rsidRPr="00F36FF7">
              <w:rPr>
                <w:rFonts w:ascii="Times New Roman" w:eastAsia="Times New Roman" w:hAnsi="Times New Roman" w:cs="Times New Roman"/>
                <w:lang w:eastAsia="en-US"/>
              </w:rPr>
              <w:t xml:space="preserve">Тысяча </w:t>
            </w:r>
          </w:p>
          <w:p w:rsidR="002C0602" w:rsidRPr="00F36FF7" w:rsidRDefault="002C0602" w:rsidP="002C0602">
            <w:pPr>
              <w:spacing w:after="0" w:line="240" w:lineRule="auto"/>
              <w:jc w:val="center"/>
              <w:rPr>
                <w:rFonts w:ascii="Times New Roman" w:eastAsia="Times New Roman" w:hAnsi="Times New Roman" w:cs="Times New Roman"/>
                <w:lang w:eastAsia="en-US"/>
              </w:rPr>
            </w:pPr>
            <w:r w:rsidRPr="00F36FF7">
              <w:rPr>
                <w:rFonts w:ascii="Times New Roman" w:eastAsia="Times New Roman" w:hAnsi="Times New Roman" w:cs="Times New Roman"/>
                <w:lang w:eastAsia="en-US"/>
              </w:rPr>
              <w:t>квадратных метров</w:t>
            </w:r>
          </w:p>
        </w:tc>
        <w:tc>
          <w:tcPr>
            <w:tcW w:w="1705" w:type="dxa"/>
            <w:tcBorders>
              <w:top w:val="single" w:sz="4" w:space="0" w:color="000000"/>
              <w:left w:val="single" w:sz="4" w:space="0" w:color="000000"/>
              <w:bottom w:val="single" w:sz="4" w:space="0" w:color="000000"/>
              <w:right w:val="single" w:sz="4" w:space="0" w:color="000000"/>
            </w:tcBorders>
          </w:tcPr>
          <w:p w:rsidR="002C0602" w:rsidRPr="00155DF2" w:rsidRDefault="002C0602" w:rsidP="002C0602">
            <w:pPr>
              <w:spacing w:after="0" w:line="240" w:lineRule="auto"/>
              <w:jc w:val="center"/>
              <w:rPr>
                <w:rFonts w:ascii="Times New Roman" w:eastAsia="Times New Roman" w:hAnsi="Times New Roman" w:cs="Times New Roman"/>
                <w:lang w:eastAsia="en-US"/>
              </w:rPr>
            </w:pPr>
            <w:r w:rsidRPr="00155DF2">
              <w:rPr>
                <w:rFonts w:ascii="Times New Roman" w:eastAsia="Times New Roman" w:hAnsi="Times New Roman" w:cs="Times New Roman"/>
                <w:lang w:eastAsia="en-US"/>
              </w:rPr>
              <w:t>-</w:t>
            </w:r>
          </w:p>
        </w:tc>
        <w:tc>
          <w:tcPr>
            <w:tcW w:w="992" w:type="dxa"/>
            <w:tcBorders>
              <w:top w:val="single" w:sz="4" w:space="0" w:color="000000"/>
              <w:left w:val="single" w:sz="4" w:space="0" w:color="000000"/>
              <w:bottom w:val="single" w:sz="4" w:space="0" w:color="000000"/>
              <w:right w:val="single" w:sz="4" w:space="0" w:color="000000"/>
            </w:tcBorders>
          </w:tcPr>
          <w:p w:rsidR="002C0602" w:rsidRPr="00155DF2" w:rsidRDefault="002C0602" w:rsidP="002C0602">
            <w:pPr>
              <w:spacing w:after="0" w:line="240" w:lineRule="auto"/>
              <w:jc w:val="center"/>
              <w:rPr>
                <w:rFonts w:ascii="Times New Roman" w:eastAsia="Times New Roman" w:hAnsi="Times New Roman" w:cs="Times New Roman"/>
                <w:lang w:eastAsia="en-US"/>
              </w:rPr>
            </w:pPr>
            <w:r w:rsidRPr="00155DF2">
              <w:rPr>
                <w:rFonts w:ascii="Times New Roman" w:eastAsia="Times New Roman" w:hAnsi="Times New Roman" w:cs="Times New Roman"/>
                <w:lang w:eastAsia="en-US"/>
              </w:rPr>
              <w:t>0</w:t>
            </w:r>
            <w:r w:rsidR="00BE780E">
              <w:rPr>
                <w:rFonts w:ascii="Times New Roman" w:eastAsia="Times New Roman" w:hAnsi="Times New Roman" w:cs="Times New Roman"/>
                <w:lang w:eastAsia="en-US"/>
              </w:rPr>
              <w:t>,104</w:t>
            </w:r>
          </w:p>
        </w:tc>
        <w:tc>
          <w:tcPr>
            <w:tcW w:w="992" w:type="dxa"/>
            <w:tcBorders>
              <w:top w:val="single" w:sz="4" w:space="0" w:color="000000"/>
              <w:left w:val="single" w:sz="4" w:space="0" w:color="000000"/>
              <w:bottom w:val="single" w:sz="4" w:space="0" w:color="000000"/>
              <w:right w:val="single" w:sz="4" w:space="0" w:color="000000"/>
            </w:tcBorders>
          </w:tcPr>
          <w:p w:rsidR="002C0602" w:rsidRPr="00155DF2" w:rsidRDefault="002C0602" w:rsidP="002C0602">
            <w:pPr>
              <w:spacing w:after="0" w:line="240" w:lineRule="auto"/>
              <w:jc w:val="center"/>
              <w:rPr>
                <w:rFonts w:ascii="Times New Roman" w:eastAsia="Times New Roman" w:hAnsi="Times New Roman" w:cs="Times New Roman"/>
                <w:lang w:eastAsia="en-US"/>
              </w:rPr>
            </w:pPr>
            <w:r w:rsidRPr="00155DF2">
              <w:rPr>
                <w:rFonts w:ascii="Times New Roman" w:eastAsia="Times New Roman" w:hAnsi="Times New Roman" w:cs="Times New Roman"/>
                <w:lang w:eastAsia="en-US"/>
              </w:rPr>
              <w:t>0</w:t>
            </w:r>
          </w:p>
        </w:tc>
        <w:tc>
          <w:tcPr>
            <w:tcW w:w="992" w:type="dxa"/>
            <w:tcBorders>
              <w:top w:val="single" w:sz="4" w:space="0" w:color="000000"/>
              <w:left w:val="single" w:sz="4" w:space="0" w:color="000000"/>
              <w:bottom w:val="single" w:sz="4" w:space="0" w:color="000000"/>
              <w:right w:val="single" w:sz="4" w:space="0" w:color="000000"/>
            </w:tcBorders>
          </w:tcPr>
          <w:p w:rsidR="002C0602" w:rsidRPr="00155DF2" w:rsidRDefault="00BE780E" w:rsidP="002C0602">
            <w:pPr>
              <w:spacing w:after="0" w:line="240" w:lineRule="auto"/>
              <w:jc w:val="center"/>
              <w:rPr>
                <w:rFonts w:ascii="Times New Roman" w:eastAsia="Times New Roman" w:hAnsi="Times New Roman" w:cs="Times New Roman"/>
                <w:lang w:eastAsia="en-US"/>
              </w:rPr>
            </w:pPr>
            <w:r>
              <w:rPr>
                <w:rFonts w:ascii="Times New Roman" w:eastAsia="Times New Roman" w:hAnsi="Times New Roman" w:cs="Times New Roman"/>
                <w:lang w:eastAsia="en-US"/>
              </w:rPr>
              <w:t>0,259</w:t>
            </w:r>
          </w:p>
        </w:tc>
        <w:tc>
          <w:tcPr>
            <w:tcW w:w="993" w:type="dxa"/>
            <w:tcBorders>
              <w:top w:val="single" w:sz="4" w:space="0" w:color="000000"/>
              <w:left w:val="single" w:sz="4" w:space="0" w:color="000000"/>
              <w:bottom w:val="single" w:sz="4" w:space="0" w:color="000000"/>
              <w:right w:val="single" w:sz="4" w:space="0" w:color="000000"/>
            </w:tcBorders>
          </w:tcPr>
          <w:p w:rsidR="002C0602" w:rsidRPr="00155DF2" w:rsidRDefault="00BE780E" w:rsidP="002C0602">
            <w:pPr>
              <w:spacing w:after="0" w:line="240" w:lineRule="auto"/>
              <w:jc w:val="center"/>
              <w:rPr>
                <w:rFonts w:ascii="Times New Roman" w:eastAsia="Times New Roman" w:hAnsi="Times New Roman" w:cs="Times New Roman"/>
                <w:lang w:eastAsia="en-US"/>
              </w:rPr>
            </w:pPr>
            <w:r>
              <w:rPr>
                <w:rFonts w:ascii="Times New Roman" w:eastAsia="Times New Roman" w:hAnsi="Times New Roman" w:cs="Times New Roman"/>
                <w:lang w:eastAsia="en-US"/>
              </w:rPr>
              <w:t>0</w:t>
            </w:r>
          </w:p>
        </w:tc>
        <w:tc>
          <w:tcPr>
            <w:tcW w:w="992" w:type="dxa"/>
            <w:tcBorders>
              <w:top w:val="single" w:sz="4" w:space="0" w:color="000000"/>
              <w:left w:val="single" w:sz="4" w:space="0" w:color="000000"/>
              <w:bottom w:val="single" w:sz="4" w:space="0" w:color="000000"/>
              <w:right w:val="single" w:sz="4" w:space="0" w:color="000000"/>
            </w:tcBorders>
          </w:tcPr>
          <w:p w:rsidR="002C0602" w:rsidRPr="00155DF2" w:rsidRDefault="002C0602" w:rsidP="002C0602">
            <w:pPr>
              <w:spacing w:after="0" w:line="240" w:lineRule="auto"/>
              <w:jc w:val="center"/>
              <w:rPr>
                <w:rFonts w:ascii="Times New Roman" w:eastAsia="Times New Roman" w:hAnsi="Times New Roman" w:cs="Times New Roman"/>
                <w:lang w:eastAsia="en-US"/>
              </w:rPr>
            </w:pPr>
            <w:r w:rsidRPr="00155DF2">
              <w:rPr>
                <w:rFonts w:ascii="Times New Roman" w:eastAsia="Times New Roman" w:hAnsi="Times New Roman" w:cs="Times New Roman"/>
                <w:lang w:eastAsia="en-US"/>
              </w:rPr>
              <w:t>0</w:t>
            </w:r>
          </w:p>
        </w:tc>
        <w:tc>
          <w:tcPr>
            <w:tcW w:w="1557" w:type="dxa"/>
            <w:tcBorders>
              <w:left w:val="single" w:sz="4" w:space="0" w:color="000000"/>
              <w:bottom w:val="single" w:sz="4" w:space="0" w:color="000000"/>
              <w:right w:val="single" w:sz="4" w:space="0" w:color="000000"/>
            </w:tcBorders>
          </w:tcPr>
          <w:p w:rsidR="002C0602" w:rsidRPr="00F36FF7" w:rsidRDefault="002C0602" w:rsidP="002C0602">
            <w:pPr>
              <w:spacing w:after="0" w:line="240" w:lineRule="auto"/>
              <w:jc w:val="center"/>
              <w:rPr>
                <w:rFonts w:ascii="Times New Roman" w:eastAsia="Calibri" w:hAnsi="Times New Roman" w:cs="Times New Roman"/>
                <w:sz w:val="28"/>
                <w:lang w:eastAsia="en-US"/>
              </w:rPr>
            </w:pPr>
            <w:r w:rsidRPr="00F36FF7">
              <w:rPr>
                <w:rFonts w:ascii="Times New Roman" w:eastAsia="Calibri" w:hAnsi="Times New Roman" w:cs="Times New Roman"/>
                <w:sz w:val="28"/>
                <w:lang w:eastAsia="en-US"/>
              </w:rPr>
              <w:t>х</w:t>
            </w:r>
          </w:p>
        </w:tc>
      </w:tr>
      <w:tr w:rsidR="002C0602" w:rsidRPr="00155DF2" w:rsidTr="00C820D0">
        <w:trPr>
          <w:trHeight w:val="54"/>
        </w:trPr>
        <w:tc>
          <w:tcPr>
            <w:tcW w:w="709" w:type="dxa"/>
            <w:tcBorders>
              <w:top w:val="single" w:sz="4" w:space="0" w:color="000000"/>
              <w:left w:val="single" w:sz="4" w:space="0" w:color="000000"/>
              <w:bottom w:val="single" w:sz="4" w:space="0" w:color="000000"/>
              <w:right w:val="single" w:sz="4" w:space="0" w:color="auto"/>
            </w:tcBorders>
          </w:tcPr>
          <w:p w:rsidR="002C0602" w:rsidRPr="00155DF2" w:rsidRDefault="002C0602" w:rsidP="002C0602">
            <w:pPr>
              <w:spacing w:after="0" w:line="240" w:lineRule="auto"/>
              <w:jc w:val="center"/>
              <w:rPr>
                <w:rFonts w:ascii="Times New Roman" w:eastAsia="Times New Roman" w:hAnsi="Times New Roman" w:cs="Times New Roman"/>
                <w:lang w:eastAsia="en-US"/>
              </w:rPr>
            </w:pPr>
            <w:r w:rsidRPr="00155DF2">
              <w:rPr>
                <w:rFonts w:ascii="Times New Roman" w:eastAsia="Times New Roman" w:hAnsi="Times New Roman" w:cs="Times New Roman"/>
                <w:lang w:eastAsia="en-US"/>
              </w:rPr>
              <w:t>1.</w:t>
            </w:r>
            <w:r>
              <w:rPr>
                <w:rFonts w:ascii="Times New Roman" w:eastAsia="Times New Roman" w:hAnsi="Times New Roman" w:cs="Times New Roman"/>
                <w:lang w:eastAsia="en-US"/>
              </w:rPr>
              <w:t>4.</w:t>
            </w:r>
          </w:p>
        </w:tc>
        <w:tc>
          <w:tcPr>
            <w:tcW w:w="2976" w:type="dxa"/>
            <w:tcBorders>
              <w:top w:val="single" w:sz="4" w:space="0" w:color="000000"/>
              <w:left w:val="single" w:sz="4" w:space="0" w:color="auto"/>
              <w:bottom w:val="single" w:sz="4" w:space="0" w:color="000000"/>
              <w:right w:val="single" w:sz="4" w:space="0" w:color="000000"/>
            </w:tcBorders>
          </w:tcPr>
          <w:p w:rsidR="002C0602" w:rsidRPr="00155DF2" w:rsidRDefault="002C0602" w:rsidP="002C0602">
            <w:pPr>
              <w:spacing w:after="0" w:line="240" w:lineRule="auto"/>
              <w:rPr>
                <w:rFonts w:ascii="Times New Roman" w:eastAsia="Times New Roman" w:hAnsi="Times New Roman" w:cs="Times New Roman"/>
                <w:lang w:eastAsia="en-US"/>
              </w:rPr>
            </w:pPr>
            <w:r w:rsidRPr="00155DF2">
              <w:rPr>
                <w:rFonts w:ascii="Times New Roman" w:eastAsia="Times New Roman" w:hAnsi="Times New Roman" w:cs="Times New Roman"/>
                <w:lang w:eastAsia="en-US"/>
              </w:rPr>
              <w:t>Количество граждан, расселенных из аварийного жилищного фонда</w:t>
            </w:r>
          </w:p>
        </w:tc>
        <w:tc>
          <w:tcPr>
            <w:tcW w:w="1701" w:type="dxa"/>
            <w:tcBorders>
              <w:left w:val="single" w:sz="4" w:space="0" w:color="000000"/>
              <w:bottom w:val="single" w:sz="4" w:space="0" w:color="000000"/>
              <w:right w:val="single" w:sz="4" w:space="0" w:color="000000"/>
            </w:tcBorders>
          </w:tcPr>
          <w:p w:rsidR="002C0602" w:rsidRPr="00155DF2" w:rsidRDefault="002C0602" w:rsidP="002C0602">
            <w:pPr>
              <w:spacing w:after="0" w:line="240" w:lineRule="auto"/>
              <w:jc w:val="center"/>
              <w:rPr>
                <w:rFonts w:ascii="Times New Roman" w:eastAsia="Times New Roman" w:hAnsi="Times New Roman" w:cs="Times New Roman"/>
                <w:lang w:eastAsia="en-US"/>
              </w:rPr>
            </w:pPr>
            <w:r w:rsidRPr="00155DF2">
              <w:rPr>
                <w:rFonts w:ascii="Times New Roman" w:eastAsia="Times New Roman" w:hAnsi="Times New Roman" w:cs="Times New Roman"/>
                <w:lang w:eastAsia="en-US"/>
              </w:rPr>
              <w:t>Соглашение с федеральным органом исполнительной власти</w:t>
            </w:r>
          </w:p>
        </w:tc>
        <w:tc>
          <w:tcPr>
            <w:tcW w:w="1417" w:type="dxa"/>
            <w:tcBorders>
              <w:top w:val="single" w:sz="4" w:space="0" w:color="000000"/>
              <w:left w:val="single" w:sz="4" w:space="0" w:color="000000"/>
              <w:bottom w:val="single" w:sz="4" w:space="0" w:color="000000"/>
              <w:right w:val="single" w:sz="4" w:space="0" w:color="000000"/>
            </w:tcBorders>
          </w:tcPr>
          <w:p w:rsidR="002C0602" w:rsidRPr="00F36FF7" w:rsidRDefault="002C0602" w:rsidP="002C0602">
            <w:pPr>
              <w:spacing w:after="0" w:line="240" w:lineRule="auto"/>
              <w:jc w:val="center"/>
              <w:rPr>
                <w:rFonts w:ascii="Times New Roman" w:eastAsia="Times New Roman" w:hAnsi="Times New Roman" w:cs="Times New Roman"/>
                <w:lang w:eastAsia="en-US"/>
              </w:rPr>
            </w:pPr>
            <w:r w:rsidRPr="00F36FF7">
              <w:rPr>
                <w:rFonts w:ascii="Times New Roman" w:eastAsia="Times New Roman" w:hAnsi="Times New Roman" w:cs="Times New Roman"/>
                <w:lang w:eastAsia="en-US"/>
              </w:rPr>
              <w:t>Тысяча человек</w:t>
            </w:r>
          </w:p>
        </w:tc>
        <w:tc>
          <w:tcPr>
            <w:tcW w:w="1705" w:type="dxa"/>
            <w:tcBorders>
              <w:top w:val="single" w:sz="4" w:space="0" w:color="000000"/>
              <w:left w:val="single" w:sz="4" w:space="0" w:color="000000"/>
              <w:bottom w:val="single" w:sz="4" w:space="0" w:color="000000"/>
              <w:right w:val="single" w:sz="4" w:space="0" w:color="000000"/>
            </w:tcBorders>
          </w:tcPr>
          <w:p w:rsidR="002C0602" w:rsidRPr="00155DF2" w:rsidRDefault="002C0602" w:rsidP="002C0602">
            <w:pPr>
              <w:spacing w:after="0" w:line="240" w:lineRule="auto"/>
              <w:jc w:val="center"/>
              <w:rPr>
                <w:rFonts w:ascii="Times New Roman" w:eastAsia="Times New Roman" w:hAnsi="Times New Roman" w:cs="Times New Roman"/>
                <w:lang w:eastAsia="en-US"/>
              </w:rPr>
            </w:pPr>
            <w:r w:rsidRPr="00155DF2">
              <w:rPr>
                <w:rFonts w:ascii="Times New Roman" w:eastAsia="Times New Roman" w:hAnsi="Times New Roman" w:cs="Times New Roman"/>
                <w:lang w:eastAsia="en-US"/>
              </w:rPr>
              <w:t>-</w:t>
            </w:r>
          </w:p>
        </w:tc>
        <w:tc>
          <w:tcPr>
            <w:tcW w:w="992" w:type="dxa"/>
            <w:tcBorders>
              <w:top w:val="single" w:sz="4" w:space="0" w:color="000000"/>
              <w:left w:val="single" w:sz="4" w:space="0" w:color="000000"/>
              <w:bottom w:val="single" w:sz="4" w:space="0" w:color="000000"/>
              <w:right w:val="single" w:sz="4" w:space="0" w:color="000000"/>
            </w:tcBorders>
          </w:tcPr>
          <w:p w:rsidR="002C0602" w:rsidRPr="00155DF2" w:rsidRDefault="00BE780E" w:rsidP="00466001">
            <w:pPr>
              <w:spacing w:after="0" w:line="240" w:lineRule="auto"/>
              <w:jc w:val="center"/>
              <w:rPr>
                <w:rFonts w:ascii="Times New Roman" w:eastAsia="Times New Roman" w:hAnsi="Times New Roman" w:cs="Times New Roman"/>
                <w:lang w:eastAsia="en-US"/>
              </w:rPr>
            </w:pPr>
            <w:r>
              <w:rPr>
                <w:rFonts w:ascii="Times New Roman" w:eastAsia="Times New Roman" w:hAnsi="Times New Roman" w:cs="Times New Roman"/>
                <w:lang w:eastAsia="en-US"/>
              </w:rPr>
              <w:t>0,0</w:t>
            </w:r>
            <w:r w:rsidR="00466001">
              <w:rPr>
                <w:rFonts w:ascii="Times New Roman" w:eastAsia="Times New Roman" w:hAnsi="Times New Roman" w:cs="Times New Roman"/>
                <w:lang w:eastAsia="en-US"/>
              </w:rPr>
              <w:t>0</w:t>
            </w:r>
            <w:r w:rsidR="00C820D0">
              <w:rPr>
                <w:rFonts w:ascii="Times New Roman" w:eastAsia="Times New Roman" w:hAnsi="Times New Roman" w:cs="Times New Roman"/>
                <w:lang w:eastAsia="en-US"/>
              </w:rPr>
              <w:t>4</w:t>
            </w:r>
          </w:p>
        </w:tc>
        <w:tc>
          <w:tcPr>
            <w:tcW w:w="992" w:type="dxa"/>
            <w:tcBorders>
              <w:top w:val="single" w:sz="4" w:space="0" w:color="000000"/>
              <w:left w:val="single" w:sz="4" w:space="0" w:color="000000"/>
              <w:bottom w:val="single" w:sz="4" w:space="0" w:color="000000"/>
              <w:right w:val="single" w:sz="4" w:space="0" w:color="000000"/>
            </w:tcBorders>
          </w:tcPr>
          <w:p w:rsidR="002C0602" w:rsidRPr="00155DF2" w:rsidRDefault="002C0602" w:rsidP="002C0602">
            <w:pPr>
              <w:spacing w:after="0" w:line="240" w:lineRule="auto"/>
              <w:jc w:val="center"/>
              <w:rPr>
                <w:rFonts w:ascii="Times New Roman" w:eastAsia="Times New Roman" w:hAnsi="Times New Roman" w:cs="Times New Roman"/>
                <w:lang w:eastAsia="en-US"/>
              </w:rPr>
            </w:pPr>
            <w:r w:rsidRPr="00155DF2">
              <w:rPr>
                <w:rFonts w:ascii="Times New Roman" w:eastAsia="Times New Roman" w:hAnsi="Times New Roman" w:cs="Times New Roman"/>
                <w:lang w:eastAsia="en-US"/>
              </w:rPr>
              <w:t xml:space="preserve">0 </w:t>
            </w:r>
          </w:p>
        </w:tc>
        <w:tc>
          <w:tcPr>
            <w:tcW w:w="992" w:type="dxa"/>
            <w:tcBorders>
              <w:top w:val="single" w:sz="4" w:space="0" w:color="000000"/>
              <w:left w:val="single" w:sz="4" w:space="0" w:color="000000"/>
              <w:bottom w:val="single" w:sz="4" w:space="0" w:color="000000"/>
              <w:right w:val="single" w:sz="4" w:space="0" w:color="000000"/>
            </w:tcBorders>
          </w:tcPr>
          <w:p w:rsidR="002C0602" w:rsidRPr="00155DF2" w:rsidRDefault="00BE780E" w:rsidP="002C0602">
            <w:pPr>
              <w:spacing w:after="0" w:line="240" w:lineRule="auto"/>
              <w:jc w:val="center"/>
              <w:rPr>
                <w:rFonts w:ascii="Times New Roman" w:eastAsia="Times New Roman" w:hAnsi="Times New Roman" w:cs="Times New Roman"/>
                <w:lang w:eastAsia="en-US"/>
              </w:rPr>
            </w:pPr>
            <w:r>
              <w:rPr>
                <w:rFonts w:ascii="Times New Roman" w:eastAsia="Times New Roman" w:hAnsi="Times New Roman" w:cs="Times New Roman"/>
                <w:lang w:eastAsia="en-US"/>
              </w:rPr>
              <w:t>0,021</w:t>
            </w:r>
          </w:p>
        </w:tc>
        <w:tc>
          <w:tcPr>
            <w:tcW w:w="993" w:type="dxa"/>
            <w:tcBorders>
              <w:top w:val="single" w:sz="4" w:space="0" w:color="000000"/>
              <w:left w:val="single" w:sz="4" w:space="0" w:color="000000"/>
              <w:bottom w:val="single" w:sz="4" w:space="0" w:color="000000"/>
              <w:right w:val="single" w:sz="4" w:space="0" w:color="000000"/>
            </w:tcBorders>
          </w:tcPr>
          <w:p w:rsidR="002C0602" w:rsidRPr="00155DF2" w:rsidRDefault="00BE780E" w:rsidP="002C0602">
            <w:pPr>
              <w:spacing w:after="0" w:line="240" w:lineRule="auto"/>
              <w:jc w:val="center"/>
              <w:rPr>
                <w:rFonts w:ascii="Times New Roman" w:eastAsia="Times New Roman" w:hAnsi="Times New Roman" w:cs="Times New Roman"/>
                <w:highlight w:val="yellow"/>
                <w:lang w:eastAsia="en-US"/>
              </w:rPr>
            </w:pPr>
            <w:r>
              <w:rPr>
                <w:rFonts w:ascii="Times New Roman" w:eastAsia="Times New Roman" w:hAnsi="Times New Roman" w:cs="Times New Roman"/>
                <w:lang w:eastAsia="en-US"/>
              </w:rPr>
              <w:t>0</w:t>
            </w:r>
          </w:p>
        </w:tc>
        <w:tc>
          <w:tcPr>
            <w:tcW w:w="992" w:type="dxa"/>
            <w:tcBorders>
              <w:top w:val="single" w:sz="4" w:space="0" w:color="000000"/>
              <w:left w:val="single" w:sz="4" w:space="0" w:color="000000"/>
              <w:bottom w:val="single" w:sz="4" w:space="0" w:color="000000"/>
              <w:right w:val="single" w:sz="4" w:space="0" w:color="000000"/>
            </w:tcBorders>
          </w:tcPr>
          <w:p w:rsidR="002C0602" w:rsidRPr="00155DF2" w:rsidRDefault="002C0602" w:rsidP="002C0602">
            <w:pPr>
              <w:spacing w:after="0" w:line="240" w:lineRule="auto"/>
              <w:jc w:val="center"/>
              <w:rPr>
                <w:rFonts w:ascii="Times New Roman" w:eastAsia="Times New Roman" w:hAnsi="Times New Roman" w:cs="Times New Roman"/>
                <w:lang w:eastAsia="en-US"/>
              </w:rPr>
            </w:pPr>
            <w:r w:rsidRPr="00155DF2">
              <w:rPr>
                <w:rFonts w:ascii="Times New Roman" w:eastAsia="Times New Roman" w:hAnsi="Times New Roman" w:cs="Times New Roman"/>
                <w:lang w:eastAsia="en-US"/>
              </w:rPr>
              <w:t>0</w:t>
            </w:r>
          </w:p>
        </w:tc>
        <w:tc>
          <w:tcPr>
            <w:tcW w:w="1557" w:type="dxa"/>
            <w:tcBorders>
              <w:left w:val="single" w:sz="4" w:space="0" w:color="000000"/>
              <w:bottom w:val="single" w:sz="4" w:space="0" w:color="000000"/>
              <w:right w:val="single" w:sz="4" w:space="0" w:color="000000"/>
            </w:tcBorders>
          </w:tcPr>
          <w:p w:rsidR="002C0602" w:rsidRPr="00155DF2" w:rsidRDefault="002C0602" w:rsidP="002C0602">
            <w:pPr>
              <w:spacing w:after="0" w:line="240" w:lineRule="auto"/>
              <w:rPr>
                <w:rFonts w:ascii="Times New Roman" w:eastAsia="Calibri" w:hAnsi="Times New Roman" w:cs="Times New Roman"/>
                <w:lang w:eastAsia="en-US"/>
              </w:rPr>
            </w:pPr>
            <w:r w:rsidRPr="00155DF2">
              <w:rPr>
                <w:rFonts w:ascii="Times New Roman" w:eastAsia="Calibri" w:hAnsi="Times New Roman" w:cs="Times New Roman"/>
                <w:lang w:eastAsia="en-US"/>
              </w:rPr>
              <w:t xml:space="preserve">Основное мероприятие </w:t>
            </w:r>
            <w:r w:rsidRPr="00155DF2">
              <w:rPr>
                <w:rFonts w:ascii="Times New Roman" w:eastAsia="Calibri" w:hAnsi="Times New Roman" w:cs="Times New Roman"/>
                <w:lang w:val="en-US" w:eastAsia="en-US"/>
              </w:rPr>
              <w:t>F</w:t>
            </w:r>
            <w:r w:rsidRPr="00155DF2">
              <w:rPr>
                <w:rFonts w:ascii="Times New Roman" w:eastAsia="Calibri" w:hAnsi="Times New Roman" w:cs="Times New Roman"/>
                <w:lang w:eastAsia="en-US"/>
              </w:rPr>
              <w:t>3. Федеральный проект «Обеспечение устойчивого сокращения непригодного для проживания жилищного фонда»</w:t>
            </w:r>
          </w:p>
        </w:tc>
      </w:tr>
      <w:tr w:rsidR="002C0602" w:rsidRPr="00155DF2" w:rsidTr="00C820D0">
        <w:trPr>
          <w:trHeight w:val="54"/>
        </w:trPr>
        <w:tc>
          <w:tcPr>
            <w:tcW w:w="709" w:type="dxa"/>
            <w:tcBorders>
              <w:top w:val="single" w:sz="4" w:space="0" w:color="auto"/>
              <w:left w:val="single" w:sz="4" w:space="0" w:color="auto"/>
              <w:bottom w:val="single" w:sz="4" w:space="0" w:color="auto"/>
              <w:right w:val="single" w:sz="4" w:space="0" w:color="auto"/>
            </w:tcBorders>
          </w:tcPr>
          <w:p w:rsidR="002C0602" w:rsidRPr="00F36FF7" w:rsidRDefault="002C0602" w:rsidP="002C0602">
            <w:pPr>
              <w:spacing w:after="0" w:line="240" w:lineRule="auto"/>
              <w:jc w:val="center"/>
              <w:rPr>
                <w:rFonts w:ascii="Times New Roman" w:eastAsia="Calibri" w:hAnsi="Times New Roman" w:cs="Times New Roman"/>
                <w:lang w:val="en-US" w:eastAsia="en-US"/>
              </w:rPr>
            </w:pPr>
            <w:r>
              <w:rPr>
                <w:rFonts w:ascii="Times New Roman" w:eastAsia="Calibri" w:hAnsi="Times New Roman" w:cs="Times New Roman"/>
                <w:lang w:val="en-US" w:eastAsia="en-US"/>
              </w:rPr>
              <w:t>2.</w:t>
            </w:r>
          </w:p>
        </w:tc>
        <w:tc>
          <w:tcPr>
            <w:tcW w:w="14317" w:type="dxa"/>
            <w:gridSpan w:val="10"/>
            <w:tcBorders>
              <w:top w:val="single" w:sz="4" w:space="0" w:color="auto"/>
              <w:left w:val="single" w:sz="4" w:space="0" w:color="auto"/>
              <w:bottom w:val="single" w:sz="4" w:space="0" w:color="auto"/>
              <w:right w:val="single" w:sz="4" w:space="0" w:color="auto"/>
            </w:tcBorders>
            <w:vAlign w:val="center"/>
          </w:tcPr>
          <w:p w:rsidR="002C0602" w:rsidRPr="00155DF2" w:rsidRDefault="002C0602" w:rsidP="002C0602">
            <w:pPr>
              <w:spacing w:after="0" w:line="240" w:lineRule="auto"/>
              <w:rPr>
                <w:rFonts w:ascii="Times New Roman" w:eastAsia="Calibri" w:hAnsi="Times New Roman" w:cs="Times New Roman"/>
                <w:lang w:eastAsia="en-US"/>
              </w:rPr>
            </w:pPr>
            <w:r w:rsidRPr="00155DF2">
              <w:rPr>
                <w:rFonts w:ascii="Times New Roman" w:eastAsia="Calibri" w:hAnsi="Times New Roman" w:cs="Times New Roman"/>
                <w:lang w:eastAsia="en-US"/>
              </w:rPr>
              <w:t xml:space="preserve">Подпрограмма </w:t>
            </w:r>
            <w:r w:rsidRPr="00155DF2">
              <w:rPr>
                <w:rFonts w:ascii="Times New Roman" w:eastAsia="Calibri" w:hAnsi="Times New Roman" w:cs="Times New Roman"/>
                <w:lang w:val="en-US" w:eastAsia="en-US"/>
              </w:rPr>
              <w:t>II</w:t>
            </w:r>
            <w:r w:rsidRPr="00155DF2">
              <w:rPr>
                <w:rFonts w:ascii="Times New Roman" w:eastAsia="Calibri" w:hAnsi="Times New Roman" w:cs="Times New Roman"/>
                <w:lang w:eastAsia="en-US"/>
              </w:rPr>
              <w:t xml:space="preserve"> «Обеспечение мероприятий по переселению граждан из аварийного жилищного фонда в Московской области»</w:t>
            </w:r>
          </w:p>
        </w:tc>
      </w:tr>
      <w:tr w:rsidR="002C0602" w:rsidRPr="00155DF2" w:rsidTr="00C820D0">
        <w:trPr>
          <w:trHeight w:val="760"/>
        </w:trPr>
        <w:tc>
          <w:tcPr>
            <w:tcW w:w="709" w:type="dxa"/>
            <w:tcBorders>
              <w:top w:val="single" w:sz="4" w:space="0" w:color="000000"/>
              <w:left w:val="single" w:sz="4" w:space="0" w:color="000000"/>
              <w:bottom w:val="single" w:sz="4" w:space="0" w:color="auto"/>
              <w:right w:val="single" w:sz="4" w:space="0" w:color="auto"/>
            </w:tcBorders>
          </w:tcPr>
          <w:p w:rsidR="002C0602" w:rsidRPr="00155DF2" w:rsidRDefault="002C0602" w:rsidP="002C0602">
            <w:pPr>
              <w:spacing w:after="0" w:line="240" w:lineRule="auto"/>
              <w:jc w:val="center"/>
              <w:rPr>
                <w:rFonts w:ascii="Times New Roman" w:eastAsia="Times New Roman" w:hAnsi="Times New Roman" w:cs="Times New Roman"/>
                <w:lang w:val="en-US" w:eastAsia="en-US"/>
              </w:rPr>
            </w:pPr>
            <w:r w:rsidRPr="00155DF2">
              <w:rPr>
                <w:rFonts w:ascii="Times New Roman" w:eastAsia="Times New Roman" w:hAnsi="Times New Roman" w:cs="Times New Roman"/>
                <w:lang w:val="en-US" w:eastAsia="en-US"/>
              </w:rPr>
              <w:t>2.1</w:t>
            </w:r>
          </w:p>
        </w:tc>
        <w:tc>
          <w:tcPr>
            <w:tcW w:w="2976" w:type="dxa"/>
            <w:tcBorders>
              <w:top w:val="single" w:sz="4" w:space="0" w:color="000000"/>
              <w:left w:val="single" w:sz="4" w:space="0" w:color="auto"/>
              <w:bottom w:val="single" w:sz="4" w:space="0" w:color="000000"/>
              <w:right w:val="single" w:sz="4" w:space="0" w:color="000000"/>
            </w:tcBorders>
          </w:tcPr>
          <w:p w:rsidR="002C0602" w:rsidRPr="00155DF2" w:rsidRDefault="002C0602" w:rsidP="002C0602">
            <w:pPr>
              <w:spacing w:after="0" w:line="240" w:lineRule="auto"/>
              <w:rPr>
                <w:rFonts w:ascii="Times New Roman" w:eastAsia="Calibri" w:hAnsi="Times New Roman" w:cs="Times New Roman"/>
                <w:lang w:eastAsia="en-US"/>
              </w:rPr>
            </w:pPr>
            <w:r w:rsidRPr="00155DF2">
              <w:rPr>
                <w:rFonts w:ascii="Times New Roman" w:eastAsia="Times New Roman" w:hAnsi="Times New Roman" w:cs="Times New Roman"/>
                <w:lang w:eastAsia="en-US"/>
              </w:rPr>
              <w:t xml:space="preserve">Количество переселённых жителей из аварийного жилищного фонда </w:t>
            </w:r>
          </w:p>
        </w:tc>
        <w:tc>
          <w:tcPr>
            <w:tcW w:w="1701" w:type="dxa"/>
            <w:tcBorders>
              <w:left w:val="single" w:sz="4" w:space="0" w:color="000000"/>
              <w:bottom w:val="single" w:sz="4" w:space="0" w:color="auto"/>
              <w:right w:val="single" w:sz="4" w:space="0" w:color="000000"/>
            </w:tcBorders>
          </w:tcPr>
          <w:p w:rsidR="002C0602" w:rsidRPr="00155DF2" w:rsidRDefault="002C0602" w:rsidP="002C0602">
            <w:pPr>
              <w:spacing w:after="0" w:line="240" w:lineRule="auto"/>
              <w:jc w:val="center"/>
              <w:rPr>
                <w:rFonts w:ascii="Times New Roman" w:eastAsia="Times New Roman" w:hAnsi="Times New Roman" w:cs="Times New Roman"/>
                <w:lang w:eastAsia="en-US"/>
              </w:rPr>
            </w:pPr>
            <w:r w:rsidRPr="00155DF2">
              <w:rPr>
                <w:rFonts w:ascii="Times New Roman" w:eastAsia="Times New Roman" w:hAnsi="Times New Roman" w:cs="Times New Roman"/>
                <w:lang w:eastAsia="en-US"/>
              </w:rPr>
              <w:t>Обращение Губернатора Московской области</w:t>
            </w:r>
          </w:p>
        </w:tc>
        <w:tc>
          <w:tcPr>
            <w:tcW w:w="1417" w:type="dxa"/>
            <w:tcBorders>
              <w:top w:val="single" w:sz="4" w:space="0" w:color="000000"/>
              <w:left w:val="single" w:sz="4" w:space="0" w:color="000000"/>
              <w:bottom w:val="single" w:sz="4" w:space="0" w:color="auto"/>
              <w:right w:val="single" w:sz="4" w:space="0" w:color="000000"/>
            </w:tcBorders>
          </w:tcPr>
          <w:p w:rsidR="002C0602" w:rsidRPr="00F36FF7" w:rsidRDefault="002C0602" w:rsidP="002C0602">
            <w:pPr>
              <w:spacing w:after="0" w:line="240" w:lineRule="auto"/>
              <w:jc w:val="center"/>
              <w:rPr>
                <w:rFonts w:ascii="Times New Roman" w:eastAsia="Times New Roman" w:hAnsi="Times New Roman" w:cs="Times New Roman"/>
                <w:lang w:eastAsia="en-US"/>
              </w:rPr>
            </w:pPr>
            <w:r w:rsidRPr="00F36FF7">
              <w:rPr>
                <w:rFonts w:ascii="Times New Roman" w:eastAsia="Times New Roman" w:hAnsi="Times New Roman" w:cs="Times New Roman"/>
                <w:lang w:eastAsia="en-US"/>
              </w:rPr>
              <w:t xml:space="preserve">Тысяча </w:t>
            </w:r>
          </w:p>
          <w:p w:rsidR="002C0602" w:rsidRPr="00F36FF7" w:rsidRDefault="002C0602" w:rsidP="002C0602">
            <w:pPr>
              <w:spacing w:after="0" w:line="240" w:lineRule="auto"/>
              <w:jc w:val="center"/>
              <w:rPr>
                <w:rFonts w:ascii="Times New Roman" w:eastAsia="Times New Roman" w:hAnsi="Times New Roman" w:cs="Times New Roman"/>
                <w:lang w:eastAsia="en-US"/>
              </w:rPr>
            </w:pPr>
            <w:r w:rsidRPr="00F36FF7">
              <w:rPr>
                <w:rFonts w:ascii="Times New Roman" w:eastAsia="Times New Roman" w:hAnsi="Times New Roman" w:cs="Times New Roman"/>
                <w:lang w:eastAsia="en-US"/>
              </w:rPr>
              <w:t>человек</w:t>
            </w:r>
          </w:p>
        </w:tc>
        <w:tc>
          <w:tcPr>
            <w:tcW w:w="1705" w:type="dxa"/>
            <w:tcBorders>
              <w:top w:val="single" w:sz="4" w:space="0" w:color="000000"/>
              <w:left w:val="single" w:sz="4" w:space="0" w:color="000000"/>
              <w:bottom w:val="single" w:sz="4" w:space="0" w:color="000000"/>
              <w:right w:val="single" w:sz="4" w:space="0" w:color="000000"/>
            </w:tcBorders>
          </w:tcPr>
          <w:p w:rsidR="002C0602" w:rsidRPr="00155DF2" w:rsidRDefault="002C0602" w:rsidP="002C0602">
            <w:pPr>
              <w:spacing w:after="0" w:line="240" w:lineRule="auto"/>
              <w:jc w:val="center"/>
              <w:rPr>
                <w:rFonts w:ascii="Times New Roman" w:eastAsia="Times New Roman" w:hAnsi="Times New Roman" w:cs="Times New Roman"/>
                <w:lang w:eastAsia="en-US"/>
              </w:rPr>
            </w:pPr>
            <w:r w:rsidRPr="00155DF2">
              <w:rPr>
                <w:rFonts w:ascii="Times New Roman" w:eastAsia="Times New Roman" w:hAnsi="Times New Roman" w:cs="Times New Roman"/>
                <w:lang w:eastAsia="en-US"/>
              </w:rPr>
              <w:t>-</w:t>
            </w:r>
          </w:p>
        </w:tc>
        <w:tc>
          <w:tcPr>
            <w:tcW w:w="992" w:type="dxa"/>
            <w:tcBorders>
              <w:top w:val="single" w:sz="4" w:space="0" w:color="000000"/>
              <w:left w:val="single" w:sz="4" w:space="0" w:color="000000"/>
              <w:bottom w:val="single" w:sz="4" w:space="0" w:color="000000"/>
              <w:right w:val="single" w:sz="4" w:space="0" w:color="000000"/>
            </w:tcBorders>
          </w:tcPr>
          <w:p w:rsidR="002C0602" w:rsidRPr="00155DF2" w:rsidRDefault="00C820D0" w:rsidP="002C0602">
            <w:pPr>
              <w:spacing w:after="0" w:line="240" w:lineRule="auto"/>
              <w:jc w:val="center"/>
              <w:rPr>
                <w:rFonts w:ascii="Times New Roman" w:eastAsia="Times New Roman" w:hAnsi="Times New Roman" w:cs="Times New Roman"/>
                <w:lang w:eastAsia="en-US"/>
              </w:rPr>
            </w:pPr>
            <w:r>
              <w:rPr>
                <w:rFonts w:ascii="Times New Roman" w:eastAsia="Times New Roman" w:hAnsi="Times New Roman" w:cs="Times New Roman"/>
                <w:lang w:eastAsia="en-US"/>
              </w:rPr>
              <w:t>0,092</w:t>
            </w:r>
          </w:p>
        </w:tc>
        <w:tc>
          <w:tcPr>
            <w:tcW w:w="992" w:type="dxa"/>
            <w:tcBorders>
              <w:top w:val="single" w:sz="4" w:space="0" w:color="000000"/>
              <w:left w:val="single" w:sz="4" w:space="0" w:color="000000"/>
              <w:bottom w:val="single" w:sz="4" w:space="0" w:color="000000"/>
              <w:right w:val="single" w:sz="4" w:space="0" w:color="000000"/>
            </w:tcBorders>
          </w:tcPr>
          <w:p w:rsidR="002C0602" w:rsidRPr="00155DF2" w:rsidRDefault="002C0602" w:rsidP="002C0602">
            <w:pPr>
              <w:spacing w:after="0" w:line="240" w:lineRule="auto"/>
              <w:jc w:val="center"/>
              <w:rPr>
                <w:rFonts w:ascii="Times New Roman" w:eastAsia="Times New Roman" w:hAnsi="Times New Roman" w:cs="Times New Roman"/>
                <w:lang w:eastAsia="en-US"/>
              </w:rPr>
            </w:pPr>
            <w:r w:rsidRPr="00155DF2">
              <w:rPr>
                <w:rFonts w:ascii="Times New Roman" w:eastAsia="Times New Roman" w:hAnsi="Times New Roman" w:cs="Times New Roman"/>
                <w:lang w:eastAsia="en-US"/>
              </w:rPr>
              <w:t>0</w:t>
            </w:r>
          </w:p>
        </w:tc>
        <w:tc>
          <w:tcPr>
            <w:tcW w:w="992" w:type="dxa"/>
            <w:tcBorders>
              <w:top w:val="single" w:sz="4" w:space="0" w:color="000000"/>
              <w:left w:val="single" w:sz="4" w:space="0" w:color="000000"/>
              <w:bottom w:val="single" w:sz="4" w:space="0" w:color="000000"/>
              <w:right w:val="single" w:sz="4" w:space="0" w:color="000000"/>
            </w:tcBorders>
          </w:tcPr>
          <w:p w:rsidR="002C0602" w:rsidRPr="00155DF2" w:rsidRDefault="002C0602" w:rsidP="002C0602">
            <w:pPr>
              <w:spacing w:after="0" w:line="240" w:lineRule="auto"/>
              <w:jc w:val="center"/>
              <w:rPr>
                <w:rFonts w:ascii="Times New Roman" w:eastAsia="Times New Roman" w:hAnsi="Times New Roman" w:cs="Times New Roman"/>
                <w:lang w:eastAsia="en-US"/>
              </w:rPr>
            </w:pPr>
            <w:r w:rsidRPr="00155DF2">
              <w:rPr>
                <w:rFonts w:ascii="Times New Roman" w:eastAsia="Times New Roman" w:hAnsi="Times New Roman" w:cs="Times New Roman"/>
                <w:lang w:eastAsia="en-US"/>
              </w:rPr>
              <w:t>0</w:t>
            </w:r>
          </w:p>
        </w:tc>
        <w:tc>
          <w:tcPr>
            <w:tcW w:w="993" w:type="dxa"/>
            <w:tcBorders>
              <w:top w:val="single" w:sz="4" w:space="0" w:color="000000"/>
              <w:left w:val="single" w:sz="4" w:space="0" w:color="000000"/>
              <w:bottom w:val="single" w:sz="4" w:space="0" w:color="000000"/>
              <w:right w:val="single" w:sz="4" w:space="0" w:color="000000"/>
            </w:tcBorders>
          </w:tcPr>
          <w:p w:rsidR="002C0602" w:rsidRPr="00155DF2" w:rsidRDefault="002C0602" w:rsidP="002C0602">
            <w:pPr>
              <w:spacing w:after="0" w:line="240" w:lineRule="auto"/>
              <w:jc w:val="center"/>
              <w:rPr>
                <w:rFonts w:ascii="Times New Roman" w:eastAsia="Times New Roman" w:hAnsi="Times New Roman" w:cs="Times New Roman"/>
                <w:lang w:eastAsia="en-US"/>
              </w:rPr>
            </w:pPr>
            <w:r w:rsidRPr="00155DF2">
              <w:rPr>
                <w:rFonts w:ascii="Times New Roman" w:eastAsia="Times New Roman" w:hAnsi="Times New Roman" w:cs="Times New Roman"/>
                <w:lang w:eastAsia="en-US"/>
              </w:rPr>
              <w:t>0</w:t>
            </w:r>
          </w:p>
        </w:tc>
        <w:tc>
          <w:tcPr>
            <w:tcW w:w="992" w:type="dxa"/>
            <w:tcBorders>
              <w:top w:val="single" w:sz="4" w:space="0" w:color="000000"/>
              <w:left w:val="single" w:sz="4" w:space="0" w:color="000000"/>
              <w:bottom w:val="single" w:sz="4" w:space="0" w:color="000000"/>
              <w:right w:val="single" w:sz="4" w:space="0" w:color="000000"/>
            </w:tcBorders>
          </w:tcPr>
          <w:p w:rsidR="002C0602" w:rsidRPr="00155DF2" w:rsidRDefault="002C0602" w:rsidP="002C0602">
            <w:pPr>
              <w:spacing w:after="0" w:line="240" w:lineRule="auto"/>
              <w:jc w:val="center"/>
              <w:rPr>
                <w:rFonts w:ascii="Times New Roman" w:eastAsia="Times New Roman" w:hAnsi="Times New Roman" w:cs="Times New Roman"/>
                <w:lang w:eastAsia="en-US"/>
              </w:rPr>
            </w:pPr>
            <w:r w:rsidRPr="00155DF2">
              <w:rPr>
                <w:rFonts w:ascii="Times New Roman" w:eastAsia="Times New Roman" w:hAnsi="Times New Roman" w:cs="Times New Roman"/>
                <w:lang w:eastAsia="en-US"/>
              </w:rPr>
              <w:t>0</w:t>
            </w:r>
          </w:p>
        </w:tc>
        <w:tc>
          <w:tcPr>
            <w:tcW w:w="1557" w:type="dxa"/>
            <w:tcBorders>
              <w:top w:val="single" w:sz="4" w:space="0" w:color="000000"/>
              <w:left w:val="single" w:sz="4" w:space="0" w:color="000000"/>
              <w:bottom w:val="single" w:sz="4" w:space="0" w:color="000000"/>
              <w:right w:val="single" w:sz="4" w:space="0" w:color="000000"/>
            </w:tcBorders>
          </w:tcPr>
          <w:p w:rsidR="002C0602" w:rsidRPr="00155DF2" w:rsidRDefault="002C0602" w:rsidP="002C0602">
            <w:pPr>
              <w:spacing w:after="0" w:line="240" w:lineRule="auto"/>
              <w:rPr>
                <w:rFonts w:ascii="Times New Roman" w:eastAsia="Calibri" w:hAnsi="Times New Roman" w:cs="Times New Roman"/>
                <w:lang w:eastAsia="en-US"/>
              </w:rPr>
            </w:pPr>
            <w:r w:rsidRPr="00155DF2">
              <w:rPr>
                <w:rFonts w:ascii="Times New Roman" w:eastAsia="Calibri" w:hAnsi="Times New Roman" w:cs="Times New Roman"/>
                <w:lang w:eastAsia="en-US"/>
              </w:rPr>
              <w:t>Основное мероприятие 02. Переселение граждан из аварийного жилищного фонда</w:t>
            </w:r>
          </w:p>
        </w:tc>
      </w:tr>
      <w:tr w:rsidR="002C0602" w:rsidRPr="00155DF2" w:rsidTr="00C820D0">
        <w:trPr>
          <w:trHeight w:val="760"/>
        </w:trPr>
        <w:tc>
          <w:tcPr>
            <w:tcW w:w="709" w:type="dxa"/>
            <w:tcBorders>
              <w:top w:val="single" w:sz="4" w:space="0" w:color="000000"/>
              <w:left w:val="single" w:sz="4" w:space="0" w:color="000000"/>
              <w:bottom w:val="single" w:sz="4" w:space="0" w:color="auto"/>
              <w:right w:val="single" w:sz="4" w:space="0" w:color="auto"/>
            </w:tcBorders>
          </w:tcPr>
          <w:p w:rsidR="002C0602" w:rsidRPr="00155DF2" w:rsidRDefault="002C0602" w:rsidP="002C0602">
            <w:pPr>
              <w:spacing w:after="0" w:line="240" w:lineRule="auto"/>
              <w:jc w:val="center"/>
              <w:rPr>
                <w:rFonts w:ascii="Times New Roman" w:eastAsia="Calibri" w:hAnsi="Times New Roman" w:cs="Times New Roman"/>
                <w:lang w:val="en-US" w:eastAsia="en-US"/>
              </w:rPr>
            </w:pPr>
            <w:r w:rsidRPr="00155DF2">
              <w:rPr>
                <w:rFonts w:ascii="Times New Roman" w:eastAsia="Calibri" w:hAnsi="Times New Roman" w:cs="Times New Roman"/>
                <w:lang w:eastAsia="en-US"/>
              </w:rPr>
              <w:t>2</w:t>
            </w:r>
            <w:r w:rsidRPr="00155DF2">
              <w:rPr>
                <w:rFonts w:ascii="Times New Roman" w:eastAsia="Calibri" w:hAnsi="Times New Roman" w:cs="Times New Roman"/>
                <w:lang w:val="en-US" w:eastAsia="en-US"/>
              </w:rPr>
              <w:t>.2.</w:t>
            </w:r>
          </w:p>
        </w:tc>
        <w:tc>
          <w:tcPr>
            <w:tcW w:w="2976" w:type="dxa"/>
            <w:tcBorders>
              <w:top w:val="single" w:sz="4" w:space="0" w:color="000000"/>
              <w:left w:val="single" w:sz="4" w:space="0" w:color="auto"/>
              <w:bottom w:val="single" w:sz="4" w:space="0" w:color="000000"/>
              <w:right w:val="single" w:sz="4" w:space="0" w:color="000000"/>
            </w:tcBorders>
          </w:tcPr>
          <w:p w:rsidR="002C0602" w:rsidRPr="00155DF2" w:rsidRDefault="002C0602" w:rsidP="002C0602">
            <w:pPr>
              <w:spacing w:after="0" w:line="240" w:lineRule="auto"/>
              <w:rPr>
                <w:rFonts w:ascii="Times New Roman" w:eastAsia="Calibri" w:hAnsi="Times New Roman" w:cs="Times New Roman"/>
                <w:lang w:eastAsia="en-US"/>
              </w:rPr>
            </w:pPr>
            <w:r w:rsidRPr="00155DF2">
              <w:rPr>
                <w:rFonts w:ascii="Times New Roman" w:eastAsia="Calibri" w:hAnsi="Times New Roman" w:cs="Times New Roman"/>
                <w:lang w:eastAsia="en-US"/>
              </w:rPr>
              <w:t>Количество квадратных метров расселенного аварийного жилищного фонда за счет внебюджетных источников</w:t>
            </w:r>
          </w:p>
        </w:tc>
        <w:tc>
          <w:tcPr>
            <w:tcW w:w="1701" w:type="dxa"/>
            <w:tcBorders>
              <w:left w:val="single" w:sz="4" w:space="0" w:color="000000"/>
              <w:bottom w:val="single" w:sz="4" w:space="0" w:color="auto"/>
              <w:right w:val="single" w:sz="4" w:space="0" w:color="000000"/>
            </w:tcBorders>
          </w:tcPr>
          <w:p w:rsidR="002C0602" w:rsidRPr="00155DF2" w:rsidRDefault="002C0602" w:rsidP="002C0602">
            <w:pPr>
              <w:spacing w:after="0" w:line="240" w:lineRule="auto"/>
              <w:jc w:val="center"/>
              <w:rPr>
                <w:rFonts w:ascii="Times New Roman" w:eastAsia="Calibri" w:hAnsi="Times New Roman" w:cs="Times New Roman"/>
                <w:lang w:eastAsia="en-US"/>
              </w:rPr>
            </w:pPr>
            <w:r w:rsidRPr="00155DF2">
              <w:rPr>
                <w:rFonts w:ascii="Times New Roman" w:eastAsia="Calibri" w:hAnsi="Times New Roman" w:cs="Times New Roman"/>
                <w:lang w:eastAsia="en-US"/>
              </w:rPr>
              <w:t>Отраслевой приоритетный показатель</w:t>
            </w:r>
          </w:p>
        </w:tc>
        <w:tc>
          <w:tcPr>
            <w:tcW w:w="1417" w:type="dxa"/>
            <w:tcBorders>
              <w:top w:val="single" w:sz="4" w:space="0" w:color="000000"/>
              <w:left w:val="single" w:sz="4" w:space="0" w:color="000000"/>
              <w:bottom w:val="single" w:sz="4" w:space="0" w:color="auto"/>
              <w:right w:val="single" w:sz="4" w:space="0" w:color="000000"/>
            </w:tcBorders>
          </w:tcPr>
          <w:p w:rsidR="002C0602" w:rsidRPr="00F36FF7" w:rsidRDefault="002C0602" w:rsidP="002C0602">
            <w:pPr>
              <w:spacing w:after="0" w:line="240" w:lineRule="auto"/>
              <w:jc w:val="center"/>
              <w:rPr>
                <w:rFonts w:ascii="Times New Roman" w:eastAsia="Calibri" w:hAnsi="Times New Roman" w:cs="Times New Roman"/>
                <w:lang w:eastAsia="en-US"/>
              </w:rPr>
            </w:pPr>
            <w:r w:rsidRPr="00F36FF7">
              <w:rPr>
                <w:rFonts w:ascii="Times New Roman" w:eastAsia="Calibri" w:hAnsi="Times New Roman" w:cs="Times New Roman"/>
                <w:lang w:eastAsia="en-US"/>
              </w:rPr>
              <w:t>Тысяча кв.м.</w:t>
            </w:r>
          </w:p>
        </w:tc>
        <w:tc>
          <w:tcPr>
            <w:tcW w:w="1705" w:type="dxa"/>
            <w:tcBorders>
              <w:top w:val="single" w:sz="4" w:space="0" w:color="000000"/>
              <w:left w:val="single" w:sz="4" w:space="0" w:color="000000"/>
              <w:bottom w:val="single" w:sz="4" w:space="0" w:color="000000"/>
              <w:right w:val="single" w:sz="4" w:space="0" w:color="000000"/>
            </w:tcBorders>
          </w:tcPr>
          <w:p w:rsidR="002C0602" w:rsidRPr="00155DF2" w:rsidRDefault="002C0602" w:rsidP="002C0602">
            <w:pPr>
              <w:spacing w:after="0" w:line="240" w:lineRule="auto"/>
              <w:jc w:val="center"/>
              <w:rPr>
                <w:rFonts w:ascii="Times New Roman" w:eastAsia="Calibri" w:hAnsi="Times New Roman" w:cs="Times New Roman"/>
                <w:lang w:eastAsia="en-US"/>
              </w:rPr>
            </w:pPr>
            <w:r w:rsidRPr="00155DF2">
              <w:rPr>
                <w:rFonts w:ascii="Times New Roman" w:eastAsia="Calibri" w:hAnsi="Times New Roman" w:cs="Times New Roman"/>
                <w:lang w:eastAsia="en-US"/>
              </w:rPr>
              <w:t>-</w:t>
            </w:r>
          </w:p>
        </w:tc>
        <w:tc>
          <w:tcPr>
            <w:tcW w:w="992" w:type="dxa"/>
            <w:tcBorders>
              <w:top w:val="single" w:sz="4" w:space="0" w:color="000000"/>
              <w:left w:val="single" w:sz="4" w:space="0" w:color="000000"/>
              <w:bottom w:val="single" w:sz="4" w:space="0" w:color="000000"/>
              <w:right w:val="single" w:sz="4" w:space="0" w:color="000000"/>
            </w:tcBorders>
          </w:tcPr>
          <w:p w:rsidR="002C0602" w:rsidRPr="00155DF2" w:rsidRDefault="00C820D0" w:rsidP="002C0602">
            <w:pPr>
              <w:spacing w:after="0" w:line="240" w:lineRule="auto"/>
              <w:jc w:val="center"/>
              <w:rPr>
                <w:rFonts w:ascii="Times New Roman" w:eastAsia="Calibri" w:hAnsi="Times New Roman" w:cs="Times New Roman"/>
                <w:lang w:eastAsia="en-US"/>
              </w:rPr>
            </w:pPr>
            <w:r>
              <w:rPr>
                <w:rFonts w:ascii="Times New Roman" w:eastAsia="Calibri" w:hAnsi="Times New Roman" w:cs="Times New Roman"/>
                <w:lang w:eastAsia="en-US"/>
              </w:rPr>
              <w:t>2,28</w:t>
            </w:r>
          </w:p>
        </w:tc>
        <w:tc>
          <w:tcPr>
            <w:tcW w:w="992" w:type="dxa"/>
            <w:tcBorders>
              <w:top w:val="single" w:sz="4" w:space="0" w:color="000000"/>
              <w:left w:val="single" w:sz="4" w:space="0" w:color="000000"/>
              <w:bottom w:val="single" w:sz="4" w:space="0" w:color="000000"/>
              <w:right w:val="single" w:sz="4" w:space="0" w:color="000000"/>
            </w:tcBorders>
          </w:tcPr>
          <w:p w:rsidR="002C0602" w:rsidRPr="00155DF2" w:rsidRDefault="002C0602" w:rsidP="002C0602">
            <w:pPr>
              <w:spacing w:after="0" w:line="240" w:lineRule="auto"/>
              <w:jc w:val="center"/>
              <w:rPr>
                <w:rFonts w:ascii="Times New Roman" w:eastAsia="Calibri" w:hAnsi="Times New Roman" w:cs="Times New Roman"/>
                <w:lang w:eastAsia="en-US"/>
              </w:rPr>
            </w:pPr>
            <w:r w:rsidRPr="00155DF2">
              <w:rPr>
                <w:rFonts w:ascii="Times New Roman" w:eastAsia="Calibri" w:hAnsi="Times New Roman" w:cs="Times New Roman"/>
                <w:lang w:eastAsia="en-US"/>
              </w:rPr>
              <w:t>0</w:t>
            </w:r>
          </w:p>
        </w:tc>
        <w:tc>
          <w:tcPr>
            <w:tcW w:w="992" w:type="dxa"/>
            <w:tcBorders>
              <w:top w:val="single" w:sz="4" w:space="0" w:color="000000"/>
              <w:left w:val="single" w:sz="4" w:space="0" w:color="000000"/>
              <w:bottom w:val="single" w:sz="4" w:space="0" w:color="000000"/>
              <w:right w:val="single" w:sz="4" w:space="0" w:color="000000"/>
            </w:tcBorders>
          </w:tcPr>
          <w:p w:rsidR="002C0602" w:rsidRPr="00155DF2" w:rsidRDefault="002C0602" w:rsidP="002C0602">
            <w:pPr>
              <w:spacing w:after="0" w:line="240" w:lineRule="auto"/>
              <w:jc w:val="center"/>
              <w:rPr>
                <w:rFonts w:ascii="Times New Roman" w:eastAsia="Calibri" w:hAnsi="Times New Roman" w:cs="Times New Roman"/>
                <w:lang w:eastAsia="en-US"/>
              </w:rPr>
            </w:pPr>
            <w:r w:rsidRPr="00155DF2">
              <w:rPr>
                <w:rFonts w:ascii="Times New Roman" w:eastAsia="Calibri" w:hAnsi="Times New Roman" w:cs="Times New Roman"/>
                <w:lang w:eastAsia="en-US"/>
              </w:rPr>
              <w:t>0</w:t>
            </w:r>
          </w:p>
        </w:tc>
        <w:tc>
          <w:tcPr>
            <w:tcW w:w="993" w:type="dxa"/>
            <w:tcBorders>
              <w:top w:val="single" w:sz="4" w:space="0" w:color="000000"/>
              <w:left w:val="single" w:sz="4" w:space="0" w:color="000000"/>
              <w:bottom w:val="single" w:sz="4" w:space="0" w:color="000000"/>
              <w:right w:val="single" w:sz="4" w:space="0" w:color="000000"/>
            </w:tcBorders>
          </w:tcPr>
          <w:p w:rsidR="002C0602" w:rsidRPr="00155DF2" w:rsidRDefault="002C0602" w:rsidP="002C0602">
            <w:pPr>
              <w:spacing w:after="0" w:line="240" w:lineRule="auto"/>
              <w:jc w:val="center"/>
              <w:rPr>
                <w:rFonts w:ascii="Times New Roman" w:eastAsia="Calibri" w:hAnsi="Times New Roman" w:cs="Times New Roman"/>
                <w:lang w:eastAsia="en-US"/>
              </w:rPr>
            </w:pPr>
            <w:r w:rsidRPr="00155DF2">
              <w:rPr>
                <w:rFonts w:ascii="Times New Roman" w:eastAsia="Calibri" w:hAnsi="Times New Roman" w:cs="Times New Roman"/>
                <w:lang w:eastAsia="en-US"/>
              </w:rPr>
              <w:t>0</w:t>
            </w:r>
          </w:p>
        </w:tc>
        <w:tc>
          <w:tcPr>
            <w:tcW w:w="992" w:type="dxa"/>
            <w:tcBorders>
              <w:top w:val="single" w:sz="4" w:space="0" w:color="000000"/>
              <w:left w:val="single" w:sz="4" w:space="0" w:color="000000"/>
              <w:bottom w:val="single" w:sz="4" w:space="0" w:color="000000"/>
              <w:right w:val="single" w:sz="4" w:space="0" w:color="000000"/>
            </w:tcBorders>
          </w:tcPr>
          <w:p w:rsidR="002C0602" w:rsidRPr="00155DF2" w:rsidRDefault="002C0602" w:rsidP="002C0602">
            <w:pPr>
              <w:spacing w:after="0" w:line="240" w:lineRule="auto"/>
              <w:jc w:val="center"/>
              <w:rPr>
                <w:rFonts w:ascii="Times New Roman" w:eastAsia="Calibri" w:hAnsi="Times New Roman" w:cs="Times New Roman"/>
                <w:lang w:eastAsia="en-US"/>
              </w:rPr>
            </w:pPr>
            <w:r w:rsidRPr="00155DF2">
              <w:rPr>
                <w:rFonts w:ascii="Times New Roman" w:eastAsia="Calibri" w:hAnsi="Times New Roman" w:cs="Times New Roman"/>
                <w:lang w:eastAsia="en-US"/>
              </w:rPr>
              <w:t>0</w:t>
            </w:r>
          </w:p>
        </w:tc>
        <w:tc>
          <w:tcPr>
            <w:tcW w:w="1557" w:type="dxa"/>
            <w:tcBorders>
              <w:top w:val="single" w:sz="4" w:space="0" w:color="000000"/>
              <w:left w:val="single" w:sz="4" w:space="0" w:color="000000"/>
              <w:bottom w:val="single" w:sz="4" w:space="0" w:color="000000"/>
              <w:right w:val="single" w:sz="4" w:space="0" w:color="000000"/>
            </w:tcBorders>
          </w:tcPr>
          <w:p w:rsidR="002C0602" w:rsidRPr="00155DF2" w:rsidRDefault="002C0602" w:rsidP="002C0602">
            <w:pPr>
              <w:spacing w:after="0" w:line="240" w:lineRule="auto"/>
              <w:rPr>
                <w:rFonts w:ascii="Times New Roman" w:eastAsia="Calibri" w:hAnsi="Times New Roman" w:cs="Times New Roman"/>
                <w:lang w:eastAsia="en-US"/>
              </w:rPr>
            </w:pPr>
            <w:r w:rsidRPr="00155DF2">
              <w:rPr>
                <w:rFonts w:ascii="Times New Roman" w:eastAsia="Calibri" w:hAnsi="Times New Roman" w:cs="Times New Roman"/>
                <w:lang w:eastAsia="en-US"/>
              </w:rPr>
              <w:t>Основное мероприятие 02. Переселение граждан из аварийного жилищного фонда</w:t>
            </w:r>
          </w:p>
        </w:tc>
      </w:tr>
      <w:tr w:rsidR="002C0602" w:rsidRPr="00AF6582" w:rsidTr="00C820D0">
        <w:trPr>
          <w:trHeight w:val="343"/>
        </w:trPr>
        <w:tc>
          <w:tcPr>
            <w:tcW w:w="709" w:type="dxa"/>
            <w:tcBorders>
              <w:top w:val="single" w:sz="4" w:space="0" w:color="auto"/>
              <w:left w:val="single" w:sz="4" w:space="0" w:color="000000"/>
              <w:bottom w:val="single" w:sz="4" w:space="0" w:color="000000"/>
              <w:right w:val="single" w:sz="4" w:space="0" w:color="000000"/>
            </w:tcBorders>
          </w:tcPr>
          <w:p w:rsidR="002C0602" w:rsidRPr="00F97D4A" w:rsidRDefault="002C0602" w:rsidP="002C0602">
            <w:pPr>
              <w:spacing w:after="0" w:line="240" w:lineRule="auto"/>
              <w:jc w:val="center"/>
              <w:rPr>
                <w:rFonts w:ascii="Times New Roman" w:eastAsia="Times New Roman" w:hAnsi="Times New Roman" w:cs="Times New Roman"/>
                <w:lang w:val="en-US" w:eastAsia="en-US"/>
              </w:rPr>
            </w:pPr>
            <w:r w:rsidRPr="00F97D4A">
              <w:rPr>
                <w:rFonts w:ascii="Times New Roman" w:eastAsia="Times New Roman" w:hAnsi="Times New Roman" w:cs="Times New Roman"/>
                <w:lang w:val="en-US" w:eastAsia="en-US"/>
              </w:rPr>
              <w:t>2.</w:t>
            </w:r>
            <w:r w:rsidRPr="00F97D4A">
              <w:rPr>
                <w:rFonts w:ascii="Times New Roman" w:eastAsia="Times New Roman" w:hAnsi="Times New Roman" w:cs="Times New Roman"/>
                <w:lang w:eastAsia="en-US"/>
              </w:rPr>
              <w:t>3</w:t>
            </w:r>
            <w:r w:rsidRPr="00F97D4A">
              <w:rPr>
                <w:rFonts w:ascii="Times New Roman" w:eastAsia="Times New Roman" w:hAnsi="Times New Roman" w:cs="Times New Roman"/>
                <w:lang w:val="en-US" w:eastAsia="en-US"/>
              </w:rPr>
              <w:t>.</w:t>
            </w:r>
          </w:p>
        </w:tc>
        <w:tc>
          <w:tcPr>
            <w:tcW w:w="2976" w:type="dxa"/>
            <w:tcBorders>
              <w:top w:val="single" w:sz="4" w:space="0" w:color="000000"/>
              <w:left w:val="single" w:sz="4" w:space="0" w:color="000000"/>
              <w:bottom w:val="single" w:sz="4" w:space="0" w:color="000000"/>
              <w:right w:val="single" w:sz="4" w:space="0" w:color="000000"/>
            </w:tcBorders>
          </w:tcPr>
          <w:p w:rsidR="002C0602" w:rsidRPr="00F97D4A" w:rsidRDefault="002C0602" w:rsidP="002C0602">
            <w:pPr>
              <w:spacing w:after="0" w:line="240" w:lineRule="auto"/>
              <w:rPr>
                <w:rFonts w:ascii="Times New Roman" w:eastAsia="Times New Roman" w:hAnsi="Times New Roman" w:cs="Times New Roman"/>
                <w:lang w:eastAsia="en-US"/>
              </w:rPr>
            </w:pPr>
            <w:r w:rsidRPr="00F97D4A">
              <w:rPr>
                <w:rFonts w:ascii="Times New Roman" w:eastAsia="Times New Roman" w:hAnsi="Times New Roman" w:cs="Times New Roman"/>
                <w:lang w:eastAsia="en-US"/>
              </w:rPr>
              <w:t>Количество граждан, переселенных из аварийного жилищного фонда</w:t>
            </w:r>
          </w:p>
        </w:tc>
        <w:tc>
          <w:tcPr>
            <w:tcW w:w="1701" w:type="dxa"/>
            <w:tcBorders>
              <w:top w:val="single" w:sz="4" w:space="0" w:color="auto"/>
              <w:left w:val="single" w:sz="4" w:space="0" w:color="000000"/>
              <w:right w:val="single" w:sz="4" w:space="0" w:color="000000"/>
            </w:tcBorders>
          </w:tcPr>
          <w:p w:rsidR="002C0602" w:rsidRPr="00F97D4A" w:rsidRDefault="002C0602" w:rsidP="002C0602">
            <w:pPr>
              <w:spacing w:after="0" w:line="240" w:lineRule="auto"/>
              <w:jc w:val="center"/>
              <w:rPr>
                <w:rFonts w:ascii="Times New Roman" w:eastAsia="Times New Roman" w:hAnsi="Times New Roman" w:cs="Times New Roman"/>
                <w:lang w:eastAsia="en-US"/>
              </w:rPr>
            </w:pPr>
            <w:r w:rsidRPr="00F97D4A">
              <w:rPr>
                <w:rFonts w:ascii="Times New Roman" w:eastAsia="Times New Roman" w:hAnsi="Times New Roman" w:cs="Times New Roman"/>
                <w:lang w:eastAsia="en-US"/>
              </w:rPr>
              <w:t>Обращение Губернатора Московской области</w:t>
            </w:r>
          </w:p>
        </w:tc>
        <w:tc>
          <w:tcPr>
            <w:tcW w:w="1417" w:type="dxa"/>
            <w:tcBorders>
              <w:top w:val="single" w:sz="4" w:space="0" w:color="auto"/>
              <w:left w:val="single" w:sz="4" w:space="0" w:color="000000"/>
              <w:bottom w:val="single" w:sz="4" w:space="0" w:color="000000"/>
              <w:right w:val="single" w:sz="4" w:space="0" w:color="000000"/>
            </w:tcBorders>
          </w:tcPr>
          <w:p w:rsidR="002C0602" w:rsidRPr="00F97D4A" w:rsidRDefault="002C0602" w:rsidP="002C0602">
            <w:pPr>
              <w:spacing w:after="0" w:line="240" w:lineRule="auto"/>
              <w:jc w:val="center"/>
              <w:rPr>
                <w:rFonts w:ascii="Times New Roman" w:eastAsia="Times New Roman" w:hAnsi="Times New Roman" w:cs="Times New Roman"/>
                <w:lang w:eastAsia="en-US"/>
              </w:rPr>
            </w:pPr>
            <w:r w:rsidRPr="00F97D4A">
              <w:rPr>
                <w:rFonts w:ascii="Times New Roman" w:eastAsia="Times New Roman" w:hAnsi="Times New Roman" w:cs="Times New Roman"/>
                <w:lang w:eastAsia="en-US"/>
              </w:rPr>
              <w:t>Тысяча человек</w:t>
            </w:r>
          </w:p>
        </w:tc>
        <w:tc>
          <w:tcPr>
            <w:tcW w:w="1705" w:type="dxa"/>
            <w:tcBorders>
              <w:top w:val="single" w:sz="4" w:space="0" w:color="000000"/>
              <w:left w:val="single" w:sz="4" w:space="0" w:color="000000"/>
              <w:bottom w:val="single" w:sz="4" w:space="0" w:color="000000"/>
              <w:right w:val="single" w:sz="4" w:space="0" w:color="000000"/>
            </w:tcBorders>
          </w:tcPr>
          <w:p w:rsidR="002C0602" w:rsidRPr="00F97D4A" w:rsidRDefault="002C0602" w:rsidP="002C0602">
            <w:pPr>
              <w:spacing w:after="0" w:line="240" w:lineRule="auto"/>
              <w:jc w:val="center"/>
              <w:rPr>
                <w:rFonts w:ascii="Times New Roman" w:eastAsia="Times New Roman" w:hAnsi="Times New Roman" w:cs="Times New Roman"/>
                <w:lang w:eastAsia="en-US"/>
              </w:rPr>
            </w:pPr>
            <w:r w:rsidRPr="00F97D4A">
              <w:rPr>
                <w:rFonts w:ascii="Times New Roman" w:eastAsia="Times New Roman" w:hAnsi="Times New Roman" w:cs="Times New Roman"/>
                <w:lang w:eastAsia="en-US"/>
              </w:rPr>
              <w:t>-</w:t>
            </w:r>
          </w:p>
        </w:tc>
        <w:tc>
          <w:tcPr>
            <w:tcW w:w="992" w:type="dxa"/>
            <w:tcBorders>
              <w:top w:val="single" w:sz="4" w:space="0" w:color="000000"/>
              <w:left w:val="single" w:sz="4" w:space="0" w:color="000000"/>
              <w:bottom w:val="single" w:sz="4" w:space="0" w:color="000000"/>
              <w:right w:val="single" w:sz="4" w:space="0" w:color="000000"/>
            </w:tcBorders>
          </w:tcPr>
          <w:p w:rsidR="002C0602" w:rsidRPr="00F97D4A" w:rsidRDefault="002C0602" w:rsidP="002C0602">
            <w:pPr>
              <w:spacing w:after="0" w:line="240" w:lineRule="auto"/>
              <w:jc w:val="center"/>
              <w:rPr>
                <w:rFonts w:ascii="Times New Roman" w:eastAsia="Times New Roman" w:hAnsi="Times New Roman" w:cs="Times New Roman"/>
                <w:lang w:eastAsia="en-US"/>
              </w:rPr>
            </w:pPr>
            <w:r w:rsidRPr="00F97D4A">
              <w:rPr>
                <w:rFonts w:ascii="Times New Roman" w:eastAsia="Times New Roman" w:hAnsi="Times New Roman" w:cs="Times New Roman"/>
                <w:lang w:eastAsia="en-US"/>
              </w:rPr>
              <w:t>0</w:t>
            </w:r>
          </w:p>
        </w:tc>
        <w:tc>
          <w:tcPr>
            <w:tcW w:w="992" w:type="dxa"/>
            <w:tcBorders>
              <w:top w:val="single" w:sz="4" w:space="0" w:color="000000"/>
              <w:left w:val="single" w:sz="4" w:space="0" w:color="000000"/>
              <w:bottom w:val="single" w:sz="4" w:space="0" w:color="000000"/>
              <w:right w:val="single" w:sz="4" w:space="0" w:color="000000"/>
            </w:tcBorders>
          </w:tcPr>
          <w:p w:rsidR="002C0602" w:rsidRPr="00F97D4A" w:rsidRDefault="002C0602" w:rsidP="002C0602">
            <w:pPr>
              <w:spacing w:after="0" w:line="240" w:lineRule="auto"/>
              <w:jc w:val="center"/>
              <w:rPr>
                <w:rFonts w:ascii="Times New Roman" w:eastAsia="Times New Roman" w:hAnsi="Times New Roman" w:cs="Times New Roman"/>
                <w:lang w:eastAsia="en-US"/>
              </w:rPr>
            </w:pPr>
            <w:r w:rsidRPr="00F97D4A">
              <w:rPr>
                <w:rFonts w:ascii="Times New Roman" w:eastAsia="Times New Roman" w:hAnsi="Times New Roman" w:cs="Times New Roman"/>
                <w:lang w:eastAsia="en-US"/>
              </w:rPr>
              <w:t>0</w:t>
            </w:r>
          </w:p>
        </w:tc>
        <w:tc>
          <w:tcPr>
            <w:tcW w:w="992" w:type="dxa"/>
            <w:tcBorders>
              <w:top w:val="single" w:sz="4" w:space="0" w:color="000000"/>
              <w:left w:val="single" w:sz="4" w:space="0" w:color="000000"/>
              <w:bottom w:val="single" w:sz="4" w:space="0" w:color="000000"/>
              <w:right w:val="single" w:sz="4" w:space="0" w:color="000000"/>
            </w:tcBorders>
          </w:tcPr>
          <w:p w:rsidR="002C0602" w:rsidRPr="00F97D4A" w:rsidRDefault="002C0602" w:rsidP="002C0602">
            <w:pPr>
              <w:spacing w:after="0" w:line="240" w:lineRule="auto"/>
              <w:jc w:val="center"/>
              <w:rPr>
                <w:rFonts w:ascii="Times New Roman" w:eastAsia="Times New Roman" w:hAnsi="Times New Roman" w:cs="Times New Roman"/>
                <w:lang w:eastAsia="en-US"/>
              </w:rPr>
            </w:pPr>
            <w:r w:rsidRPr="00F97D4A">
              <w:rPr>
                <w:rFonts w:ascii="Times New Roman" w:eastAsia="Times New Roman" w:hAnsi="Times New Roman" w:cs="Times New Roman"/>
                <w:lang w:eastAsia="en-US"/>
              </w:rPr>
              <w:t>0</w:t>
            </w:r>
          </w:p>
        </w:tc>
        <w:tc>
          <w:tcPr>
            <w:tcW w:w="993" w:type="dxa"/>
            <w:tcBorders>
              <w:top w:val="single" w:sz="4" w:space="0" w:color="000000"/>
              <w:left w:val="single" w:sz="4" w:space="0" w:color="000000"/>
              <w:bottom w:val="single" w:sz="4" w:space="0" w:color="000000"/>
              <w:right w:val="single" w:sz="4" w:space="0" w:color="000000"/>
            </w:tcBorders>
          </w:tcPr>
          <w:p w:rsidR="002C0602" w:rsidRPr="00F97D4A" w:rsidRDefault="002C0602" w:rsidP="002C0602">
            <w:pPr>
              <w:spacing w:after="0" w:line="240" w:lineRule="auto"/>
              <w:jc w:val="center"/>
              <w:rPr>
                <w:rFonts w:ascii="Times New Roman" w:eastAsia="Times New Roman" w:hAnsi="Times New Roman" w:cs="Times New Roman"/>
                <w:lang w:eastAsia="en-US"/>
              </w:rPr>
            </w:pPr>
            <w:r w:rsidRPr="00F97D4A">
              <w:rPr>
                <w:rFonts w:ascii="Times New Roman" w:eastAsia="Times New Roman" w:hAnsi="Times New Roman" w:cs="Times New Roman"/>
                <w:lang w:eastAsia="en-US"/>
              </w:rPr>
              <w:t>0</w:t>
            </w:r>
          </w:p>
        </w:tc>
        <w:tc>
          <w:tcPr>
            <w:tcW w:w="992" w:type="dxa"/>
            <w:tcBorders>
              <w:top w:val="single" w:sz="4" w:space="0" w:color="000000"/>
              <w:left w:val="single" w:sz="4" w:space="0" w:color="000000"/>
              <w:bottom w:val="single" w:sz="4" w:space="0" w:color="000000"/>
              <w:right w:val="single" w:sz="4" w:space="0" w:color="000000"/>
            </w:tcBorders>
          </w:tcPr>
          <w:p w:rsidR="002C0602" w:rsidRPr="00F97D4A" w:rsidRDefault="002C0602" w:rsidP="002C0602">
            <w:pPr>
              <w:spacing w:after="0" w:line="240" w:lineRule="auto"/>
              <w:jc w:val="center"/>
              <w:rPr>
                <w:rFonts w:ascii="Times New Roman" w:eastAsia="Times New Roman" w:hAnsi="Times New Roman" w:cs="Times New Roman"/>
                <w:lang w:eastAsia="en-US"/>
              </w:rPr>
            </w:pPr>
            <w:r w:rsidRPr="00F97D4A">
              <w:rPr>
                <w:rFonts w:ascii="Times New Roman" w:eastAsia="Times New Roman" w:hAnsi="Times New Roman" w:cs="Times New Roman"/>
                <w:lang w:eastAsia="en-US"/>
              </w:rPr>
              <w:t>0</w:t>
            </w:r>
          </w:p>
        </w:tc>
        <w:tc>
          <w:tcPr>
            <w:tcW w:w="1557" w:type="dxa"/>
            <w:tcBorders>
              <w:top w:val="single" w:sz="4" w:space="0" w:color="000000"/>
              <w:left w:val="single" w:sz="4" w:space="0" w:color="000000"/>
              <w:bottom w:val="single" w:sz="4" w:space="0" w:color="000000"/>
              <w:right w:val="single" w:sz="4" w:space="0" w:color="000000"/>
            </w:tcBorders>
          </w:tcPr>
          <w:p w:rsidR="002C0602" w:rsidRPr="00F97D4A" w:rsidRDefault="002C0602" w:rsidP="002C0602">
            <w:pPr>
              <w:spacing w:after="0" w:line="240" w:lineRule="auto"/>
              <w:rPr>
                <w:rFonts w:ascii="Times New Roman" w:eastAsia="Calibri" w:hAnsi="Times New Roman" w:cs="Times New Roman"/>
                <w:lang w:eastAsia="en-US"/>
              </w:rPr>
            </w:pPr>
            <w:r w:rsidRPr="00F97D4A">
              <w:rPr>
                <w:rFonts w:ascii="Times New Roman" w:eastAsia="Calibri" w:hAnsi="Times New Roman" w:cs="Times New Roman"/>
                <w:lang w:eastAsia="en-US"/>
              </w:rPr>
              <w:t>Основное мероприятие 04. Переселение граждан из многоквартирных жилых домов, признанных аварийными в установленном законодательством порядке в рамках Адресной программы «Переселение граждан из аварийного жилищного фонда в Московской области на 2016-2020 годы»</w:t>
            </w:r>
          </w:p>
        </w:tc>
      </w:tr>
    </w:tbl>
    <w:p w:rsidR="009F6BA5" w:rsidRDefault="009F6BA5" w:rsidP="00C9565B">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color w:val="26282F"/>
          <w:sz w:val="24"/>
          <w:szCs w:val="24"/>
        </w:rPr>
      </w:pPr>
    </w:p>
    <w:p w:rsidR="00155DF2" w:rsidRDefault="00155DF2">
      <w:pPr>
        <w:rPr>
          <w:rFonts w:ascii="Times New Roman CYR" w:eastAsia="Times New Roman" w:hAnsi="Times New Roman CYR" w:cs="Times New Roman CYR"/>
          <w:b/>
          <w:bCs/>
          <w:color w:val="26282F"/>
          <w:sz w:val="24"/>
          <w:szCs w:val="24"/>
        </w:rPr>
      </w:pPr>
      <w:r>
        <w:rPr>
          <w:rFonts w:ascii="Times New Roman CYR" w:eastAsia="Times New Roman" w:hAnsi="Times New Roman CYR" w:cs="Times New Roman CYR"/>
          <w:b/>
          <w:bCs/>
          <w:color w:val="26282F"/>
          <w:sz w:val="24"/>
          <w:szCs w:val="24"/>
        </w:rPr>
        <w:br w:type="page"/>
      </w:r>
    </w:p>
    <w:p w:rsidR="00B53AD7" w:rsidRPr="00B53AD7" w:rsidRDefault="00B53AD7" w:rsidP="00C9565B">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color w:val="26282F"/>
          <w:sz w:val="24"/>
          <w:szCs w:val="24"/>
        </w:rPr>
      </w:pPr>
      <w:r w:rsidRPr="00B53AD7">
        <w:rPr>
          <w:rFonts w:ascii="Times New Roman CYR" w:eastAsia="Times New Roman" w:hAnsi="Times New Roman CYR" w:cs="Times New Roman CYR"/>
          <w:b/>
          <w:bCs/>
          <w:color w:val="26282F"/>
          <w:sz w:val="24"/>
          <w:szCs w:val="24"/>
        </w:rPr>
        <w:t>7. Методика расчета значений планируемых результатов реализации Муниципальной программы</w:t>
      </w:r>
    </w:p>
    <w:p w:rsidR="00B53AD7" w:rsidRPr="00B53AD7" w:rsidRDefault="00B53AD7" w:rsidP="00C9565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p>
    <w:tbl>
      <w:tblPr>
        <w:tblW w:w="15168"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51"/>
        <w:gridCol w:w="3177"/>
        <w:gridCol w:w="1501"/>
        <w:gridCol w:w="5670"/>
        <w:gridCol w:w="3969"/>
      </w:tblGrid>
      <w:tr w:rsidR="00B53AD7" w:rsidRPr="002C0602" w:rsidTr="00F36FF7">
        <w:trPr>
          <w:trHeight w:val="276"/>
        </w:trPr>
        <w:tc>
          <w:tcPr>
            <w:tcW w:w="851" w:type="dxa"/>
            <w:tcBorders>
              <w:top w:val="single" w:sz="4" w:space="0" w:color="000000"/>
              <w:left w:val="single" w:sz="4" w:space="0" w:color="000000"/>
              <w:bottom w:val="single" w:sz="4" w:space="0" w:color="000000"/>
              <w:right w:val="single" w:sz="4" w:space="0" w:color="000000"/>
            </w:tcBorders>
          </w:tcPr>
          <w:p w:rsidR="00B53AD7" w:rsidRPr="002C0602" w:rsidRDefault="00B53AD7" w:rsidP="00C9565B">
            <w:pPr>
              <w:spacing w:after="0" w:line="240" w:lineRule="auto"/>
              <w:jc w:val="center"/>
              <w:rPr>
                <w:rFonts w:ascii="Times New Roman" w:eastAsia="Times New Roman" w:hAnsi="Times New Roman" w:cs="Times New Roman"/>
                <w:sz w:val="24"/>
                <w:szCs w:val="24"/>
                <w:lang w:eastAsia="en-US"/>
              </w:rPr>
            </w:pPr>
            <w:r w:rsidRPr="002C0602">
              <w:rPr>
                <w:rFonts w:ascii="Times New Roman" w:eastAsia="Times New Roman" w:hAnsi="Times New Roman" w:cs="Times New Roman"/>
                <w:sz w:val="24"/>
                <w:szCs w:val="24"/>
                <w:lang w:eastAsia="en-US"/>
              </w:rPr>
              <w:t>№ п/п</w:t>
            </w:r>
          </w:p>
        </w:tc>
        <w:tc>
          <w:tcPr>
            <w:tcW w:w="3177" w:type="dxa"/>
            <w:tcBorders>
              <w:top w:val="single" w:sz="4" w:space="0" w:color="000000"/>
              <w:left w:val="single" w:sz="4" w:space="0" w:color="000000"/>
              <w:bottom w:val="single" w:sz="4" w:space="0" w:color="000000"/>
              <w:right w:val="single" w:sz="4" w:space="0" w:color="000000"/>
            </w:tcBorders>
          </w:tcPr>
          <w:p w:rsidR="00B53AD7" w:rsidRPr="002C0602" w:rsidRDefault="00B53AD7" w:rsidP="00C9565B">
            <w:pPr>
              <w:spacing w:after="0" w:line="240" w:lineRule="auto"/>
              <w:jc w:val="center"/>
              <w:rPr>
                <w:rFonts w:ascii="Times New Roman" w:eastAsia="Times New Roman" w:hAnsi="Times New Roman" w:cs="Times New Roman"/>
                <w:sz w:val="24"/>
                <w:szCs w:val="24"/>
                <w:lang w:eastAsia="en-US"/>
              </w:rPr>
            </w:pPr>
            <w:r w:rsidRPr="002C0602">
              <w:rPr>
                <w:rFonts w:ascii="Times New Roman" w:eastAsia="Times New Roman" w:hAnsi="Times New Roman" w:cs="Times New Roman"/>
                <w:sz w:val="24"/>
                <w:szCs w:val="24"/>
                <w:lang w:eastAsia="en-US"/>
              </w:rPr>
              <w:t>Наименование целевого показателя</w:t>
            </w:r>
          </w:p>
        </w:tc>
        <w:tc>
          <w:tcPr>
            <w:tcW w:w="1501" w:type="dxa"/>
            <w:tcBorders>
              <w:top w:val="single" w:sz="4" w:space="0" w:color="000000"/>
              <w:left w:val="single" w:sz="4" w:space="0" w:color="000000"/>
              <w:right w:val="single" w:sz="4" w:space="0" w:color="000000"/>
            </w:tcBorders>
          </w:tcPr>
          <w:p w:rsidR="00B53AD7" w:rsidRPr="002C0602" w:rsidRDefault="00B53AD7" w:rsidP="00C9565B">
            <w:pPr>
              <w:spacing w:after="0" w:line="240" w:lineRule="auto"/>
              <w:jc w:val="center"/>
              <w:rPr>
                <w:rFonts w:ascii="Times New Roman" w:eastAsia="Times New Roman" w:hAnsi="Times New Roman" w:cs="Times New Roman"/>
                <w:sz w:val="24"/>
                <w:szCs w:val="24"/>
                <w:lang w:eastAsia="en-US"/>
              </w:rPr>
            </w:pPr>
            <w:r w:rsidRPr="002C0602">
              <w:rPr>
                <w:rFonts w:ascii="Times New Roman" w:eastAsia="Times New Roman" w:hAnsi="Times New Roman" w:cs="Times New Roman"/>
                <w:sz w:val="24"/>
                <w:szCs w:val="24"/>
                <w:lang w:eastAsia="en-US"/>
              </w:rPr>
              <w:t>Единица измерения</w:t>
            </w:r>
          </w:p>
        </w:tc>
        <w:tc>
          <w:tcPr>
            <w:tcW w:w="5670" w:type="dxa"/>
            <w:tcBorders>
              <w:top w:val="single" w:sz="4" w:space="0" w:color="000000"/>
              <w:left w:val="single" w:sz="4" w:space="0" w:color="000000"/>
              <w:bottom w:val="single" w:sz="4" w:space="0" w:color="000000"/>
              <w:right w:val="single" w:sz="4" w:space="0" w:color="000000"/>
            </w:tcBorders>
          </w:tcPr>
          <w:p w:rsidR="00B53AD7" w:rsidRPr="002C0602" w:rsidRDefault="00B53AD7" w:rsidP="00C9565B">
            <w:pPr>
              <w:spacing w:after="0" w:line="240" w:lineRule="auto"/>
              <w:jc w:val="center"/>
              <w:rPr>
                <w:rFonts w:ascii="Times New Roman" w:eastAsia="Times New Roman" w:hAnsi="Times New Roman" w:cs="Times New Roman"/>
                <w:sz w:val="24"/>
                <w:szCs w:val="24"/>
                <w:lang w:eastAsia="en-US"/>
              </w:rPr>
            </w:pPr>
            <w:r w:rsidRPr="002C0602">
              <w:rPr>
                <w:rFonts w:ascii="Times New Roman" w:eastAsia="Times New Roman" w:hAnsi="Times New Roman" w:cs="Times New Roman"/>
                <w:sz w:val="24"/>
                <w:szCs w:val="24"/>
                <w:lang w:eastAsia="en-US"/>
              </w:rPr>
              <w:t>Алгоритм расчета значений целевого показателя</w:t>
            </w:r>
          </w:p>
        </w:tc>
        <w:tc>
          <w:tcPr>
            <w:tcW w:w="3969" w:type="dxa"/>
            <w:tcBorders>
              <w:top w:val="single" w:sz="4" w:space="0" w:color="000000"/>
              <w:left w:val="single" w:sz="4" w:space="0" w:color="000000"/>
              <w:bottom w:val="single" w:sz="4" w:space="0" w:color="000000"/>
              <w:right w:val="single" w:sz="4" w:space="0" w:color="auto"/>
            </w:tcBorders>
          </w:tcPr>
          <w:p w:rsidR="00B53AD7" w:rsidRPr="002C0602" w:rsidRDefault="00B53AD7" w:rsidP="00C9565B">
            <w:pPr>
              <w:spacing w:after="0" w:line="240" w:lineRule="auto"/>
              <w:jc w:val="center"/>
              <w:rPr>
                <w:rFonts w:ascii="Times New Roman" w:eastAsia="Times New Roman" w:hAnsi="Times New Roman" w:cs="Times New Roman"/>
                <w:sz w:val="24"/>
                <w:szCs w:val="24"/>
                <w:lang w:eastAsia="en-US"/>
              </w:rPr>
            </w:pPr>
            <w:r w:rsidRPr="002C0602">
              <w:rPr>
                <w:rFonts w:ascii="Times New Roman" w:eastAsia="Times New Roman" w:hAnsi="Times New Roman" w:cs="Times New Roman"/>
                <w:sz w:val="24"/>
                <w:szCs w:val="24"/>
                <w:lang w:eastAsia="en-US"/>
              </w:rPr>
              <w:t>Источник данных</w:t>
            </w:r>
          </w:p>
        </w:tc>
      </w:tr>
      <w:tr w:rsidR="00B53AD7" w:rsidRPr="002C0602" w:rsidTr="00F36FF7">
        <w:trPr>
          <w:trHeight w:val="39"/>
        </w:trPr>
        <w:tc>
          <w:tcPr>
            <w:tcW w:w="851" w:type="dxa"/>
            <w:tcBorders>
              <w:top w:val="single" w:sz="4" w:space="0" w:color="000000"/>
              <w:left w:val="single" w:sz="4" w:space="0" w:color="000000"/>
              <w:bottom w:val="single" w:sz="4" w:space="0" w:color="000000"/>
              <w:right w:val="single" w:sz="4" w:space="0" w:color="000000"/>
            </w:tcBorders>
          </w:tcPr>
          <w:p w:rsidR="00B53AD7" w:rsidRPr="002C0602" w:rsidRDefault="00B53AD7" w:rsidP="00C9565B">
            <w:pPr>
              <w:spacing w:after="0" w:line="240" w:lineRule="auto"/>
              <w:jc w:val="center"/>
              <w:rPr>
                <w:rFonts w:ascii="Times New Roman" w:eastAsia="Times New Roman" w:hAnsi="Times New Roman" w:cs="Times New Roman"/>
                <w:sz w:val="24"/>
                <w:szCs w:val="24"/>
                <w:lang w:eastAsia="en-US"/>
              </w:rPr>
            </w:pPr>
            <w:r w:rsidRPr="002C0602">
              <w:rPr>
                <w:rFonts w:ascii="Times New Roman" w:eastAsia="Times New Roman" w:hAnsi="Times New Roman" w:cs="Times New Roman"/>
                <w:sz w:val="24"/>
                <w:szCs w:val="24"/>
                <w:lang w:eastAsia="en-US"/>
              </w:rPr>
              <w:t>1</w:t>
            </w:r>
          </w:p>
        </w:tc>
        <w:tc>
          <w:tcPr>
            <w:tcW w:w="3177" w:type="dxa"/>
            <w:tcBorders>
              <w:top w:val="single" w:sz="4" w:space="0" w:color="000000"/>
              <w:left w:val="single" w:sz="4" w:space="0" w:color="000000"/>
              <w:bottom w:val="single" w:sz="4" w:space="0" w:color="000000"/>
              <w:right w:val="single" w:sz="4" w:space="0" w:color="000000"/>
            </w:tcBorders>
          </w:tcPr>
          <w:p w:rsidR="00B53AD7" w:rsidRPr="002C0602" w:rsidRDefault="00B53AD7" w:rsidP="00C9565B">
            <w:pPr>
              <w:spacing w:after="0" w:line="240" w:lineRule="auto"/>
              <w:jc w:val="center"/>
              <w:rPr>
                <w:rFonts w:ascii="Times New Roman" w:eastAsia="Times New Roman" w:hAnsi="Times New Roman" w:cs="Times New Roman"/>
                <w:sz w:val="24"/>
                <w:szCs w:val="24"/>
                <w:lang w:eastAsia="en-US"/>
              </w:rPr>
            </w:pPr>
            <w:r w:rsidRPr="002C0602">
              <w:rPr>
                <w:rFonts w:ascii="Times New Roman" w:eastAsia="Times New Roman" w:hAnsi="Times New Roman" w:cs="Times New Roman"/>
                <w:sz w:val="24"/>
                <w:szCs w:val="24"/>
                <w:lang w:eastAsia="en-US"/>
              </w:rPr>
              <w:t>2</w:t>
            </w:r>
          </w:p>
        </w:tc>
        <w:tc>
          <w:tcPr>
            <w:tcW w:w="1501" w:type="dxa"/>
            <w:tcBorders>
              <w:left w:val="single" w:sz="4" w:space="0" w:color="000000"/>
              <w:right w:val="single" w:sz="4" w:space="0" w:color="000000"/>
            </w:tcBorders>
          </w:tcPr>
          <w:p w:rsidR="00B53AD7" w:rsidRPr="002C0602" w:rsidRDefault="00B53AD7" w:rsidP="00C9565B">
            <w:pPr>
              <w:spacing w:after="0" w:line="240" w:lineRule="auto"/>
              <w:jc w:val="center"/>
              <w:rPr>
                <w:rFonts w:ascii="Times New Roman" w:eastAsia="Times New Roman" w:hAnsi="Times New Roman" w:cs="Times New Roman"/>
                <w:sz w:val="24"/>
                <w:szCs w:val="24"/>
                <w:lang w:eastAsia="en-US"/>
              </w:rPr>
            </w:pPr>
            <w:r w:rsidRPr="002C0602">
              <w:rPr>
                <w:rFonts w:ascii="Times New Roman" w:eastAsia="Times New Roman" w:hAnsi="Times New Roman" w:cs="Times New Roman"/>
                <w:sz w:val="24"/>
                <w:szCs w:val="24"/>
                <w:lang w:eastAsia="en-US"/>
              </w:rPr>
              <w:t>3</w:t>
            </w:r>
          </w:p>
        </w:tc>
        <w:tc>
          <w:tcPr>
            <w:tcW w:w="5670" w:type="dxa"/>
            <w:tcBorders>
              <w:top w:val="single" w:sz="4" w:space="0" w:color="000000"/>
              <w:left w:val="single" w:sz="4" w:space="0" w:color="000000"/>
              <w:bottom w:val="single" w:sz="4" w:space="0" w:color="000000"/>
              <w:right w:val="single" w:sz="4" w:space="0" w:color="000000"/>
            </w:tcBorders>
          </w:tcPr>
          <w:p w:rsidR="00B53AD7" w:rsidRPr="002C0602" w:rsidRDefault="00B53AD7" w:rsidP="00C9565B">
            <w:pPr>
              <w:spacing w:after="0" w:line="240" w:lineRule="auto"/>
              <w:jc w:val="center"/>
              <w:rPr>
                <w:rFonts w:ascii="Times New Roman" w:eastAsia="Times New Roman" w:hAnsi="Times New Roman" w:cs="Times New Roman"/>
                <w:sz w:val="24"/>
                <w:szCs w:val="24"/>
                <w:lang w:eastAsia="en-US"/>
              </w:rPr>
            </w:pPr>
            <w:r w:rsidRPr="002C0602">
              <w:rPr>
                <w:rFonts w:ascii="Times New Roman" w:eastAsia="Times New Roman" w:hAnsi="Times New Roman" w:cs="Times New Roman"/>
                <w:sz w:val="24"/>
                <w:szCs w:val="24"/>
                <w:lang w:eastAsia="en-US"/>
              </w:rPr>
              <w:t>4</w:t>
            </w:r>
          </w:p>
        </w:tc>
        <w:tc>
          <w:tcPr>
            <w:tcW w:w="3969" w:type="dxa"/>
            <w:tcBorders>
              <w:top w:val="single" w:sz="4" w:space="0" w:color="000000"/>
              <w:left w:val="single" w:sz="4" w:space="0" w:color="000000"/>
              <w:bottom w:val="single" w:sz="4" w:space="0" w:color="000000"/>
              <w:right w:val="single" w:sz="4" w:space="0" w:color="000000"/>
            </w:tcBorders>
          </w:tcPr>
          <w:p w:rsidR="00B53AD7" w:rsidRPr="002C0602" w:rsidRDefault="00B53AD7" w:rsidP="00C9565B">
            <w:pPr>
              <w:spacing w:after="0" w:line="240" w:lineRule="auto"/>
              <w:jc w:val="center"/>
              <w:rPr>
                <w:rFonts w:ascii="Times New Roman" w:eastAsia="Times New Roman" w:hAnsi="Times New Roman" w:cs="Times New Roman"/>
                <w:sz w:val="24"/>
                <w:szCs w:val="24"/>
                <w:lang w:eastAsia="en-US"/>
              </w:rPr>
            </w:pPr>
            <w:r w:rsidRPr="002C0602">
              <w:rPr>
                <w:rFonts w:ascii="Times New Roman" w:eastAsia="Times New Roman" w:hAnsi="Times New Roman" w:cs="Times New Roman"/>
                <w:sz w:val="24"/>
                <w:szCs w:val="24"/>
                <w:lang w:eastAsia="en-US"/>
              </w:rPr>
              <w:t>5</w:t>
            </w:r>
          </w:p>
        </w:tc>
      </w:tr>
      <w:tr w:rsidR="00B53AD7" w:rsidRPr="002C0602" w:rsidTr="00F36FF7">
        <w:trPr>
          <w:trHeight w:val="54"/>
        </w:trPr>
        <w:tc>
          <w:tcPr>
            <w:tcW w:w="851" w:type="dxa"/>
            <w:tcBorders>
              <w:top w:val="single" w:sz="4" w:space="0" w:color="000000"/>
              <w:left w:val="single" w:sz="4" w:space="0" w:color="000000"/>
              <w:bottom w:val="single" w:sz="4" w:space="0" w:color="000000"/>
              <w:right w:val="single" w:sz="4" w:space="0" w:color="auto"/>
            </w:tcBorders>
          </w:tcPr>
          <w:p w:rsidR="00B53AD7" w:rsidRPr="002C0602" w:rsidRDefault="00B53AD7" w:rsidP="00C9565B">
            <w:pPr>
              <w:spacing w:after="0" w:line="240" w:lineRule="auto"/>
              <w:jc w:val="center"/>
              <w:rPr>
                <w:rFonts w:ascii="Times New Roman" w:eastAsia="Times New Roman" w:hAnsi="Times New Roman" w:cs="Times New Roman"/>
                <w:sz w:val="24"/>
                <w:szCs w:val="24"/>
                <w:lang w:val="en-US" w:eastAsia="en-US"/>
              </w:rPr>
            </w:pPr>
            <w:r w:rsidRPr="002C0602">
              <w:rPr>
                <w:rFonts w:ascii="Times New Roman" w:eastAsia="Times New Roman" w:hAnsi="Times New Roman" w:cs="Times New Roman"/>
                <w:sz w:val="24"/>
                <w:szCs w:val="24"/>
                <w:lang w:eastAsia="en-US"/>
              </w:rPr>
              <w:t>1</w:t>
            </w:r>
            <w:r w:rsidR="00F36FF7" w:rsidRPr="002C0602">
              <w:rPr>
                <w:rFonts w:ascii="Times New Roman" w:eastAsia="Times New Roman" w:hAnsi="Times New Roman" w:cs="Times New Roman"/>
                <w:sz w:val="24"/>
                <w:szCs w:val="24"/>
                <w:lang w:val="en-US" w:eastAsia="en-US"/>
              </w:rPr>
              <w:t>.</w:t>
            </w:r>
          </w:p>
        </w:tc>
        <w:tc>
          <w:tcPr>
            <w:tcW w:w="14317" w:type="dxa"/>
            <w:gridSpan w:val="4"/>
            <w:tcBorders>
              <w:top w:val="single" w:sz="4" w:space="0" w:color="000000"/>
              <w:left w:val="single" w:sz="4" w:space="0" w:color="000000"/>
              <w:bottom w:val="single" w:sz="4" w:space="0" w:color="000000"/>
              <w:right w:val="single" w:sz="4" w:space="0" w:color="auto"/>
            </w:tcBorders>
          </w:tcPr>
          <w:p w:rsidR="00B53AD7" w:rsidRPr="002C0602" w:rsidRDefault="00B53AD7" w:rsidP="00F36FF7">
            <w:pPr>
              <w:spacing w:after="0" w:line="240" w:lineRule="auto"/>
              <w:rPr>
                <w:rFonts w:ascii="Times New Roman" w:eastAsia="Times New Roman" w:hAnsi="Times New Roman" w:cs="Times New Roman"/>
                <w:sz w:val="24"/>
                <w:szCs w:val="24"/>
                <w:lang w:eastAsia="en-US"/>
              </w:rPr>
            </w:pPr>
            <w:r w:rsidRPr="002C0602">
              <w:rPr>
                <w:rFonts w:ascii="Times New Roman" w:eastAsia="Times New Roman" w:hAnsi="Times New Roman" w:cs="Times New Roman"/>
                <w:sz w:val="24"/>
                <w:szCs w:val="24"/>
                <w:lang w:eastAsia="en-US"/>
              </w:rPr>
              <w:t xml:space="preserve">Подпрограмма </w:t>
            </w:r>
            <w:r w:rsidR="00F36FF7" w:rsidRPr="002C0602">
              <w:rPr>
                <w:rFonts w:ascii="Times New Roman" w:eastAsia="Times New Roman" w:hAnsi="Times New Roman" w:cs="Times New Roman"/>
                <w:sz w:val="24"/>
                <w:szCs w:val="24"/>
                <w:lang w:val="en-US" w:eastAsia="en-US"/>
              </w:rPr>
              <w:t>I</w:t>
            </w:r>
            <w:r w:rsidRPr="002C0602">
              <w:rPr>
                <w:rFonts w:ascii="Times New Roman" w:eastAsia="Times New Roman" w:hAnsi="Times New Roman" w:cs="Times New Roman"/>
                <w:sz w:val="24"/>
                <w:szCs w:val="24"/>
                <w:lang w:eastAsia="en-US"/>
              </w:rPr>
              <w:t xml:space="preserve"> «</w:t>
            </w:r>
            <w:r w:rsidRPr="002C0602">
              <w:rPr>
                <w:rFonts w:ascii="Times New Roman" w:eastAsia="Calibri" w:hAnsi="Times New Roman" w:cs="Times New Roman"/>
                <w:sz w:val="24"/>
                <w:szCs w:val="24"/>
                <w:lang w:eastAsia="en-US"/>
              </w:rPr>
              <w:t>Обеспечение устойчивого сокращения непригодного для проживания жилищного фонда</w:t>
            </w:r>
            <w:r w:rsidRPr="002C0602">
              <w:rPr>
                <w:rFonts w:ascii="Times New Roman" w:eastAsia="Times New Roman" w:hAnsi="Times New Roman" w:cs="Times New Roman"/>
                <w:sz w:val="24"/>
                <w:szCs w:val="24"/>
                <w:lang w:eastAsia="en-US"/>
              </w:rPr>
              <w:t>»</w:t>
            </w:r>
          </w:p>
        </w:tc>
      </w:tr>
      <w:tr w:rsidR="00B53AD7" w:rsidRPr="002C0602" w:rsidTr="00F36FF7">
        <w:trPr>
          <w:trHeight w:val="765"/>
        </w:trPr>
        <w:tc>
          <w:tcPr>
            <w:tcW w:w="851" w:type="dxa"/>
            <w:tcBorders>
              <w:top w:val="single" w:sz="4" w:space="0" w:color="000000"/>
              <w:left w:val="single" w:sz="4" w:space="0" w:color="000000"/>
              <w:bottom w:val="single" w:sz="4" w:space="0" w:color="000000"/>
              <w:right w:val="single" w:sz="4" w:space="0" w:color="000000"/>
            </w:tcBorders>
          </w:tcPr>
          <w:p w:rsidR="00B53AD7" w:rsidRPr="002C0602" w:rsidRDefault="00B53AD7" w:rsidP="00C9565B">
            <w:pPr>
              <w:spacing w:after="0" w:line="240" w:lineRule="auto"/>
              <w:jc w:val="center"/>
              <w:rPr>
                <w:rFonts w:ascii="Times New Roman" w:eastAsia="Times New Roman" w:hAnsi="Times New Roman" w:cs="Times New Roman"/>
                <w:sz w:val="24"/>
                <w:szCs w:val="24"/>
                <w:lang w:eastAsia="en-US"/>
              </w:rPr>
            </w:pPr>
            <w:r w:rsidRPr="002C0602">
              <w:rPr>
                <w:rFonts w:ascii="Times New Roman" w:eastAsia="Times New Roman" w:hAnsi="Times New Roman" w:cs="Times New Roman"/>
                <w:sz w:val="24"/>
                <w:szCs w:val="24"/>
                <w:lang w:eastAsia="en-US"/>
              </w:rPr>
              <w:t>1.1</w:t>
            </w:r>
          </w:p>
        </w:tc>
        <w:tc>
          <w:tcPr>
            <w:tcW w:w="3177" w:type="dxa"/>
            <w:tcBorders>
              <w:top w:val="single" w:sz="4" w:space="0" w:color="000000"/>
              <w:left w:val="single" w:sz="4" w:space="0" w:color="000000"/>
              <w:bottom w:val="single" w:sz="4" w:space="0" w:color="000000"/>
              <w:right w:val="single" w:sz="4" w:space="0" w:color="000000"/>
            </w:tcBorders>
          </w:tcPr>
          <w:p w:rsidR="00B53AD7" w:rsidRPr="002C0602" w:rsidRDefault="00B53AD7" w:rsidP="00C9565B">
            <w:pPr>
              <w:spacing w:after="0" w:line="240" w:lineRule="auto"/>
              <w:rPr>
                <w:rFonts w:ascii="Times New Roman" w:eastAsia="Times New Roman" w:hAnsi="Times New Roman" w:cs="Times New Roman"/>
                <w:sz w:val="24"/>
                <w:szCs w:val="24"/>
                <w:lang w:eastAsia="en-US"/>
              </w:rPr>
            </w:pPr>
            <w:r w:rsidRPr="002C0602">
              <w:rPr>
                <w:rFonts w:ascii="Times New Roman" w:eastAsia="Times New Roman" w:hAnsi="Times New Roman" w:cs="Times New Roman"/>
                <w:sz w:val="24"/>
                <w:szCs w:val="24"/>
                <w:lang w:eastAsia="en-US"/>
              </w:rPr>
              <w:t>Общая площадь аварийного фонда, подлежащая расселению до 01.09.2025, в том числе:</w:t>
            </w:r>
          </w:p>
        </w:tc>
        <w:tc>
          <w:tcPr>
            <w:tcW w:w="1501" w:type="dxa"/>
            <w:tcBorders>
              <w:left w:val="single" w:sz="4" w:space="0" w:color="000000"/>
              <w:right w:val="single" w:sz="4" w:space="0" w:color="000000"/>
            </w:tcBorders>
          </w:tcPr>
          <w:p w:rsidR="00B53AD7" w:rsidRPr="002C0602" w:rsidRDefault="00B53AD7" w:rsidP="00C9565B">
            <w:pPr>
              <w:spacing w:after="0" w:line="240" w:lineRule="auto"/>
              <w:jc w:val="center"/>
              <w:rPr>
                <w:rFonts w:ascii="Times New Roman" w:eastAsia="Times New Roman" w:hAnsi="Times New Roman" w:cs="Times New Roman"/>
                <w:sz w:val="24"/>
                <w:szCs w:val="24"/>
                <w:lang w:eastAsia="en-US"/>
              </w:rPr>
            </w:pPr>
            <w:r w:rsidRPr="002C0602">
              <w:rPr>
                <w:rFonts w:ascii="Times New Roman" w:eastAsia="Times New Roman" w:hAnsi="Times New Roman" w:cs="Times New Roman"/>
                <w:sz w:val="24"/>
                <w:szCs w:val="24"/>
                <w:lang w:eastAsia="en-US"/>
              </w:rPr>
              <w:t xml:space="preserve">Тысяча </w:t>
            </w:r>
          </w:p>
          <w:p w:rsidR="00B53AD7" w:rsidRPr="002C0602" w:rsidRDefault="00B53AD7" w:rsidP="00C9565B">
            <w:pPr>
              <w:spacing w:after="0" w:line="240" w:lineRule="auto"/>
              <w:jc w:val="center"/>
              <w:rPr>
                <w:rFonts w:ascii="Times New Roman" w:eastAsia="Times New Roman" w:hAnsi="Times New Roman" w:cs="Times New Roman"/>
                <w:sz w:val="24"/>
                <w:szCs w:val="24"/>
                <w:lang w:eastAsia="en-US"/>
              </w:rPr>
            </w:pPr>
            <w:r w:rsidRPr="002C0602">
              <w:rPr>
                <w:rFonts w:ascii="Times New Roman" w:eastAsia="Times New Roman" w:hAnsi="Times New Roman" w:cs="Times New Roman"/>
                <w:sz w:val="24"/>
                <w:szCs w:val="24"/>
                <w:lang w:eastAsia="en-US"/>
              </w:rPr>
              <w:t>квадратных метров</w:t>
            </w:r>
          </w:p>
        </w:tc>
        <w:tc>
          <w:tcPr>
            <w:tcW w:w="5670" w:type="dxa"/>
            <w:tcBorders>
              <w:top w:val="single" w:sz="4" w:space="0" w:color="000000"/>
              <w:left w:val="single" w:sz="4" w:space="0" w:color="000000"/>
              <w:bottom w:val="single" w:sz="4" w:space="0" w:color="000000"/>
              <w:right w:val="single" w:sz="4" w:space="0" w:color="000000"/>
            </w:tcBorders>
          </w:tcPr>
          <w:p w:rsidR="00B53AD7" w:rsidRPr="002C0602" w:rsidRDefault="00B53AD7" w:rsidP="00C9565B">
            <w:pPr>
              <w:spacing w:after="0" w:line="240" w:lineRule="auto"/>
              <w:rPr>
                <w:rFonts w:ascii="Times New Roman" w:eastAsia="Times New Roman" w:hAnsi="Times New Roman" w:cs="Times New Roman"/>
                <w:sz w:val="24"/>
                <w:szCs w:val="24"/>
                <w:lang w:eastAsia="en-US"/>
              </w:rPr>
            </w:pPr>
            <w:r w:rsidRPr="002C0602">
              <w:rPr>
                <w:rFonts w:ascii="Times New Roman" w:eastAsia="Times New Roman" w:hAnsi="Times New Roman" w:cs="Times New Roman"/>
                <w:sz w:val="24"/>
                <w:szCs w:val="24"/>
                <w:lang w:eastAsia="en-US"/>
              </w:rPr>
              <w:t>Значение макропоказателя определяется исходя из количества расселенных квадратных метров в рамках национального проекта, за счет внебюджетных источников и адресной программы Московской области «Переселение граждан из аварийного жилищного фонда в Московской области на 2016-2020 годы»</w:t>
            </w:r>
          </w:p>
        </w:tc>
        <w:tc>
          <w:tcPr>
            <w:tcW w:w="3969" w:type="dxa"/>
            <w:tcBorders>
              <w:top w:val="single" w:sz="4" w:space="0" w:color="000000"/>
              <w:left w:val="single" w:sz="4" w:space="0" w:color="000000"/>
              <w:bottom w:val="single" w:sz="4" w:space="0" w:color="000000"/>
              <w:right w:val="single" w:sz="4" w:space="0" w:color="auto"/>
            </w:tcBorders>
          </w:tcPr>
          <w:p w:rsidR="00B53AD7" w:rsidRPr="002C0602" w:rsidRDefault="00B53AD7" w:rsidP="00C9565B">
            <w:pPr>
              <w:spacing w:after="0" w:line="240" w:lineRule="auto"/>
              <w:jc w:val="center"/>
              <w:rPr>
                <w:rFonts w:ascii="Times New Roman" w:eastAsia="Times New Roman" w:hAnsi="Times New Roman" w:cs="Times New Roman"/>
                <w:sz w:val="24"/>
                <w:szCs w:val="24"/>
                <w:lang w:eastAsia="en-US"/>
              </w:rPr>
            </w:pPr>
            <w:r w:rsidRPr="002C0602">
              <w:rPr>
                <w:rFonts w:ascii="Times New Roman" w:eastAsia="Times New Roman" w:hAnsi="Times New Roman" w:cs="Times New Roman"/>
                <w:sz w:val="24"/>
                <w:szCs w:val="24"/>
                <w:lang w:eastAsia="en-US"/>
              </w:rPr>
              <w:t>Комитет по строительству, дорожной деятельности и благоустройства Администрации городского округа Электросталь Московской области</w:t>
            </w:r>
          </w:p>
        </w:tc>
      </w:tr>
      <w:tr w:rsidR="00B53AD7" w:rsidRPr="002C0602" w:rsidTr="00F36FF7">
        <w:trPr>
          <w:trHeight w:val="765"/>
        </w:trPr>
        <w:tc>
          <w:tcPr>
            <w:tcW w:w="851" w:type="dxa"/>
            <w:tcBorders>
              <w:top w:val="single" w:sz="4" w:space="0" w:color="000000"/>
              <w:left w:val="single" w:sz="4" w:space="0" w:color="000000"/>
              <w:bottom w:val="single" w:sz="4" w:space="0" w:color="000000"/>
              <w:right w:val="single" w:sz="4" w:space="0" w:color="000000"/>
            </w:tcBorders>
          </w:tcPr>
          <w:p w:rsidR="00B53AD7" w:rsidRPr="002C0602" w:rsidRDefault="00F36FF7" w:rsidP="00C9565B">
            <w:pPr>
              <w:spacing w:after="0" w:line="240" w:lineRule="auto"/>
              <w:jc w:val="center"/>
              <w:rPr>
                <w:rFonts w:ascii="Times New Roman" w:eastAsia="Times New Roman" w:hAnsi="Times New Roman" w:cs="Times New Roman"/>
                <w:sz w:val="24"/>
                <w:szCs w:val="24"/>
                <w:lang w:eastAsia="en-US"/>
              </w:rPr>
            </w:pPr>
            <w:r w:rsidRPr="002C0602">
              <w:rPr>
                <w:rFonts w:ascii="Times New Roman" w:eastAsia="Times New Roman" w:hAnsi="Times New Roman" w:cs="Times New Roman"/>
                <w:sz w:val="24"/>
                <w:szCs w:val="24"/>
                <w:lang w:eastAsia="en-US"/>
              </w:rPr>
              <w:t>1.2.</w:t>
            </w:r>
          </w:p>
        </w:tc>
        <w:tc>
          <w:tcPr>
            <w:tcW w:w="3177" w:type="dxa"/>
            <w:tcBorders>
              <w:top w:val="single" w:sz="4" w:space="0" w:color="000000"/>
              <w:left w:val="single" w:sz="4" w:space="0" w:color="000000"/>
              <w:bottom w:val="single" w:sz="4" w:space="0" w:color="000000"/>
              <w:right w:val="single" w:sz="4" w:space="0" w:color="000000"/>
            </w:tcBorders>
          </w:tcPr>
          <w:p w:rsidR="00B53AD7" w:rsidRPr="002C0602" w:rsidRDefault="00B53AD7" w:rsidP="00C9565B">
            <w:pPr>
              <w:spacing w:after="0" w:line="240" w:lineRule="auto"/>
              <w:rPr>
                <w:rFonts w:ascii="Times New Roman" w:eastAsia="Times New Roman" w:hAnsi="Times New Roman" w:cs="Times New Roman"/>
                <w:sz w:val="24"/>
                <w:szCs w:val="24"/>
                <w:lang w:eastAsia="en-US"/>
              </w:rPr>
            </w:pPr>
            <w:r w:rsidRPr="002C0602">
              <w:rPr>
                <w:rFonts w:ascii="Times New Roman" w:eastAsia="Times New Roman" w:hAnsi="Times New Roman" w:cs="Times New Roman"/>
                <w:sz w:val="24"/>
                <w:szCs w:val="24"/>
                <w:lang w:eastAsia="en-US"/>
              </w:rPr>
              <w:t>Количество квадратных метров расселенного аварийного жилищного фонда за счет средств консолидированного бюджета</w:t>
            </w:r>
          </w:p>
        </w:tc>
        <w:tc>
          <w:tcPr>
            <w:tcW w:w="1501" w:type="dxa"/>
            <w:tcBorders>
              <w:left w:val="single" w:sz="4" w:space="0" w:color="000000"/>
              <w:right w:val="single" w:sz="4" w:space="0" w:color="000000"/>
            </w:tcBorders>
          </w:tcPr>
          <w:p w:rsidR="00B53AD7" w:rsidRPr="002C0602" w:rsidRDefault="00B53AD7" w:rsidP="00C9565B">
            <w:pPr>
              <w:spacing w:after="0" w:line="240" w:lineRule="auto"/>
              <w:jc w:val="center"/>
              <w:rPr>
                <w:rFonts w:ascii="Times New Roman" w:eastAsia="Times New Roman" w:hAnsi="Times New Roman" w:cs="Times New Roman"/>
                <w:sz w:val="24"/>
                <w:szCs w:val="24"/>
                <w:lang w:eastAsia="en-US"/>
              </w:rPr>
            </w:pPr>
            <w:r w:rsidRPr="002C0602">
              <w:rPr>
                <w:rFonts w:ascii="Times New Roman" w:eastAsia="Times New Roman" w:hAnsi="Times New Roman" w:cs="Times New Roman"/>
                <w:sz w:val="24"/>
                <w:szCs w:val="24"/>
                <w:lang w:eastAsia="en-US"/>
              </w:rPr>
              <w:t xml:space="preserve">Тысяча </w:t>
            </w:r>
          </w:p>
          <w:p w:rsidR="00B53AD7" w:rsidRPr="002C0602" w:rsidRDefault="00B53AD7" w:rsidP="00C9565B">
            <w:pPr>
              <w:spacing w:after="0" w:line="240" w:lineRule="auto"/>
              <w:jc w:val="center"/>
              <w:rPr>
                <w:rFonts w:ascii="Times New Roman" w:eastAsia="Times New Roman" w:hAnsi="Times New Roman" w:cs="Times New Roman"/>
                <w:sz w:val="24"/>
                <w:szCs w:val="24"/>
                <w:lang w:eastAsia="en-US"/>
              </w:rPr>
            </w:pPr>
            <w:r w:rsidRPr="002C0602">
              <w:rPr>
                <w:rFonts w:ascii="Times New Roman" w:eastAsia="Times New Roman" w:hAnsi="Times New Roman" w:cs="Times New Roman"/>
                <w:sz w:val="24"/>
                <w:szCs w:val="24"/>
                <w:lang w:eastAsia="en-US"/>
              </w:rPr>
              <w:t>квадратных метров</w:t>
            </w:r>
          </w:p>
        </w:tc>
        <w:tc>
          <w:tcPr>
            <w:tcW w:w="5670" w:type="dxa"/>
            <w:tcBorders>
              <w:top w:val="single" w:sz="4" w:space="0" w:color="000000"/>
              <w:left w:val="single" w:sz="4" w:space="0" w:color="000000"/>
              <w:bottom w:val="single" w:sz="4" w:space="0" w:color="000000"/>
              <w:right w:val="single" w:sz="4" w:space="0" w:color="000000"/>
            </w:tcBorders>
          </w:tcPr>
          <w:p w:rsidR="00B53AD7" w:rsidRPr="002C0602" w:rsidRDefault="00B53AD7" w:rsidP="00C9565B">
            <w:pPr>
              <w:spacing w:after="0" w:line="240" w:lineRule="auto"/>
              <w:rPr>
                <w:rFonts w:ascii="Times New Roman" w:eastAsia="Times New Roman" w:hAnsi="Times New Roman" w:cs="Times New Roman"/>
                <w:sz w:val="24"/>
                <w:szCs w:val="24"/>
                <w:lang w:eastAsia="en-US"/>
              </w:rPr>
            </w:pPr>
            <w:r w:rsidRPr="002C0602">
              <w:rPr>
                <w:rFonts w:ascii="Times New Roman" w:eastAsia="Times New Roman" w:hAnsi="Times New Roman" w:cs="Times New Roman"/>
                <w:sz w:val="24"/>
                <w:szCs w:val="24"/>
                <w:lang w:eastAsia="en-US"/>
              </w:rPr>
              <w:t>Значение целевого показателя определяется исходя из количества расселенных квадратных метров из аварийного фонда в рамках адресной программы Московской области «Переселение граждан из аварийного жилищного фонда в Московской области на 2016-2020 годы»</w:t>
            </w:r>
          </w:p>
        </w:tc>
        <w:tc>
          <w:tcPr>
            <w:tcW w:w="3969" w:type="dxa"/>
            <w:tcBorders>
              <w:top w:val="single" w:sz="4" w:space="0" w:color="000000"/>
              <w:left w:val="single" w:sz="4" w:space="0" w:color="000000"/>
              <w:bottom w:val="single" w:sz="4" w:space="0" w:color="000000"/>
              <w:right w:val="single" w:sz="4" w:space="0" w:color="auto"/>
            </w:tcBorders>
          </w:tcPr>
          <w:p w:rsidR="00B53AD7" w:rsidRPr="002C0602" w:rsidRDefault="00B53AD7" w:rsidP="00C9565B">
            <w:pPr>
              <w:spacing w:after="0" w:line="240" w:lineRule="auto"/>
              <w:jc w:val="center"/>
              <w:rPr>
                <w:rFonts w:ascii="Times New Roman" w:eastAsia="Times New Roman" w:hAnsi="Times New Roman" w:cs="Times New Roman"/>
                <w:sz w:val="24"/>
                <w:szCs w:val="24"/>
                <w:lang w:eastAsia="en-US"/>
              </w:rPr>
            </w:pPr>
            <w:r w:rsidRPr="002C0602">
              <w:rPr>
                <w:rFonts w:ascii="Times New Roman" w:eastAsia="Times New Roman" w:hAnsi="Times New Roman" w:cs="Times New Roman"/>
                <w:sz w:val="24"/>
                <w:szCs w:val="24"/>
                <w:lang w:eastAsia="en-US"/>
              </w:rPr>
              <w:t>Комитет по строительству, дорожной деятельности и благоустройства Администрации городского округа Электросталь Московской области</w:t>
            </w:r>
          </w:p>
        </w:tc>
      </w:tr>
      <w:tr w:rsidR="00B53AD7" w:rsidRPr="002C0602" w:rsidTr="00F36FF7">
        <w:trPr>
          <w:trHeight w:val="765"/>
        </w:trPr>
        <w:tc>
          <w:tcPr>
            <w:tcW w:w="851" w:type="dxa"/>
            <w:tcBorders>
              <w:top w:val="single" w:sz="4" w:space="0" w:color="000000"/>
              <w:left w:val="single" w:sz="4" w:space="0" w:color="000000"/>
              <w:bottom w:val="single" w:sz="4" w:space="0" w:color="000000"/>
              <w:right w:val="single" w:sz="4" w:space="0" w:color="000000"/>
            </w:tcBorders>
          </w:tcPr>
          <w:p w:rsidR="00B53AD7" w:rsidRPr="002C0602" w:rsidRDefault="00F36FF7" w:rsidP="00C9565B">
            <w:pPr>
              <w:spacing w:after="0" w:line="240" w:lineRule="auto"/>
              <w:jc w:val="center"/>
              <w:rPr>
                <w:rFonts w:ascii="Times New Roman" w:eastAsia="Times New Roman" w:hAnsi="Times New Roman" w:cs="Times New Roman"/>
                <w:sz w:val="24"/>
                <w:szCs w:val="24"/>
                <w:lang w:val="en-US" w:eastAsia="en-US"/>
              </w:rPr>
            </w:pPr>
            <w:r w:rsidRPr="002C0602">
              <w:rPr>
                <w:rFonts w:ascii="Times New Roman" w:eastAsia="Times New Roman" w:hAnsi="Times New Roman" w:cs="Times New Roman"/>
                <w:sz w:val="24"/>
                <w:szCs w:val="24"/>
                <w:lang w:eastAsia="en-US"/>
              </w:rPr>
              <w:t>1.</w:t>
            </w:r>
            <w:r w:rsidR="00B53AD7" w:rsidRPr="002C0602">
              <w:rPr>
                <w:rFonts w:ascii="Times New Roman" w:eastAsia="Times New Roman" w:hAnsi="Times New Roman" w:cs="Times New Roman"/>
                <w:sz w:val="24"/>
                <w:szCs w:val="24"/>
                <w:lang w:eastAsia="en-US"/>
              </w:rPr>
              <w:t>3</w:t>
            </w:r>
            <w:r w:rsidRPr="002C0602">
              <w:rPr>
                <w:rFonts w:ascii="Times New Roman" w:eastAsia="Times New Roman" w:hAnsi="Times New Roman" w:cs="Times New Roman"/>
                <w:sz w:val="24"/>
                <w:szCs w:val="24"/>
                <w:lang w:val="en-US" w:eastAsia="en-US"/>
              </w:rPr>
              <w:t>.</w:t>
            </w:r>
          </w:p>
        </w:tc>
        <w:tc>
          <w:tcPr>
            <w:tcW w:w="3177" w:type="dxa"/>
            <w:tcBorders>
              <w:top w:val="single" w:sz="4" w:space="0" w:color="000000"/>
              <w:left w:val="single" w:sz="4" w:space="0" w:color="000000"/>
              <w:bottom w:val="single" w:sz="4" w:space="0" w:color="000000"/>
              <w:right w:val="single" w:sz="4" w:space="0" w:color="000000"/>
            </w:tcBorders>
          </w:tcPr>
          <w:p w:rsidR="00B53AD7" w:rsidRPr="002C0602" w:rsidRDefault="00B53AD7" w:rsidP="00C9565B">
            <w:pPr>
              <w:spacing w:after="0" w:line="240" w:lineRule="auto"/>
              <w:rPr>
                <w:rFonts w:ascii="Times New Roman" w:eastAsia="Times New Roman" w:hAnsi="Times New Roman" w:cs="Times New Roman"/>
                <w:sz w:val="24"/>
                <w:szCs w:val="24"/>
                <w:lang w:eastAsia="en-US"/>
              </w:rPr>
            </w:pPr>
            <w:r w:rsidRPr="002C0602">
              <w:rPr>
                <w:rFonts w:ascii="Times New Roman" w:eastAsia="Times New Roman" w:hAnsi="Times New Roman" w:cs="Times New Roman"/>
                <w:sz w:val="24"/>
                <w:szCs w:val="24"/>
                <w:lang w:eastAsia="en-US"/>
              </w:rPr>
              <w:t>Количество квадратных метров расселенного аварийного жилищного фонда</w:t>
            </w:r>
          </w:p>
        </w:tc>
        <w:tc>
          <w:tcPr>
            <w:tcW w:w="1501" w:type="dxa"/>
            <w:tcBorders>
              <w:left w:val="single" w:sz="4" w:space="0" w:color="000000"/>
              <w:right w:val="single" w:sz="4" w:space="0" w:color="000000"/>
            </w:tcBorders>
          </w:tcPr>
          <w:p w:rsidR="00B53AD7" w:rsidRPr="002C0602" w:rsidRDefault="00B53AD7" w:rsidP="00C9565B">
            <w:pPr>
              <w:spacing w:after="0" w:line="240" w:lineRule="auto"/>
              <w:jc w:val="center"/>
              <w:rPr>
                <w:rFonts w:ascii="Times New Roman" w:eastAsia="Times New Roman" w:hAnsi="Times New Roman" w:cs="Times New Roman"/>
                <w:sz w:val="24"/>
                <w:szCs w:val="24"/>
                <w:lang w:eastAsia="en-US"/>
              </w:rPr>
            </w:pPr>
            <w:r w:rsidRPr="002C0602">
              <w:rPr>
                <w:rFonts w:ascii="Times New Roman" w:eastAsia="Times New Roman" w:hAnsi="Times New Roman" w:cs="Times New Roman"/>
                <w:sz w:val="24"/>
                <w:szCs w:val="24"/>
                <w:lang w:eastAsia="en-US"/>
              </w:rPr>
              <w:t xml:space="preserve">Тысяча </w:t>
            </w:r>
          </w:p>
          <w:p w:rsidR="00B53AD7" w:rsidRPr="002C0602" w:rsidRDefault="00B53AD7" w:rsidP="00C9565B">
            <w:pPr>
              <w:spacing w:after="0" w:line="240" w:lineRule="auto"/>
              <w:jc w:val="center"/>
              <w:rPr>
                <w:rFonts w:ascii="Times New Roman" w:eastAsia="Times New Roman" w:hAnsi="Times New Roman" w:cs="Times New Roman"/>
                <w:sz w:val="24"/>
                <w:szCs w:val="24"/>
                <w:lang w:eastAsia="en-US"/>
              </w:rPr>
            </w:pPr>
            <w:r w:rsidRPr="002C0602">
              <w:rPr>
                <w:rFonts w:ascii="Times New Roman" w:eastAsia="Times New Roman" w:hAnsi="Times New Roman" w:cs="Times New Roman"/>
                <w:sz w:val="24"/>
                <w:szCs w:val="24"/>
                <w:lang w:eastAsia="en-US"/>
              </w:rPr>
              <w:t>квадратных метров</w:t>
            </w:r>
          </w:p>
        </w:tc>
        <w:tc>
          <w:tcPr>
            <w:tcW w:w="5670" w:type="dxa"/>
            <w:tcBorders>
              <w:top w:val="single" w:sz="4" w:space="0" w:color="000000"/>
              <w:left w:val="single" w:sz="4" w:space="0" w:color="000000"/>
              <w:bottom w:val="single" w:sz="4" w:space="0" w:color="000000"/>
              <w:right w:val="single" w:sz="4" w:space="0" w:color="000000"/>
            </w:tcBorders>
          </w:tcPr>
          <w:p w:rsidR="00B53AD7" w:rsidRPr="002C0602" w:rsidRDefault="00B53AD7" w:rsidP="00C9565B">
            <w:pPr>
              <w:spacing w:after="0" w:line="240" w:lineRule="auto"/>
              <w:rPr>
                <w:rFonts w:ascii="Times New Roman" w:eastAsia="Times New Roman" w:hAnsi="Times New Roman" w:cs="Times New Roman"/>
                <w:sz w:val="24"/>
                <w:szCs w:val="24"/>
                <w:lang w:eastAsia="en-US"/>
              </w:rPr>
            </w:pPr>
            <w:r w:rsidRPr="002C0602">
              <w:rPr>
                <w:rFonts w:ascii="Times New Roman" w:eastAsia="Times New Roman" w:hAnsi="Times New Roman" w:cs="Times New Roman"/>
                <w:sz w:val="24"/>
                <w:szCs w:val="24"/>
                <w:lang w:eastAsia="en-US"/>
              </w:rPr>
              <w:t>Значение целевого показателя определяется исходя из количества расселенных квадратных метров в рамках национального проекта</w:t>
            </w:r>
          </w:p>
        </w:tc>
        <w:tc>
          <w:tcPr>
            <w:tcW w:w="3969" w:type="dxa"/>
            <w:tcBorders>
              <w:top w:val="single" w:sz="4" w:space="0" w:color="000000"/>
              <w:left w:val="single" w:sz="4" w:space="0" w:color="000000"/>
              <w:bottom w:val="single" w:sz="4" w:space="0" w:color="000000"/>
              <w:right w:val="single" w:sz="4" w:space="0" w:color="auto"/>
            </w:tcBorders>
          </w:tcPr>
          <w:p w:rsidR="00B53AD7" w:rsidRPr="002C0602" w:rsidRDefault="00B53AD7" w:rsidP="00C9565B">
            <w:pPr>
              <w:spacing w:after="0" w:line="240" w:lineRule="auto"/>
              <w:jc w:val="center"/>
              <w:rPr>
                <w:rFonts w:ascii="Times New Roman" w:eastAsia="Times New Roman" w:hAnsi="Times New Roman" w:cs="Times New Roman"/>
                <w:sz w:val="24"/>
                <w:szCs w:val="24"/>
                <w:lang w:eastAsia="en-US"/>
              </w:rPr>
            </w:pPr>
            <w:r w:rsidRPr="002C0602">
              <w:rPr>
                <w:rFonts w:ascii="Times New Roman" w:eastAsia="Times New Roman" w:hAnsi="Times New Roman" w:cs="Times New Roman"/>
                <w:sz w:val="24"/>
                <w:szCs w:val="24"/>
                <w:lang w:eastAsia="en-US"/>
              </w:rPr>
              <w:t>Комитет по строительству, дорожной деятельности и благоустройства Администрации городского округа Электросталь Московской области</w:t>
            </w:r>
          </w:p>
        </w:tc>
      </w:tr>
      <w:tr w:rsidR="00B53AD7" w:rsidRPr="002C0602" w:rsidTr="00F36FF7">
        <w:trPr>
          <w:trHeight w:val="765"/>
        </w:trPr>
        <w:tc>
          <w:tcPr>
            <w:tcW w:w="851" w:type="dxa"/>
            <w:tcBorders>
              <w:top w:val="single" w:sz="4" w:space="0" w:color="000000"/>
              <w:left w:val="single" w:sz="4" w:space="0" w:color="000000"/>
              <w:bottom w:val="single" w:sz="4" w:space="0" w:color="000000"/>
              <w:right w:val="single" w:sz="4" w:space="0" w:color="000000"/>
            </w:tcBorders>
          </w:tcPr>
          <w:p w:rsidR="00B53AD7" w:rsidRPr="002C0602" w:rsidRDefault="00F36FF7" w:rsidP="00C9565B">
            <w:pPr>
              <w:spacing w:after="0" w:line="240" w:lineRule="auto"/>
              <w:jc w:val="center"/>
              <w:rPr>
                <w:rFonts w:ascii="Times New Roman" w:eastAsia="Times New Roman" w:hAnsi="Times New Roman" w:cs="Times New Roman"/>
                <w:sz w:val="24"/>
                <w:szCs w:val="24"/>
                <w:lang w:val="en-US" w:eastAsia="en-US"/>
              </w:rPr>
            </w:pPr>
            <w:r w:rsidRPr="002C0602">
              <w:rPr>
                <w:rFonts w:ascii="Times New Roman" w:eastAsia="Times New Roman" w:hAnsi="Times New Roman" w:cs="Times New Roman"/>
                <w:sz w:val="24"/>
                <w:szCs w:val="24"/>
                <w:lang w:eastAsia="en-US"/>
              </w:rPr>
              <w:t>1.4.</w:t>
            </w:r>
          </w:p>
        </w:tc>
        <w:tc>
          <w:tcPr>
            <w:tcW w:w="3177" w:type="dxa"/>
            <w:tcBorders>
              <w:top w:val="single" w:sz="4" w:space="0" w:color="000000"/>
              <w:left w:val="single" w:sz="4" w:space="0" w:color="000000"/>
              <w:bottom w:val="single" w:sz="4" w:space="0" w:color="000000"/>
              <w:right w:val="single" w:sz="4" w:space="0" w:color="000000"/>
            </w:tcBorders>
          </w:tcPr>
          <w:p w:rsidR="00B53AD7" w:rsidRPr="002C0602" w:rsidRDefault="00B53AD7" w:rsidP="00C9565B">
            <w:pPr>
              <w:spacing w:after="0" w:line="240" w:lineRule="auto"/>
              <w:rPr>
                <w:rFonts w:ascii="Times New Roman" w:eastAsia="Times New Roman" w:hAnsi="Times New Roman" w:cs="Times New Roman"/>
                <w:sz w:val="24"/>
                <w:szCs w:val="24"/>
                <w:lang w:eastAsia="en-US"/>
              </w:rPr>
            </w:pPr>
            <w:r w:rsidRPr="002C0602">
              <w:rPr>
                <w:rFonts w:ascii="Times New Roman" w:eastAsia="Times New Roman" w:hAnsi="Times New Roman" w:cs="Times New Roman"/>
                <w:sz w:val="24"/>
                <w:szCs w:val="24"/>
                <w:lang w:eastAsia="en-US"/>
              </w:rPr>
              <w:t xml:space="preserve">Количество граждан, расселенных из аварийного жилищного фонда </w:t>
            </w:r>
          </w:p>
        </w:tc>
        <w:tc>
          <w:tcPr>
            <w:tcW w:w="1501" w:type="dxa"/>
            <w:tcBorders>
              <w:left w:val="single" w:sz="4" w:space="0" w:color="000000"/>
              <w:right w:val="single" w:sz="4" w:space="0" w:color="000000"/>
            </w:tcBorders>
          </w:tcPr>
          <w:p w:rsidR="00B53AD7" w:rsidRPr="002C0602" w:rsidRDefault="00B53AD7" w:rsidP="00C9565B">
            <w:pPr>
              <w:spacing w:after="0" w:line="240" w:lineRule="auto"/>
              <w:jc w:val="center"/>
              <w:rPr>
                <w:rFonts w:ascii="Times New Roman" w:eastAsia="Times New Roman" w:hAnsi="Times New Roman" w:cs="Times New Roman"/>
                <w:sz w:val="24"/>
                <w:szCs w:val="24"/>
                <w:lang w:eastAsia="en-US"/>
              </w:rPr>
            </w:pPr>
            <w:r w:rsidRPr="002C0602">
              <w:rPr>
                <w:rFonts w:ascii="Times New Roman" w:eastAsia="Times New Roman" w:hAnsi="Times New Roman" w:cs="Times New Roman"/>
                <w:sz w:val="24"/>
                <w:szCs w:val="24"/>
                <w:lang w:eastAsia="en-US"/>
              </w:rPr>
              <w:t>Тысяча человек</w:t>
            </w:r>
          </w:p>
        </w:tc>
        <w:tc>
          <w:tcPr>
            <w:tcW w:w="5670" w:type="dxa"/>
            <w:tcBorders>
              <w:top w:val="single" w:sz="4" w:space="0" w:color="000000"/>
              <w:left w:val="single" w:sz="4" w:space="0" w:color="000000"/>
              <w:bottom w:val="single" w:sz="4" w:space="0" w:color="000000"/>
              <w:right w:val="single" w:sz="4" w:space="0" w:color="000000"/>
            </w:tcBorders>
          </w:tcPr>
          <w:p w:rsidR="00B53AD7" w:rsidRPr="002C0602" w:rsidRDefault="00B53AD7" w:rsidP="00C9565B">
            <w:pPr>
              <w:spacing w:after="0" w:line="240" w:lineRule="auto"/>
              <w:rPr>
                <w:rFonts w:ascii="Times New Roman" w:eastAsia="Times New Roman" w:hAnsi="Times New Roman" w:cs="Times New Roman"/>
                <w:sz w:val="24"/>
                <w:szCs w:val="24"/>
                <w:lang w:eastAsia="en-US"/>
              </w:rPr>
            </w:pPr>
            <w:r w:rsidRPr="002C0602">
              <w:rPr>
                <w:rFonts w:ascii="Times New Roman" w:eastAsia="Times New Roman" w:hAnsi="Times New Roman" w:cs="Times New Roman"/>
                <w:sz w:val="24"/>
                <w:szCs w:val="24"/>
                <w:lang w:eastAsia="en-US"/>
              </w:rPr>
              <w:t>Значение целевого показателя определяется исходя из количества переселенных граждан из аварийного фонда в рамках национального проекта</w:t>
            </w:r>
          </w:p>
        </w:tc>
        <w:tc>
          <w:tcPr>
            <w:tcW w:w="3969" w:type="dxa"/>
            <w:tcBorders>
              <w:top w:val="single" w:sz="4" w:space="0" w:color="000000"/>
              <w:left w:val="single" w:sz="4" w:space="0" w:color="000000"/>
              <w:bottom w:val="single" w:sz="4" w:space="0" w:color="000000"/>
              <w:right w:val="single" w:sz="4" w:space="0" w:color="auto"/>
            </w:tcBorders>
          </w:tcPr>
          <w:p w:rsidR="00B53AD7" w:rsidRPr="002C0602" w:rsidRDefault="00B53AD7" w:rsidP="00C9565B">
            <w:pPr>
              <w:spacing w:after="0" w:line="240" w:lineRule="auto"/>
              <w:jc w:val="center"/>
              <w:rPr>
                <w:rFonts w:ascii="Times New Roman" w:eastAsia="Times New Roman" w:hAnsi="Times New Roman" w:cs="Times New Roman"/>
                <w:sz w:val="24"/>
                <w:szCs w:val="24"/>
                <w:lang w:eastAsia="en-US"/>
              </w:rPr>
            </w:pPr>
            <w:r w:rsidRPr="002C0602">
              <w:rPr>
                <w:rFonts w:ascii="Times New Roman" w:eastAsia="Times New Roman" w:hAnsi="Times New Roman" w:cs="Times New Roman"/>
                <w:sz w:val="24"/>
                <w:szCs w:val="24"/>
                <w:lang w:eastAsia="en-US"/>
              </w:rPr>
              <w:t>Комитет по строительству, дорожной деятельности и благоустройства Администрации городского округа Электросталь Московской области</w:t>
            </w:r>
          </w:p>
        </w:tc>
      </w:tr>
      <w:tr w:rsidR="00B53AD7" w:rsidRPr="002C0602" w:rsidTr="00F36FF7">
        <w:trPr>
          <w:trHeight w:val="562"/>
        </w:trPr>
        <w:tc>
          <w:tcPr>
            <w:tcW w:w="851" w:type="dxa"/>
            <w:tcBorders>
              <w:top w:val="single" w:sz="4" w:space="0" w:color="000000"/>
              <w:left w:val="single" w:sz="4" w:space="0" w:color="000000"/>
              <w:bottom w:val="single" w:sz="4" w:space="0" w:color="000000"/>
              <w:right w:val="single" w:sz="4" w:space="0" w:color="000000"/>
            </w:tcBorders>
          </w:tcPr>
          <w:p w:rsidR="00B53AD7" w:rsidRPr="002C0602" w:rsidRDefault="00B53AD7" w:rsidP="00C9565B">
            <w:pPr>
              <w:spacing w:after="0" w:line="240" w:lineRule="auto"/>
              <w:jc w:val="center"/>
              <w:rPr>
                <w:rFonts w:ascii="Times New Roman" w:eastAsia="Times New Roman" w:hAnsi="Times New Roman" w:cs="Times New Roman"/>
                <w:sz w:val="24"/>
                <w:szCs w:val="24"/>
                <w:lang w:eastAsia="en-US"/>
              </w:rPr>
            </w:pPr>
            <w:r w:rsidRPr="002C0602">
              <w:rPr>
                <w:rFonts w:ascii="Times New Roman" w:eastAsia="Times New Roman" w:hAnsi="Times New Roman" w:cs="Times New Roman"/>
                <w:sz w:val="24"/>
                <w:szCs w:val="24"/>
                <w:lang w:eastAsia="en-US"/>
              </w:rPr>
              <w:t>2</w:t>
            </w:r>
          </w:p>
        </w:tc>
        <w:tc>
          <w:tcPr>
            <w:tcW w:w="14317" w:type="dxa"/>
            <w:gridSpan w:val="4"/>
            <w:tcBorders>
              <w:top w:val="single" w:sz="4" w:space="0" w:color="000000"/>
              <w:left w:val="single" w:sz="4" w:space="0" w:color="000000"/>
              <w:bottom w:val="single" w:sz="4" w:space="0" w:color="000000"/>
              <w:right w:val="single" w:sz="4" w:space="0" w:color="000000"/>
            </w:tcBorders>
          </w:tcPr>
          <w:p w:rsidR="00B53AD7" w:rsidRPr="002C0602" w:rsidRDefault="00B53AD7" w:rsidP="00F36FF7">
            <w:pPr>
              <w:spacing w:after="0" w:line="240" w:lineRule="auto"/>
              <w:rPr>
                <w:rFonts w:ascii="Times New Roman" w:eastAsia="Times New Roman" w:hAnsi="Times New Roman" w:cs="Times New Roman"/>
                <w:sz w:val="24"/>
                <w:szCs w:val="24"/>
                <w:lang w:eastAsia="en-US"/>
              </w:rPr>
            </w:pPr>
            <w:r w:rsidRPr="002C0602">
              <w:rPr>
                <w:rFonts w:ascii="Times New Roman" w:eastAsia="Times New Roman" w:hAnsi="Times New Roman" w:cs="Times New Roman"/>
                <w:sz w:val="24"/>
                <w:szCs w:val="24"/>
                <w:lang w:eastAsia="en-US"/>
              </w:rPr>
              <w:t xml:space="preserve">Подпрограмма </w:t>
            </w:r>
            <w:r w:rsidR="00F36FF7" w:rsidRPr="002C0602">
              <w:rPr>
                <w:rFonts w:ascii="Times New Roman" w:eastAsia="Times New Roman" w:hAnsi="Times New Roman" w:cs="Times New Roman"/>
                <w:sz w:val="24"/>
                <w:szCs w:val="24"/>
                <w:lang w:val="en-US" w:eastAsia="en-US"/>
              </w:rPr>
              <w:t>II</w:t>
            </w:r>
            <w:r w:rsidRPr="002C0602">
              <w:rPr>
                <w:rFonts w:ascii="Times New Roman" w:eastAsia="Times New Roman" w:hAnsi="Times New Roman" w:cs="Times New Roman"/>
                <w:sz w:val="24"/>
                <w:szCs w:val="24"/>
                <w:lang w:eastAsia="en-US"/>
              </w:rPr>
              <w:t xml:space="preserve"> «</w:t>
            </w:r>
            <w:r w:rsidRPr="002C0602">
              <w:rPr>
                <w:rFonts w:ascii="Times New Roman" w:eastAsia="Calibri" w:hAnsi="Times New Roman" w:cs="Times New Roman"/>
                <w:sz w:val="24"/>
                <w:szCs w:val="24"/>
                <w:lang w:eastAsia="en-US"/>
              </w:rPr>
              <w:t>Обеспечение мероприятий по переселению граждан из аварийного жилищного фонда в Московской области</w:t>
            </w:r>
            <w:r w:rsidRPr="002C0602">
              <w:rPr>
                <w:rFonts w:ascii="Times New Roman" w:eastAsia="Times New Roman" w:hAnsi="Times New Roman" w:cs="Times New Roman"/>
                <w:sz w:val="24"/>
                <w:szCs w:val="24"/>
                <w:lang w:eastAsia="en-US"/>
              </w:rPr>
              <w:t>»</w:t>
            </w:r>
          </w:p>
        </w:tc>
      </w:tr>
      <w:tr w:rsidR="00B53AD7" w:rsidRPr="002C0602" w:rsidTr="00F36FF7">
        <w:trPr>
          <w:trHeight w:val="1079"/>
        </w:trPr>
        <w:tc>
          <w:tcPr>
            <w:tcW w:w="851" w:type="dxa"/>
            <w:tcBorders>
              <w:top w:val="single" w:sz="4" w:space="0" w:color="000000"/>
              <w:left w:val="single" w:sz="4" w:space="0" w:color="000000"/>
              <w:bottom w:val="single" w:sz="4" w:space="0" w:color="000000"/>
              <w:right w:val="single" w:sz="4" w:space="0" w:color="000000"/>
            </w:tcBorders>
          </w:tcPr>
          <w:p w:rsidR="00B53AD7" w:rsidRPr="002C0602" w:rsidRDefault="00B53AD7" w:rsidP="00C9565B">
            <w:pPr>
              <w:spacing w:after="0" w:line="240" w:lineRule="auto"/>
              <w:jc w:val="center"/>
              <w:rPr>
                <w:rFonts w:ascii="Times New Roman" w:eastAsia="Times New Roman" w:hAnsi="Times New Roman" w:cs="Times New Roman"/>
                <w:sz w:val="24"/>
                <w:szCs w:val="24"/>
                <w:lang w:val="en-US" w:eastAsia="en-US"/>
              </w:rPr>
            </w:pPr>
            <w:r w:rsidRPr="002C0602">
              <w:rPr>
                <w:rFonts w:ascii="Times New Roman" w:eastAsia="Times New Roman" w:hAnsi="Times New Roman" w:cs="Times New Roman"/>
                <w:sz w:val="24"/>
                <w:szCs w:val="24"/>
                <w:lang w:eastAsia="en-US"/>
              </w:rPr>
              <w:t>2.1</w:t>
            </w:r>
            <w:r w:rsidR="00F36FF7" w:rsidRPr="002C0602">
              <w:rPr>
                <w:rFonts w:ascii="Times New Roman" w:eastAsia="Times New Roman" w:hAnsi="Times New Roman" w:cs="Times New Roman"/>
                <w:sz w:val="24"/>
                <w:szCs w:val="24"/>
                <w:lang w:val="en-US" w:eastAsia="en-US"/>
              </w:rPr>
              <w:t>.</w:t>
            </w:r>
          </w:p>
        </w:tc>
        <w:tc>
          <w:tcPr>
            <w:tcW w:w="3177" w:type="dxa"/>
            <w:tcBorders>
              <w:top w:val="single" w:sz="4" w:space="0" w:color="000000"/>
              <w:left w:val="single" w:sz="4" w:space="0" w:color="000000"/>
              <w:bottom w:val="single" w:sz="4" w:space="0" w:color="000000"/>
              <w:right w:val="single" w:sz="4" w:space="0" w:color="000000"/>
            </w:tcBorders>
          </w:tcPr>
          <w:p w:rsidR="00B53AD7" w:rsidRPr="002C0602" w:rsidRDefault="00B53AD7" w:rsidP="00C9565B">
            <w:pPr>
              <w:spacing w:after="0" w:line="240" w:lineRule="auto"/>
              <w:rPr>
                <w:rFonts w:ascii="Times New Roman" w:eastAsia="Times New Roman" w:hAnsi="Times New Roman" w:cs="Times New Roman"/>
                <w:sz w:val="24"/>
                <w:szCs w:val="24"/>
                <w:lang w:eastAsia="en-US"/>
              </w:rPr>
            </w:pPr>
            <w:r w:rsidRPr="002C0602">
              <w:rPr>
                <w:rFonts w:ascii="Times New Roman" w:eastAsia="Times New Roman" w:hAnsi="Times New Roman" w:cs="Times New Roman"/>
                <w:sz w:val="24"/>
                <w:szCs w:val="24"/>
                <w:lang w:eastAsia="en-US"/>
              </w:rPr>
              <w:t>Количество переселённых жителей из аварийного жилищного фонда</w:t>
            </w:r>
          </w:p>
        </w:tc>
        <w:tc>
          <w:tcPr>
            <w:tcW w:w="1501" w:type="dxa"/>
            <w:tcBorders>
              <w:left w:val="single" w:sz="4" w:space="0" w:color="000000"/>
              <w:right w:val="single" w:sz="4" w:space="0" w:color="000000"/>
            </w:tcBorders>
          </w:tcPr>
          <w:p w:rsidR="00B53AD7" w:rsidRPr="002C0602" w:rsidRDefault="00B53AD7" w:rsidP="00C9565B">
            <w:pPr>
              <w:spacing w:after="0" w:line="240" w:lineRule="auto"/>
              <w:jc w:val="center"/>
              <w:rPr>
                <w:rFonts w:ascii="Times New Roman" w:eastAsia="Times New Roman" w:hAnsi="Times New Roman" w:cs="Times New Roman"/>
                <w:sz w:val="24"/>
                <w:szCs w:val="24"/>
                <w:lang w:eastAsia="en-US"/>
              </w:rPr>
            </w:pPr>
            <w:r w:rsidRPr="002C0602">
              <w:rPr>
                <w:rFonts w:ascii="Times New Roman" w:eastAsia="Times New Roman" w:hAnsi="Times New Roman" w:cs="Times New Roman"/>
                <w:sz w:val="24"/>
                <w:szCs w:val="24"/>
                <w:lang w:eastAsia="en-US"/>
              </w:rPr>
              <w:t>Тысяча человек</w:t>
            </w:r>
          </w:p>
        </w:tc>
        <w:tc>
          <w:tcPr>
            <w:tcW w:w="5670" w:type="dxa"/>
            <w:tcBorders>
              <w:top w:val="single" w:sz="4" w:space="0" w:color="000000"/>
              <w:left w:val="single" w:sz="4" w:space="0" w:color="000000"/>
              <w:bottom w:val="single" w:sz="4" w:space="0" w:color="000000"/>
              <w:right w:val="single" w:sz="4" w:space="0" w:color="000000"/>
            </w:tcBorders>
          </w:tcPr>
          <w:p w:rsidR="00B53AD7" w:rsidRPr="002C0602" w:rsidRDefault="00B53AD7" w:rsidP="00C9565B">
            <w:pPr>
              <w:spacing w:after="0" w:line="240" w:lineRule="auto"/>
              <w:rPr>
                <w:rFonts w:ascii="Times New Roman" w:eastAsia="Times New Roman" w:hAnsi="Times New Roman" w:cs="Times New Roman"/>
                <w:sz w:val="24"/>
                <w:szCs w:val="24"/>
                <w:lang w:eastAsia="en-US"/>
              </w:rPr>
            </w:pPr>
            <w:r w:rsidRPr="002C0602">
              <w:rPr>
                <w:rFonts w:ascii="Times New Roman" w:eastAsia="Times New Roman" w:hAnsi="Times New Roman" w:cs="Times New Roman"/>
                <w:sz w:val="24"/>
                <w:szCs w:val="24"/>
                <w:lang w:eastAsia="en-US"/>
              </w:rPr>
              <w:t xml:space="preserve">Значение целевого показателя определяется исходя из количества переселенных граждан из аварийного фонда </w:t>
            </w:r>
            <w:r w:rsidR="00F36FF7" w:rsidRPr="002C0602">
              <w:rPr>
                <w:rFonts w:ascii="Times New Roman" w:eastAsia="Times New Roman" w:hAnsi="Times New Roman" w:cs="Times New Roman"/>
                <w:sz w:val="24"/>
                <w:szCs w:val="24"/>
                <w:lang w:eastAsia="en-US"/>
              </w:rPr>
              <w:t>в рамках договора о развитии застроенной территории, инвестиционных контрактов</w:t>
            </w:r>
          </w:p>
        </w:tc>
        <w:tc>
          <w:tcPr>
            <w:tcW w:w="3969" w:type="dxa"/>
            <w:tcBorders>
              <w:top w:val="single" w:sz="4" w:space="0" w:color="000000"/>
              <w:left w:val="single" w:sz="4" w:space="0" w:color="000000"/>
              <w:bottom w:val="single" w:sz="4" w:space="0" w:color="000000"/>
              <w:right w:val="single" w:sz="4" w:space="0" w:color="000000"/>
            </w:tcBorders>
          </w:tcPr>
          <w:p w:rsidR="00B53AD7" w:rsidRPr="002C0602" w:rsidRDefault="00B53AD7" w:rsidP="00C9565B">
            <w:pPr>
              <w:spacing w:after="0" w:line="240" w:lineRule="auto"/>
              <w:jc w:val="center"/>
              <w:rPr>
                <w:rFonts w:ascii="Times New Roman" w:eastAsia="Calibri" w:hAnsi="Times New Roman" w:cs="Times New Roman"/>
                <w:sz w:val="24"/>
                <w:szCs w:val="24"/>
                <w:lang w:eastAsia="en-US"/>
              </w:rPr>
            </w:pPr>
            <w:r w:rsidRPr="002C0602">
              <w:rPr>
                <w:rFonts w:ascii="Times New Roman" w:eastAsia="Calibri" w:hAnsi="Times New Roman" w:cs="Times New Roman"/>
                <w:sz w:val="24"/>
                <w:szCs w:val="24"/>
                <w:lang w:eastAsia="en-US"/>
              </w:rPr>
              <w:t>Комитет по строительству, дорожной деятельности и благоустройства Администрации городского округа Электросталь Московской области</w:t>
            </w:r>
          </w:p>
        </w:tc>
      </w:tr>
      <w:tr w:rsidR="00F36FF7" w:rsidRPr="002C0602" w:rsidTr="00AB38D6">
        <w:trPr>
          <w:trHeight w:val="765"/>
        </w:trPr>
        <w:tc>
          <w:tcPr>
            <w:tcW w:w="851" w:type="dxa"/>
            <w:tcBorders>
              <w:top w:val="single" w:sz="4" w:space="0" w:color="000000"/>
              <w:left w:val="single" w:sz="4" w:space="0" w:color="000000"/>
              <w:bottom w:val="single" w:sz="4" w:space="0" w:color="000000"/>
              <w:right w:val="single" w:sz="4" w:space="0" w:color="000000"/>
            </w:tcBorders>
          </w:tcPr>
          <w:p w:rsidR="00F36FF7" w:rsidRPr="002C0602" w:rsidRDefault="00F36FF7" w:rsidP="00AB38D6">
            <w:pPr>
              <w:spacing w:after="0" w:line="240" w:lineRule="auto"/>
              <w:jc w:val="center"/>
              <w:rPr>
                <w:rFonts w:ascii="Times New Roman" w:eastAsia="Times New Roman" w:hAnsi="Times New Roman" w:cs="Times New Roman"/>
                <w:sz w:val="24"/>
                <w:szCs w:val="24"/>
                <w:lang w:val="en-US" w:eastAsia="en-US"/>
              </w:rPr>
            </w:pPr>
            <w:r w:rsidRPr="002C0602">
              <w:rPr>
                <w:rFonts w:ascii="Times New Roman" w:eastAsia="Times New Roman" w:hAnsi="Times New Roman" w:cs="Times New Roman"/>
                <w:sz w:val="24"/>
                <w:szCs w:val="24"/>
                <w:lang w:val="en-US" w:eastAsia="en-US"/>
              </w:rPr>
              <w:t>2</w:t>
            </w:r>
            <w:r w:rsidRPr="002C0602">
              <w:rPr>
                <w:rFonts w:ascii="Times New Roman" w:eastAsia="Times New Roman" w:hAnsi="Times New Roman" w:cs="Times New Roman"/>
                <w:sz w:val="24"/>
                <w:szCs w:val="24"/>
                <w:lang w:eastAsia="en-US"/>
              </w:rPr>
              <w:t>.2</w:t>
            </w:r>
            <w:r w:rsidRPr="002C0602">
              <w:rPr>
                <w:rFonts w:ascii="Times New Roman" w:eastAsia="Times New Roman" w:hAnsi="Times New Roman" w:cs="Times New Roman"/>
                <w:sz w:val="24"/>
                <w:szCs w:val="24"/>
                <w:lang w:val="en-US" w:eastAsia="en-US"/>
              </w:rPr>
              <w:t>.</w:t>
            </w:r>
          </w:p>
        </w:tc>
        <w:tc>
          <w:tcPr>
            <w:tcW w:w="3177" w:type="dxa"/>
            <w:tcBorders>
              <w:top w:val="single" w:sz="4" w:space="0" w:color="000000"/>
              <w:left w:val="single" w:sz="4" w:space="0" w:color="000000"/>
              <w:bottom w:val="single" w:sz="4" w:space="0" w:color="000000"/>
              <w:right w:val="single" w:sz="4" w:space="0" w:color="000000"/>
            </w:tcBorders>
          </w:tcPr>
          <w:p w:rsidR="00F36FF7" w:rsidRPr="002C0602" w:rsidRDefault="00F36FF7" w:rsidP="00AB38D6">
            <w:pPr>
              <w:spacing w:after="0" w:line="240" w:lineRule="auto"/>
              <w:rPr>
                <w:rFonts w:ascii="Times New Roman" w:eastAsia="Times New Roman" w:hAnsi="Times New Roman" w:cs="Times New Roman"/>
                <w:sz w:val="24"/>
                <w:szCs w:val="24"/>
                <w:lang w:eastAsia="en-US"/>
              </w:rPr>
            </w:pPr>
            <w:r w:rsidRPr="002C0602">
              <w:rPr>
                <w:rFonts w:ascii="Times New Roman" w:eastAsia="Times New Roman" w:hAnsi="Times New Roman" w:cs="Times New Roman"/>
                <w:sz w:val="24"/>
                <w:szCs w:val="24"/>
                <w:lang w:eastAsia="en-US"/>
              </w:rPr>
              <w:t>Количество квадратных метров расселенного аварийного жилищного фонда за счет внебюджетных источников</w:t>
            </w:r>
          </w:p>
        </w:tc>
        <w:tc>
          <w:tcPr>
            <w:tcW w:w="1501" w:type="dxa"/>
            <w:tcBorders>
              <w:left w:val="single" w:sz="4" w:space="0" w:color="000000"/>
              <w:right w:val="single" w:sz="4" w:space="0" w:color="000000"/>
            </w:tcBorders>
          </w:tcPr>
          <w:p w:rsidR="00F36FF7" w:rsidRPr="002C0602" w:rsidRDefault="00F36FF7" w:rsidP="00AB38D6">
            <w:pPr>
              <w:spacing w:after="0" w:line="240" w:lineRule="auto"/>
              <w:jc w:val="center"/>
              <w:rPr>
                <w:rFonts w:ascii="Times New Roman" w:eastAsia="Times New Roman" w:hAnsi="Times New Roman" w:cs="Times New Roman"/>
                <w:sz w:val="24"/>
                <w:szCs w:val="24"/>
                <w:lang w:eastAsia="en-US"/>
              </w:rPr>
            </w:pPr>
            <w:r w:rsidRPr="002C0602">
              <w:rPr>
                <w:rFonts w:ascii="Times New Roman" w:eastAsia="Times New Roman" w:hAnsi="Times New Roman" w:cs="Times New Roman"/>
                <w:sz w:val="24"/>
                <w:szCs w:val="24"/>
                <w:lang w:eastAsia="en-US"/>
              </w:rPr>
              <w:t xml:space="preserve">Тысяча </w:t>
            </w:r>
          </w:p>
          <w:p w:rsidR="00F36FF7" w:rsidRPr="002C0602" w:rsidRDefault="00F36FF7" w:rsidP="00AB38D6">
            <w:pPr>
              <w:spacing w:after="0" w:line="240" w:lineRule="auto"/>
              <w:jc w:val="center"/>
              <w:rPr>
                <w:rFonts w:ascii="Times New Roman" w:eastAsia="Times New Roman" w:hAnsi="Times New Roman" w:cs="Times New Roman"/>
                <w:sz w:val="24"/>
                <w:szCs w:val="24"/>
                <w:lang w:eastAsia="en-US"/>
              </w:rPr>
            </w:pPr>
            <w:r w:rsidRPr="002C0602">
              <w:rPr>
                <w:rFonts w:ascii="Times New Roman" w:eastAsia="Times New Roman" w:hAnsi="Times New Roman" w:cs="Times New Roman"/>
                <w:sz w:val="24"/>
                <w:szCs w:val="24"/>
                <w:lang w:eastAsia="en-US"/>
              </w:rPr>
              <w:t>квадратных метров</w:t>
            </w:r>
          </w:p>
        </w:tc>
        <w:tc>
          <w:tcPr>
            <w:tcW w:w="5670" w:type="dxa"/>
            <w:tcBorders>
              <w:top w:val="single" w:sz="4" w:space="0" w:color="000000"/>
              <w:left w:val="single" w:sz="4" w:space="0" w:color="000000"/>
              <w:bottom w:val="single" w:sz="4" w:space="0" w:color="000000"/>
              <w:right w:val="single" w:sz="4" w:space="0" w:color="000000"/>
            </w:tcBorders>
          </w:tcPr>
          <w:p w:rsidR="00F36FF7" w:rsidRPr="002C0602" w:rsidRDefault="00F36FF7" w:rsidP="00AB38D6">
            <w:pPr>
              <w:spacing w:after="0" w:line="240" w:lineRule="auto"/>
              <w:rPr>
                <w:rFonts w:ascii="Times New Roman" w:eastAsia="Times New Roman" w:hAnsi="Times New Roman" w:cs="Times New Roman"/>
                <w:sz w:val="24"/>
                <w:szCs w:val="24"/>
                <w:lang w:eastAsia="en-US"/>
              </w:rPr>
            </w:pPr>
            <w:r w:rsidRPr="002C0602">
              <w:rPr>
                <w:rFonts w:ascii="Times New Roman" w:eastAsia="Times New Roman" w:hAnsi="Times New Roman" w:cs="Times New Roman"/>
                <w:sz w:val="24"/>
                <w:szCs w:val="24"/>
                <w:lang w:eastAsia="en-US"/>
              </w:rPr>
              <w:t>Значение целевого показателя определяется исходя из количества расселенных квадратных метров аварийного фонда в рамках договора о развитии застроенной территории, инвестиционных контрактов</w:t>
            </w:r>
          </w:p>
        </w:tc>
        <w:tc>
          <w:tcPr>
            <w:tcW w:w="3969" w:type="dxa"/>
            <w:tcBorders>
              <w:top w:val="single" w:sz="4" w:space="0" w:color="000000"/>
              <w:left w:val="single" w:sz="4" w:space="0" w:color="000000"/>
              <w:bottom w:val="single" w:sz="4" w:space="0" w:color="000000"/>
              <w:right w:val="single" w:sz="4" w:space="0" w:color="auto"/>
            </w:tcBorders>
          </w:tcPr>
          <w:p w:rsidR="00F36FF7" w:rsidRPr="002C0602" w:rsidRDefault="00F36FF7" w:rsidP="00AB38D6">
            <w:pPr>
              <w:spacing w:after="0" w:line="240" w:lineRule="auto"/>
              <w:jc w:val="center"/>
              <w:rPr>
                <w:rFonts w:ascii="Times New Roman" w:eastAsia="Times New Roman" w:hAnsi="Times New Roman" w:cs="Times New Roman"/>
                <w:sz w:val="24"/>
                <w:szCs w:val="24"/>
                <w:lang w:eastAsia="en-US"/>
              </w:rPr>
            </w:pPr>
            <w:r w:rsidRPr="002C0602">
              <w:rPr>
                <w:rFonts w:ascii="Times New Roman" w:eastAsia="Times New Roman" w:hAnsi="Times New Roman" w:cs="Times New Roman"/>
                <w:sz w:val="24"/>
                <w:szCs w:val="24"/>
                <w:lang w:eastAsia="en-US"/>
              </w:rPr>
              <w:t>Комитет по строительству, дорожной деятельности и благоустройства Администрации городского округа Электросталь Московской области</w:t>
            </w:r>
          </w:p>
        </w:tc>
      </w:tr>
      <w:tr w:rsidR="00B53AD7" w:rsidRPr="002C0602" w:rsidTr="00F36FF7">
        <w:trPr>
          <w:trHeight w:val="1158"/>
        </w:trPr>
        <w:tc>
          <w:tcPr>
            <w:tcW w:w="851" w:type="dxa"/>
            <w:tcBorders>
              <w:top w:val="single" w:sz="4" w:space="0" w:color="000000"/>
              <w:left w:val="single" w:sz="4" w:space="0" w:color="000000"/>
              <w:bottom w:val="single" w:sz="4" w:space="0" w:color="000000"/>
              <w:right w:val="single" w:sz="4" w:space="0" w:color="000000"/>
            </w:tcBorders>
          </w:tcPr>
          <w:p w:rsidR="00B53AD7" w:rsidRPr="002C0602" w:rsidRDefault="00B53AD7" w:rsidP="00F36FF7">
            <w:pPr>
              <w:spacing w:after="0" w:line="240" w:lineRule="auto"/>
              <w:jc w:val="center"/>
              <w:rPr>
                <w:rFonts w:ascii="Times New Roman" w:eastAsia="Times New Roman" w:hAnsi="Times New Roman" w:cs="Times New Roman"/>
                <w:sz w:val="24"/>
                <w:szCs w:val="24"/>
                <w:lang w:val="en-US" w:eastAsia="en-US"/>
              </w:rPr>
            </w:pPr>
            <w:r w:rsidRPr="002C0602">
              <w:rPr>
                <w:rFonts w:ascii="Times New Roman" w:eastAsia="Times New Roman" w:hAnsi="Times New Roman" w:cs="Times New Roman"/>
                <w:sz w:val="24"/>
                <w:szCs w:val="24"/>
                <w:lang w:eastAsia="en-US"/>
              </w:rPr>
              <w:t>2.</w:t>
            </w:r>
            <w:r w:rsidR="00F36FF7" w:rsidRPr="002C0602">
              <w:rPr>
                <w:rFonts w:ascii="Times New Roman" w:eastAsia="Times New Roman" w:hAnsi="Times New Roman" w:cs="Times New Roman"/>
                <w:sz w:val="24"/>
                <w:szCs w:val="24"/>
                <w:lang w:val="en-US" w:eastAsia="en-US"/>
              </w:rPr>
              <w:t>3.</w:t>
            </w:r>
          </w:p>
        </w:tc>
        <w:tc>
          <w:tcPr>
            <w:tcW w:w="3177" w:type="dxa"/>
            <w:tcBorders>
              <w:top w:val="single" w:sz="4" w:space="0" w:color="000000"/>
              <w:left w:val="single" w:sz="4" w:space="0" w:color="000000"/>
              <w:bottom w:val="single" w:sz="4" w:space="0" w:color="000000"/>
              <w:right w:val="single" w:sz="4" w:space="0" w:color="000000"/>
            </w:tcBorders>
          </w:tcPr>
          <w:p w:rsidR="00B53AD7" w:rsidRPr="002C0602" w:rsidRDefault="00B53AD7" w:rsidP="00C9565B">
            <w:pPr>
              <w:spacing w:after="0" w:line="240" w:lineRule="auto"/>
              <w:rPr>
                <w:rFonts w:ascii="Times New Roman" w:eastAsia="Times New Roman" w:hAnsi="Times New Roman" w:cs="Times New Roman"/>
                <w:sz w:val="24"/>
                <w:szCs w:val="24"/>
                <w:lang w:eastAsia="en-US"/>
              </w:rPr>
            </w:pPr>
            <w:r w:rsidRPr="002C0602">
              <w:rPr>
                <w:rFonts w:ascii="Times New Roman" w:eastAsia="Times New Roman" w:hAnsi="Times New Roman" w:cs="Times New Roman"/>
                <w:sz w:val="24"/>
                <w:szCs w:val="24"/>
                <w:lang w:eastAsia="en-US"/>
              </w:rPr>
              <w:t>Количество граждан, переселенных из аварийного жилищного фонда</w:t>
            </w:r>
          </w:p>
        </w:tc>
        <w:tc>
          <w:tcPr>
            <w:tcW w:w="1501" w:type="dxa"/>
            <w:tcBorders>
              <w:left w:val="single" w:sz="4" w:space="0" w:color="000000"/>
              <w:right w:val="single" w:sz="4" w:space="0" w:color="000000"/>
            </w:tcBorders>
          </w:tcPr>
          <w:p w:rsidR="00B53AD7" w:rsidRPr="002C0602" w:rsidRDefault="00B53AD7" w:rsidP="00C9565B">
            <w:pPr>
              <w:spacing w:after="0" w:line="240" w:lineRule="auto"/>
              <w:jc w:val="center"/>
              <w:rPr>
                <w:rFonts w:ascii="Times New Roman" w:eastAsia="Times New Roman" w:hAnsi="Times New Roman" w:cs="Times New Roman"/>
                <w:sz w:val="24"/>
                <w:szCs w:val="24"/>
                <w:lang w:eastAsia="en-US"/>
              </w:rPr>
            </w:pPr>
            <w:r w:rsidRPr="002C0602">
              <w:rPr>
                <w:rFonts w:ascii="Times New Roman" w:eastAsia="Times New Roman" w:hAnsi="Times New Roman" w:cs="Times New Roman"/>
                <w:sz w:val="24"/>
                <w:szCs w:val="24"/>
                <w:lang w:eastAsia="en-US"/>
              </w:rPr>
              <w:t>Тысяча человек</w:t>
            </w:r>
          </w:p>
        </w:tc>
        <w:tc>
          <w:tcPr>
            <w:tcW w:w="5670" w:type="dxa"/>
            <w:tcBorders>
              <w:top w:val="single" w:sz="4" w:space="0" w:color="000000"/>
              <w:left w:val="single" w:sz="4" w:space="0" w:color="000000"/>
              <w:bottom w:val="single" w:sz="4" w:space="0" w:color="000000"/>
              <w:right w:val="single" w:sz="4" w:space="0" w:color="000000"/>
            </w:tcBorders>
          </w:tcPr>
          <w:p w:rsidR="00B53AD7" w:rsidRPr="002C0602" w:rsidRDefault="00B53AD7" w:rsidP="00C9565B">
            <w:pPr>
              <w:spacing w:after="0" w:line="240" w:lineRule="auto"/>
              <w:rPr>
                <w:rFonts w:ascii="Times New Roman" w:eastAsia="Times New Roman" w:hAnsi="Times New Roman" w:cs="Times New Roman"/>
                <w:sz w:val="24"/>
                <w:szCs w:val="24"/>
                <w:lang w:eastAsia="en-US"/>
              </w:rPr>
            </w:pPr>
            <w:r w:rsidRPr="002C0602">
              <w:rPr>
                <w:rFonts w:ascii="Times New Roman" w:eastAsia="Times New Roman" w:hAnsi="Times New Roman" w:cs="Times New Roman"/>
                <w:sz w:val="24"/>
                <w:szCs w:val="24"/>
                <w:lang w:eastAsia="en-US"/>
              </w:rPr>
              <w:t>Значение целевого показателя определяется исходя из количества переселенных граждан из аварийного фонда в рамках адресной программы Московской области «Переселение граждан из аварийного жилищного фонда в Московской области на 2016-2020 годы»</w:t>
            </w:r>
          </w:p>
        </w:tc>
        <w:tc>
          <w:tcPr>
            <w:tcW w:w="3969" w:type="dxa"/>
            <w:tcBorders>
              <w:top w:val="single" w:sz="4" w:space="0" w:color="000000"/>
              <w:left w:val="single" w:sz="4" w:space="0" w:color="000000"/>
              <w:bottom w:val="single" w:sz="4" w:space="0" w:color="000000"/>
              <w:right w:val="single" w:sz="4" w:space="0" w:color="000000"/>
            </w:tcBorders>
          </w:tcPr>
          <w:p w:rsidR="00B53AD7" w:rsidRPr="002C0602" w:rsidRDefault="00B53AD7" w:rsidP="00C9565B">
            <w:pPr>
              <w:spacing w:after="0" w:line="240" w:lineRule="auto"/>
              <w:jc w:val="center"/>
              <w:rPr>
                <w:rFonts w:ascii="Times New Roman" w:eastAsia="Calibri" w:hAnsi="Times New Roman" w:cs="Times New Roman"/>
                <w:sz w:val="24"/>
                <w:szCs w:val="24"/>
                <w:lang w:eastAsia="en-US"/>
              </w:rPr>
            </w:pPr>
            <w:r w:rsidRPr="002C0602">
              <w:rPr>
                <w:rFonts w:ascii="Times New Roman" w:eastAsia="Calibri" w:hAnsi="Times New Roman" w:cs="Times New Roman"/>
                <w:sz w:val="24"/>
                <w:szCs w:val="24"/>
                <w:lang w:eastAsia="en-US"/>
              </w:rPr>
              <w:t>Комитет по строительству, дорожной деятельности и благоустройства Администрации городского округа Электросталь Московской области</w:t>
            </w:r>
          </w:p>
        </w:tc>
      </w:tr>
    </w:tbl>
    <w:p w:rsidR="00B53AD7" w:rsidRPr="00B53AD7" w:rsidRDefault="00B53AD7" w:rsidP="00C9565B">
      <w:pPr>
        <w:widowControl w:val="0"/>
        <w:autoSpaceDE w:val="0"/>
        <w:autoSpaceDN w:val="0"/>
        <w:adjustRightInd w:val="0"/>
        <w:spacing w:after="0" w:line="240" w:lineRule="auto"/>
        <w:outlineLvl w:val="0"/>
        <w:rPr>
          <w:rFonts w:ascii="Times New Roman CYR" w:eastAsia="Times New Roman" w:hAnsi="Times New Roman CYR" w:cs="Times New Roman CYR"/>
          <w:b/>
          <w:bCs/>
          <w:color w:val="26282F"/>
          <w:sz w:val="24"/>
          <w:szCs w:val="24"/>
        </w:rPr>
      </w:pPr>
      <w:bookmarkStart w:id="6" w:name="sub_1008"/>
    </w:p>
    <w:p w:rsidR="00B53AD7" w:rsidRPr="00B53AD7" w:rsidRDefault="00B53AD7" w:rsidP="00C9565B">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color w:val="26282F"/>
          <w:sz w:val="24"/>
          <w:szCs w:val="24"/>
        </w:rPr>
      </w:pPr>
      <w:r w:rsidRPr="00B53AD7">
        <w:rPr>
          <w:rFonts w:ascii="Times New Roman CYR" w:eastAsia="Times New Roman" w:hAnsi="Times New Roman CYR" w:cs="Times New Roman CYR"/>
          <w:b/>
          <w:bCs/>
          <w:color w:val="26282F"/>
          <w:sz w:val="24"/>
          <w:szCs w:val="24"/>
        </w:rPr>
        <w:t xml:space="preserve">8. </w:t>
      </w:r>
      <w:r w:rsidRPr="00B53AD7">
        <w:rPr>
          <w:rFonts w:ascii="Times New Roman" w:eastAsia="Times New Roman" w:hAnsi="Times New Roman" w:cs="Times New Roman"/>
          <w:b/>
          <w:sz w:val="24"/>
          <w:szCs w:val="24"/>
          <w:lang w:eastAsia="en-US"/>
        </w:rPr>
        <w:t>Порядок проведения мониторинга и контроля за ходом реализации муниципальной программы и расходованием денежных средств, предусмотренных на реализацию мероприятий муниципальной программы</w:t>
      </w:r>
    </w:p>
    <w:bookmarkEnd w:id="6"/>
    <w:p w:rsidR="00B53AD7" w:rsidRPr="00B53AD7" w:rsidRDefault="00B53AD7" w:rsidP="00C9565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p>
    <w:p w:rsidR="00B53AD7" w:rsidRPr="00B53AD7" w:rsidRDefault="00B53AD7" w:rsidP="00C9565B">
      <w:pPr>
        <w:widowControl w:val="0"/>
        <w:tabs>
          <w:tab w:val="left" w:pos="851"/>
        </w:tabs>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B53AD7">
        <w:rPr>
          <w:rFonts w:ascii="Times New Roman" w:eastAsia="Times New Roman" w:hAnsi="Times New Roman" w:cs="Times New Roman"/>
          <w:sz w:val="24"/>
          <w:szCs w:val="24"/>
        </w:rPr>
        <w:t>Муниципальный заказчик подпрограммы:</w:t>
      </w:r>
    </w:p>
    <w:p w:rsidR="00B53AD7" w:rsidRPr="00B53AD7" w:rsidRDefault="00B53AD7" w:rsidP="00C9565B">
      <w:pPr>
        <w:widowControl w:val="0"/>
        <w:autoSpaceDE w:val="0"/>
        <w:autoSpaceDN w:val="0"/>
        <w:spacing w:after="0" w:line="240" w:lineRule="auto"/>
        <w:ind w:firstLine="539"/>
        <w:jc w:val="both"/>
        <w:rPr>
          <w:rFonts w:ascii="Times New Roman" w:eastAsia="Times New Roman" w:hAnsi="Times New Roman" w:cs="Times New Roman"/>
          <w:sz w:val="24"/>
          <w:szCs w:val="24"/>
        </w:rPr>
      </w:pPr>
      <w:r w:rsidRPr="00B53AD7">
        <w:rPr>
          <w:rFonts w:ascii="Times New Roman" w:eastAsia="Times New Roman" w:hAnsi="Times New Roman" w:cs="Times New Roman"/>
          <w:sz w:val="24"/>
          <w:szCs w:val="24"/>
        </w:rPr>
        <w:t>1) разрабатывает подпрограмму;</w:t>
      </w:r>
    </w:p>
    <w:p w:rsidR="00B53AD7" w:rsidRPr="00B53AD7" w:rsidRDefault="00B53AD7" w:rsidP="00C9565B">
      <w:pPr>
        <w:widowControl w:val="0"/>
        <w:autoSpaceDE w:val="0"/>
        <w:autoSpaceDN w:val="0"/>
        <w:spacing w:after="0" w:line="240" w:lineRule="auto"/>
        <w:ind w:firstLine="539"/>
        <w:jc w:val="both"/>
        <w:rPr>
          <w:rFonts w:ascii="Times New Roman" w:eastAsia="Times New Roman" w:hAnsi="Times New Roman" w:cs="Times New Roman"/>
          <w:sz w:val="24"/>
          <w:szCs w:val="24"/>
        </w:rPr>
      </w:pPr>
      <w:r w:rsidRPr="00B53AD7">
        <w:rPr>
          <w:rFonts w:ascii="Times New Roman" w:eastAsia="Times New Roman" w:hAnsi="Times New Roman" w:cs="Times New Roman"/>
          <w:sz w:val="24"/>
          <w:szCs w:val="24"/>
        </w:rPr>
        <w:t>2) формирует прогноз расходов на реализацию мероприятий и готовит финансовое экономическое обоснование;</w:t>
      </w:r>
    </w:p>
    <w:p w:rsidR="00B53AD7" w:rsidRPr="00B53AD7" w:rsidRDefault="00B53AD7" w:rsidP="00C9565B">
      <w:pPr>
        <w:widowControl w:val="0"/>
        <w:tabs>
          <w:tab w:val="left" w:pos="851"/>
        </w:tabs>
        <w:autoSpaceDE w:val="0"/>
        <w:autoSpaceDN w:val="0"/>
        <w:adjustRightInd w:val="0"/>
        <w:spacing w:after="0" w:line="240" w:lineRule="auto"/>
        <w:ind w:firstLine="539"/>
        <w:jc w:val="both"/>
        <w:rPr>
          <w:rFonts w:ascii="Times New Roman" w:eastAsia="Times New Roman" w:hAnsi="Times New Roman" w:cs="Times New Roman"/>
          <w:sz w:val="24"/>
          <w:szCs w:val="24"/>
        </w:rPr>
      </w:pPr>
      <w:r w:rsidRPr="00B53AD7">
        <w:rPr>
          <w:rFonts w:ascii="Times New Roman" w:eastAsia="Times New Roman" w:hAnsi="Times New Roman" w:cs="Times New Roman"/>
          <w:sz w:val="24"/>
          <w:szCs w:val="24"/>
        </w:rPr>
        <w:t>3) вводит в подсистему ГАСУ МО отчеты о реализации подпрограммы;</w:t>
      </w:r>
    </w:p>
    <w:p w:rsidR="00B53AD7" w:rsidRPr="00B53AD7" w:rsidRDefault="00B53AD7" w:rsidP="00C9565B">
      <w:pPr>
        <w:widowControl w:val="0"/>
        <w:autoSpaceDE w:val="0"/>
        <w:autoSpaceDN w:val="0"/>
        <w:spacing w:after="0" w:line="240" w:lineRule="auto"/>
        <w:ind w:firstLine="539"/>
        <w:jc w:val="both"/>
        <w:rPr>
          <w:rFonts w:ascii="Times New Roman" w:eastAsia="Times New Roman" w:hAnsi="Times New Roman" w:cs="Times New Roman"/>
          <w:sz w:val="24"/>
          <w:szCs w:val="24"/>
        </w:rPr>
      </w:pPr>
      <w:r w:rsidRPr="00B53AD7">
        <w:rPr>
          <w:rFonts w:ascii="Times New Roman" w:eastAsia="Times New Roman" w:hAnsi="Times New Roman" w:cs="Times New Roman"/>
          <w:sz w:val="24"/>
          <w:szCs w:val="24"/>
        </w:rPr>
        <w:t>4) осуществляет координацию деятельности ответственных за выполнение мероприятий при реализации подпрограммы;</w:t>
      </w:r>
    </w:p>
    <w:p w:rsidR="00B53AD7" w:rsidRPr="00B53AD7" w:rsidRDefault="00B53AD7" w:rsidP="00C9565B">
      <w:pPr>
        <w:widowControl w:val="0"/>
        <w:autoSpaceDE w:val="0"/>
        <w:autoSpaceDN w:val="0"/>
        <w:spacing w:after="0" w:line="240" w:lineRule="auto"/>
        <w:ind w:firstLine="539"/>
        <w:jc w:val="both"/>
        <w:rPr>
          <w:rFonts w:ascii="Times New Roman" w:eastAsia="Times New Roman" w:hAnsi="Times New Roman" w:cs="Times New Roman"/>
          <w:sz w:val="24"/>
          <w:szCs w:val="24"/>
        </w:rPr>
      </w:pPr>
      <w:r w:rsidRPr="00B53AD7">
        <w:rPr>
          <w:rFonts w:ascii="Times New Roman" w:eastAsia="Times New Roman" w:hAnsi="Times New Roman" w:cs="Times New Roman"/>
          <w:sz w:val="24"/>
          <w:szCs w:val="24"/>
        </w:rPr>
        <w:t>5) участвует в обсуждении вопросов, связанных с реализацией и финансированием подпрограммы;</w:t>
      </w:r>
    </w:p>
    <w:p w:rsidR="00B53AD7" w:rsidRPr="00B53AD7" w:rsidRDefault="00B53AD7" w:rsidP="00C9565B">
      <w:pPr>
        <w:widowControl w:val="0"/>
        <w:autoSpaceDE w:val="0"/>
        <w:autoSpaceDN w:val="0"/>
        <w:spacing w:after="0" w:line="240" w:lineRule="auto"/>
        <w:ind w:firstLine="539"/>
        <w:jc w:val="both"/>
        <w:rPr>
          <w:rFonts w:ascii="Times New Roman" w:eastAsia="Times New Roman" w:hAnsi="Times New Roman" w:cs="Times New Roman"/>
          <w:sz w:val="24"/>
          <w:szCs w:val="24"/>
        </w:rPr>
      </w:pPr>
      <w:r w:rsidRPr="00B53AD7">
        <w:rPr>
          <w:rFonts w:ascii="Times New Roman" w:eastAsia="Times New Roman" w:hAnsi="Times New Roman" w:cs="Times New Roman"/>
          <w:sz w:val="24"/>
          <w:szCs w:val="24"/>
        </w:rPr>
        <w:t>6) согласовывает «Дорожные карты» (при необходимости их разработки), внесение в них изменений и отчеты об их исполнении.</w:t>
      </w:r>
    </w:p>
    <w:p w:rsidR="00B53AD7" w:rsidRPr="00B53AD7" w:rsidRDefault="00B53AD7" w:rsidP="00C9565B">
      <w:pPr>
        <w:widowControl w:val="0"/>
        <w:tabs>
          <w:tab w:val="left" w:pos="851"/>
        </w:tabs>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B53AD7">
        <w:rPr>
          <w:rFonts w:ascii="Times New Roman" w:eastAsia="Times New Roman" w:hAnsi="Times New Roman" w:cs="Times New Roman"/>
          <w:sz w:val="24"/>
          <w:szCs w:val="24"/>
        </w:rPr>
        <w:t>Ответственный за выполнение мероприятия:</w:t>
      </w:r>
    </w:p>
    <w:p w:rsidR="00B53AD7" w:rsidRPr="00B53AD7" w:rsidRDefault="00B53AD7" w:rsidP="00C9565B">
      <w:pPr>
        <w:widowControl w:val="0"/>
        <w:tabs>
          <w:tab w:val="left" w:pos="851"/>
        </w:tabs>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B53AD7">
        <w:rPr>
          <w:rFonts w:ascii="Times New Roman" w:eastAsia="Times New Roman" w:hAnsi="Times New Roman" w:cs="Times New Roman"/>
          <w:sz w:val="24"/>
          <w:szCs w:val="24"/>
        </w:rPr>
        <w:t>1) формирует прогноз расходов на реализацию мероприятия и направляет его муниципальному заказчику подпрограммы;</w:t>
      </w:r>
    </w:p>
    <w:p w:rsidR="00B53AD7" w:rsidRPr="00B53AD7" w:rsidRDefault="00B53AD7" w:rsidP="00C9565B">
      <w:pPr>
        <w:widowControl w:val="0"/>
        <w:tabs>
          <w:tab w:val="left" w:pos="851"/>
        </w:tabs>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B53AD7">
        <w:rPr>
          <w:rFonts w:ascii="Times New Roman" w:eastAsia="Times New Roman" w:hAnsi="Times New Roman" w:cs="Times New Roman"/>
          <w:sz w:val="24"/>
          <w:szCs w:val="24"/>
        </w:rPr>
        <w:t>2) участвует в обсуждении вопросов, связанных с реализацией и финансированием подпрограммы в части соответствующего мероприятия;</w:t>
      </w:r>
    </w:p>
    <w:p w:rsidR="00B53AD7" w:rsidRPr="00B53AD7" w:rsidRDefault="00B53AD7" w:rsidP="00C9565B">
      <w:pPr>
        <w:widowControl w:val="0"/>
        <w:tabs>
          <w:tab w:val="left" w:pos="851"/>
        </w:tabs>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B53AD7">
        <w:rPr>
          <w:rFonts w:ascii="Times New Roman" w:eastAsia="Times New Roman" w:hAnsi="Times New Roman" w:cs="Times New Roman"/>
          <w:sz w:val="24"/>
          <w:szCs w:val="24"/>
        </w:rPr>
        <w:t>3) разрабатывает (при необходимости) «Дорожные карты» по основным мероприятиям, ответственным за выполнение которых является;</w:t>
      </w:r>
    </w:p>
    <w:p w:rsidR="00B53AD7" w:rsidRPr="00B53AD7" w:rsidRDefault="00B53AD7" w:rsidP="00C9565B">
      <w:pPr>
        <w:widowControl w:val="0"/>
        <w:tabs>
          <w:tab w:val="left" w:pos="851"/>
        </w:tabs>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B53AD7">
        <w:rPr>
          <w:rFonts w:ascii="Times New Roman" w:eastAsia="Times New Roman" w:hAnsi="Times New Roman" w:cs="Times New Roman"/>
          <w:sz w:val="24"/>
          <w:szCs w:val="24"/>
        </w:rPr>
        <w:t>4) направляет муниципальному заказчику подпрограммы отчет о реализации мероприятия, отчет об исполнении «Дорожных карт».</w:t>
      </w:r>
    </w:p>
    <w:p w:rsidR="00B53AD7" w:rsidRPr="00B53AD7" w:rsidRDefault="00B53AD7" w:rsidP="00C9565B">
      <w:pPr>
        <w:spacing w:after="0" w:line="240" w:lineRule="auto"/>
        <w:jc w:val="both"/>
        <w:rPr>
          <w:rFonts w:ascii="Times New Roman" w:eastAsia="Times New Roman" w:hAnsi="Times New Roman" w:cs="Times New Roman"/>
          <w:sz w:val="24"/>
          <w:szCs w:val="24"/>
        </w:rPr>
      </w:pPr>
      <w:r w:rsidRPr="00B53AD7">
        <w:rPr>
          <w:rFonts w:ascii="Times New Roman" w:eastAsia="Times New Roman" w:hAnsi="Times New Roman" w:cs="Times New Roman"/>
          <w:sz w:val="24"/>
          <w:szCs w:val="24"/>
        </w:rPr>
        <w:t>В целях подготовки отчетов о реализации муниципальной программы ответственный за выполнение мероприятия направляет муниципальному заказчику подпрограммы:</w:t>
      </w:r>
    </w:p>
    <w:p w:rsidR="00B53AD7" w:rsidRPr="00B53AD7" w:rsidRDefault="00B53AD7" w:rsidP="00C9565B">
      <w:pPr>
        <w:spacing w:after="0" w:line="240" w:lineRule="auto"/>
        <w:ind w:firstLine="708"/>
        <w:jc w:val="both"/>
        <w:rPr>
          <w:rFonts w:ascii="Times New Roman" w:eastAsia="Times New Roman" w:hAnsi="Times New Roman" w:cs="Times New Roman"/>
          <w:sz w:val="24"/>
          <w:szCs w:val="24"/>
        </w:rPr>
      </w:pPr>
      <w:r w:rsidRPr="00B53AD7">
        <w:rPr>
          <w:rFonts w:ascii="Times New Roman" w:eastAsia="Times New Roman" w:hAnsi="Times New Roman" w:cs="Times New Roman"/>
          <w:sz w:val="24"/>
          <w:szCs w:val="24"/>
        </w:rPr>
        <w:t>1) ежеквартально до 15 числа месяца, следующего за отчетным кварталом, - оперативный отчет о реализации мероприятий, ответственным за выполнение которых является;</w:t>
      </w:r>
    </w:p>
    <w:p w:rsidR="00B53AD7" w:rsidRPr="00B53AD7" w:rsidRDefault="00B53AD7" w:rsidP="00C9565B">
      <w:pPr>
        <w:spacing w:after="0" w:line="240" w:lineRule="auto"/>
        <w:ind w:firstLine="708"/>
        <w:jc w:val="both"/>
        <w:rPr>
          <w:rFonts w:ascii="Times New Roman" w:eastAsia="Times New Roman" w:hAnsi="Times New Roman" w:cs="Times New Roman"/>
          <w:sz w:val="24"/>
          <w:szCs w:val="24"/>
        </w:rPr>
      </w:pPr>
      <w:r w:rsidRPr="00B53AD7">
        <w:rPr>
          <w:rFonts w:ascii="Times New Roman" w:eastAsia="Times New Roman" w:hAnsi="Times New Roman" w:cs="Times New Roman"/>
          <w:sz w:val="24"/>
          <w:szCs w:val="24"/>
        </w:rPr>
        <w:t>2) ежегодно в срок до 15 февраля года, следующего за отчетным, - годовой отчет о реализации мероприятий, ответственным за выполнение которых является, для оценки эффективности реализации муниципальной программы.</w:t>
      </w:r>
    </w:p>
    <w:p w:rsidR="00B53AD7" w:rsidRPr="00B53AD7" w:rsidRDefault="00B53AD7" w:rsidP="00C9565B">
      <w:pPr>
        <w:spacing w:after="0" w:line="240" w:lineRule="auto"/>
        <w:ind w:firstLine="708"/>
        <w:jc w:val="both"/>
        <w:rPr>
          <w:rFonts w:ascii="Times New Roman" w:eastAsia="Times New Roman" w:hAnsi="Times New Roman" w:cs="Times New Roman"/>
          <w:sz w:val="24"/>
          <w:szCs w:val="24"/>
        </w:rPr>
      </w:pPr>
      <w:r w:rsidRPr="00B53AD7">
        <w:rPr>
          <w:rFonts w:ascii="Times New Roman" w:eastAsia="Times New Roman" w:hAnsi="Times New Roman" w:cs="Times New Roman"/>
          <w:sz w:val="24"/>
          <w:szCs w:val="24"/>
        </w:rPr>
        <w:t>Форма представления отчетов определяется муниципальным заказчиком подпрограммы.</w:t>
      </w:r>
    </w:p>
    <w:p w:rsidR="00B53AD7" w:rsidRPr="00B53AD7" w:rsidRDefault="00B53AD7" w:rsidP="00C9565B">
      <w:pPr>
        <w:spacing w:after="0" w:line="240" w:lineRule="auto"/>
        <w:ind w:firstLine="708"/>
        <w:jc w:val="both"/>
        <w:rPr>
          <w:rFonts w:ascii="Times New Roman" w:eastAsia="Times New Roman" w:hAnsi="Times New Roman" w:cs="Times New Roman"/>
          <w:sz w:val="24"/>
          <w:szCs w:val="24"/>
        </w:rPr>
      </w:pPr>
      <w:r w:rsidRPr="00B53AD7">
        <w:rPr>
          <w:rFonts w:ascii="Times New Roman" w:eastAsia="Times New Roman" w:hAnsi="Times New Roman" w:cs="Times New Roman"/>
          <w:sz w:val="24"/>
          <w:szCs w:val="24"/>
        </w:rPr>
        <w:t>Одновременно с отчетами о реализации мероприятий представляются отчеты о реализации «дорожных карт».</w:t>
      </w:r>
    </w:p>
    <w:p w:rsidR="00B53AD7" w:rsidRPr="00B53AD7" w:rsidRDefault="00B53AD7" w:rsidP="00C9565B">
      <w:pPr>
        <w:spacing w:after="0" w:line="240" w:lineRule="auto"/>
        <w:ind w:firstLine="708"/>
        <w:jc w:val="both"/>
        <w:rPr>
          <w:rFonts w:ascii="Times New Roman" w:eastAsia="Times New Roman" w:hAnsi="Times New Roman" w:cs="Times New Roman"/>
          <w:sz w:val="24"/>
          <w:szCs w:val="24"/>
        </w:rPr>
      </w:pPr>
      <w:r w:rsidRPr="00B53AD7">
        <w:rPr>
          <w:rFonts w:ascii="Times New Roman" w:eastAsia="Times New Roman" w:hAnsi="Times New Roman" w:cs="Times New Roman"/>
          <w:sz w:val="24"/>
          <w:szCs w:val="24"/>
        </w:rPr>
        <w:t xml:space="preserve">Муниципальный заказчик подпрограммы с учетом представленной ответственным за выполнение мероприятия информации формирует в ГАСУ МО отчетность о реализации муниципальной программы. </w:t>
      </w:r>
    </w:p>
    <w:p w:rsidR="00B53AD7" w:rsidRPr="00B53AD7" w:rsidRDefault="00B53AD7" w:rsidP="00C9565B">
      <w:pPr>
        <w:spacing w:after="0" w:line="240" w:lineRule="auto"/>
        <w:ind w:firstLine="708"/>
        <w:jc w:val="both"/>
        <w:rPr>
          <w:rFonts w:ascii="Times New Roman" w:eastAsia="Times New Roman" w:hAnsi="Times New Roman" w:cs="Times New Roman"/>
          <w:sz w:val="24"/>
          <w:szCs w:val="24"/>
        </w:rPr>
      </w:pPr>
      <w:r w:rsidRPr="00B53AD7">
        <w:rPr>
          <w:rFonts w:ascii="Times New Roman" w:eastAsia="Times New Roman" w:hAnsi="Times New Roman" w:cs="Times New Roman"/>
          <w:sz w:val="24"/>
          <w:szCs w:val="24"/>
        </w:rPr>
        <w:t>Состав, форма и сроки формирования отчетности о ходе реализации мероприятий Муниципальной программы определены Порядком разработки и реализации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Московской области от 27.08.2013 №651/8 (с последующими изменениями и дополнениями).</w:t>
      </w:r>
    </w:p>
    <w:p w:rsidR="00B53AD7" w:rsidRPr="00B53AD7" w:rsidRDefault="00B53AD7" w:rsidP="00C9565B">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color w:val="26282F"/>
          <w:sz w:val="24"/>
          <w:szCs w:val="24"/>
        </w:rPr>
      </w:pPr>
      <w:r w:rsidRPr="00B53AD7">
        <w:rPr>
          <w:rFonts w:ascii="Times New Roman" w:eastAsia="Times New Roman" w:hAnsi="Times New Roman" w:cs="Times New Roman"/>
          <w:sz w:val="24"/>
          <w:szCs w:val="24"/>
        </w:rPr>
        <w:br w:type="page"/>
      </w:r>
      <w:bookmarkStart w:id="7" w:name="sub_1011"/>
      <w:r w:rsidRPr="00B53AD7">
        <w:rPr>
          <w:rFonts w:ascii="Times New Roman CYR" w:eastAsia="Times New Roman" w:hAnsi="Times New Roman CYR" w:cs="Times New Roman CYR"/>
          <w:b/>
          <w:bCs/>
          <w:color w:val="26282F"/>
          <w:sz w:val="24"/>
          <w:szCs w:val="24"/>
        </w:rPr>
        <w:t xml:space="preserve">9. Подпрограмма </w:t>
      </w:r>
      <w:r w:rsidR="00F15C6F">
        <w:rPr>
          <w:rFonts w:ascii="Times New Roman CYR" w:eastAsia="Times New Roman" w:hAnsi="Times New Roman CYR" w:cs="Times New Roman CYR"/>
          <w:b/>
          <w:bCs/>
          <w:color w:val="26282F"/>
          <w:sz w:val="24"/>
          <w:szCs w:val="24"/>
          <w:lang w:val="en-US"/>
        </w:rPr>
        <w:t>I</w:t>
      </w:r>
      <w:r w:rsidRPr="00B53AD7">
        <w:rPr>
          <w:rFonts w:ascii="Times New Roman CYR" w:eastAsia="Times New Roman" w:hAnsi="Times New Roman CYR" w:cs="Times New Roman CYR"/>
          <w:b/>
          <w:bCs/>
          <w:color w:val="26282F"/>
          <w:sz w:val="24"/>
          <w:szCs w:val="24"/>
        </w:rPr>
        <w:t>«</w:t>
      </w:r>
      <w:r w:rsidRPr="00B53AD7">
        <w:rPr>
          <w:rFonts w:ascii="Times New Roman" w:eastAsia="Times New Roman" w:hAnsi="Times New Roman" w:cs="Times New Roman"/>
          <w:b/>
          <w:sz w:val="24"/>
          <w:szCs w:val="24"/>
          <w:lang w:eastAsia="en-US"/>
        </w:rPr>
        <w:t>Обеспечение устойчивого сокращения непригодного для проживания жилищного фонда</w:t>
      </w:r>
      <w:r w:rsidRPr="00B53AD7">
        <w:rPr>
          <w:rFonts w:ascii="Times New Roman CYR" w:eastAsia="Times New Roman" w:hAnsi="Times New Roman CYR" w:cs="Times New Roman CYR"/>
          <w:b/>
          <w:bCs/>
          <w:color w:val="26282F"/>
          <w:sz w:val="24"/>
          <w:szCs w:val="24"/>
        </w:rPr>
        <w:t>»</w:t>
      </w:r>
    </w:p>
    <w:bookmarkEnd w:id="7"/>
    <w:p w:rsidR="00B53AD7" w:rsidRPr="00B53AD7" w:rsidRDefault="00B53AD7" w:rsidP="00C9565B">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color w:val="26282F"/>
          <w:sz w:val="24"/>
          <w:szCs w:val="24"/>
        </w:rPr>
      </w:pPr>
    </w:p>
    <w:p w:rsidR="00B53AD7" w:rsidRPr="00B53AD7" w:rsidRDefault="00B53AD7" w:rsidP="00C9565B">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color w:val="26282F"/>
          <w:sz w:val="24"/>
          <w:szCs w:val="24"/>
        </w:rPr>
      </w:pPr>
      <w:r w:rsidRPr="00B53AD7">
        <w:rPr>
          <w:rFonts w:ascii="Times New Roman CYR" w:eastAsia="Times New Roman" w:hAnsi="Times New Roman CYR" w:cs="Times New Roman CYR"/>
          <w:b/>
          <w:bCs/>
          <w:color w:val="26282F"/>
          <w:sz w:val="24"/>
          <w:szCs w:val="24"/>
        </w:rPr>
        <w:t xml:space="preserve">9.1. Паспорт Подпрограммы </w:t>
      </w:r>
      <w:r w:rsidR="00F15C6F">
        <w:rPr>
          <w:rFonts w:ascii="Times New Roman CYR" w:eastAsia="Times New Roman" w:hAnsi="Times New Roman CYR" w:cs="Times New Roman CYR"/>
          <w:b/>
          <w:bCs/>
          <w:color w:val="26282F"/>
          <w:sz w:val="24"/>
          <w:szCs w:val="24"/>
          <w:lang w:val="en-US"/>
        </w:rPr>
        <w:t>I</w:t>
      </w:r>
      <w:r w:rsidRPr="00B53AD7">
        <w:rPr>
          <w:rFonts w:ascii="Times New Roman CYR" w:eastAsia="Times New Roman" w:hAnsi="Times New Roman CYR" w:cs="Times New Roman CYR"/>
          <w:b/>
          <w:bCs/>
          <w:color w:val="26282F"/>
          <w:sz w:val="24"/>
          <w:szCs w:val="24"/>
        </w:rPr>
        <w:t xml:space="preserve"> «</w:t>
      </w:r>
      <w:r w:rsidRPr="00B53AD7">
        <w:rPr>
          <w:rFonts w:ascii="Times New Roman" w:eastAsia="Times New Roman" w:hAnsi="Times New Roman" w:cs="Times New Roman"/>
          <w:b/>
          <w:sz w:val="24"/>
          <w:szCs w:val="24"/>
          <w:lang w:eastAsia="en-US"/>
        </w:rPr>
        <w:t>Обеспечение устойчивого сокращения непригодного для проживания жилищного фонда</w:t>
      </w:r>
      <w:r w:rsidRPr="00B53AD7">
        <w:rPr>
          <w:rFonts w:ascii="Times New Roman CYR" w:eastAsia="Times New Roman" w:hAnsi="Times New Roman CYR" w:cs="Times New Roman CYR"/>
          <w:b/>
          <w:bCs/>
          <w:color w:val="26282F"/>
          <w:sz w:val="24"/>
          <w:szCs w:val="24"/>
        </w:rPr>
        <w:t>»</w:t>
      </w:r>
    </w:p>
    <w:p w:rsidR="00B53AD7" w:rsidRPr="00B53AD7" w:rsidRDefault="00B53AD7" w:rsidP="00C9565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p>
    <w:tbl>
      <w:tblPr>
        <w:tblW w:w="14744"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014"/>
        <w:gridCol w:w="2018"/>
        <w:gridCol w:w="2772"/>
        <w:gridCol w:w="1134"/>
        <w:gridCol w:w="992"/>
        <w:gridCol w:w="1276"/>
        <w:gridCol w:w="1560"/>
        <w:gridCol w:w="1559"/>
        <w:gridCol w:w="1419"/>
      </w:tblGrid>
      <w:tr w:rsidR="00B53AD7" w:rsidRPr="00F15C6F" w:rsidTr="00F15C6F">
        <w:tc>
          <w:tcPr>
            <w:tcW w:w="2014" w:type="dxa"/>
            <w:tcBorders>
              <w:top w:val="single" w:sz="4" w:space="0" w:color="auto"/>
              <w:bottom w:val="single" w:sz="4" w:space="0" w:color="auto"/>
              <w:right w:val="single" w:sz="4" w:space="0" w:color="auto"/>
            </w:tcBorders>
          </w:tcPr>
          <w:p w:rsidR="00B53AD7" w:rsidRPr="00F15C6F" w:rsidRDefault="00B53AD7" w:rsidP="00C9565B">
            <w:pPr>
              <w:widowControl w:val="0"/>
              <w:autoSpaceDE w:val="0"/>
              <w:autoSpaceDN w:val="0"/>
              <w:adjustRightInd w:val="0"/>
              <w:spacing w:after="0" w:line="240" w:lineRule="auto"/>
              <w:rPr>
                <w:rFonts w:ascii="Times New Roman" w:eastAsia="Times New Roman" w:hAnsi="Times New Roman" w:cs="Times New Roman"/>
                <w:sz w:val="24"/>
                <w:szCs w:val="24"/>
              </w:rPr>
            </w:pPr>
            <w:r w:rsidRPr="00F15C6F">
              <w:rPr>
                <w:rFonts w:ascii="Times New Roman" w:eastAsia="Times New Roman" w:hAnsi="Times New Roman" w:cs="Times New Roman"/>
                <w:sz w:val="24"/>
                <w:szCs w:val="24"/>
              </w:rPr>
              <w:t>Муниципальный заказчик подпрограммы</w:t>
            </w:r>
          </w:p>
        </w:tc>
        <w:tc>
          <w:tcPr>
            <w:tcW w:w="12730" w:type="dxa"/>
            <w:gridSpan w:val="8"/>
            <w:tcBorders>
              <w:top w:val="single" w:sz="4" w:space="0" w:color="auto"/>
              <w:left w:val="single" w:sz="4" w:space="0" w:color="auto"/>
              <w:bottom w:val="single" w:sz="4" w:space="0" w:color="auto"/>
            </w:tcBorders>
          </w:tcPr>
          <w:p w:rsidR="00B53AD7" w:rsidRPr="00F15C6F" w:rsidRDefault="00B53AD7" w:rsidP="00C9565B">
            <w:pPr>
              <w:widowControl w:val="0"/>
              <w:autoSpaceDE w:val="0"/>
              <w:autoSpaceDN w:val="0"/>
              <w:adjustRightInd w:val="0"/>
              <w:spacing w:after="0" w:line="240" w:lineRule="auto"/>
              <w:rPr>
                <w:rFonts w:ascii="Times New Roman" w:eastAsia="Times New Roman" w:hAnsi="Times New Roman" w:cs="Times New Roman"/>
                <w:sz w:val="24"/>
                <w:szCs w:val="24"/>
              </w:rPr>
            </w:pPr>
            <w:r w:rsidRPr="00F15C6F">
              <w:rPr>
                <w:rFonts w:ascii="Times New Roman" w:eastAsia="Calibri" w:hAnsi="Times New Roman" w:cs="Times New Roman"/>
                <w:sz w:val="24"/>
                <w:szCs w:val="24"/>
                <w:lang w:eastAsia="en-US"/>
              </w:rPr>
              <w:t>Комитет по строительству, дорожной деятельности и благоустройства Администрации городского округа  Электросталь Московской области</w:t>
            </w:r>
          </w:p>
        </w:tc>
      </w:tr>
      <w:tr w:rsidR="00B53AD7" w:rsidRPr="00F15C6F" w:rsidTr="00F15C6F">
        <w:tc>
          <w:tcPr>
            <w:tcW w:w="2014" w:type="dxa"/>
            <w:tcBorders>
              <w:top w:val="single" w:sz="4" w:space="0" w:color="auto"/>
              <w:bottom w:val="single" w:sz="4" w:space="0" w:color="auto"/>
              <w:right w:val="single" w:sz="4" w:space="0" w:color="auto"/>
            </w:tcBorders>
          </w:tcPr>
          <w:p w:rsidR="00B53AD7" w:rsidRPr="00F15C6F" w:rsidRDefault="00B53AD7" w:rsidP="00C9565B">
            <w:pPr>
              <w:tabs>
                <w:tab w:val="center" w:pos="4677"/>
                <w:tab w:val="right" w:pos="9355"/>
              </w:tabs>
              <w:spacing w:after="0" w:line="240" w:lineRule="auto"/>
              <w:rPr>
                <w:rFonts w:ascii="Times New Roman" w:eastAsia="Times New Roman" w:hAnsi="Times New Roman" w:cs="Times New Roman"/>
                <w:sz w:val="24"/>
                <w:szCs w:val="24"/>
                <w:lang w:val="en-US" w:eastAsia="en-US"/>
              </w:rPr>
            </w:pPr>
            <w:r w:rsidRPr="00F15C6F">
              <w:rPr>
                <w:rFonts w:ascii="Times New Roman" w:eastAsia="Times New Roman" w:hAnsi="Times New Roman" w:cs="Times New Roman"/>
                <w:sz w:val="24"/>
                <w:szCs w:val="24"/>
                <w:lang w:eastAsia="en-US"/>
              </w:rPr>
              <w:t xml:space="preserve">Цели и задачи Подпрограммы </w:t>
            </w:r>
            <w:r w:rsidR="00F15C6F">
              <w:rPr>
                <w:rFonts w:ascii="Times New Roman" w:eastAsia="Times New Roman" w:hAnsi="Times New Roman" w:cs="Times New Roman"/>
                <w:sz w:val="24"/>
                <w:szCs w:val="24"/>
                <w:lang w:val="en-US" w:eastAsia="en-US"/>
              </w:rPr>
              <w:t>I</w:t>
            </w:r>
          </w:p>
          <w:p w:rsidR="00B53AD7" w:rsidRPr="00F15C6F" w:rsidRDefault="00B53AD7" w:rsidP="00C9565B">
            <w:pPr>
              <w:tabs>
                <w:tab w:val="center" w:pos="4677"/>
                <w:tab w:val="right" w:pos="9355"/>
              </w:tabs>
              <w:spacing w:after="0" w:line="240" w:lineRule="auto"/>
              <w:rPr>
                <w:rFonts w:ascii="Times New Roman" w:eastAsia="Times New Roman" w:hAnsi="Times New Roman" w:cs="Times New Roman"/>
                <w:sz w:val="24"/>
                <w:szCs w:val="24"/>
                <w:lang w:eastAsia="en-US"/>
              </w:rPr>
            </w:pPr>
          </w:p>
        </w:tc>
        <w:tc>
          <w:tcPr>
            <w:tcW w:w="12730" w:type="dxa"/>
            <w:gridSpan w:val="8"/>
            <w:tcBorders>
              <w:top w:val="single" w:sz="4" w:space="0" w:color="auto"/>
              <w:left w:val="single" w:sz="4" w:space="0" w:color="auto"/>
              <w:bottom w:val="single" w:sz="4" w:space="0" w:color="auto"/>
            </w:tcBorders>
          </w:tcPr>
          <w:p w:rsidR="00B53AD7" w:rsidRPr="00F15C6F" w:rsidRDefault="00B53AD7" w:rsidP="00C9565B">
            <w:pPr>
              <w:spacing w:after="0" w:line="240" w:lineRule="auto"/>
              <w:jc w:val="both"/>
              <w:rPr>
                <w:rFonts w:ascii="Times New Roman" w:eastAsia="Times New Roman" w:hAnsi="Times New Roman" w:cs="Times New Roman"/>
                <w:sz w:val="24"/>
                <w:szCs w:val="24"/>
              </w:rPr>
            </w:pPr>
            <w:r w:rsidRPr="00F15C6F">
              <w:rPr>
                <w:rFonts w:ascii="Times New Roman" w:eastAsia="Times New Roman" w:hAnsi="Times New Roman" w:cs="Times New Roman"/>
                <w:sz w:val="24"/>
                <w:szCs w:val="24"/>
              </w:rPr>
              <w:t>Обеспечение расселения многоквартирных домов, признанных в установленном законодательством Российской Федерации порядке аварийными и подлежащими сносу или реконструкции в связи с физическим износом в процессе эксплуатации.</w:t>
            </w:r>
          </w:p>
          <w:p w:rsidR="00B53AD7" w:rsidRPr="00F15C6F" w:rsidRDefault="00B53AD7" w:rsidP="00C9565B">
            <w:pPr>
              <w:spacing w:after="0" w:line="240" w:lineRule="auto"/>
              <w:jc w:val="both"/>
              <w:rPr>
                <w:rFonts w:ascii="Times New Roman" w:eastAsia="Times New Roman" w:hAnsi="Times New Roman" w:cs="Times New Roman"/>
                <w:sz w:val="24"/>
                <w:szCs w:val="24"/>
              </w:rPr>
            </w:pPr>
            <w:r w:rsidRPr="00F15C6F">
              <w:rPr>
                <w:rFonts w:ascii="Times New Roman" w:eastAsia="Times New Roman" w:hAnsi="Times New Roman" w:cs="Times New Roman"/>
                <w:sz w:val="24"/>
                <w:szCs w:val="24"/>
              </w:rPr>
              <w:t xml:space="preserve">Создание безопасных и благоприятных условий проживания граждан и внедрение ресурсосберегающих, </w:t>
            </w:r>
            <w:proofErr w:type="spellStart"/>
            <w:r w:rsidRPr="00F15C6F">
              <w:rPr>
                <w:rFonts w:ascii="Times New Roman" w:eastAsia="Times New Roman" w:hAnsi="Times New Roman" w:cs="Times New Roman"/>
                <w:sz w:val="24"/>
                <w:szCs w:val="24"/>
              </w:rPr>
              <w:t>энергоэффективных</w:t>
            </w:r>
            <w:proofErr w:type="spellEnd"/>
            <w:r w:rsidRPr="00F15C6F">
              <w:rPr>
                <w:rFonts w:ascii="Times New Roman" w:eastAsia="Times New Roman" w:hAnsi="Times New Roman" w:cs="Times New Roman"/>
                <w:sz w:val="24"/>
                <w:szCs w:val="24"/>
              </w:rPr>
              <w:t xml:space="preserve"> технологий.</w:t>
            </w:r>
          </w:p>
          <w:p w:rsidR="00B53AD7" w:rsidRPr="00F15C6F" w:rsidRDefault="00B53AD7" w:rsidP="00C9565B">
            <w:pPr>
              <w:widowControl w:val="0"/>
              <w:autoSpaceDE w:val="0"/>
              <w:autoSpaceDN w:val="0"/>
              <w:adjustRightInd w:val="0"/>
              <w:spacing w:after="0" w:line="240" w:lineRule="auto"/>
              <w:rPr>
                <w:rFonts w:ascii="Times New Roman" w:eastAsia="Times New Roman" w:hAnsi="Times New Roman" w:cs="Times New Roman"/>
                <w:sz w:val="24"/>
                <w:szCs w:val="24"/>
                <w:lang w:eastAsia="en-US"/>
              </w:rPr>
            </w:pPr>
            <w:r w:rsidRPr="00F15C6F">
              <w:rPr>
                <w:rFonts w:ascii="Times New Roman" w:eastAsia="Times New Roman" w:hAnsi="Times New Roman" w:cs="Times New Roman"/>
                <w:sz w:val="24"/>
                <w:szCs w:val="24"/>
                <w:lang w:eastAsia="en-US"/>
              </w:rPr>
              <w:t>Финансовое и организационное обеспечение переселения граждан из непригодного для проживания жилищного фонда.</w:t>
            </w:r>
          </w:p>
          <w:p w:rsidR="00B53AD7" w:rsidRPr="00F15C6F" w:rsidRDefault="00B53AD7" w:rsidP="00C9565B">
            <w:pPr>
              <w:widowControl w:val="0"/>
              <w:autoSpaceDE w:val="0"/>
              <w:autoSpaceDN w:val="0"/>
              <w:adjustRightInd w:val="0"/>
              <w:spacing w:after="0" w:line="240" w:lineRule="auto"/>
              <w:rPr>
                <w:rFonts w:ascii="Times New Roman" w:eastAsia="Times New Roman" w:hAnsi="Times New Roman" w:cs="Times New Roman"/>
                <w:sz w:val="24"/>
                <w:szCs w:val="24"/>
                <w:lang w:eastAsia="en-US"/>
              </w:rPr>
            </w:pPr>
            <w:r w:rsidRPr="00F15C6F">
              <w:rPr>
                <w:rFonts w:ascii="Times New Roman" w:eastAsia="Times New Roman" w:hAnsi="Times New Roman" w:cs="Times New Roman"/>
                <w:sz w:val="24"/>
                <w:szCs w:val="24"/>
                <w:lang w:eastAsia="en-US"/>
              </w:rPr>
              <w:t xml:space="preserve">Задачи Подпрограммы 1: </w:t>
            </w:r>
          </w:p>
          <w:p w:rsidR="00B53AD7" w:rsidRPr="00F15C6F" w:rsidRDefault="00B53AD7" w:rsidP="00C9565B">
            <w:pPr>
              <w:widowControl w:val="0"/>
              <w:autoSpaceDE w:val="0"/>
              <w:autoSpaceDN w:val="0"/>
              <w:adjustRightInd w:val="0"/>
              <w:spacing w:after="0" w:line="240" w:lineRule="auto"/>
              <w:rPr>
                <w:rFonts w:ascii="Times New Roman" w:eastAsia="Calibri" w:hAnsi="Times New Roman" w:cs="Times New Roman"/>
                <w:sz w:val="24"/>
                <w:szCs w:val="24"/>
                <w:lang w:eastAsia="en-US"/>
              </w:rPr>
            </w:pPr>
            <w:r w:rsidRPr="00F15C6F">
              <w:rPr>
                <w:rFonts w:ascii="Times New Roman" w:eastAsia="Calibri" w:hAnsi="Times New Roman" w:cs="Times New Roman"/>
                <w:sz w:val="24"/>
                <w:szCs w:val="24"/>
                <w:lang w:eastAsia="en-US"/>
              </w:rPr>
              <w:t xml:space="preserve">Качественное улучшение технических характеристик и повышение </w:t>
            </w:r>
            <w:proofErr w:type="spellStart"/>
            <w:r w:rsidRPr="00F15C6F">
              <w:rPr>
                <w:rFonts w:ascii="Times New Roman" w:eastAsia="Calibri" w:hAnsi="Times New Roman" w:cs="Times New Roman"/>
                <w:sz w:val="24"/>
                <w:szCs w:val="24"/>
                <w:lang w:eastAsia="en-US"/>
              </w:rPr>
              <w:t>энергоэффективности</w:t>
            </w:r>
            <w:proofErr w:type="spellEnd"/>
            <w:r w:rsidRPr="00F15C6F">
              <w:rPr>
                <w:rFonts w:ascii="Times New Roman" w:eastAsia="Calibri" w:hAnsi="Times New Roman" w:cs="Times New Roman"/>
                <w:sz w:val="24"/>
                <w:szCs w:val="24"/>
                <w:lang w:eastAsia="en-US"/>
              </w:rPr>
              <w:t xml:space="preserve"> при строительстве многоквартирных жилых домов для переселения граждан из аварийного жилищного фонда;</w:t>
            </w:r>
          </w:p>
          <w:p w:rsidR="00B53AD7" w:rsidRPr="00F15C6F" w:rsidRDefault="00B53AD7" w:rsidP="00C9565B">
            <w:pPr>
              <w:widowControl w:val="0"/>
              <w:autoSpaceDE w:val="0"/>
              <w:autoSpaceDN w:val="0"/>
              <w:adjustRightInd w:val="0"/>
              <w:spacing w:after="0" w:line="240" w:lineRule="auto"/>
              <w:rPr>
                <w:rFonts w:ascii="Times New Roman" w:eastAsia="Times New Roman" w:hAnsi="Times New Roman" w:cs="Times New Roman"/>
                <w:sz w:val="24"/>
                <w:szCs w:val="24"/>
                <w:lang w:eastAsia="en-US"/>
              </w:rPr>
            </w:pPr>
            <w:r w:rsidRPr="00F15C6F">
              <w:rPr>
                <w:rFonts w:ascii="Times New Roman" w:eastAsia="Times New Roman" w:hAnsi="Times New Roman" w:cs="Times New Roman"/>
                <w:sz w:val="24"/>
                <w:szCs w:val="24"/>
                <w:lang w:eastAsia="en-US"/>
              </w:rPr>
              <w:t>координация решения финансовых и организационных вопросов расселения аварийных многоквартирных жилых домов, расположенных на территории городского округа Электросталь Московской области;</w:t>
            </w:r>
          </w:p>
          <w:p w:rsidR="00B53AD7" w:rsidRPr="00F15C6F" w:rsidRDefault="00B53AD7" w:rsidP="00C9565B">
            <w:pPr>
              <w:widowControl w:val="0"/>
              <w:autoSpaceDE w:val="0"/>
              <w:autoSpaceDN w:val="0"/>
              <w:adjustRightInd w:val="0"/>
              <w:spacing w:after="0" w:line="240" w:lineRule="auto"/>
              <w:rPr>
                <w:rFonts w:ascii="Times New Roman" w:eastAsia="Times New Roman" w:hAnsi="Times New Roman" w:cs="Times New Roman"/>
                <w:sz w:val="24"/>
                <w:szCs w:val="24"/>
                <w:lang w:eastAsia="en-US"/>
              </w:rPr>
            </w:pPr>
            <w:r w:rsidRPr="00F15C6F">
              <w:rPr>
                <w:rFonts w:ascii="Times New Roman" w:eastAsia="Times New Roman" w:hAnsi="Times New Roman" w:cs="Times New Roman"/>
                <w:sz w:val="24"/>
                <w:szCs w:val="24"/>
                <w:lang w:eastAsia="en-US"/>
              </w:rPr>
              <w:t>переселение граждан, проживающих в признанных аварийны</w:t>
            </w:r>
            <w:r w:rsidR="00F15C6F">
              <w:rPr>
                <w:rFonts w:ascii="Times New Roman" w:eastAsia="Times New Roman" w:hAnsi="Times New Roman" w:cs="Times New Roman"/>
                <w:sz w:val="24"/>
                <w:szCs w:val="24"/>
                <w:lang w:eastAsia="en-US"/>
              </w:rPr>
              <w:t>ми многоквартирных жилых домах.</w:t>
            </w:r>
          </w:p>
        </w:tc>
      </w:tr>
      <w:tr w:rsidR="00B53AD7" w:rsidRPr="00F15C6F" w:rsidTr="00D65E8E">
        <w:tc>
          <w:tcPr>
            <w:tcW w:w="2014" w:type="dxa"/>
            <w:vMerge w:val="restart"/>
            <w:tcBorders>
              <w:top w:val="single" w:sz="4" w:space="0" w:color="auto"/>
              <w:right w:val="single" w:sz="4" w:space="0" w:color="auto"/>
            </w:tcBorders>
          </w:tcPr>
          <w:p w:rsidR="00B53AD7" w:rsidRPr="00F15C6F" w:rsidRDefault="00B53AD7" w:rsidP="00F15C6F">
            <w:pPr>
              <w:widowControl w:val="0"/>
              <w:autoSpaceDE w:val="0"/>
              <w:autoSpaceDN w:val="0"/>
              <w:adjustRightInd w:val="0"/>
              <w:spacing w:after="0" w:line="240" w:lineRule="auto"/>
              <w:rPr>
                <w:rFonts w:ascii="Times New Roman" w:eastAsia="Times New Roman" w:hAnsi="Times New Roman" w:cs="Times New Roman"/>
                <w:sz w:val="24"/>
                <w:szCs w:val="24"/>
              </w:rPr>
            </w:pPr>
            <w:bookmarkStart w:id="8" w:name="sub_10129"/>
            <w:r w:rsidRPr="00F15C6F">
              <w:rPr>
                <w:rFonts w:ascii="Times New Roman" w:eastAsia="Times New Roman" w:hAnsi="Times New Roman" w:cs="Times New Roman"/>
                <w:sz w:val="24"/>
                <w:szCs w:val="24"/>
              </w:rPr>
              <w:t xml:space="preserve">Источники финансирования подпрограммы </w:t>
            </w:r>
            <w:r w:rsidR="00F15C6F">
              <w:rPr>
                <w:rFonts w:ascii="Times New Roman" w:eastAsia="Times New Roman" w:hAnsi="Times New Roman" w:cs="Times New Roman"/>
                <w:sz w:val="24"/>
                <w:szCs w:val="24"/>
                <w:lang w:val="en-US"/>
              </w:rPr>
              <w:t>I</w:t>
            </w:r>
            <w:r w:rsidRPr="00F15C6F">
              <w:rPr>
                <w:rFonts w:ascii="Times New Roman" w:eastAsia="Times New Roman" w:hAnsi="Times New Roman" w:cs="Times New Roman"/>
                <w:sz w:val="24"/>
                <w:szCs w:val="24"/>
              </w:rPr>
              <w:t xml:space="preserve"> по годам реализации и главным распорядителям бюджетных средств, в том числе по годам:</w:t>
            </w:r>
            <w:bookmarkEnd w:id="8"/>
          </w:p>
        </w:tc>
        <w:tc>
          <w:tcPr>
            <w:tcW w:w="2018" w:type="dxa"/>
            <w:vMerge w:val="restart"/>
            <w:tcBorders>
              <w:top w:val="single" w:sz="4" w:space="0" w:color="auto"/>
              <w:left w:val="single" w:sz="4" w:space="0" w:color="auto"/>
              <w:bottom w:val="single" w:sz="4" w:space="0" w:color="auto"/>
              <w:right w:val="single" w:sz="4" w:space="0" w:color="auto"/>
            </w:tcBorders>
          </w:tcPr>
          <w:p w:rsidR="00B53AD7" w:rsidRPr="00F15C6F" w:rsidRDefault="00B53AD7" w:rsidP="00C9565B">
            <w:pPr>
              <w:widowControl w:val="0"/>
              <w:autoSpaceDE w:val="0"/>
              <w:autoSpaceDN w:val="0"/>
              <w:adjustRightInd w:val="0"/>
              <w:spacing w:after="0" w:line="240" w:lineRule="auto"/>
              <w:rPr>
                <w:rFonts w:ascii="Times New Roman" w:eastAsia="Times New Roman" w:hAnsi="Times New Roman" w:cs="Times New Roman"/>
                <w:sz w:val="24"/>
                <w:szCs w:val="24"/>
              </w:rPr>
            </w:pPr>
            <w:r w:rsidRPr="00F15C6F">
              <w:rPr>
                <w:rFonts w:ascii="Times New Roman" w:eastAsia="Times New Roman" w:hAnsi="Times New Roman" w:cs="Times New Roman"/>
                <w:sz w:val="24"/>
                <w:szCs w:val="24"/>
              </w:rPr>
              <w:t>Главный распорядитель бюджетных средств</w:t>
            </w:r>
          </w:p>
        </w:tc>
        <w:tc>
          <w:tcPr>
            <w:tcW w:w="2772" w:type="dxa"/>
            <w:vMerge w:val="restart"/>
            <w:tcBorders>
              <w:top w:val="single" w:sz="4" w:space="0" w:color="auto"/>
              <w:left w:val="single" w:sz="4" w:space="0" w:color="auto"/>
              <w:bottom w:val="single" w:sz="4" w:space="0" w:color="auto"/>
              <w:right w:val="single" w:sz="4" w:space="0" w:color="auto"/>
            </w:tcBorders>
          </w:tcPr>
          <w:p w:rsidR="00B53AD7" w:rsidRPr="00F15C6F" w:rsidRDefault="00B53AD7" w:rsidP="00C9565B">
            <w:pPr>
              <w:widowControl w:val="0"/>
              <w:autoSpaceDE w:val="0"/>
              <w:autoSpaceDN w:val="0"/>
              <w:adjustRightInd w:val="0"/>
              <w:spacing w:after="0" w:line="240" w:lineRule="auto"/>
              <w:rPr>
                <w:rFonts w:ascii="Times New Roman" w:eastAsia="Times New Roman" w:hAnsi="Times New Roman" w:cs="Times New Roman"/>
                <w:sz w:val="24"/>
                <w:szCs w:val="24"/>
              </w:rPr>
            </w:pPr>
            <w:r w:rsidRPr="00F15C6F">
              <w:rPr>
                <w:rFonts w:ascii="Times New Roman" w:eastAsia="Times New Roman" w:hAnsi="Times New Roman" w:cs="Times New Roman"/>
                <w:sz w:val="24"/>
                <w:szCs w:val="24"/>
              </w:rPr>
              <w:t>Источник финансирования</w:t>
            </w:r>
          </w:p>
        </w:tc>
        <w:tc>
          <w:tcPr>
            <w:tcW w:w="7940" w:type="dxa"/>
            <w:gridSpan w:val="6"/>
            <w:tcBorders>
              <w:top w:val="single" w:sz="4" w:space="0" w:color="auto"/>
              <w:left w:val="single" w:sz="4" w:space="0" w:color="auto"/>
              <w:bottom w:val="single" w:sz="4" w:space="0" w:color="auto"/>
            </w:tcBorders>
          </w:tcPr>
          <w:p w:rsidR="00B53AD7" w:rsidRPr="00F15C6F" w:rsidRDefault="00B53AD7" w:rsidP="00C9565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F15C6F">
              <w:rPr>
                <w:rFonts w:ascii="Times New Roman" w:eastAsia="Times New Roman" w:hAnsi="Times New Roman" w:cs="Times New Roman"/>
                <w:sz w:val="24"/>
                <w:szCs w:val="24"/>
              </w:rPr>
              <w:t>Расходы (тыс. рублей)</w:t>
            </w:r>
          </w:p>
        </w:tc>
      </w:tr>
      <w:tr w:rsidR="00422E7C" w:rsidRPr="00F15C6F" w:rsidTr="00D65E8E">
        <w:trPr>
          <w:trHeight w:val="54"/>
        </w:trPr>
        <w:tc>
          <w:tcPr>
            <w:tcW w:w="2014" w:type="dxa"/>
            <w:vMerge/>
            <w:tcBorders>
              <w:right w:val="single" w:sz="4" w:space="0" w:color="auto"/>
            </w:tcBorders>
          </w:tcPr>
          <w:p w:rsidR="00422E7C" w:rsidRPr="00F15C6F" w:rsidRDefault="00422E7C" w:rsidP="00C9565B">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2018" w:type="dxa"/>
            <w:vMerge/>
            <w:tcBorders>
              <w:top w:val="nil"/>
              <w:left w:val="single" w:sz="4" w:space="0" w:color="auto"/>
              <w:bottom w:val="nil"/>
              <w:right w:val="nil"/>
            </w:tcBorders>
          </w:tcPr>
          <w:p w:rsidR="00422E7C" w:rsidRPr="00F15C6F" w:rsidRDefault="00422E7C" w:rsidP="00C9565B">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2772" w:type="dxa"/>
            <w:vMerge/>
            <w:tcBorders>
              <w:top w:val="nil"/>
              <w:left w:val="single" w:sz="4" w:space="0" w:color="auto"/>
              <w:bottom w:val="nil"/>
              <w:right w:val="single" w:sz="4" w:space="0" w:color="auto"/>
            </w:tcBorders>
          </w:tcPr>
          <w:p w:rsidR="00422E7C" w:rsidRPr="00F15C6F" w:rsidRDefault="00422E7C" w:rsidP="00C9565B">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422E7C" w:rsidRPr="00F15C6F" w:rsidRDefault="00422E7C" w:rsidP="00C9565B">
            <w:pPr>
              <w:widowControl w:val="0"/>
              <w:tabs>
                <w:tab w:val="center" w:pos="4677"/>
                <w:tab w:val="right" w:pos="9355"/>
              </w:tabs>
              <w:autoSpaceDE w:val="0"/>
              <w:autoSpaceDN w:val="0"/>
              <w:adjustRightInd w:val="0"/>
              <w:spacing w:after="0" w:line="240" w:lineRule="auto"/>
              <w:ind w:firstLine="34"/>
              <w:jc w:val="center"/>
              <w:rPr>
                <w:rFonts w:ascii="Times New Roman" w:eastAsia="Times New Roman" w:hAnsi="Times New Roman" w:cs="Times New Roman"/>
                <w:sz w:val="24"/>
                <w:szCs w:val="24"/>
              </w:rPr>
            </w:pPr>
            <w:r w:rsidRPr="00F15C6F">
              <w:rPr>
                <w:rFonts w:ascii="Times New Roman" w:eastAsia="Times New Roman" w:hAnsi="Times New Roman" w:cs="Times New Roman"/>
                <w:sz w:val="24"/>
                <w:szCs w:val="24"/>
              </w:rPr>
              <w:t>2020            год</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422E7C" w:rsidRPr="00F15C6F" w:rsidRDefault="00422E7C" w:rsidP="00C9565B">
            <w:pPr>
              <w:widowControl w:val="0"/>
              <w:tabs>
                <w:tab w:val="center" w:pos="4677"/>
                <w:tab w:val="right" w:pos="9355"/>
              </w:tabs>
              <w:autoSpaceDE w:val="0"/>
              <w:autoSpaceDN w:val="0"/>
              <w:adjustRightInd w:val="0"/>
              <w:spacing w:after="0" w:line="240" w:lineRule="auto"/>
              <w:ind w:firstLine="34"/>
              <w:jc w:val="center"/>
              <w:rPr>
                <w:rFonts w:ascii="Times New Roman" w:eastAsia="Times New Roman" w:hAnsi="Times New Roman" w:cs="Times New Roman"/>
                <w:sz w:val="24"/>
                <w:szCs w:val="24"/>
              </w:rPr>
            </w:pPr>
            <w:r w:rsidRPr="00F15C6F">
              <w:rPr>
                <w:rFonts w:ascii="Times New Roman" w:eastAsia="Times New Roman" w:hAnsi="Times New Roman" w:cs="Times New Roman"/>
                <w:sz w:val="24"/>
                <w:szCs w:val="24"/>
              </w:rPr>
              <w:t>2021              год</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422E7C" w:rsidRPr="00F15C6F" w:rsidRDefault="00422E7C" w:rsidP="00C9565B">
            <w:pPr>
              <w:widowControl w:val="0"/>
              <w:tabs>
                <w:tab w:val="center" w:pos="4677"/>
                <w:tab w:val="right" w:pos="9355"/>
              </w:tabs>
              <w:autoSpaceDE w:val="0"/>
              <w:autoSpaceDN w:val="0"/>
              <w:adjustRightInd w:val="0"/>
              <w:spacing w:after="0" w:line="240" w:lineRule="auto"/>
              <w:ind w:firstLine="34"/>
              <w:jc w:val="center"/>
              <w:rPr>
                <w:rFonts w:ascii="Times New Roman" w:eastAsia="Times New Roman" w:hAnsi="Times New Roman" w:cs="Times New Roman"/>
                <w:sz w:val="24"/>
                <w:szCs w:val="24"/>
              </w:rPr>
            </w:pPr>
            <w:r w:rsidRPr="00F15C6F">
              <w:rPr>
                <w:rFonts w:ascii="Times New Roman" w:eastAsia="Times New Roman" w:hAnsi="Times New Roman" w:cs="Times New Roman"/>
                <w:sz w:val="24"/>
                <w:szCs w:val="24"/>
              </w:rPr>
              <w:t>2022               год</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rsidR="00422E7C" w:rsidRPr="00F15C6F" w:rsidRDefault="00422E7C" w:rsidP="00C9565B">
            <w:pPr>
              <w:widowControl w:val="0"/>
              <w:tabs>
                <w:tab w:val="center" w:pos="4677"/>
                <w:tab w:val="right" w:pos="9355"/>
              </w:tabs>
              <w:autoSpaceDE w:val="0"/>
              <w:autoSpaceDN w:val="0"/>
              <w:adjustRightInd w:val="0"/>
              <w:spacing w:after="0" w:line="240" w:lineRule="auto"/>
              <w:ind w:firstLine="34"/>
              <w:jc w:val="center"/>
              <w:rPr>
                <w:rFonts w:ascii="Times New Roman" w:eastAsia="Times New Roman" w:hAnsi="Times New Roman" w:cs="Times New Roman"/>
                <w:sz w:val="24"/>
                <w:szCs w:val="24"/>
              </w:rPr>
            </w:pPr>
            <w:r w:rsidRPr="00F15C6F">
              <w:rPr>
                <w:rFonts w:ascii="Times New Roman" w:eastAsia="Times New Roman" w:hAnsi="Times New Roman" w:cs="Times New Roman"/>
                <w:sz w:val="24"/>
                <w:szCs w:val="24"/>
              </w:rPr>
              <w:t>2023</w:t>
            </w:r>
          </w:p>
          <w:p w:rsidR="00422E7C" w:rsidRPr="00F15C6F" w:rsidRDefault="00422E7C" w:rsidP="00C9565B">
            <w:pPr>
              <w:widowControl w:val="0"/>
              <w:tabs>
                <w:tab w:val="center" w:pos="4677"/>
                <w:tab w:val="right" w:pos="9355"/>
              </w:tabs>
              <w:autoSpaceDE w:val="0"/>
              <w:autoSpaceDN w:val="0"/>
              <w:adjustRightInd w:val="0"/>
              <w:spacing w:after="0" w:line="240" w:lineRule="auto"/>
              <w:ind w:firstLine="34"/>
              <w:jc w:val="center"/>
              <w:rPr>
                <w:rFonts w:ascii="Times New Roman" w:eastAsia="Times New Roman" w:hAnsi="Times New Roman" w:cs="Times New Roman"/>
                <w:sz w:val="24"/>
                <w:szCs w:val="24"/>
              </w:rPr>
            </w:pPr>
            <w:r w:rsidRPr="00F15C6F">
              <w:rPr>
                <w:rFonts w:ascii="Times New Roman" w:eastAsia="Times New Roman" w:hAnsi="Times New Roman" w:cs="Times New Roman"/>
                <w:sz w:val="24"/>
                <w:szCs w:val="24"/>
              </w:rPr>
              <w:t>год</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422E7C" w:rsidRPr="00F15C6F" w:rsidRDefault="00422E7C" w:rsidP="00C9565B">
            <w:pPr>
              <w:widowControl w:val="0"/>
              <w:tabs>
                <w:tab w:val="center" w:pos="4677"/>
                <w:tab w:val="right" w:pos="9355"/>
              </w:tabs>
              <w:autoSpaceDE w:val="0"/>
              <w:autoSpaceDN w:val="0"/>
              <w:adjustRightInd w:val="0"/>
              <w:spacing w:after="0" w:line="240" w:lineRule="auto"/>
              <w:ind w:firstLine="34"/>
              <w:jc w:val="center"/>
              <w:rPr>
                <w:rFonts w:ascii="Times New Roman" w:eastAsia="Times New Roman" w:hAnsi="Times New Roman" w:cs="Times New Roman"/>
                <w:sz w:val="24"/>
                <w:szCs w:val="24"/>
              </w:rPr>
            </w:pPr>
            <w:r w:rsidRPr="00F15C6F">
              <w:rPr>
                <w:rFonts w:ascii="Times New Roman" w:eastAsia="Times New Roman" w:hAnsi="Times New Roman" w:cs="Times New Roman"/>
                <w:sz w:val="24"/>
                <w:szCs w:val="24"/>
              </w:rPr>
              <w:t>2024</w:t>
            </w:r>
          </w:p>
          <w:p w:rsidR="00422E7C" w:rsidRPr="00F15C6F" w:rsidRDefault="00422E7C" w:rsidP="00C9565B">
            <w:pPr>
              <w:widowControl w:val="0"/>
              <w:tabs>
                <w:tab w:val="center" w:pos="4677"/>
                <w:tab w:val="right" w:pos="9355"/>
              </w:tabs>
              <w:autoSpaceDE w:val="0"/>
              <w:autoSpaceDN w:val="0"/>
              <w:adjustRightInd w:val="0"/>
              <w:spacing w:after="0" w:line="240" w:lineRule="auto"/>
              <w:ind w:firstLine="34"/>
              <w:jc w:val="center"/>
              <w:rPr>
                <w:rFonts w:ascii="Times New Roman" w:eastAsia="Times New Roman" w:hAnsi="Times New Roman" w:cs="Times New Roman"/>
                <w:sz w:val="24"/>
                <w:szCs w:val="24"/>
              </w:rPr>
            </w:pPr>
            <w:r w:rsidRPr="00F15C6F">
              <w:rPr>
                <w:rFonts w:ascii="Times New Roman" w:eastAsia="Times New Roman" w:hAnsi="Times New Roman" w:cs="Times New Roman"/>
                <w:sz w:val="24"/>
                <w:szCs w:val="24"/>
              </w:rPr>
              <w:t>год</w:t>
            </w:r>
          </w:p>
        </w:tc>
        <w:tc>
          <w:tcPr>
            <w:tcW w:w="1419" w:type="dxa"/>
            <w:tcBorders>
              <w:top w:val="single" w:sz="4" w:space="0" w:color="auto"/>
              <w:left w:val="single" w:sz="4" w:space="0" w:color="auto"/>
              <w:bottom w:val="single" w:sz="4" w:space="0" w:color="auto"/>
            </w:tcBorders>
            <w:shd w:val="clear" w:color="auto" w:fill="FFFFFF"/>
            <w:vAlign w:val="center"/>
          </w:tcPr>
          <w:p w:rsidR="00422E7C" w:rsidRPr="00F15C6F" w:rsidRDefault="00422E7C" w:rsidP="00C9565B">
            <w:pPr>
              <w:widowControl w:val="0"/>
              <w:tabs>
                <w:tab w:val="left" w:pos="705"/>
                <w:tab w:val="center" w:pos="977"/>
                <w:tab w:val="center" w:pos="4677"/>
                <w:tab w:val="right" w:pos="9355"/>
              </w:tabs>
              <w:autoSpaceDE w:val="0"/>
              <w:autoSpaceDN w:val="0"/>
              <w:adjustRightInd w:val="0"/>
              <w:spacing w:after="0" w:line="240" w:lineRule="auto"/>
              <w:ind w:firstLine="34"/>
              <w:jc w:val="center"/>
              <w:rPr>
                <w:rFonts w:ascii="Times New Roman" w:eastAsia="Times New Roman" w:hAnsi="Times New Roman" w:cs="Times New Roman"/>
                <w:sz w:val="24"/>
                <w:szCs w:val="24"/>
              </w:rPr>
            </w:pPr>
            <w:r w:rsidRPr="00F15C6F">
              <w:rPr>
                <w:rFonts w:ascii="Times New Roman" w:eastAsia="Times New Roman" w:hAnsi="Times New Roman" w:cs="Times New Roman"/>
                <w:sz w:val="24"/>
                <w:szCs w:val="24"/>
              </w:rPr>
              <w:t>Итого</w:t>
            </w:r>
          </w:p>
        </w:tc>
      </w:tr>
      <w:tr w:rsidR="00D65E8E" w:rsidRPr="00F15C6F" w:rsidTr="00D65E8E">
        <w:tc>
          <w:tcPr>
            <w:tcW w:w="2014" w:type="dxa"/>
            <w:vMerge/>
            <w:tcBorders>
              <w:right w:val="single" w:sz="4" w:space="0" w:color="auto"/>
            </w:tcBorders>
          </w:tcPr>
          <w:p w:rsidR="00D65E8E" w:rsidRPr="00F15C6F" w:rsidRDefault="00D65E8E" w:rsidP="00C9565B">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2018" w:type="dxa"/>
            <w:vMerge w:val="restart"/>
            <w:tcBorders>
              <w:top w:val="single" w:sz="4" w:space="0" w:color="auto"/>
              <w:left w:val="single" w:sz="4" w:space="0" w:color="auto"/>
              <w:right w:val="single" w:sz="4" w:space="0" w:color="auto"/>
            </w:tcBorders>
          </w:tcPr>
          <w:p w:rsidR="00D65E8E" w:rsidRPr="00F15C6F" w:rsidRDefault="00D65E8E" w:rsidP="00C9565B">
            <w:pPr>
              <w:widowControl w:val="0"/>
              <w:autoSpaceDE w:val="0"/>
              <w:autoSpaceDN w:val="0"/>
              <w:adjustRightInd w:val="0"/>
              <w:spacing w:after="0" w:line="240" w:lineRule="auto"/>
              <w:rPr>
                <w:rFonts w:ascii="Times New Roman" w:eastAsia="Times New Roman" w:hAnsi="Times New Roman" w:cs="Times New Roman"/>
                <w:sz w:val="24"/>
                <w:szCs w:val="24"/>
              </w:rPr>
            </w:pPr>
            <w:r w:rsidRPr="00F15C6F">
              <w:rPr>
                <w:rFonts w:ascii="Times New Roman" w:eastAsia="Calibri" w:hAnsi="Times New Roman" w:cs="Times New Roman"/>
                <w:sz w:val="24"/>
                <w:szCs w:val="24"/>
                <w:lang w:eastAsia="en-US"/>
              </w:rPr>
              <w:t>Комитет по строительству, дорожной деятельности и благоустройства</w:t>
            </w:r>
            <w:r>
              <w:rPr>
                <w:rFonts w:ascii="Times New Roman" w:eastAsia="Calibri" w:hAnsi="Times New Roman" w:cs="Times New Roman"/>
                <w:sz w:val="24"/>
                <w:szCs w:val="24"/>
                <w:lang w:eastAsia="en-US"/>
              </w:rPr>
              <w:t xml:space="preserve"> </w:t>
            </w:r>
            <w:r w:rsidRPr="00F15C6F">
              <w:rPr>
                <w:rFonts w:ascii="Times New Roman" w:eastAsia="Calibri" w:hAnsi="Times New Roman" w:cs="Times New Roman"/>
                <w:sz w:val="24"/>
                <w:szCs w:val="24"/>
                <w:lang w:eastAsia="en-US"/>
              </w:rPr>
              <w:t>Администрации городского округа Электросталь Московской области</w:t>
            </w:r>
          </w:p>
        </w:tc>
        <w:tc>
          <w:tcPr>
            <w:tcW w:w="2772" w:type="dxa"/>
            <w:tcBorders>
              <w:top w:val="single" w:sz="4" w:space="0" w:color="auto"/>
              <w:left w:val="single" w:sz="4" w:space="0" w:color="auto"/>
              <w:bottom w:val="single" w:sz="4" w:space="0" w:color="auto"/>
              <w:right w:val="single" w:sz="4" w:space="0" w:color="auto"/>
            </w:tcBorders>
          </w:tcPr>
          <w:p w:rsidR="00D65E8E" w:rsidRPr="00F15C6F" w:rsidRDefault="00D65E8E" w:rsidP="00C9565B">
            <w:pPr>
              <w:widowControl w:val="0"/>
              <w:autoSpaceDE w:val="0"/>
              <w:autoSpaceDN w:val="0"/>
              <w:adjustRightInd w:val="0"/>
              <w:spacing w:after="0" w:line="240" w:lineRule="auto"/>
              <w:rPr>
                <w:rFonts w:ascii="Times New Roman" w:eastAsia="Times New Roman" w:hAnsi="Times New Roman" w:cs="Times New Roman"/>
                <w:sz w:val="24"/>
                <w:szCs w:val="24"/>
              </w:rPr>
            </w:pPr>
            <w:r w:rsidRPr="00F15C6F">
              <w:rPr>
                <w:rFonts w:ascii="Times New Roman" w:eastAsia="Times New Roman" w:hAnsi="Times New Roman" w:cs="Times New Roman"/>
                <w:sz w:val="24"/>
                <w:szCs w:val="24"/>
              </w:rPr>
              <w:t>Всего: в том числе:</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65E8E" w:rsidRPr="00F15C6F" w:rsidRDefault="00D65E8E" w:rsidP="00C9565B">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6 390,89</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65E8E" w:rsidRPr="00F15C6F" w:rsidRDefault="00D65E8E" w:rsidP="00C9565B">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color w:val="000000"/>
                <w:sz w:val="24"/>
                <w:szCs w:val="24"/>
                <w:lang w:val="en-US" w:eastAsia="en-US"/>
              </w:rPr>
              <w:t>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65E8E" w:rsidRPr="00F15C6F" w:rsidRDefault="00D65E8E" w:rsidP="00C9565B">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15 778,84</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D65E8E" w:rsidRPr="00F15C6F" w:rsidRDefault="00D65E8E" w:rsidP="004D11D7">
            <w:pPr>
              <w:spacing w:after="0" w:line="240" w:lineRule="auto"/>
              <w:jc w:val="center"/>
              <w:rPr>
                <w:rFonts w:ascii="Times New Roman" w:eastAsia="Calibri" w:hAnsi="Times New Roman" w:cs="Times New Roman"/>
                <w:sz w:val="24"/>
                <w:szCs w:val="24"/>
                <w:lang w:eastAsia="en-US"/>
              </w:rPr>
            </w:pPr>
            <w:r w:rsidRPr="00F15C6F">
              <w:rPr>
                <w:rFonts w:ascii="Times New Roman" w:eastAsia="Calibri" w:hAnsi="Times New Roman" w:cs="Times New Roman"/>
                <w:sz w:val="24"/>
                <w:szCs w:val="24"/>
                <w:lang w:eastAsia="en-US"/>
              </w:rPr>
              <w:t>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65E8E" w:rsidRPr="00F15C6F" w:rsidRDefault="00D65E8E" w:rsidP="00C9565B">
            <w:pPr>
              <w:spacing w:after="0" w:line="240" w:lineRule="auto"/>
              <w:jc w:val="center"/>
              <w:rPr>
                <w:rFonts w:ascii="Times New Roman" w:eastAsia="Calibri" w:hAnsi="Times New Roman" w:cs="Times New Roman"/>
                <w:sz w:val="24"/>
                <w:szCs w:val="24"/>
                <w:lang w:eastAsia="en-US"/>
              </w:rPr>
            </w:pPr>
            <w:r w:rsidRPr="00F15C6F">
              <w:rPr>
                <w:rFonts w:ascii="Times New Roman" w:eastAsia="Calibri" w:hAnsi="Times New Roman" w:cs="Times New Roman"/>
                <w:sz w:val="24"/>
                <w:szCs w:val="24"/>
                <w:lang w:eastAsia="en-US"/>
              </w:rPr>
              <w:t>0</w:t>
            </w:r>
          </w:p>
        </w:tc>
        <w:tc>
          <w:tcPr>
            <w:tcW w:w="1419" w:type="dxa"/>
            <w:tcBorders>
              <w:top w:val="single" w:sz="4" w:space="0" w:color="auto"/>
              <w:left w:val="single" w:sz="4" w:space="0" w:color="auto"/>
              <w:bottom w:val="single" w:sz="4" w:space="0" w:color="auto"/>
              <w:right w:val="single" w:sz="4" w:space="0" w:color="auto"/>
            </w:tcBorders>
            <w:shd w:val="clear" w:color="auto" w:fill="auto"/>
          </w:tcPr>
          <w:p w:rsidR="00D65E8E" w:rsidRPr="00F15C6F" w:rsidRDefault="0009225C" w:rsidP="00C9565B">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color w:val="000000"/>
                <w:sz w:val="24"/>
                <w:szCs w:val="24"/>
                <w:lang w:eastAsia="en-US"/>
              </w:rPr>
              <w:t>22 169,72</w:t>
            </w:r>
          </w:p>
        </w:tc>
      </w:tr>
      <w:tr w:rsidR="00D65E8E" w:rsidRPr="00F15C6F" w:rsidTr="00D65E8E">
        <w:tc>
          <w:tcPr>
            <w:tcW w:w="2014" w:type="dxa"/>
            <w:vMerge/>
            <w:tcBorders>
              <w:right w:val="single" w:sz="4" w:space="0" w:color="auto"/>
            </w:tcBorders>
          </w:tcPr>
          <w:p w:rsidR="00D65E8E" w:rsidRPr="00F15C6F" w:rsidRDefault="00D65E8E" w:rsidP="00C9565B">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2018" w:type="dxa"/>
            <w:vMerge/>
            <w:tcBorders>
              <w:left w:val="single" w:sz="4" w:space="0" w:color="auto"/>
              <w:right w:val="single" w:sz="4" w:space="0" w:color="auto"/>
            </w:tcBorders>
          </w:tcPr>
          <w:p w:rsidR="00D65E8E" w:rsidRPr="00F15C6F" w:rsidRDefault="00D65E8E" w:rsidP="00C9565B">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2772" w:type="dxa"/>
            <w:tcBorders>
              <w:top w:val="single" w:sz="4" w:space="0" w:color="auto"/>
              <w:left w:val="single" w:sz="4" w:space="0" w:color="auto"/>
              <w:bottom w:val="single" w:sz="4" w:space="0" w:color="auto"/>
              <w:right w:val="single" w:sz="4" w:space="0" w:color="auto"/>
            </w:tcBorders>
          </w:tcPr>
          <w:p w:rsidR="00D65E8E" w:rsidRPr="00F15C6F" w:rsidRDefault="00D65E8E" w:rsidP="00C9565B">
            <w:pPr>
              <w:widowControl w:val="0"/>
              <w:autoSpaceDE w:val="0"/>
              <w:autoSpaceDN w:val="0"/>
              <w:adjustRightInd w:val="0"/>
              <w:spacing w:after="0" w:line="240" w:lineRule="auto"/>
              <w:rPr>
                <w:rFonts w:ascii="Times New Roman" w:eastAsia="Times New Roman" w:hAnsi="Times New Roman" w:cs="Times New Roman"/>
                <w:sz w:val="24"/>
                <w:szCs w:val="24"/>
              </w:rPr>
            </w:pPr>
            <w:r w:rsidRPr="00F15C6F">
              <w:rPr>
                <w:rFonts w:ascii="Times New Roman" w:eastAsia="Times New Roman" w:hAnsi="Times New Roman" w:cs="Times New Roman"/>
                <w:sz w:val="24"/>
                <w:szCs w:val="24"/>
              </w:rPr>
              <w:t>Средства бюджета Московской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65E8E" w:rsidRPr="00F15C6F" w:rsidRDefault="00D65E8E" w:rsidP="00C9565B">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1 276,58</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65E8E" w:rsidRPr="00F15C6F" w:rsidRDefault="00D65E8E" w:rsidP="00C9565B">
            <w:pPr>
              <w:spacing w:after="0" w:line="240" w:lineRule="auto"/>
              <w:jc w:val="center"/>
              <w:rPr>
                <w:rFonts w:ascii="Times New Roman" w:eastAsia="Calibri" w:hAnsi="Times New Roman" w:cs="Times New Roman"/>
                <w:sz w:val="24"/>
                <w:szCs w:val="24"/>
                <w:lang w:eastAsia="en-US"/>
              </w:rPr>
            </w:pPr>
            <w:r w:rsidRPr="00F15C6F">
              <w:rPr>
                <w:rFonts w:ascii="Times New Roman" w:eastAsia="Calibri" w:hAnsi="Times New Roman" w:cs="Times New Roman"/>
                <w:sz w:val="24"/>
                <w:szCs w:val="24"/>
                <w:lang w:eastAsia="en-US"/>
              </w:rPr>
              <w:t>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65E8E" w:rsidRPr="00F15C6F" w:rsidRDefault="00D65E8E" w:rsidP="00C9565B">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color w:val="000000"/>
                <w:sz w:val="24"/>
                <w:szCs w:val="24"/>
                <w:lang w:eastAsia="en-US"/>
              </w:rPr>
              <w:t>3 136,04</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D65E8E" w:rsidRPr="00F15C6F" w:rsidRDefault="00D65E8E" w:rsidP="004D11D7">
            <w:pPr>
              <w:spacing w:after="0" w:line="240" w:lineRule="auto"/>
              <w:jc w:val="center"/>
              <w:rPr>
                <w:rFonts w:ascii="Times New Roman" w:eastAsia="Calibri" w:hAnsi="Times New Roman" w:cs="Times New Roman"/>
                <w:sz w:val="24"/>
                <w:szCs w:val="24"/>
                <w:lang w:eastAsia="en-US"/>
              </w:rPr>
            </w:pPr>
            <w:r w:rsidRPr="00F15C6F">
              <w:rPr>
                <w:rFonts w:ascii="Times New Roman" w:eastAsia="Calibri" w:hAnsi="Times New Roman" w:cs="Times New Roman"/>
                <w:sz w:val="24"/>
                <w:szCs w:val="24"/>
                <w:lang w:eastAsia="en-US"/>
              </w:rPr>
              <w:t>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65E8E" w:rsidRPr="00F15C6F" w:rsidRDefault="00D65E8E" w:rsidP="00C9565B">
            <w:pPr>
              <w:spacing w:after="0" w:line="240" w:lineRule="auto"/>
              <w:jc w:val="center"/>
              <w:rPr>
                <w:rFonts w:ascii="Times New Roman" w:eastAsia="Calibri" w:hAnsi="Times New Roman" w:cs="Times New Roman"/>
                <w:sz w:val="24"/>
                <w:szCs w:val="24"/>
                <w:lang w:eastAsia="en-US"/>
              </w:rPr>
            </w:pPr>
            <w:r w:rsidRPr="00F15C6F">
              <w:rPr>
                <w:rFonts w:ascii="Times New Roman" w:eastAsia="Calibri" w:hAnsi="Times New Roman" w:cs="Times New Roman"/>
                <w:sz w:val="24"/>
                <w:szCs w:val="24"/>
                <w:lang w:eastAsia="en-US"/>
              </w:rPr>
              <w:t>0</w:t>
            </w:r>
          </w:p>
        </w:tc>
        <w:tc>
          <w:tcPr>
            <w:tcW w:w="1419" w:type="dxa"/>
            <w:tcBorders>
              <w:top w:val="single" w:sz="4" w:space="0" w:color="auto"/>
              <w:left w:val="single" w:sz="4" w:space="0" w:color="auto"/>
              <w:bottom w:val="single" w:sz="4" w:space="0" w:color="auto"/>
              <w:right w:val="single" w:sz="4" w:space="0" w:color="auto"/>
            </w:tcBorders>
            <w:shd w:val="clear" w:color="auto" w:fill="auto"/>
          </w:tcPr>
          <w:p w:rsidR="00D65E8E" w:rsidRPr="00F15C6F" w:rsidRDefault="0009225C" w:rsidP="00C9565B">
            <w:pPr>
              <w:spacing w:after="0" w:line="240" w:lineRule="auto"/>
              <w:jc w:val="center"/>
              <w:rPr>
                <w:rFonts w:ascii="Times New Roman" w:eastAsia="Calibri" w:hAnsi="Times New Roman" w:cs="Times New Roman"/>
                <w:sz w:val="24"/>
                <w:szCs w:val="24"/>
                <w:lang w:eastAsia="en-US"/>
              </w:rPr>
            </w:pPr>
            <w:r>
              <w:rPr>
                <w:rFonts w:ascii="Times New Roman" w:eastAsia="Times New Roman" w:hAnsi="Times New Roman" w:cs="Times New Roman"/>
                <w:sz w:val="24"/>
                <w:szCs w:val="24"/>
                <w:lang w:eastAsia="en-US"/>
              </w:rPr>
              <w:t>4 412,62</w:t>
            </w:r>
            <w:r w:rsidR="00D65E8E" w:rsidRPr="00F15C6F">
              <w:rPr>
                <w:rFonts w:ascii="Times New Roman" w:eastAsia="Times New Roman" w:hAnsi="Times New Roman" w:cs="Times New Roman"/>
                <w:sz w:val="24"/>
                <w:szCs w:val="24"/>
                <w:lang w:eastAsia="en-US"/>
              </w:rPr>
              <w:t xml:space="preserve"> </w:t>
            </w:r>
          </w:p>
        </w:tc>
      </w:tr>
      <w:tr w:rsidR="00D65E8E" w:rsidRPr="00F15C6F" w:rsidTr="00D65E8E">
        <w:tc>
          <w:tcPr>
            <w:tcW w:w="2014" w:type="dxa"/>
            <w:vMerge/>
            <w:tcBorders>
              <w:right w:val="single" w:sz="4" w:space="0" w:color="auto"/>
            </w:tcBorders>
          </w:tcPr>
          <w:p w:rsidR="00D65E8E" w:rsidRPr="00F15C6F" w:rsidRDefault="00D65E8E" w:rsidP="00C9565B">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2018" w:type="dxa"/>
            <w:vMerge/>
            <w:tcBorders>
              <w:left w:val="single" w:sz="4" w:space="0" w:color="auto"/>
              <w:right w:val="single" w:sz="4" w:space="0" w:color="auto"/>
            </w:tcBorders>
          </w:tcPr>
          <w:p w:rsidR="00D65E8E" w:rsidRPr="00F15C6F" w:rsidRDefault="00D65E8E" w:rsidP="00C9565B">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2772" w:type="dxa"/>
            <w:tcBorders>
              <w:top w:val="single" w:sz="4" w:space="0" w:color="auto"/>
              <w:left w:val="single" w:sz="4" w:space="0" w:color="auto"/>
              <w:bottom w:val="single" w:sz="4" w:space="0" w:color="auto"/>
              <w:right w:val="single" w:sz="4" w:space="0" w:color="auto"/>
            </w:tcBorders>
          </w:tcPr>
          <w:p w:rsidR="00D65E8E" w:rsidRPr="00F15C6F" w:rsidRDefault="00D65E8E" w:rsidP="00C9565B">
            <w:pPr>
              <w:widowControl w:val="0"/>
              <w:autoSpaceDE w:val="0"/>
              <w:autoSpaceDN w:val="0"/>
              <w:adjustRightInd w:val="0"/>
              <w:spacing w:after="0" w:line="240" w:lineRule="auto"/>
              <w:rPr>
                <w:rFonts w:ascii="Times New Roman" w:eastAsia="Times New Roman" w:hAnsi="Times New Roman" w:cs="Times New Roman"/>
                <w:sz w:val="24"/>
                <w:szCs w:val="24"/>
              </w:rPr>
            </w:pPr>
            <w:r w:rsidRPr="00F15C6F">
              <w:rPr>
                <w:rFonts w:ascii="Times New Roman" w:eastAsia="Times New Roman" w:hAnsi="Times New Roman" w:cs="Times New Roman"/>
                <w:sz w:val="24"/>
                <w:szCs w:val="24"/>
              </w:rPr>
              <w:t>Средства бюджета городского округа Электросталь Московской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65E8E" w:rsidRPr="00F15C6F" w:rsidRDefault="00D65E8E" w:rsidP="00C9565B">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847,96</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65E8E" w:rsidRPr="00F15C6F" w:rsidRDefault="00D65E8E" w:rsidP="00C9565B">
            <w:pPr>
              <w:spacing w:after="0" w:line="240" w:lineRule="auto"/>
              <w:jc w:val="center"/>
              <w:rPr>
                <w:rFonts w:ascii="Times New Roman" w:eastAsia="Calibri" w:hAnsi="Times New Roman" w:cs="Times New Roman"/>
                <w:sz w:val="24"/>
                <w:szCs w:val="24"/>
                <w:lang w:eastAsia="en-US"/>
              </w:rPr>
            </w:pPr>
            <w:r w:rsidRPr="00F15C6F">
              <w:rPr>
                <w:rFonts w:ascii="Times New Roman" w:eastAsia="Calibri" w:hAnsi="Times New Roman" w:cs="Times New Roman"/>
                <w:sz w:val="24"/>
                <w:szCs w:val="24"/>
                <w:lang w:eastAsia="en-US"/>
              </w:rPr>
              <w:t>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65E8E" w:rsidRPr="00F15C6F" w:rsidRDefault="00D65E8E" w:rsidP="00C9565B">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color w:val="000000"/>
                <w:sz w:val="24"/>
                <w:szCs w:val="24"/>
                <w:lang w:eastAsia="en-US"/>
              </w:rPr>
              <w:t>808,66</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D65E8E" w:rsidRPr="00F15C6F" w:rsidRDefault="00D65E8E" w:rsidP="004D11D7">
            <w:pPr>
              <w:spacing w:after="0" w:line="240" w:lineRule="auto"/>
              <w:jc w:val="center"/>
              <w:rPr>
                <w:rFonts w:ascii="Times New Roman" w:eastAsia="Calibri" w:hAnsi="Times New Roman" w:cs="Times New Roman"/>
                <w:sz w:val="24"/>
                <w:szCs w:val="24"/>
                <w:lang w:eastAsia="en-US"/>
              </w:rPr>
            </w:pPr>
            <w:r w:rsidRPr="00F15C6F">
              <w:rPr>
                <w:rFonts w:ascii="Times New Roman" w:eastAsia="Calibri" w:hAnsi="Times New Roman" w:cs="Times New Roman"/>
                <w:sz w:val="24"/>
                <w:szCs w:val="24"/>
                <w:lang w:eastAsia="en-US"/>
              </w:rPr>
              <w:t>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65E8E" w:rsidRPr="00F15C6F" w:rsidRDefault="00D65E8E" w:rsidP="00C9565B">
            <w:pPr>
              <w:spacing w:after="0" w:line="240" w:lineRule="auto"/>
              <w:jc w:val="center"/>
              <w:rPr>
                <w:rFonts w:ascii="Times New Roman" w:eastAsia="Calibri" w:hAnsi="Times New Roman" w:cs="Times New Roman"/>
                <w:sz w:val="24"/>
                <w:szCs w:val="24"/>
                <w:lang w:eastAsia="en-US"/>
              </w:rPr>
            </w:pPr>
            <w:r w:rsidRPr="00F15C6F">
              <w:rPr>
                <w:rFonts w:ascii="Times New Roman" w:eastAsia="Calibri" w:hAnsi="Times New Roman" w:cs="Times New Roman"/>
                <w:sz w:val="24"/>
                <w:szCs w:val="24"/>
                <w:lang w:eastAsia="en-US"/>
              </w:rPr>
              <w:t>0</w:t>
            </w:r>
          </w:p>
        </w:tc>
        <w:tc>
          <w:tcPr>
            <w:tcW w:w="1419" w:type="dxa"/>
            <w:tcBorders>
              <w:top w:val="single" w:sz="4" w:space="0" w:color="auto"/>
              <w:left w:val="single" w:sz="4" w:space="0" w:color="auto"/>
              <w:bottom w:val="single" w:sz="4" w:space="0" w:color="auto"/>
              <w:right w:val="single" w:sz="4" w:space="0" w:color="auto"/>
            </w:tcBorders>
            <w:shd w:val="clear" w:color="auto" w:fill="auto"/>
          </w:tcPr>
          <w:p w:rsidR="00D65E8E" w:rsidRPr="00F15C6F" w:rsidRDefault="0009225C" w:rsidP="00C9565B">
            <w:pPr>
              <w:spacing w:after="0" w:line="240" w:lineRule="auto"/>
              <w:jc w:val="center"/>
              <w:rPr>
                <w:rFonts w:ascii="Times New Roman" w:eastAsia="Calibri" w:hAnsi="Times New Roman" w:cs="Times New Roman"/>
                <w:sz w:val="24"/>
                <w:szCs w:val="24"/>
                <w:lang w:eastAsia="en-US"/>
              </w:rPr>
            </w:pPr>
            <w:r>
              <w:rPr>
                <w:rFonts w:ascii="Times New Roman" w:eastAsia="Times New Roman" w:hAnsi="Times New Roman" w:cs="Times New Roman"/>
                <w:sz w:val="24"/>
                <w:szCs w:val="24"/>
                <w:lang w:eastAsia="en-US"/>
              </w:rPr>
              <w:t>1 656,62</w:t>
            </w:r>
            <w:r w:rsidR="00D65E8E" w:rsidRPr="00F15C6F">
              <w:rPr>
                <w:rFonts w:ascii="Times New Roman" w:eastAsia="Times New Roman" w:hAnsi="Times New Roman" w:cs="Times New Roman"/>
                <w:sz w:val="24"/>
                <w:szCs w:val="24"/>
                <w:lang w:eastAsia="en-US"/>
              </w:rPr>
              <w:t xml:space="preserve"> </w:t>
            </w:r>
          </w:p>
        </w:tc>
      </w:tr>
      <w:tr w:rsidR="00D65E8E" w:rsidRPr="00F15C6F" w:rsidTr="00D65E8E">
        <w:trPr>
          <w:trHeight w:val="100"/>
        </w:trPr>
        <w:tc>
          <w:tcPr>
            <w:tcW w:w="2014" w:type="dxa"/>
            <w:vMerge/>
            <w:tcBorders>
              <w:bottom w:val="single" w:sz="4" w:space="0" w:color="auto"/>
              <w:right w:val="single" w:sz="4" w:space="0" w:color="auto"/>
            </w:tcBorders>
          </w:tcPr>
          <w:p w:rsidR="00D65E8E" w:rsidRPr="00F15C6F" w:rsidRDefault="00D65E8E" w:rsidP="00C9565B">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2018" w:type="dxa"/>
            <w:vMerge/>
            <w:tcBorders>
              <w:left w:val="single" w:sz="4" w:space="0" w:color="auto"/>
              <w:bottom w:val="single" w:sz="4" w:space="0" w:color="auto"/>
              <w:right w:val="single" w:sz="4" w:space="0" w:color="auto"/>
            </w:tcBorders>
          </w:tcPr>
          <w:p w:rsidR="00D65E8E" w:rsidRPr="00F15C6F" w:rsidRDefault="00D65E8E" w:rsidP="00C9565B">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2772" w:type="dxa"/>
            <w:tcBorders>
              <w:top w:val="single" w:sz="4" w:space="0" w:color="auto"/>
              <w:left w:val="single" w:sz="4" w:space="0" w:color="auto"/>
              <w:bottom w:val="single" w:sz="4" w:space="0" w:color="auto"/>
              <w:right w:val="single" w:sz="4" w:space="0" w:color="auto"/>
            </w:tcBorders>
          </w:tcPr>
          <w:p w:rsidR="00D65E8E" w:rsidRPr="00F15C6F" w:rsidRDefault="00D65E8E" w:rsidP="00C9565B">
            <w:pPr>
              <w:widowControl w:val="0"/>
              <w:autoSpaceDE w:val="0"/>
              <w:autoSpaceDN w:val="0"/>
              <w:adjustRightInd w:val="0"/>
              <w:spacing w:after="0" w:line="240" w:lineRule="auto"/>
              <w:rPr>
                <w:rFonts w:ascii="Times New Roman" w:eastAsia="Times New Roman" w:hAnsi="Times New Roman" w:cs="Times New Roman"/>
                <w:sz w:val="24"/>
                <w:szCs w:val="24"/>
              </w:rPr>
            </w:pPr>
            <w:r w:rsidRPr="00F15C6F">
              <w:rPr>
                <w:rFonts w:ascii="Times New Roman" w:eastAsia="Calibri" w:hAnsi="Times New Roman" w:cs="Times New Roman"/>
                <w:sz w:val="24"/>
                <w:szCs w:val="24"/>
                <w:lang w:eastAsia="en-US"/>
              </w:rPr>
              <w:t>Средства Фонда содействия реформированию ЖКХ</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65E8E" w:rsidRPr="00F15C6F" w:rsidRDefault="0009225C" w:rsidP="00C9565B">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4 266,35</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65E8E" w:rsidRPr="00F15C6F" w:rsidRDefault="00D65E8E" w:rsidP="00C9565B">
            <w:pPr>
              <w:spacing w:after="0" w:line="240" w:lineRule="auto"/>
              <w:jc w:val="center"/>
              <w:rPr>
                <w:rFonts w:ascii="Times New Roman" w:eastAsia="Calibri" w:hAnsi="Times New Roman" w:cs="Times New Roman"/>
                <w:sz w:val="24"/>
                <w:szCs w:val="24"/>
                <w:lang w:eastAsia="en-US"/>
              </w:rPr>
            </w:pPr>
            <w:r w:rsidRPr="00F15C6F">
              <w:rPr>
                <w:rFonts w:ascii="Times New Roman" w:eastAsia="Calibri" w:hAnsi="Times New Roman" w:cs="Times New Roman"/>
                <w:sz w:val="24"/>
                <w:szCs w:val="24"/>
                <w:lang w:eastAsia="en-US"/>
              </w:rPr>
              <w:t>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65E8E" w:rsidRPr="00F15C6F" w:rsidRDefault="00D65E8E" w:rsidP="00C9565B">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11 834,13</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D65E8E" w:rsidRPr="00F15C6F" w:rsidRDefault="00D65E8E" w:rsidP="004D11D7">
            <w:pPr>
              <w:spacing w:after="0" w:line="240" w:lineRule="auto"/>
              <w:jc w:val="center"/>
              <w:rPr>
                <w:rFonts w:ascii="Times New Roman" w:eastAsia="Calibri" w:hAnsi="Times New Roman" w:cs="Times New Roman"/>
                <w:sz w:val="24"/>
                <w:szCs w:val="24"/>
                <w:lang w:eastAsia="en-US"/>
              </w:rPr>
            </w:pPr>
            <w:r w:rsidRPr="00F15C6F">
              <w:rPr>
                <w:rFonts w:ascii="Times New Roman" w:eastAsia="Calibri" w:hAnsi="Times New Roman" w:cs="Times New Roman"/>
                <w:sz w:val="24"/>
                <w:szCs w:val="24"/>
                <w:lang w:eastAsia="en-US"/>
              </w:rPr>
              <w:t>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65E8E" w:rsidRPr="00F15C6F" w:rsidRDefault="00D65E8E" w:rsidP="00C9565B">
            <w:pPr>
              <w:spacing w:after="0" w:line="240" w:lineRule="auto"/>
              <w:jc w:val="center"/>
              <w:rPr>
                <w:rFonts w:ascii="Times New Roman" w:eastAsia="Calibri" w:hAnsi="Times New Roman" w:cs="Times New Roman"/>
                <w:sz w:val="24"/>
                <w:szCs w:val="24"/>
                <w:lang w:eastAsia="en-US"/>
              </w:rPr>
            </w:pPr>
            <w:r w:rsidRPr="00F15C6F">
              <w:rPr>
                <w:rFonts w:ascii="Times New Roman" w:eastAsia="Calibri" w:hAnsi="Times New Roman" w:cs="Times New Roman"/>
                <w:sz w:val="24"/>
                <w:szCs w:val="24"/>
                <w:lang w:eastAsia="en-US"/>
              </w:rPr>
              <w:t>0</w:t>
            </w:r>
          </w:p>
        </w:tc>
        <w:tc>
          <w:tcPr>
            <w:tcW w:w="1419" w:type="dxa"/>
            <w:tcBorders>
              <w:top w:val="single" w:sz="4" w:space="0" w:color="auto"/>
              <w:left w:val="single" w:sz="4" w:space="0" w:color="auto"/>
              <w:bottom w:val="single" w:sz="4" w:space="0" w:color="auto"/>
              <w:right w:val="single" w:sz="4" w:space="0" w:color="auto"/>
            </w:tcBorders>
            <w:shd w:val="clear" w:color="auto" w:fill="auto"/>
          </w:tcPr>
          <w:p w:rsidR="00D65E8E" w:rsidRPr="00F15C6F" w:rsidRDefault="0009225C" w:rsidP="00C9565B">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color w:val="000000"/>
                <w:sz w:val="24"/>
                <w:szCs w:val="24"/>
                <w:lang w:eastAsia="en-US"/>
              </w:rPr>
              <w:t>16 100,48</w:t>
            </w:r>
          </w:p>
        </w:tc>
      </w:tr>
      <w:tr w:rsidR="00422E7C" w:rsidRPr="00F15C6F" w:rsidTr="00D65E8E">
        <w:trPr>
          <w:trHeight w:val="562"/>
        </w:trPr>
        <w:tc>
          <w:tcPr>
            <w:tcW w:w="6804" w:type="dxa"/>
            <w:gridSpan w:val="3"/>
            <w:tcBorders>
              <w:top w:val="single" w:sz="4" w:space="0" w:color="auto"/>
              <w:bottom w:val="single" w:sz="4" w:space="0" w:color="auto"/>
              <w:right w:val="single" w:sz="4" w:space="0" w:color="auto"/>
            </w:tcBorders>
            <w:vAlign w:val="center"/>
          </w:tcPr>
          <w:p w:rsidR="00422E7C" w:rsidRPr="00F15C6F" w:rsidRDefault="00422E7C" w:rsidP="00C9565B">
            <w:pPr>
              <w:widowControl w:val="0"/>
              <w:autoSpaceDE w:val="0"/>
              <w:autoSpaceDN w:val="0"/>
              <w:adjustRightInd w:val="0"/>
              <w:spacing w:after="0" w:line="240" w:lineRule="auto"/>
              <w:rPr>
                <w:rFonts w:ascii="Times New Roman" w:eastAsia="Calibri" w:hAnsi="Times New Roman" w:cs="Times New Roman"/>
                <w:sz w:val="24"/>
                <w:szCs w:val="24"/>
                <w:lang w:eastAsia="en-US"/>
              </w:rPr>
            </w:pPr>
            <w:r w:rsidRPr="00F15C6F">
              <w:rPr>
                <w:rFonts w:ascii="Times New Roman" w:eastAsia="Calibri" w:hAnsi="Times New Roman" w:cs="Times New Roman"/>
                <w:sz w:val="24"/>
                <w:szCs w:val="24"/>
                <w:lang w:eastAsia="en-US"/>
              </w:rPr>
              <w:t>Планируемые резул</w:t>
            </w:r>
            <w:r>
              <w:rPr>
                <w:rFonts w:ascii="Times New Roman" w:eastAsia="Calibri" w:hAnsi="Times New Roman" w:cs="Times New Roman"/>
                <w:sz w:val="24"/>
                <w:szCs w:val="24"/>
                <w:lang w:eastAsia="en-US"/>
              </w:rPr>
              <w:t xml:space="preserve">ьтаты реализации Подпрограммы </w:t>
            </w:r>
            <w:r>
              <w:rPr>
                <w:rFonts w:ascii="Times New Roman" w:eastAsia="Calibri" w:hAnsi="Times New Roman" w:cs="Times New Roman"/>
                <w:sz w:val="24"/>
                <w:szCs w:val="24"/>
                <w:lang w:val="en-US" w:eastAsia="en-US"/>
              </w:rPr>
              <w:t>I</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22E7C" w:rsidRPr="00F15C6F" w:rsidRDefault="00422E7C" w:rsidP="00C9565B">
            <w:pPr>
              <w:widowControl w:val="0"/>
              <w:tabs>
                <w:tab w:val="center" w:pos="4677"/>
                <w:tab w:val="right" w:pos="9355"/>
              </w:tabs>
              <w:autoSpaceDE w:val="0"/>
              <w:autoSpaceDN w:val="0"/>
              <w:adjustRightInd w:val="0"/>
              <w:spacing w:after="0" w:line="240" w:lineRule="auto"/>
              <w:ind w:firstLine="34"/>
              <w:jc w:val="center"/>
              <w:rPr>
                <w:rFonts w:ascii="Times New Roman" w:eastAsia="Times New Roman" w:hAnsi="Times New Roman" w:cs="Times New Roman"/>
                <w:sz w:val="24"/>
                <w:szCs w:val="24"/>
              </w:rPr>
            </w:pPr>
            <w:r w:rsidRPr="00F15C6F">
              <w:rPr>
                <w:rFonts w:ascii="Times New Roman" w:eastAsia="Times New Roman" w:hAnsi="Times New Roman" w:cs="Times New Roman"/>
                <w:sz w:val="24"/>
                <w:szCs w:val="24"/>
              </w:rPr>
              <w:t>2020            год</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22E7C" w:rsidRPr="00F15C6F" w:rsidRDefault="00422E7C" w:rsidP="00C9565B">
            <w:pPr>
              <w:widowControl w:val="0"/>
              <w:tabs>
                <w:tab w:val="center" w:pos="4677"/>
                <w:tab w:val="right" w:pos="9355"/>
              </w:tabs>
              <w:autoSpaceDE w:val="0"/>
              <w:autoSpaceDN w:val="0"/>
              <w:adjustRightInd w:val="0"/>
              <w:spacing w:after="0" w:line="240" w:lineRule="auto"/>
              <w:ind w:firstLine="34"/>
              <w:jc w:val="center"/>
              <w:rPr>
                <w:rFonts w:ascii="Times New Roman" w:eastAsia="Times New Roman" w:hAnsi="Times New Roman" w:cs="Times New Roman"/>
                <w:sz w:val="24"/>
                <w:szCs w:val="24"/>
              </w:rPr>
            </w:pPr>
            <w:r w:rsidRPr="00F15C6F">
              <w:rPr>
                <w:rFonts w:ascii="Times New Roman" w:eastAsia="Times New Roman" w:hAnsi="Times New Roman" w:cs="Times New Roman"/>
                <w:sz w:val="24"/>
                <w:szCs w:val="24"/>
              </w:rPr>
              <w:t>2021              год</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422E7C" w:rsidRPr="00F15C6F" w:rsidRDefault="00422E7C" w:rsidP="00C9565B">
            <w:pPr>
              <w:widowControl w:val="0"/>
              <w:tabs>
                <w:tab w:val="center" w:pos="4677"/>
                <w:tab w:val="right" w:pos="9355"/>
              </w:tabs>
              <w:autoSpaceDE w:val="0"/>
              <w:autoSpaceDN w:val="0"/>
              <w:adjustRightInd w:val="0"/>
              <w:spacing w:after="0" w:line="240" w:lineRule="auto"/>
              <w:ind w:firstLine="34"/>
              <w:jc w:val="center"/>
              <w:rPr>
                <w:rFonts w:ascii="Times New Roman" w:eastAsia="Times New Roman" w:hAnsi="Times New Roman" w:cs="Times New Roman"/>
                <w:sz w:val="24"/>
                <w:szCs w:val="24"/>
              </w:rPr>
            </w:pPr>
            <w:r w:rsidRPr="00F15C6F">
              <w:rPr>
                <w:rFonts w:ascii="Times New Roman" w:eastAsia="Times New Roman" w:hAnsi="Times New Roman" w:cs="Times New Roman"/>
                <w:sz w:val="24"/>
                <w:szCs w:val="24"/>
              </w:rPr>
              <w:t>2022               год</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422E7C" w:rsidRPr="00F15C6F" w:rsidRDefault="00422E7C" w:rsidP="00C9565B">
            <w:pPr>
              <w:widowControl w:val="0"/>
              <w:tabs>
                <w:tab w:val="center" w:pos="4677"/>
                <w:tab w:val="right" w:pos="9355"/>
              </w:tabs>
              <w:autoSpaceDE w:val="0"/>
              <w:autoSpaceDN w:val="0"/>
              <w:adjustRightInd w:val="0"/>
              <w:spacing w:after="0" w:line="240" w:lineRule="auto"/>
              <w:ind w:firstLine="34"/>
              <w:jc w:val="center"/>
              <w:rPr>
                <w:rFonts w:ascii="Times New Roman" w:eastAsia="Times New Roman" w:hAnsi="Times New Roman" w:cs="Times New Roman"/>
                <w:sz w:val="24"/>
                <w:szCs w:val="24"/>
              </w:rPr>
            </w:pPr>
            <w:r w:rsidRPr="00F15C6F">
              <w:rPr>
                <w:rFonts w:ascii="Times New Roman" w:eastAsia="Times New Roman" w:hAnsi="Times New Roman" w:cs="Times New Roman"/>
                <w:sz w:val="24"/>
                <w:szCs w:val="24"/>
              </w:rPr>
              <w:t>2023</w:t>
            </w:r>
          </w:p>
          <w:p w:rsidR="00422E7C" w:rsidRPr="00F15C6F" w:rsidRDefault="00422E7C" w:rsidP="00C9565B">
            <w:pPr>
              <w:widowControl w:val="0"/>
              <w:tabs>
                <w:tab w:val="center" w:pos="4677"/>
                <w:tab w:val="right" w:pos="9355"/>
              </w:tabs>
              <w:autoSpaceDE w:val="0"/>
              <w:autoSpaceDN w:val="0"/>
              <w:adjustRightInd w:val="0"/>
              <w:spacing w:after="0" w:line="240" w:lineRule="auto"/>
              <w:ind w:firstLine="34"/>
              <w:jc w:val="center"/>
              <w:rPr>
                <w:rFonts w:ascii="Times New Roman" w:eastAsia="Times New Roman" w:hAnsi="Times New Roman" w:cs="Times New Roman"/>
                <w:sz w:val="24"/>
                <w:szCs w:val="24"/>
              </w:rPr>
            </w:pPr>
            <w:r w:rsidRPr="00F15C6F">
              <w:rPr>
                <w:rFonts w:ascii="Times New Roman" w:eastAsia="Times New Roman" w:hAnsi="Times New Roman" w:cs="Times New Roman"/>
                <w:sz w:val="24"/>
                <w:szCs w:val="24"/>
              </w:rPr>
              <w:t>год</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22E7C" w:rsidRPr="00F15C6F" w:rsidRDefault="00422E7C" w:rsidP="00C9565B">
            <w:pPr>
              <w:widowControl w:val="0"/>
              <w:tabs>
                <w:tab w:val="center" w:pos="4677"/>
                <w:tab w:val="right" w:pos="9355"/>
              </w:tabs>
              <w:autoSpaceDE w:val="0"/>
              <w:autoSpaceDN w:val="0"/>
              <w:adjustRightInd w:val="0"/>
              <w:spacing w:after="0" w:line="240" w:lineRule="auto"/>
              <w:ind w:firstLine="34"/>
              <w:jc w:val="center"/>
              <w:rPr>
                <w:rFonts w:ascii="Times New Roman" w:eastAsia="Times New Roman" w:hAnsi="Times New Roman" w:cs="Times New Roman"/>
                <w:sz w:val="24"/>
                <w:szCs w:val="24"/>
              </w:rPr>
            </w:pPr>
            <w:r w:rsidRPr="00F15C6F">
              <w:rPr>
                <w:rFonts w:ascii="Times New Roman" w:eastAsia="Times New Roman" w:hAnsi="Times New Roman" w:cs="Times New Roman"/>
                <w:sz w:val="24"/>
                <w:szCs w:val="24"/>
              </w:rPr>
              <w:t>2024</w:t>
            </w:r>
          </w:p>
          <w:p w:rsidR="00422E7C" w:rsidRPr="00F15C6F" w:rsidRDefault="00422E7C" w:rsidP="00C9565B">
            <w:pPr>
              <w:widowControl w:val="0"/>
              <w:tabs>
                <w:tab w:val="center" w:pos="4677"/>
                <w:tab w:val="right" w:pos="9355"/>
              </w:tabs>
              <w:autoSpaceDE w:val="0"/>
              <w:autoSpaceDN w:val="0"/>
              <w:adjustRightInd w:val="0"/>
              <w:spacing w:after="0" w:line="240" w:lineRule="auto"/>
              <w:ind w:firstLine="34"/>
              <w:jc w:val="center"/>
              <w:rPr>
                <w:rFonts w:ascii="Times New Roman" w:eastAsia="Times New Roman" w:hAnsi="Times New Roman" w:cs="Times New Roman"/>
                <w:sz w:val="24"/>
                <w:szCs w:val="24"/>
              </w:rPr>
            </w:pPr>
            <w:r w:rsidRPr="00F15C6F">
              <w:rPr>
                <w:rFonts w:ascii="Times New Roman" w:eastAsia="Times New Roman" w:hAnsi="Times New Roman" w:cs="Times New Roman"/>
                <w:sz w:val="24"/>
                <w:szCs w:val="24"/>
              </w:rPr>
              <w:t>год</w:t>
            </w:r>
          </w:p>
        </w:tc>
        <w:tc>
          <w:tcPr>
            <w:tcW w:w="1419" w:type="dxa"/>
            <w:tcBorders>
              <w:top w:val="single" w:sz="4" w:space="0" w:color="auto"/>
              <w:left w:val="single" w:sz="4" w:space="0" w:color="auto"/>
              <w:bottom w:val="single" w:sz="4" w:space="0" w:color="auto"/>
              <w:right w:val="single" w:sz="4" w:space="0" w:color="auto"/>
            </w:tcBorders>
            <w:shd w:val="clear" w:color="auto" w:fill="auto"/>
            <w:vAlign w:val="center"/>
          </w:tcPr>
          <w:p w:rsidR="00422E7C" w:rsidRPr="00F15C6F" w:rsidRDefault="00422E7C" w:rsidP="00C9565B">
            <w:pPr>
              <w:widowControl w:val="0"/>
              <w:tabs>
                <w:tab w:val="left" w:pos="705"/>
                <w:tab w:val="center" w:pos="977"/>
                <w:tab w:val="center" w:pos="4677"/>
                <w:tab w:val="right" w:pos="9355"/>
              </w:tabs>
              <w:autoSpaceDE w:val="0"/>
              <w:autoSpaceDN w:val="0"/>
              <w:adjustRightInd w:val="0"/>
              <w:spacing w:after="0" w:line="240" w:lineRule="auto"/>
              <w:ind w:firstLine="34"/>
              <w:jc w:val="center"/>
              <w:rPr>
                <w:rFonts w:ascii="Times New Roman" w:eastAsia="Times New Roman" w:hAnsi="Times New Roman" w:cs="Times New Roman"/>
                <w:sz w:val="24"/>
                <w:szCs w:val="24"/>
              </w:rPr>
            </w:pPr>
            <w:r w:rsidRPr="00F15C6F">
              <w:rPr>
                <w:rFonts w:ascii="Times New Roman" w:eastAsia="Times New Roman" w:hAnsi="Times New Roman" w:cs="Times New Roman"/>
                <w:sz w:val="24"/>
                <w:szCs w:val="24"/>
              </w:rPr>
              <w:t>Итого</w:t>
            </w:r>
          </w:p>
        </w:tc>
      </w:tr>
      <w:tr w:rsidR="00422E7C" w:rsidRPr="00F15C6F" w:rsidTr="00D65E8E">
        <w:trPr>
          <w:trHeight w:val="674"/>
        </w:trPr>
        <w:tc>
          <w:tcPr>
            <w:tcW w:w="6804" w:type="dxa"/>
            <w:gridSpan w:val="3"/>
            <w:tcBorders>
              <w:top w:val="single" w:sz="4" w:space="0" w:color="auto"/>
              <w:bottom w:val="single" w:sz="4" w:space="0" w:color="auto"/>
              <w:right w:val="single" w:sz="4" w:space="0" w:color="auto"/>
            </w:tcBorders>
            <w:vAlign w:val="center"/>
          </w:tcPr>
          <w:p w:rsidR="00422E7C" w:rsidRPr="00F15C6F" w:rsidRDefault="00422E7C" w:rsidP="00F15C6F">
            <w:pPr>
              <w:widowControl w:val="0"/>
              <w:autoSpaceDE w:val="0"/>
              <w:autoSpaceDN w:val="0"/>
              <w:adjustRightInd w:val="0"/>
              <w:spacing w:after="0" w:line="240" w:lineRule="auto"/>
              <w:rPr>
                <w:rFonts w:ascii="Times New Roman" w:eastAsia="Calibri" w:hAnsi="Times New Roman" w:cs="Times New Roman"/>
                <w:sz w:val="24"/>
                <w:szCs w:val="24"/>
                <w:lang w:eastAsia="en-US"/>
              </w:rPr>
            </w:pPr>
            <w:r w:rsidRPr="00F15C6F">
              <w:rPr>
                <w:rFonts w:ascii="Times New Roman" w:eastAsia="Times New Roman" w:hAnsi="Times New Roman" w:cs="Times New Roman"/>
                <w:sz w:val="24"/>
                <w:szCs w:val="24"/>
                <w:lang w:eastAsia="en-US"/>
              </w:rPr>
              <w:t>Количество квадратных метров расселенного аварийного жилищного фонда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22E7C" w:rsidRPr="00F15C6F" w:rsidRDefault="00BE780E" w:rsidP="00F15C6F">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0,104</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22E7C" w:rsidRPr="00F15C6F" w:rsidRDefault="00422E7C" w:rsidP="00F15C6F">
            <w:pPr>
              <w:spacing w:after="0" w:line="240" w:lineRule="auto"/>
              <w:jc w:val="center"/>
              <w:rPr>
                <w:rFonts w:ascii="Times New Roman" w:eastAsia="Calibri" w:hAnsi="Times New Roman" w:cs="Times New Roman"/>
                <w:sz w:val="24"/>
                <w:szCs w:val="24"/>
                <w:lang w:eastAsia="en-US"/>
              </w:rPr>
            </w:pPr>
            <w:r w:rsidRPr="00F15C6F">
              <w:rPr>
                <w:rFonts w:ascii="Times New Roman" w:eastAsia="Calibri" w:hAnsi="Times New Roman" w:cs="Times New Roman"/>
                <w:sz w:val="24"/>
                <w:szCs w:val="24"/>
                <w:lang w:eastAsia="en-US"/>
              </w:rPr>
              <w:t>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22E7C" w:rsidRPr="00F15C6F" w:rsidRDefault="00BE780E" w:rsidP="00F15C6F">
            <w:pPr>
              <w:spacing w:after="0" w:line="240" w:lineRule="auto"/>
              <w:jc w:val="center"/>
              <w:rPr>
                <w:rFonts w:ascii="Times New Roman" w:eastAsia="Times New Roman" w:hAnsi="Times New Roman" w:cs="Times New Roman"/>
                <w:sz w:val="24"/>
                <w:lang w:eastAsia="en-US"/>
              </w:rPr>
            </w:pPr>
            <w:r>
              <w:rPr>
                <w:rFonts w:ascii="Times New Roman" w:eastAsia="Times New Roman" w:hAnsi="Times New Roman" w:cs="Times New Roman"/>
                <w:sz w:val="24"/>
                <w:lang w:eastAsia="en-US"/>
              </w:rPr>
              <w:t>0,259</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22E7C" w:rsidRPr="00F15C6F" w:rsidRDefault="00BE780E" w:rsidP="00F15C6F">
            <w:pPr>
              <w:spacing w:after="0" w:line="240" w:lineRule="auto"/>
              <w:jc w:val="center"/>
              <w:rPr>
                <w:rFonts w:ascii="Times New Roman" w:eastAsia="Times New Roman" w:hAnsi="Times New Roman" w:cs="Times New Roman"/>
                <w:sz w:val="24"/>
                <w:lang w:eastAsia="en-US"/>
              </w:rPr>
            </w:pPr>
            <w:r>
              <w:rPr>
                <w:rFonts w:ascii="Times New Roman" w:eastAsia="Times New Roman" w:hAnsi="Times New Roman" w:cs="Times New Roman"/>
                <w:sz w:val="24"/>
                <w:lang w:eastAsia="en-US"/>
              </w:rPr>
              <w:t>0,00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22E7C" w:rsidRPr="00F15C6F" w:rsidRDefault="00422E7C" w:rsidP="00F15C6F">
            <w:pPr>
              <w:spacing w:after="0" w:line="240" w:lineRule="auto"/>
              <w:jc w:val="center"/>
              <w:rPr>
                <w:rFonts w:ascii="Times New Roman" w:eastAsia="Calibri" w:hAnsi="Times New Roman" w:cs="Times New Roman"/>
                <w:sz w:val="24"/>
                <w:szCs w:val="24"/>
                <w:lang w:eastAsia="en-US"/>
              </w:rPr>
            </w:pPr>
            <w:r w:rsidRPr="00F15C6F">
              <w:rPr>
                <w:rFonts w:ascii="Times New Roman" w:eastAsia="Calibri" w:hAnsi="Times New Roman" w:cs="Times New Roman"/>
                <w:sz w:val="24"/>
                <w:szCs w:val="24"/>
                <w:lang w:eastAsia="en-US"/>
              </w:rPr>
              <w:t>0</w:t>
            </w:r>
          </w:p>
        </w:tc>
        <w:tc>
          <w:tcPr>
            <w:tcW w:w="1419" w:type="dxa"/>
            <w:tcBorders>
              <w:top w:val="single" w:sz="4" w:space="0" w:color="auto"/>
              <w:left w:val="single" w:sz="4" w:space="0" w:color="auto"/>
              <w:bottom w:val="single" w:sz="4" w:space="0" w:color="auto"/>
              <w:right w:val="single" w:sz="4" w:space="0" w:color="auto"/>
            </w:tcBorders>
            <w:shd w:val="clear" w:color="auto" w:fill="auto"/>
          </w:tcPr>
          <w:p w:rsidR="00422E7C" w:rsidRPr="00F15C6F" w:rsidRDefault="00BE780E" w:rsidP="00F15C6F">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0,363</w:t>
            </w:r>
          </w:p>
        </w:tc>
      </w:tr>
      <w:tr w:rsidR="00422E7C" w:rsidRPr="00F15C6F" w:rsidTr="00D65E8E">
        <w:trPr>
          <w:trHeight w:val="629"/>
        </w:trPr>
        <w:tc>
          <w:tcPr>
            <w:tcW w:w="6804" w:type="dxa"/>
            <w:gridSpan w:val="3"/>
            <w:tcBorders>
              <w:top w:val="single" w:sz="4" w:space="0" w:color="auto"/>
              <w:bottom w:val="single" w:sz="4" w:space="0" w:color="auto"/>
              <w:right w:val="single" w:sz="4" w:space="0" w:color="auto"/>
            </w:tcBorders>
            <w:vAlign w:val="center"/>
          </w:tcPr>
          <w:p w:rsidR="00422E7C" w:rsidRPr="00F15C6F" w:rsidRDefault="00422E7C" w:rsidP="00F15C6F">
            <w:pPr>
              <w:widowControl w:val="0"/>
              <w:autoSpaceDE w:val="0"/>
              <w:autoSpaceDN w:val="0"/>
              <w:adjustRightInd w:val="0"/>
              <w:spacing w:after="0" w:line="240" w:lineRule="auto"/>
              <w:rPr>
                <w:rFonts w:ascii="Times New Roman" w:eastAsia="Calibri" w:hAnsi="Times New Roman" w:cs="Times New Roman"/>
                <w:sz w:val="24"/>
                <w:szCs w:val="24"/>
                <w:lang w:eastAsia="en-US"/>
              </w:rPr>
            </w:pPr>
            <w:r w:rsidRPr="00F15C6F">
              <w:rPr>
                <w:rFonts w:ascii="Times New Roman" w:eastAsia="Calibri" w:hAnsi="Times New Roman" w:cs="Times New Roman"/>
                <w:sz w:val="24"/>
                <w:szCs w:val="24"/>
                <w:lang w:eastAsia="en-US"/>
              </w:rPr>
              <w:t>Количество граждан, расселенных из аварийного жилищного фонда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22E7C" w:rsidRPr="00F15C6F" w:rsidRDefault="00BE780E" w:rsidP="00F15C6F">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0,002</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22E7C" w:rsidRPr="00F15C6F" w:rsidRDefault="00422E7C" w:rsidP="00F15C6F">
            <w:pPr>
              <w:spacing w:after="0" w:line="240" w:lineRule="auto"/>
              <w:jc w:val="center"/>
              <w:rPr>
                <w:rFonts w:ascii="Times New Roman" w:eastAsia="Calibri" w:hAnsi="Times New Roman" w:cs="Times New Roman"/>
                <w:sz w:val="24"/>
                <w:szCs w:val="24"/>
                <w:lang w:eastAsia="en-US"/>
              </w:rPr>
            </w:pPr>
            <w:r w:rsidRPr="00F15C6F">
              <w:rPr>
                <w:rFonts w:ascii="Times New Roman" w:eastAsia="Calibri" w:hAnsi="Times New Roman" w:cs="Times New Roman"/>
                <w:sz w:val="24"/>
                <w:szCs w:val="24"/>
                <w:lang w:eastAsia="en-US"/>
              </w:rPr>
              <w:t>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22E7C" w:rsidRPr="00F15C6F" w:rsidRDefault="00BE780E" w:rsidP="00F15C6F">
            <w:pPr>
              <w:spacing w:after="0" w:line="240" w:lineRule="auto"/>
              <w:jc w:val="center"/>
              <w:rPr>
                <w:rFonts w:ascii="Times New Roman" w:eastAsia="Times New Roman" w:hAnsi="Times New Roman" w:cs="Times New Roman"/>
                <w:sz w:val="24"/>
                <w:lang w:eastAsia="en-US"/>
              </w:rPr>
            </w:pPr>
            <w:r>
              <w:rPr>
                <w:rFonts w:ascii="Times New Roman" w:eastAsia="Times New Roman" w:hAnsi="Times New Roman" w:cs="Times New Roman"/>
                <w:sz w:val="24"/>
                <w:lang w:eastAsia="en-US"/>
              </w:rPr>
              <w:t>0,021</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22E7C" w:rsidRPr="00F15C6F" w:rsidRDefault="00BE780E" w:rsidP="00F15C6F">
            <w:pPr>
              <w:spacing w:after="0" w:line="240" w:lineRule="auto"/>
              <w:jc w:val="center"/>
              <w:rPr>
                <w:rFonts w:ascii="Times New Roman" w:eastAsia="Times New Roman" w:hAnsi="Times New Roman" w:cs="Times New Roman"/>
                <w:sz w:val="24"/>
                <w:highlight w:val="yellow"/>
                <w:lang w:eastAsia="en-US"/>
              </w:rPr>
            </w:pPr>
            <w:r>
              <w:rPr>
                <w:rFonts w:ascii="Times New Roman" w:eastAsia="Times New Roman" w:hAnsi="Times New Roman" w:cs="Times New Roman"/>
                <w:sz w:val="24"/>
                <w:lang w:eastAsia="en-US"/>
              </w:rPr>
              <w:t>0,00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22E7C" w:rsidRPr="00F15C6F" w:rsidRDefault="00422E7C" w:rsidP="00F15C6F">
            <w:pPr>
              <w:spacing w:after="0" w:line="240" w:lineRule="auto"/>
              <w:jc w:val="center"/>
              <w:rPr>
                <w:rFonts w:ascii="Times New Roman" w:eastAsia="Calibri" w:hAnsi="Times New Roman" w:cs="Times New Roman"/>
                <w:sz w:val="24"/>
                <w:szCs w:val="24"/>
                <w:lang w:eastAsia="en-US"/>
              </w:rPr>
            </w:pPr>
            <w:r w:rsidRPr="00F15C6F">
              <w:rPr>
                <w:rFonts w:ascii="Times New Roman" w:eastAsia="Calibri" w:hAnsi="Times New Roman" w:cs="Times New Roman"/>
                <w:sz w:val="24"/>
                <w:szCs w:val="24"/>
                <w:lang w:eastAsia="en-US"/>
              </w:rPr>
              <w:t>0</w:t>
            </w:r>
          </w:p>
        </w:tc>
        <w:tc>
          <w:tcPr>
            <w:tcW w:w="1419" w:type="dxa"/>
            <w:tcBorders>
              <w:top w:val="single" w:sz="4" w:space="0" w:color="auto"/>
              <w:left w:val="single" w:sz="4" w:space="0" w:color="auto"/>
              <w:bottom w:val="single" w:sz="4" w:space="0" w:color="auto"/>
              <w:right w:val="single" w:sz="4" w:space="0" w:color="auto"/>
            </w:tcBorders>
            <w:shd w:val="clear" w:color="auto" w:fill="auto"/>
          </w:tcPr>
          <w:p w:rsidR="00422E7C" w:rsidRPr="00F15C6F" w:rsidRDefault="00422E7C" w:rsidP="00BE780E">
            <w:pPr>
              <w:spacing w:after="0" w:line="240" w:lineRule="auto"/>
              <w:jc w:val="center"/>
              <w:rPr>
                <w:rFonts w:ascii="Times New Roman" w:eastAsia="Calibri" w:hAnsi="Times New Roman" w:cs="Times New Roman"/>
                <w:sz w:val="24"/>
                <w:szCs w:val="24"/>
                <w:lang w:eastAsia="en-US"/>
              </w:rPr>
            </w:pPr>
            <w:r w:rsidRPr="00F15C6F">
              <w:rPr>
                <w:rFonts w:ascii="Times New Roman" w:eastAsia="Calibri" w:hAnsi="Times New Roman" w:cs="Times New Roman"/>
                <w:sz w:val="24"/>
                <w:szCs w:val="24"/>
                <w:lang w:eastAsia="en-US"/>
              </w:rPr>
              <w:t>0,</w:t>
            </w:r>
            <w:r>
              <w:rPr>
                <w:rFonts w:ascii="Times New Roman" w:eastAsia="Calibri" w:hAnsi="Times New Roman" w:cs="Times New Roman"/>
                <w:sz w:val="24"/>
                <w:szCs w:val="24"/>
                <w:lang w:val="en-US" w:eastAsia="en-US"/>
              </w:rPr>
              <w:t>0</w:t>
            </w:r>
            <w:r w:rsidR="00BE780E">
              <w:rPr>
                <w:rFonts w:ascii="Times New Roman" w:eastAsia="Calibri" w:hAnsi="Times New Roman" w:cs="Times New Roman"/>
                <w:sz w:val="24"/>
                <w:szCs w:val="24"/>
                <w:lang w:eastAsia="en-US"/>
              </w:rPr>
              <w:t>23</w:t>
            </w:r>
          </w:p>
        </w:tc>
      </w:tr>
    </w:tbl>
    <w:p w:rsidR="00B53AD7" w:rsidRPr="00B53AD7" w:rsidRDefault="00B53AD7" w:rsidP="00C9565B">
      <w:pPr>
        <w:widowControl w:val="0"/>
        <w:autoSpaceDE w:val="0"/>
        <w:autoSpaceDN w:val="0"/>
        <w:adjustRightInd w:val="0"/>
        <w:spacing w:after="0" w:line="240" w:lineRule="auto"/>
        <w:outlineLvl w:val="0"/>
        <w:rPr>
          <w:rFonts w:ascii="Times New Roman" w:eastAsia="Times New Roman" w:hAnsi="Times New Roman" w:cs="Times New Roman"/>
          <w:b/>
          <w:bCs/>
          <w:color w:val="26282F"/>
          <w:sz w:val="24"/>
          <w:szCs w:val="24"/>
        </w:rPr>
      </w:pPr>
    </w:p>
    <w:p w:rsidR="00B53AD7" w:rsidRPr="002C0602" w:rsidRDefault="00B53AD7" w:rsidP="00C9565B">
      <w:pPr>
        <w:widowControl w:val="0"/>
        <w:autoSpaceDE w:val="0"/>
        <w:autoSpaceDN w:val="0"/>
        <w:adjustRightInd w:val="0"/>
        <w:spacing w:after="0" w:line="240" w:lineRule="auto"/>
        <w:jc w:val="center"/>
        <w:outlineLvl w:val="0"/>
        <w:rPr>
          <w:rFonts w:ascii="Times New Roman" w:eastAsia="Times New Roman" w:hAnsi="Times New Roman" w:cs="Times New Roman"/>
          <w:b/>
          <w:bCs/>
          <w:color w:val="26282F"/>
          <w:sz w:val="24"/>
          <w:szCs w:val="24"/>
        </w:rPr>
      </w:pPr>
      <w:r w:rsidRPr="00B53AD7">
        <w:rPr>
          <w:rFonts w:ascii="Times New Roman" w:eastAsia="Times New Roman" w:hAnsi="Times New Roman" w:cs="Times New Roman"/>
          <w:b/>
          <w:bCs/>
          <w:color w:val="26282F"/>
          <w:sz w:val="24"/>
          <w:szCs w:val="24"/>
        </w:rPr>
        <w:t>9.2. Характеристика проблем, решаемых посредством мероприятий Подпрограммы </w:t>
      </w:r>
      <w:r w:rsidR="00F15C6F">
        <w:rPr>
          <w:rFonts w:ascii="Times New Roman" w:eastAsia="Times New Roman" w:hAnsi="Times New Roman" w:cs="Times New Roman"/>
          <w:b/>
          <w:bCs/>
          <w:color w:val="26282F"/>
          <w:sz w:val="24"/>
          <w:szCs w:val="24"/>
          <w:lang w:val="en-US"/>
        </w:rPr>
        <w:t>I</w:t>
      </w:r>
    </w:p>
    <w:p w:rsidR="00F15C6F" w:rsidRPr="00F15C6F" w:rsidRDefault="00F15C6F" w:rsidP="00C9565B">
      <w:pPr>
        <w:widowControl w:val="0"/>
        <w:autoSpaceDE w:val="0"/>
        <w:autoSpaceDN w:val="0"/>
        <w:adjustRightInd w:val="0"/>
        <w:spacing w:after="0" w:line="240" w:lineRule="auto"/>
        <w:jc w:val="center"/>
        <w:outlineLvl w:val="0"/>
        <w:rPr>
          <w:rFonts w:ascii="Times New Roman" w:eastAsia="Times New Roman" w:hAnsi="Times New Roman" w:cs="Times New Roman"/>
          <w:b/>
          <w:bCs/>
          <w:color w:val="26282F"/>
          <w:sz w:val="24"/>
          <w:szCs w:val="24"/>
        </w:rPr>
      </w:pPr>
    </w:p>
    <w:p w:rsidR="00B53AD7" w:rsidRPr="00B53AD7" w:rsidRDefault="00B53AD7" w:rsidP="00C9565B">
      <w:pPr>
        <w:widowControl w:val="0"/>
        <w:shd w:val="clear" w:color="auto" w:fill="FFFFFF"/>
        <w:suppressAutoHyphens/>
        <w:autoSpaceDE w:val="0"/>
        <w:autoSpaceDN w:val="0"/>
        <w:spacing w:after="0" w:line="240" w:lineRule="auto"/>
        <w:ind w:firstLine="709"/>
        <w:jc w:val="both"/>
        <w:rPr>
          <w:rFonts w:ascii="Times New Roman" w:eastAsia="Times New Roman" w:hAnsi="Times New Roman" w:cs="Times New Roman"/>
          <w:sz w:val="24"/>
          <w:szCs w:val="24"/>
        </w:rPr>
      </w:pPr>
      <w:r w:rsidRPr="00B53AD7">
        <w:rPr>
          <w:rFonts w:ascii="Times New Roman" w:eastAsia="Times New Roman" w:hAnsi="Times New Roman" w:cs="Times New Roman"/>
          <w:sz w:val="24"/>
          <w:szCs w:val="24"/>
        </w:rPr>
        <w:t xml:space="preserve">Реализация мероприятий Подпрограммы </w:t>
      </w:r>
      <w:r w:rsidR="00CE03FB">
        <w:rPr>
          <w:rFonts w:ascii="Times New Roman" w:eastAsia="Times New Roman" w:hAnsi="Times New Roman" w:cs="Times New Roman"/>
          <w:sz w:val="24"/>
          <w:szCs w:val="24"/>
          <w:lang w:val="en-US"/>
        </w:rPr>
        <w:t>I</w:t>
      </w:r>
      <w:r w:rsidRPr="00B53AD7">
        <w:rPr>
          <w:rFonts w:ascii="Times New Roman" w:eastAsia="Times New Roman" w:hAnsi="Times New Roman" w:cs="Times New Roman"/>
          <w:sz w:val="24"/>
          <w:szCs w:val="24"/>
        </w:rPr>
        <w:t xml:space="preserve"> направлена на ликвидацию жилищного фонда, признанного по 01.01.2017 аварийным и подлежащим сносу или реконструкции в связи с физическим износом в процессе эксплуатации.</w:t>
      </w:r>
    </w:p>
    <w:p w:rsidR="00B53AD7" w:rsidRPr="00B53AD7" w:rsidRDefault="00B53AD7" w:rsidP="00C9565B">
      <w:pPr>
        <w:widowControl w:val="0"/>
        <w:shd w:val="clear" w:color="auto" w:fill="FFFFFF"/>
        <w:suppressAutoHyphens/>
        <w:autoSpaceDE w:val="0"/>
        <w:autoSpaceDN w:val="0"/>
        <w:spacing w:after="0" w:line="240" w:lineRule="auto"/>
        <w:ind w:firstLine="709"/>
        <w:jc w:val="both"/>
        <w:rPr>
          <w:rFonts w:ascii="Times New Roman" w:eastAsia="Times New Roman" w:hAnsi="Times New Roman" w:cs="Times New Roman"/>
          <w:sz w:val="24"/>
          <w:szCs w:val="24"/>
        </w:rPr>
      </w:pPr>
      <w:r w:rsidRPr="00B53AD7">
        <w:rPr>
          <w:rFonts w:ascii="Times New Roman" w:eastAsia="Times New Roman" w:hAnsi="Times New Roman" w:cs="Times New Roman"/>
          <w:sz w:val="24"/>
          <w:szCs w:val="24"/>
        </w:rPr>
        <w:t xml:space="preserve">Подпрограммой </w:t>
      </w:r>
      <w:r w:rsidR="00CE03FB">
        <w:rPr>
          <w:rFonts w:ascii="Times New Roman" w:eastAsia="Times New Roman" w:hAnsi="Times New Roman" w:cs="Times New Roman"/>
          <w:sz w:val="24"/>
          <w:szCs w:val="24"/>
          <w:lang w:val="en-US"/>
        </w:rPr>
        <w:t>I</w:t>
      </w:r>
      <w:r w:rsidRPr="00B53AD7">
        <w:rPr>
          <w:rFonts w:ascii="Times New Roman" w:eastAsia="Times New Roman" w:hAnsi="Times New Roman" w:cs="Times New Roman"/>
          <w:sz w:val="24"/>
          <w:szCs w:val="24"/>
        </w:rPr>
        <w:t xml:space="preserve"> предусмотрена реализация комплекса мероприятий, направленных на устранение существующих проблем в сфере аварийного жилищного фонда на территории городского округа Электросталь Московской </w:t>
      </w:r>
      <w:proofErr w:type="gramStart"/>
      <w:r w:rsidRPr="00B53AD7">
        <w:rPr>
          <w:rFonts w:ascii="Times New Roman" w:eastAsia="Times New Roman" w:hAnsi="Times New Roman" w:cs="Times New Roman"/>
          <w:sz w:val="24"/>
          <w:szCs w:val="24"/>
        </w:rPr>
        <w:t>области</w:t>
      </w:r>
      <w:r w:rsidRPr="00B53AD7">
        <w:rPr>
          <w:rFonts w:ascii="Times New Roman" w:eastAsia="Calibri" w:hAnsi="Times New Roman" w:cs="Times New Roman"/>
          <w:sz w:val="24"/>
          <w:szCs w:val="24"/>
          <w:lang w:eastAsia="en-US"/>
        </w:rPr>
        <w:t>(</w:t>
      </w:r>
      <w:proofErr w:type="gramEnd"/>
      <w:r w:rsidRPr="00B53AD7">
        <w:rPr>
          <w:rFonts w:ascii="Times New Roman" w:eastAsia="Calibri" w:hAnsi="Times New Roman" w:cs="Times New Roman"/>
          <w:sz w:val="24"/>
          <w:szCs w:val="24"/>
          <w:lang w:eastAsia="en-US"/>
        </w:rPr>
        <w:t xml:space="preserve">далее – городской округ) </w:t>
      </w:r>
      <w:r w:rsidRPr="00B53AD7">
        <w:rPr>
          <w:rFonts w:ascii="Times New Roman" w:eastAsia="Times New Roman" w:hAnsi="Times New Roman" w:cs="Times New Roman"/>
          <w:sz w:val="24"/>
          <w:szCs w:val="24"/>
        </w:rPr>
        <w:t>посредством переселения граждан.</w:t>
      </w:r>
    </w:p>
    <w:p w:rsidR="00B53AD7" w:rsidRPr="00B53AD7" w:rsidRDefault="00B53AD7" w:rsidP="00C9565B">
      <w:pPr>
        <w:spacing w:after="0" w:line="240" w:lineRule="auto"/>
        <w:ind w:firstLine="709"/>
        <w:jc w:val="both"/>
        <w:rPr>
          <w:rFonts w:ascii="Times New Roman" w:eastAsia="Times New Roman" w:hAnsi="Times New Roman" w:cs="Times New Roman"/>
          <w:sz w:val="24"/>
          <w:szCs w:val="24"/>
        </w:rPr>
      </w:pPr>
      <w:r w:rsidRPr="00B53AD7">
        <w:rPr>
          <w:rFonts w:ascii="Times New Roman" w:eastAsia="Times New Roman" w:hAnsi="Times New Roman" w:cs="Times New Roman"/>
          <w:sz w:val="24"/>
          <w:szCs w:val="24"/>
        </w:rPr>
        <w:t xml:space="preserve">Основное мероприятие направлено на переселение граждан из аварийного жилищного фонда, признанного таковым до 01.01.2017. </w:t>
      </w:r>
    </w:p>
    <w:p w:rsidR="00B53AD7" w:rsidRPr="00B53AD7" w:rsidRDefault="00B53AD7" w:rsidP="00C9565B">
      <w:pPr>
        <w:spacing w:after="0" w:line="240" w:lineRule="auto"/>
        <w:ind w:firstLine="709"/>
        <w:jc w:val="both"/>
        <w:rPr>
          <w:rFonts w:ascii="Times New Roman" w:eastAsia="Times New Roman" w:hAnsi="Times New Roman" w:cs="Times New Roman"/>
          <w:sz w:val="24"/>
          <w:szCs w:val="24"/>
        </w:rPr>
      </w:pPr>
      <w:r w:rsidRPr="00B53AD7">
        <w:rPr>
          <w:rFonts w:ascii="Times New Roman" w:eastAsia="Times New Roman" w:hAnsi="Times New Roman" w:cs="Times New Roman"/>
          <w:sz w:val="24"/>
          <w:szCs w:val="24"/>
        </w:rPr>
        <w:t xml:space="preserve">В ходе реализации Подпрограммы </w:t>
      </w:r>
      <w:r w:rsidR="00CE03FB">
        <w:rPr>
          <w:rFonts w:ascii="Times New Roman" w:eastAsia="Times New Roman" w:hAnsi="Times New Roman" w:cs="Times New Roman"/>
          <w:sz w:val="24"/>
          <w:szCs w:val="24"/>
          <w:lang w:val="en-US"/>
        </w:rPr>
        <w:t>I</w:t>
      </w:r>
      <w:r w:rsidRPr="00B53AD7">
        <w:rPr>
          <w:rFonts w:ascii="Times New Roman" w:eastAsia="Times New Roman" w:hAnsi="Times New Roman" w:cs="Times New Roman"/>
          <w:sz w:val="24"/>
          <w:szCs w:val="24"/>
        </w:rPr>
        <w:t xml:space="preserve"> осуществляются:</w:t>
      </w:r>
    </w:p>
    <w:p w:rsidR="00B53AD7" w:rsidRPr="00B53AD7" w:rsidRDefault="00B53AD7" w:rsidP="00C9565B">
      <w:pPr>
        <w:spacing w:after="0" w:line="240" w:lineRule="auto"/>
        <w:ind w:firstLine="709"/>
        <w:jc w:val="both"/>
        <w:rPr>
          <w:rFonts w:ascii="Times New Roman" w:eastAsia="Times New Roman" w:hAnsi="Times New Roman" w:cs="Times New Roman"/>
          <w:sz w:val="24"/>
          <w:szCs w:val="24"/>
        </w:rPr>
      </w:pPr>
      <w:r w:rsidRPr="00B53AD7">
        <w:rPr>
          <w:rFonts w:ascii="Times New Roman" w:eastAsia="Times New Roman" w:hAnsi="Times New Roman" w:cs="Times New Roman"/>
          <w:sz w:val="24"/>
          <w:szCs w:val="24"/>
        </w:rPr>
        <w:t>- финансовое и организационное обеспечение  на территории городского округа в вопросе переселения граждан  из аварийных многоквартирных домов;</w:t>
      </w:r>
    </w:p>
    <w:p w:rsidR="00B53AD7" w:rsidRPr="00B53AD7" w:rsidRDefault="00B53AD7" w:rsidP="00C9565B">
      <w:pPr>
        <w:spacing w:after="0" w:line="240" w:lineRule="auto"/>
        <w:ind w:firstLine="709"/>
        <w:jc w:val="both"/>
        <w:rPr>
          <w:rFonts w:ascii="Times New Roman" w:eastAsia="Times New Roman" w:hAnsi="Times New Roman" w:cs="Times New Roman"/>
          <w:sz w:val="24"/>
          <w:szCs w:val="24"/>
        </w:rPr>
      </w:pPr>
      <w:r w:rsidRPr="00B53AD7">
        <w:rPr>
          <w:rFonts w:ascii="Times New Roman" w:eastAsia="Times New Roman" w:hAnsi="Times New Roman" w:cs="Times New Roman"/>
          <w:sz w:val="24"/>
          <w:szCs w:val="24"/>
        </w:rPr>
        <w:t>- выполнение обязательств собственника по предоставлению жилых помещений гражданам, проживающим в муниципальных жилых помещениях аварийных многоквартирных домов;</w:t>
      </w:r>
    </w:p>
    <w:p w:rsidR="00B53AD7" w:rsidRPr="00B53AD7" w:rsidRDefault="00B53AD7" w:rsidP="00C9565B">
      <w:pPr>
        <w:spacing w:after="0" w:line="240" w:lineRule="auto"/>
        <w:ind w:firstLine="709"/>
        <w:jc w:val="both"/>
        <w:rPr>
          <w:rFonts w:ascii="Times New Roman" w:eastAsia="Times New Roman" w:hAnsi="Times New Roman" w:cs="Times New Roman"/>
          <w:sz w:val="24"/>
          <w:szCs w:val="24"/>
        </w:rPr>
      </w:pPr>
      <w:r w:rsidRPr="00B53AD7">
        <w:rPr>
          <w:rFonts w:ascii="Times New Roman" w:eastAsia="Times New Roman" w:hAnsi="Times New Roman" w:cs="Times New Roman"/>
          <w:sz w:val="24"/>
          <w:szCs w:val="24"/>
        </w:rPr>
        <w:t>- обеспечение жилищных прав собственников жилых помещений в аварийных многоквартирных домах, связанных с изъятием их жилых помещений для муниципальных нужд путем приобретения жилых помещений и (или) предоставления возмещения за жилые помещения;</w:t>
      </w:r>
    </w:p>
    <w:p w:rsidR="00B53AD7" w:rsidRPr="00B53AD7" w:rsidRDefault="00B53AD7" w:rsidP="00C9565B">
      <w:pPr>
        <w:spacing w:after="0" w:line="240" w:lineRule="auto"/>
        <w:ind w:firstLine="709"/>
        <w:jc w:val="both"/>
        <w:rPr>
          <w:rFonts w:ascii="Times New Roman" w:eastAsia="Times New Roman" w:hAnsi="Times New Roman" w:cs="Times New Roman"/>
          <w:sz w:val="24"/>
          <w:szCs w:val="24"/>
        </w:rPr>
      </w:pPr>
      <w:r w:rsidRPr="00B53AD7">
        <w:rPr>
          <w:rFonts w:ascii="Times New Roman" w:eastAsia="Times New Roman" w:hAnsi="Times New Roman" w:cs="Times New Roman"/>
          <w:sz w:val="24"/>
          <w:szCs w:val="24"/>
        </w:rPr>
        <w:t xml:space="preserve">- обеспечение граждан, проживающих в аварийных многоквартирных домах, благоустроенными жилыми помещениями, в соответствии с условиями и требованиями, установленными Федеральным законом. Жилые помещения, предоставляемые гражданам в рамках Подпрограммы </w:t>
      </w:r>
      <w:r w:rsidR="00CE03FB">
        <w:rPr>
          <w:rFonts w:ascii="Times New Roman" w:eastAsia="Times New Roman" w:hAnsi="Times New Roman" w:cs="Times New Roman"/>
          <w:sz w:val="24"/>
          <w:szCs w:val="24"/>
          <w:lang w:val="en-US"/>
        </w:rPr>
        <w:t>I</w:t>
      </w:r>
      <w:r w:rsidRPr="00B53AD7">
        <w:rPr>
          <w:rFonts w:ascii="Times New Roman" w:eastAsia="Times New Roman" w:hAnsi="Times New Roman" w:cs="Times New Roman"/>
          <w:sz w:val="24"/>
          <w:szCs w:val="24"/>
        </w:rPr>
        <w:t>, должны соответствовать Рекомендуемым требованиям к жилью, строящемуся или приобретаемому в рамках региональной программы  по переселению граждан из аварийного жилищного фонда, установленным в приложении № 2 к методическим рекомендациям по разработке региональной адресной программы по переселению граждан из аварийного жилищного фонда, утвержденным приказом Министерства строительства и жилищно- коммунального хозяйства Российской Федерации от 31.01.2019 № 65/пр</w:t>
      </w:r>
      <w:r w:rsidR="00F97D4A">
        <w:rPr>
          <w:rFonts w:ascii="Times New Roman" w:eastAsia="Times New Roman" w:hAnsi="Times New Roman" w:cs="Times New Roman"/>
          <w:sz w:val="24"/>
          <w:szCs w:val="24"/>
        </w:rPr>
        <w:t>.</w:t>
      </w:r>
      <w:r w:rsidRPr="00B53AD7">
        <w:rPr>
          <w:rFonts w:ascii="Times New Roman" w:eastAsia="Times New Roman" w:hAnsi="Times New Roman" w:cs="Times New Roman"/>
          <w:sz w:val="24"/>
          <w:szCs w:val="24"/>
        </w:rPr>
        <w:t>;</w:t>
      </w:r>
    </w:p>
    <w:p w:rsidR="00B53AD7" w:rsidRPr="00B53AD7" w:rsidRDefault="00B53AD7" w:rsidP="00C9565B">
      <w:pPr>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B53AD7">
        <w:rPr>
          <w:rFonts w:ascii="Times New Roman" w:eastAsia="Times New Roman" w:hAnsi="Times New Roman" w:cs="Times New Roman"/>
          <w:sz w:val="24"/>
          <w:szCs w:val="24"/>
        </w:rPr>
        <w:t>- установление единого порядка реализации в  городско округе мероприятий по переселению граждан из аварийного жилищного фонда.</w:t>
      </w:r>
    </w:p>
    <w:p w:rsidR="009F6BA5" w:rsidRDefault="009F6BA5" w:rsidP="00C9565B">
      <w:pPr>
        <w:widowControl w:val="0"/>
        <w:autoSpaceDE w:val="0"/>
        <w:autoSpaceDN w:val="0"/>
        <w:adjustRightInd w:val="0"/>
        <w:spacing w:after="0" w:line="240" w:lineRule="auto"/>
        <w:jc w:val="center"/>
        <w:outlineLvl w:val="0"/>
        <w:rPr>
          <w:rFonts w:ascii="Times New Roman" w:eastAsia="Times New Roman" w:hAnsi="Times New Roman" w:cs="Times New Roman"/>
          <w:b/>
          <w:bCs/>
          <w:color w:val="26282F"/>
          <w:sz w:val="24"/>
          <w:szCs w:val="24"/>
        </w:rPr>
      </w:pPr>
      <w:bookmarkStart w:id="9" w:name="sub_10113"/>
    </w:p>
    <w:p w:rsidR="00B53AD7" w:rsidRPr="00F15C6F" w:rsidRDefault="00B53AD7" w:rsidP="00C9565B">
      <w:pPr>
        <w:widowControl w:val="0"/>
        <w:autoSpaceDE w:val="0"/>
        <w:autoSpaceDN w:val="0"/>
        <w:adjustRightInd w:val="0"/>
        <w:spacing w:after="0" w:line="240" w:lineRule="auto"/>
        <w:jc w:val="center"/>
        <w:outlineLvl w:val="0"/>
        <w:rPr>
          <w:rFonts w:ascii="Times New Roman" w:eastAsia="Times New Roman" w:hAnsi="Times New Roman" w:cs="Times New Roman"/>
          <w:b/>
          <w:bCs/>
          <w:color w:val="26282F"/>
          <w:sz w:val="24"/>
          <w:szCs w:val="24"/>
        </w:rPr>
      </w:pPr>
      <w:r w:rsidRPr="00B53AD7">
        <w:rPr>
          <w:rFonts w:ascii="Times New Roman" w:eastAsia="Times New Roman" w:hAnsi="Times New Roman" w:cs="Times New Roman"/>
          <w:b/>
          <w:bCs/>
          <w:color w:val="26282F"/>
          <w:sz w:val="24"/>
          <w:szCs w:val="24"/>
        </w:rPr>
        <w:t xml:space="preserve">9.3. Концептуальные направления реформирования, модернизации, преобразования отдельных сфер </w:t>
      </w:r>
      <w:r w:rsidRPr="00B53AD7">
        <w:rPr>
          <w:rFonts w:ascii="Times New Roman" w:eastAsia="Times New Roman" w:hAnsi="Times New Roman" w:cs="Times New Roman"/>
          <w:sz w:val="24"/>
          <w:szCs w:val="24"/>
        </w:rPr>
        <w:t>с</w:t>
      </w:r>
      <w:r w:rsidRPr="00B53AD7">
        <w:rPr>
          <w:rFonts w:ascii="Times New Roman" w:eastAsia="Times New Roman" w:hAnsi="Times New Roman" w:cs="Times New Roman"/>
          <w:b/>
          <w:bCs/>
          <w:color w:val="26282F"/>
          <w:sz w:val="24"/>
          <w:szCs w:val="24"/>
        </w:rPr>
        <w:t xml:space="preserve">оциально-экономического развития городского округа Электросталь Московской области, реализуемых в рамках Подпрограммы </w:t>
      </w:r>
      <w:bookmarkEnd w:id="9"/>
      <w:r w:rsidR="00F15C6F">
        <w:rPr>
          <w:rFonts w:ascii="Times New Roman" w:eastAsia="Times New Roman" w:hAnsi="Times New Roman" w:cs="Times New Roman"/>
          <w:b/>
          <w:bCs/>
          <w:color w:val="26282F"/>
          <w:sz w:val="24"/>
          <w:szCs w:val="24"/>
          <w:lang w:val="en-US"/>
        </w:rPr>
        <w:t>I</w:t>
      </w:r>
    </w:p>
    <w:p w:rsidR="00F15C6F" w:rsidRPr="00F15C6F" w:rsidRDefault="00F15C6F" w:rsidP="00C9565B">
      <w:pPr>
        <w:widowControl w:val="0"/>
        <w:autoSpaceDE w:val="0"/>
        <w:autoSpaceDN w:val="0"/>
        <w:adjustRightInd w:val="0"/>
        <w:spacing w:after="0" w:line="240" w:lineRule="auto"/>
        <w:jc w:val="center"/>
        <w:outlineLvl w:val="0"/>
        <w:rPr>
          <w:rFonts w:ascii="Times New Roman" w:eastAsia="Times New Roman" w:hAnsi="Times New Roman" w:cs="Times New Roman"/>
          <w:b/>
          <w:bCs/>
          <w:color w:val="26282F"/>
          <w:sz w:val="24"/>
          <w:szCs w:val="24"/>
        </w:rPr>
      </w:pPr>
    </w:p>
    <w:p w:rsidR="00B53AD7" w:rsidRPr="00B53AD7" w:rsidRDefault="00B53AD7" w:rsidP="00C9565B">
      <w:pPr>
        <w:spacing w:after="0" w:line="240" w:lineRule="auto"/>
        <w:ind w:firstLine="708"/>
        <w:jc w:val="both"/>
        <w:rPr>
          <w:rFonts w:ascii="Times New Roman" w:eastAsia="Times New Roman" w:hAnsi="Times New Roman" w:cs="Times New Roman"/>
          <w:sz w:val="24"/>
          <w:szCs w:val="24"/>
          <w:lang w:eastAsia="en-US"/>
        </w:rPr>
      </w:pPr>
      <w:r w:rsidRPr="00B53AD7">
        <w:rPr>
          <w:rFonts w:ascii="Times New Roman" w:eastAsia="Times New Roman" w:hAnsi="Times New Roman" w:cs="Times New Roman"/>
          <w:sz w:val="24"/>
          <w:szCs w:val="24"/>
          <w:lang w:eastAsia="en-US"/>
        </w:rPr>
        <w:t xml:space="preserve">Концепция Подпрограммы </w:t>
      </w:r>
      <w:r w:rsidR="00F15C6F" w:rsidRPr="00CE03FB">
        <w:rPr>
          <w:rFonts w:ascii="Times New Roman" w:eastAsia="Times New Roman" w:hAnsi="Times New Roman" w:cs="Times New Roman"/>
          <w:sz w:val="24"/>
          <w:szCs w:val="24"/>
          <w:lang w:val="en-US" w:eastAsia="en-US"/>
        </w:rPr>
        <w:t>I</w:t>
      </w:r>
      <w:r w:rsidRPr="00B53AD7">
        <w:rPr>
          <w:rFonts w:ascii="Times New Roman" w:eastAsia="Times New Roman" w:hAnsi="Times New Roman" w:cs="Times New Roman"/>
          <w:sz w:val="24"/>
          <w:szCs w:val="24"/>
          <w:lang w:eastAsia="en-US"/>
        </w:rPr>
        <w:t xml:space="preserve"> представляет собой цели, задачи, принципы, содержание, механизм организации, определения прогнозов и эффективности реализации основных направлений по переселению граждан из аварийного жилищного фонда на территории городского округа, признанного таковым до 01.01.2017.</w:t>
      </w:r>
    </w:p>
    <w:p w:rsidR="00B53AD7" w:rsidRPr="00B53AD7" w:rsidRDefault="00B53AD7" w:rsidP="00C9565B">
      <w:pPr>
        <w:spacing w:after="0" w:line="240" w:lineRule="auto"/>
        <w:ind w:firstLine="708"/>
        <w:jc w:val="both"/>
        <w:rPr>
          <w:rFonts w:ascii="Times New Roman" w:eastAsia="Calibri" w:hAnsi="Times New Roman" w:cs="Times New Roman"/>
          <w:sz w:val="24"/>
          <w:szCs w:val="24"/>
          <w:lang w:eastAsia="en-US"/>
        </w:rPr>
      </w:pPr>
      <w:r w:rsidRPr="00B53AD7">
        <w:rPr>
          <w:rFonts w:ascii="Times New Roman" w:eastAsia="Calibri" w:hAnsi="Times New Roman" w:cs="Times New Roman"/>
          <w:sz w:val="24"/>
          <w:szCs w:val="24"/>
          <w:lang w:eastAsia="en-US"/>
        </w:rPr>
        <w:t xml:space="preserve">Мероприятия Подпрограммы </w:t>
      </w:r>
      <w:r w:rsidR="00CE03FB">
        <w:rPr>
          <w:rFonts w:ascii="Times New Roman" w:eastAsia="Calibri" w:hAnsi="Times New Roman" w:cs="Times New Roman"/>
          <w:sz w:val="24"/>
          <w:szCs w:val="24"/>
          <w:lang w:val="en-US" w:eastAsia="en-US"/>
        </w:rPr>
        <w:t>I</w:t>
      </w:r>
      <w:r w:rsidRPr="00B53AD7">
        <w:rPr>
          <w:rFonts w:ascii="Times New Roman" w:eastAsia="Calibri" w:hAnsi="Times New Roman" w:cs="Times New Roman"/>
          <w:sz w:val="24"/>
          <w:szCs w:val="24"/>
          <w:lang w:eastAsia="en-US"/>
        </w:rPr>
        <w:t xml:space="preserve"> способствуют реализации на </w:t>
      </w:r>
      <w:r w:rsidR="00CE03FB" w:rsidRPr="00B53AD7">
        <w:rPr>
          <w:rFonts w:ascii="Times New Roman" w:eastAsia="Calibri" w:hAnsi="Times New Roman" w:cs="Times New Roman"/>
          <w:sz w:val="24"/>
          <w:szCs w:val="24"/>
          <w:lang w:eastAsia="en-US"/>
        </w:rPr>
        <w:t>территории городского</w:t>
      </w:r>
      <w:r w:rsidR="00AB38D6">
        <w:rPr>
          <w:rFonts w:ascii="Times New Roman" w:eastAsia="Calibri" w:hAnsi="Times New Roman" w:cs="Times New Roman"/>
          <w:sz w:val="24"/>
          <w:szCs w:val="24"/>
          <w:lang w:eastAsia="en-US"/>
        </w:rPr>
        <w:t xml:space="preserve"> </w:t>
      </w:r>
      <w:r w:rsidR="00CE03FB" w:rsidRPr="00B53AD7">
        <w:rPr>
          <w:rFonts w:ascii="Times New Roman" w:eastAsia="Calibri" w:hAnsi="Times New Roman" w:cs="Times New Roman"/>
          <w:sz w:val="24"/>
          <w:szCs w:val="24"/>
          <w:lang w:eastAsia="en-US"/>
        </w:rPr>
        <w:t>округа в</w:t>
      </w:r>
      <w:r w:rsidRPr="00B53AD7">
        <w:rPr>
          <w:rFonts w:ascii="Times New Roman" w:eastAsia="Calibri" w:hAnsi="Times New Roman" w:cs="Times New Roman"/>
          <w:sz w:val="24"/>
          <w:szCs w:val="24"/>
          <w:lang w:eastAsia="en-US"/>
        </w:rPr>
        <w:t xml:space="preserve"> полном объеме положений Федерального закона.</w:t>
      </w:r>
    </w:p>
    <w:p w:rsidR="00B53AD7" w:rsidRPr="00B53AD7" w:rsidRDefault="00B53AD7" w:rsidP="00C9565B">
      <w:pPr>
        <w:autoSpaceDE w:val="0"/>
        <w:autoSpaceDN w:val="0"/>
        <w:adjustRightInd w:val="0"/>
        <w:spacing w:after="0" w:line="240" w:lineRule="auto"/>
        <w:jc w:val="both"/>
        <w:rPr>
          <w:rFonts w:ascii="Times New Roman" w:eastAsia="Times New Roman" w:hAnsi="Times New Roman" w:cs="Times New Roman"/>
          <w:sz w:val="24"/>
          <w:szCs w:val="24"/>
        </w:rPr>
      </w:pPr>
      <w:r w:rsidRPr="00B53AD7">
        <w:rPr>
          <w:rFonts w:ascii="Times New Roman" w:eastAsia="Times New Roman" w:hAnsi="Times New Roman" w:cs="Times New Roman"/>
          <w:sz w:val="24"/>
          <w:szCs w:val="24"/>
        </w:rPr>
        <w:t>Исходя из общей площади жилых помещений в аварийных многоквартирных домах, на расселение которых планируется предоставление финансовой поддержки за счет средств Фонда, и в соответствии с пунктом 5 части 2 статьи 16 Федерального закона региональная программа переселения распределена по этапам.</w:t>
      </w:r>
    </w:p>
    <w:p w:rsidR="00B53AD7" w:rsidRPr="00B53AD7" w:rsidRDefault="00B53AD7" w:rsidP="00C9565B">
      <w:pPr>
        <w:autoSpaceDE w:val="0"/>
        <w:autoSpaceDN w:val="0"/>
        <w:adjustRightInd w:val="0"/>
        <w:spacing w:after="0" w:line="240" w:lineRule="auto"/>
        <w:ind w:firstLine="540"/>
        <w:jc w:val="both"/>
        <w:rPr>
          <w:rFonts w:ascii="Times New Roman" w:eastAsia="Calibri" w:hAnsi="Times New Roman" w:cs="Times New Roman"/>
          <w:bCs/>
          <w:sz w:val="24"/>
          <w:szCs w:val="24"/>
          <w:lang w:eastAsia="en-US"/>
        </w:rPr>
      </w:pPr>
      <w:r w:rsidRPr="00B53AD7">
        <w:rPr>
          <w:rFonts w:ascii="Times New Roman" w:eastAsia="Calibri" w:hAnsi="Times New Roman" w:cs="Times New Roman"/>
          <w:bCs/>
          <w:sz w:val="24"/>
          <w:szCs w:val="24"/>
          <w:lang w:eastAsia="en-US"/>
        </w:rPr>
        <w:t xml:space="preserve">Реализация мероприятий Подпрограммы </w:t>
      </w:r>
      <w:r w:rsidR="00CE03FB">
        <w:rPr>
          <w:rFonts w:ascii="Times New Roman" w:eastAsia="Calibri" w:hAnsi="Times New Roman" w:cs="Times New Roman"/>
          <w:bCs/>
          <w:sz w:val="24"/>
          <w:szCs w:val="24"/>
          <w:lang w:val="en-US" w:eastAsia="en-US"/>
        </w:rPr>
        <w:t>I</w:t>
      </w:r>
      <w:r w:rsidRPr="00B53AD7">
        <w:rPr>
          <w:rFonts w:ascii="Times New Roman" w:eastAsia="Calibri" w:hAnsi="Times New Roman" w:cs="Times New Roman"/>
          <w:bCs/>
          <w:sz w:val="24"/>
          <w:szCs w:val="24"/>
          <w:lang w:eastAsia="en-US"/>
        </w:rPr>
        <w:t>направлена на ликвидацию жилищного фонда, признанного в период с 01.01.2012 по 01.01.2017 аварийным и подлежащим сносу или реконструкции в связи с физическим износом в процессе эксплуатации.</w:t>
      </w:r>
    </w:p>
    <w:p w:rsidR="00B53AD7" w:rsidRPr="00B53AD7" w:rsidRDefault="00B53AD7" w:rsidP="00C9565B">
      <w:pPr>
        <w:autoSpaceDE w:val="0"/>
        <w:autoSpaceDN w:val="0"/>
        <w:adjustRightInd w:val="0"/>
        <w:spacing w:after="0" w:line="240" w:lineRule="auto"/>
        <w:ind w:firstLine="540"/>
        <w:jc w:val="both"/>
        <w:rPr>
          <w:rFonts w:ascii="Times New Roman" w:eastAsia="Calibri" w:hAnsi="Times New Roman" w:cs="Times New Roman"/>
          <w:bCs/>
          <w:sz w:val="24"/>
          <w:szCs w:val="24"/>
          <w:lang w:eastAsia="en-US"/>
        </w:rPr>
      </w:pPr>
      <w:r w:rsidRPr="00B53AD7">
        <w:rPr>
          <w:rFonts w:ascii="Times New Roman" w:eastAsia="Calibri" w:hAnsi="Times New Roman" w:cs="Times New Roman"/>
          <w:bCs/>
          <w:sz w:val="24"/>
          <w:szCs w:val="24"/>
          <w:lang w:eastAsia="en-US"/>
        </w:rPr>
        <w:t>Подпрограммой предусмотрена реализация комплекса мероприятий, направленных на устранение существующих проблем в сфере аварийного жилищного фонда городского округа Электросталь Московской области посредством переселения граждан.</w:t>
      </w:r>
    </w:p>
    <w:p w:rsidR="00B53AD7" w:rsidRPr="00B53AD7" w:rsidRDefault="00B53AD7" w:rsidP="00C9565B">
      <w:pPr>
        <w:autoSpaceDE w:val="0"/>
        <w:autoSpaceDN w:val="0"/>
        <w:adjustRightInd w:val="0"/>
        <w:spacing w:after="0" w:line="240" w:lineRule="auto"/>
        <w:ind w:firstLine="540"/>
        <w:jc w:val="both"/>
        <w:rPr>
          <w:rFonts w:ascii="Times New Roman" w:eastAsia="Calibri" w:hAnsi="Times New Roman" w:cs="Times New Roman"/>
          <w:bCs/>
          <w:sz w:val="24"/>
          <w:szCs w:val="24"/>
          <w:lang w:eastAsia="en-US"/>
        </w:rPr>
      </w:pPr>
      <w:r w:rsidRPr="00B53AD7">
        <w:rPr>
          <w:rFonts w:ascii="Times New Roman" w:eastAsia="Calibri" w:hAnsi="Times New Roman" w:cs="Times New Roman"/>
          <w:bCs/>
          <w:sz w:val="24"/>
          <w:szCs w:val="24"/>
          <w:lang w:eastAsia="en-US"/>
        </w:rPr>
        <w:t>Основное мероприятие направлено на переселение граждан из аварийного жилищного фонда, признанного таковым до 01.01.2017.</w:t>
      </w:r>
    </w:p>
    <w:p w:rsidR="00B53AD7" w:rsidRPr="00B53AD7" w:rsidRDefault="00B53AD7" w:rsidP="00C9565B">
      <w:pPr>
        <w:autoSpaceDE w:val="0"/>
        <w:autoSpaceDN w:val="0"/>
        <w:adjustRightInd w:val="0"/>
        <w:spacing w:after="0" w:line="240" w:lineRule="auto"/>
        <w:ind w:firstLine="540"/>
        <w:jc w:val="both"/>
        <w:rPr>
          <w:rFonts w:ascii="Times New Roman" w:eastAsia="Calibri" w:hAnsi="Times New Roman" w:cs="Times New Roman"/>
          <w:bCs/>
          <w:sz w:val="24"/>
          <w:szCs w:val="24"/>
          <w:lang w:eastAsia="en-US"/>
        </w:rPr>
      </w:pPr>
      <w:r w:rsidRPr="00B53AD7">
        <w:rPr>
          <w:rFonts w:ascii="Times New Roman" w:eastAsia="Calibri" w:hAnsi="Times New Roman" w:cs="Times New Roman"/>
          <w:bCs/>
          <w:sz w:val="24"/>
          <w:szCs w:val="24"/>
          <w:lang w:eastAsia="en-US"/>
        </w:rPr>
        <w:t xml:space="preserve">В ходе реализации Подпрограммы </w:t>
      </w:r>
      <w:r w:rsidR="00CE03FB">
        <w:rPr>
          <w:rFonts w:ascii="Times New Roman" w:eastAsia="Calibri" w:hAnsi="Times New Roman" w:cs="Times New Roman"/>
          <w:bCs/>
          <w:sz w:val="24"/>
          <w:szCs w:val="24"/>
          <w:lang w:val="en-US" w:eastAsia="en-US"/>
        </w:rPr>
        <w:t>I</w:t>
      </w:r>
      <w:r w:rsidRPr="00B53AD7">
        <w:rPr>
          <w:rFonts w:ascii="Times New Roman" w:eastAsia="Calibri" w:hAnsi="Times New Roman" w:cs="Times New Roman"/>
          <w:bCs/>
          <w:sz w:val="24"/>
          <w:szCs w:val="24"/>
          <w:lang w:eastAsia="en-US"/>
        </w:rPr>
        <w:t>осуществляются:</w:t>
      </w:r>
    </w:p>
    <w:p w:rsidR="00B53AD7" w:rsidRPr="00B53AD7" w:rsidRDefault="00B53AD7" w:rsidP="00C9565B">
      <w:pPr>
        <w:autoSpaceDE w:val="0"/>
        <w:autoSpaceDN w:val="0"/>
        <w:adjustRightInd w:val="0"/>
        <w:spacing w:after="0" w:line="240" w:lineRule="auto"/>
        <w:ind w:firstLine="540"/>
        <w:jc w:val="both"/>
        <w:rPr>
          <w:rFonts w:ascii="Times New Roman" w:eastAsia="Calibri" w:hAnsi="Times New Roman" w:cs="Times New Roman"/>
          <w:bCs/>
          <w:sz w:val="24"/>
          <w:szCs w:val="24"/>
          <w:lang w:eastAsia="en-US"/>
        </w:rPr>
      </w:pPr>
      <w:r w:rsidRPr="00B53AD7">
        <w:rPr>
          <w:rFonts w:ascii="Times New Roman" w:eastAsia="Calibri" w:hAnsi="Times New Roman" w:cs="Times New Roman"/>
          <w:bCs/>
          <w:sz w:val="24"/>
          <w:szCs w:val="24"/>
          <w:lang w:eastAsia="en-US"/>
        </w:rPr>
        <w:t>- финансовое и организационное обеспечение мероприятий, направленных на переселение граждан из аварийных многоквартирных домов;</w:t>
      </w:r>
    </w:p>
    <w:p w:rsidR="00B53AD7" w:rsidRPr="00B53AD7" w:rsidRDefault="00B53AD7" w:rsidP="00C9565B">
      <w:pPr>
        <w:autoSpaceDE w:val="0"/>
        <w:autoSpaceDN w:val="0"/>
        <w:adjustRightInd w:val="0"/>
        <w:spacing w:after="0" w:line="240" w:lineRule="auto"/>
        <w:ind w:firstLine="540"/>
        <w:jc w:val="both"/>
        <w:rPr>
          <w:rFonts w:ascii="Times New Roman" w:eastAsia="Calibri" w:hAnsi="Times New Roman" w:cs="Times New Roman"/>
          <w:bCs/>
          <w:sz w:val="24"/>
          <w:szCs w:val="24"/>
          <w:lang w:eastAsia="en-US"/>
        </w:rPr>
      </w:pPr>
      <w:r w:rsidRPr="00B53AD7">
        <w:rPr>
          <w:rFonts w:ascii="Times New Roman" w:eastAsia="Calibri" w:hAnsi="Times New Roman" w:cs="Times New Roman"/>
          <w:bCs/>
          <w:sz w:val="24"/>
          <w:szCs w:val="24"/>
          <w:lang w:eastAsia="en-US"/>
        </w:rPr>
        <w:t>- выполнение обязательств собственника по предоставлению жилых помещений гражданам, проживающим в муниципальных жилых помещениях аварийных многоквартирных домов;</w:t>
      </w:r>
    </w:p>
    <w:p w:rsidR="00B53AD7" w:rsidRPr="00B53AD7" w:rsidRDefault="00B53AD7" w:rsidP="00C9565B">
      <w:pPr>
        <w:autoSpaceDE w:val="0"/>
        <w:autoSpaceDN w:val="0"/>
        <w:adjustRightInd w:val="0"/>
        <w:spacing w:after="0" w:line="240" w:lineRule="auto"/>
        <w:ind w:firstLine="540"/>
        <w:jc w:val="both"/>
        <w:rPr>
          <w:rFonts w:ascii="Times New Roman" w:eastAsia="Calibri" w:hAnsi="Times New Roman" w:cs="Times New Roman"/>
          <w:bCs/>
          <w:sz w:val="24"/>
          <w:szCs w:val="24"/>
          <w:lang w:eastAsia="en-US"/>
        </w:rPr>
      </w:pPr>
      <w:r w:rsidRPr="00B53AD7">
        <w:rPr>
          <w:rFonts w:ascii="Times New Roman" w:eastAsia="Calibri" w:hAnsi="Times New Roman" w:cs="Times New Roman"/>
          <w:bCs/>
          <w:sz w:val="24"/>
          <w:szCs w:val="24"/>
          <w:lang w:eastAsia="en-US"/>
        </w:rPr>
        <w:t>- обеспечение жилищных прав собственников жилых помещений в аварийных многоквартирных домах, связанных с изъятием их жилых помещений для муниципальных нужд путем приобретения жилых помещений и (или) предоставления возмещения за жилые помещения;</w:t>
      </w:r>
    </w:p>
    <w:p w:rsidR="00B53AD7" w:rsidRPr="00B53AD7" w:rsidRDefault="00B53AD7" w:rsidP="00C9565B">
      <w:pPr>
        <w:autoSpaceDE w:val="0"/>
        <w:autoSpaceDN w:val="0"/>
        <w:adjustRightInd w:val="0"/>
        <w:spacing w:after="0" w:line="240" w:lineRule="auto"/>
        <w:ind w:firstLine="540"/>
        <w:jc w:val="both"/>
        <w:rPr>
          <w:rFonts w:ascii="Times New Roman" w:eastAsia="Calibri" w:hAnsi="Times New Roman" w:cs="Times New Roman"/>
          <w:bCs/>
          <w:sz w:val="24"/>
          <w:szCs w:val="24"/>
          <w:lang w:eastAsia="en-US"/>
        </w:rPr>
      </w:pPr>
      <w:r w:rsidRPr="00B53AD7">
        <w:rPr>
          <w:rFonts w:ascii="Times New Roman" w:eastAsia="Calibri" w:hAnsi="Times New Roman" w:cs="Times New Roman"/>
          <w:bCs/>
          <w:sz w:val="24"/>
          <w:szCs w:val="24"/>
          <w:lang w:eastAsia="en-US"/>
        </w:rPr>
        <w:t xml:space="preserve">- обеспечение граждан, проживающих в аварийных многоквартирных домах, благоустроенными жилыми помещениями, в соответствии с условиями и требованиями, установленными Федеральным </w:t>
      </w:r>
      <w:hyperlink r:id="rId32" w:history="1">
        <w:r w:rsidRPr="00B53AD7">
          <w:rPr>
            <w:rFonts w:ascii="Times New Roman" w:eastAsia="Calibri" w:hAnsi="Times New Roman" w:cs="Times New Roman"/>
            <w:bCs/>
            <w:sz w:val="24"/>
            <w:szCs w:val="24"/>
            <w:lang w:eastAsia="en-US"/>
          </w:rPr>
          <w:t>законом</w:t>
        </w:r>
      </w:hyperlink>
      <w:r w:rsidR="00AB38D6">
        <w:t xml:space="preserve"> </w:t>
      </w:r>
      <w:r w:rsidRPr="00B53AD7">
        <w:rPr>
          <w:rFonts w:ascii="Times New Roman" w:eastAsia="Calibri" w:hAnsi="Times New Roman" w:cs="Times New Roman"/>
          <w:sz w:val="24"/>
          <w:szCs w:val="24"/>
          <w:lang w:eastAsia="en-US"/>
        </w:rPr>
        <w:t>от 21.07.2007 № 185-ФЗ «О Фонде содействия реформированию жилищно-коммунального хозяйства»</w:t>
      </w:r>
      <w:r w:rsidRPr="00B53AD7">
        <w:rPr>
          <w:rFonts w:ascii="Times New Roman" w:eastAsia="Calibri" w:hAnsi="Times New Roman" w:cs="Times New Roman"/>
          <w:bCs/>
          <w:sz w:val="24"/>
          <w:szCs w:val="24"/>
          <w:lang w:eastAsia="en-US"/>
        </w:rPr>
        <w:t>. Жилые помещения, предоставляемые гражданам в рамках Подпрограммы</w:t>
      </w:r>
      <w:r w:rsidR="00CE03FB">
        <w:rPr>
          <w:rFonts w:ascii="Times New Roman" w:eastAsia="Calibri" w:hAnsi="Times New Roman" w:cs="Times New Roman"/>
          <w:bCs/>
          <w:sz w:val="24"/>
          <w:szCs w:val="24"/>
          <w:lang w:val="en-US" w:eastAsia="en-US"/>
        </w:rPr>
        <w:t>I</w:t>
      </w:r>
      <w:r w:rsidRPr="00B53AD7">
        <w:rPr>
          <w:rFonts w:ascii="Times New Roman" w:eastAsia="Calibri" w:hAnsi="Times New Roman" w:cs="Times New Roman"/>
          <w:bCs/>
          <w:sz w:val="24"/>
          <w:szCs w:val="24"/>
          <w:lang w:eastAsia="en-US"/>
        </w:rPr>
        <w:t xml:space="preserve">, должны соответствовать Рекомендуемым требованиям к жилью, строящемуся или приобретаемому в рамках программы по переселению граждан из аварийного жилищного фонда, установленным в </w:t>
      </w:r>
      <w:hyperlink r:id="rId33" w:history="1">
        <w:r w:rsidRPr="00B53AD7">
          <w:rPr>
            <w:rFonts w:ascii="Times New Roman" w:eastAsia="Calibri" w:hAnsi="Times New Roman" w:cs="Times New Roman"/>
            <w:bCs/>
            <w:sz w:val="24"/>
            <w:szCs w:val="24"/>
            <w:lang w:eastAsia="en-US"/>
          </w:rPr>
          <w:t>приложении N 2</w:t>
        </w:r>
      </w:hyperlink>
      <w:r w:rsidRPr="00B53AD7">
        <w:rPr>
          <w:rFonts w:ascii="Times New Roman" w:eastAsia="Calibri" w:hAnsi="Times New Roman" w:cs="Times New Roman"/>
          <w:bCs/>
          <w:sz w:val="24"/>
          <w:szCs w:val="24"/>
          <w:lang w:eastAsia="en-US"/>
        </w:rPr>
        <w:t xml:space="preserve"> к методическим рекомендациям по разработке региональной адресной программы по переселению граждан из аварийного жилищного фонда, утвержденным приказом Министерства строительства и жилищно-коммунального хозяйства Российской Федерации от 31.01.2019 N 65/пр</w:t>
      </w:r>
      <w:r w:rsidR="00AB38D6">
        <w:rPr>
          <w:rFonts w:ascii="Times New Roman" w:eastAsia="Calibri" w:hAnsi="Times New Roman" w:cs="Times New Roman"/>
          <w:bCs/>
          <w:sz w:val="24"/>
          <w:szCs w:val="24"/>
          <w:lang w:eastAsia="en-US"/>
        </w:rPr>
        <w:t>.</w:t>
      </w:r>
      <w:r w:rsidRPr="00B53AD7">
        <w:rPr>
          <w:rFonts w:ascii="Times New Roman" w:eastAsia="Calibri" w:hAnsi="Times New Roman" w:cs="Times New Roman"/>
          <w:bCs/>
          <w:sz w:val="24"/>
          <w:szCs w:val="24"/>
          <w:lang w:eastAsia="en-US"/>
        </w:rPr>
        <w:t>;</w:t>
      </w:r>
    </w:p>
    <w:p w:rsidR="00B53AD7" w:rsidRPr="00B53AD7" w:rsidRDefault="00B53AD7" w:rsidP="00C9565B">
      <w:pPr>
        <w:autoSpaceDE w:val="0"/>
        <w:autoSpaceDN w:val="0"/>
        <w:adjustRightInd w:val="0"/>
        <w:spacing w:after="0" w:line="240" w:lineRule="auto"/>
        <w:ind w:firstLine="540"/>
        <w:jc w:val="both"/>
        <w:rPr>
          <w:rFonts w:ascii="Times New Roman" w:eastAsia="Calibri" w:hAnsi="Times New Roman" w:cs="Times New Roman"/>
          <w:bCs/>
          <w:sz w:val="24"/>
          <w:szCs w:val="24"/>
          <w:lang w:eastAsia="en-US"/>
        </w:rPr>
      </w:pPr>
      <w:r w:rsidRPr="00B53AD7">
        <w:rPr>
          <w:rFonts w:ascii="Times New Roman" w:eastAsia="Calibri" w:hAnsi="Times New Roman" w:cs="Times New Roman"/>
          <w:bCs/>
          <w:sz w:val="24"/>
          <w:szCs w:val="24"/>
          <w:lang w:eastAsia="en-US"/>
        </w:rPr>
        <w:t>- обеспечение целевого расходования средств, выделенных на приобретение жилых помещений и (или) предоставление возмещения за жилые помещения для переселения граждан, проживающих в аварийных многоквартирных домах.</w:t>
      </w:r>
    </w:p>
    <w:p w:rsidR="009F6BA5" w:rsidRDefault="009F6BA5" w:rsidP="00C9565B">
      <w:pPr>
        <w:widowControl w:val="0"/>
        <w:autoSpaceDE w:val="0"/>
        <w:autoSpaceDN w:val="0"/>
        <w:adjustRightInd w:val="0"/>
        <w:spacing w:after="0" w:line="240" w:lineRule="auto"/>
        <w:jc w:val="center"/>
        <w:outlineLvl w:val="0"/>
        <w:rPr>
          <w:rFonts w:ascii="Times New Roman" w:eastAsia="Times New Roman" w:hAnsi="Times New Roman" w:cs="Times New Roman"/>
          <w:b/>
          <w:bCs/>
          <w:color w:val="26282F"/>
          <w:sz w:val="24"/>
          <w:szCs w:val="24"/>
        </w:rPr>
      </w:pPr>
    </w:p>
    <w:p w:rsidR="00B53AD7" w:rsidRDefault="00B53AD7" w:rsidP="00C9565B">
      <w:pPr>
        <w:widowControl w:val="0"/>
        <w:autoSpaceDE w:val="0"/>
        <w:autoSpaceDN w:val="0"/>
        <w:adjustRightInd w:val="0"/>
        <w:spacing w:after="0" w:line="240" w:lineRule="auto"/>
        <w:jc w:val="center"/>
        <w:outlineLvl w:val="0"/>
        <w:rPr>
          <w:rFonts w:ascii="Times New Roman" w:eastAsia="Times New Roman" w:hAnsi="Times New Roman" w:cs="Times New Roman"/>
          <w:b/>
          <w:bCs/>
          <w:color w:val="26282F"/>
          <w:sz w:val="24"/>
          <w:szCs w:val="24"/>
          <w:lang w:val="en-US"/>
        </w:rPr>
      </w:pPr>
      <w:r w:rsidRPr="00B53AD7">
        <w:rPr>
          <w:rFonts w:ascii="Times New Roman" w:eastAsia="Times New Roman" w:hAnsi="Times New Roman" w:cs="Times New Roman"/>
          <w:b/>
          <w:bCs/>
          <w:color w:val="26282F"/>
          <w:sz w:val="24"/>
          <w:szCs w:val="24"/>
        </w:rPr>
        <w:t xml:space="preserve">9.4. Перечень мероприятий Подпрограммы </w:t>
      </w:r>
      <w:r w:rsidR="00CE03FB">
        <w:rPr>
          <w:rFonts w:ascii="Times New Roman" w:eastAsia="Times New Roman" w:hAnsi="Times New Roman" w:cs="Times New Roman"/>
          <w:b/>
          <w:bCs/>
          <w:color w:val="26282F"/>
          <w:sz w:val="24"/>
          <w:szCs w:val="24"/>
          <w:lang w:val="en-US"/>
        </w:rPr>
        <w:t>I</w:t>
      </w:r>
    </w:p>
    <w:p w:rsidR="00CE03FB" w:rsidRPr="00CE03FB" w:rsidRDefault="00CE03FB" w:rsidP="00C9565B">
      <w:pPr>
        <w:widowControl w:val="0"/>
        <w:autoSpaceDE w:val="0"/>
        <w:autoSpaceDN w:val="0"/>
        <w:adjustRightInd w:val="0"/>
        <w:spacing w:after="0" w:line="240" w:lineRule="auto"/>
        <w:jc w:val="center"/>
        <w:outlineLvl w:val="0"/>
        <w:rPr>
          <w:rFonts w:ascii="Times New Roman" w:eastAsia="Times New Roman" w:hAnsi="Times New Roman" w:cs="Times New Roman"/>
          <w:b/>
          <w:bCs/>
          <w:color w:val="26282F"/>
          <w:sz w:val="24"/>
          <w:szCs w:val="24"/>
          <w:lang w:val="en-US"/>
        </w:rPr>
      </w:pPr>
    </w:p>
    <w:tbl>
      <w:tblPr>
        <w:tblStyle w:val="7"/>
        <w:tblW w:w="15452" w:type="dxa"/>
        <w:tblInd w:w="-318" w:type="dxa"/>
        <w:tblLayout w:type="fixed"/>
        <w:tblLook w:val="04A0" w:firstRow="1" w:lastRow="0" w:firstColumn="1" w:lastColumn="0" w:noHBand="0" w:noVBand="1"/>
      </w:tblPr>
      <w:tblGrid>
        <w:gridCol w:w="561"/>
        <w:gridCol w:w="1566"/>
        <w:gridCol w:w="992"/>
        <w:gridCol w:w="1702"/>
        <w:gridCol w:w="1560"/>
        <w:gridCol w:w="1276"/>
        <w:gridCol w:w="850"/>
        <w:gridCol w:w="850"/>
        <w:gridCol w:w="991"/>
        <w:gridCol w:w="993"/>
        <w:gridCol w:w="1134"/>
        <w:gridCol w:w="1559"/>
        <w:gridCol w:w="1418"/>
      </w:tblGrid>
      <w:tr w:rsidR="00CE03FB" w:rsidRPr="00B53AD7" w:rsidTr="00C820D0">
        <w:tc>
          <w:tcPr>
            <w:tcW w:w="561" w:type="dxa"/>
            <w:vMerge w:val="restart"/>
          </w:tcPr>
          <w:p w:rsidR="00CE03FB" w:rsidRPr="00B53AD7" w:rsidRDefault="00CE03FB" w:rsidP="00C9565B">
            <w:pPr>
              <w:jc w:val="both"/>
              <w:rPr>
                <w:rFonts w:eastAsia="Calibri"/>
                <w:sz w:val="18"/>
                <w:szCs w:val="18"/>
              </w:rPr>
            </w:pPr>
            <w:r w:rsidRPr="00B53AD7">
              <w:rPr>
                <w:rFonts w:eastAsia="Calibri"/>
                <w:sz w:val="18"/>
                <w:szCs w:val="18"/>
              </w:rPr>
              <w:t>№</w:t>
            </w:r>
          </w:p>
          <w:p w:rsidR="00CE03FB" w:rsidRPr="00B53AD7" w:rsidRDefault="00CE03FB" w:rsidP="00C9565B">
            <w:pPr>
              <w:jc w:val="both"/>
              <w:rPr>
                <w:rFonts w:eastAsia="Calibri"/>
                <w:sz w:val="18"/>
                <w:szCs w:val="18"/>
              </w:rPr>
            </w:pPr>
            <w:r w:rsidRPr="00B53AD7">
              <w:rPr>
                <w:rFonts w:eastAsia="Calibri"/>
                <w:sz w:val="18"/>
                <w:szCs w:val="18"/>
              </w:rPr>
              <w:t>п/п</w:t>
            </w:r>
          </w:p>
        </w:tc>
        <w:tc>
          <w:tcPr>
            <w:tcW w:w="1566" w:type="dxa"/>
            <w:vMerge w:val="restart"/>
          </w:tcPr>
          <w:p w:rsidR="00CE03FB" w:rsidRPr="00B53AD7" w:rsidRDefault="00CE03FB" w:rsidP="00C9565B">
            <w:pPr>
              <w:jc w:val="center"/>
              <w:rPr>
                <w:rFonts w:eastAsia="Calibri"/>
                <w:sz w:val="18"/>
                <w:szCs w:val="18"/>
              </w:rPr>
            </w:pPr>
            <w:r w:rsidRPr="00B53AD7">
              <w:rPr>
                <w:rFonts w:eastAsia="Calibri"/>
                <w:sz w:val="18"/>
                <w:szCs w:val="18"/>
              </w:rPr>
              <w:t>Мероприятие Подпрограммы 1</w:t>
            </w:r>
          </w:p>
        </w:tc>
        <w:tc>
          <w:tcPr>
            <w:tcW w:w="992" w:type="dxa"/>
            <w:vMerge w:val="restart"/>
          </w:tcPr>
          <w:p w:rsidR="00CE03FB" w:rsidRPr="00B53AD7" w:rsidRDefault="00CE03FB" w:rsidP="00C9565B">
            <w:pPr>
              <w:ind w:firstLine="73"/>
              <w:jc w:val="center"/>
              <w:rPr>
                <w:rFonts w:eastAsia="Calibri"/>
                <w:sz w:val="18"/>
                <w:szCs w:val="18"/>
              </w:rPr>
            </w:pPr>
            <w:r w:rsidRPr="00B53AD7">
              <w:rPr>
                <w:rFonts w:eastAsia="Calibri"/>
                <w:sz w:val="18"/>
                <w:szCs w:val="18"/>
              </w:rPr>
              <w:t>Сроки исполнения мероприятия</w:t>
            </w:r>
          </w:p>
        </w:tc>
        <w:tc>
          <w:tcPr>
            <w:tcW w:w="1702" w:type="dxa"/>
            <w:vMerge w:val="restart"/>
          </w:tcPr>
          <w:p w:rsidR="00CE03FB" w:rsidRPr="00B53AD7" w:rsidRDefault="00CE03FB" w:rsidP="00C9565B">
            <w:pPr>
              <w:ind w:firstLine="73"/>
              <w:jc w:val="center"/>
              <w:rPr>
                <w:rFonts w:eastAsia="Calibri"/>
                <w:sz w:val="18"/>
                <w:szCs w:val="18"/>
              </w:rPr>
            </w:pPr>
            <w:r w:rsidRPr="00B53AD7">
              <w:rPr>
                <w:rFonts w:eastAsia="Calibri"/>
                <w:sz w:val="18"/>
                <w:szCs w:val="18"/>
              </w:rPr>
              <w:t>Источники финансирования</w:t>
            </w:r>
          </w:p>
        </w:tc>
        <w:tc>
          <w:tcPr>
            <w:tcW w:w="1560" w:type="dxa"/>
            <w:vMerge w:val="restart"/>
          </w:tcPr>
          <w:p w:rsidR="00CE03FB" w:rsidRPr="00CE03FB" w:rsidRDefault="00CE03FB" w:rsidP="00C9565B">
            <w:pPr>
              <w:jc w:val="center"/>
              <w:rPr>
                <w:rFonts w:eastAsia="Calibri"/>
                <w:sz w:val="16"/>
                <w:szCs w:val="18"/>
              </w:rPr>
            </w:pPr>
            <w:r w:rsidRPr="00CE03FB">
              <w:rPr>
                <w:rFonts w:eastAsia="Calibri"/>
                <w:sz w:val="16"/>
                <w:szCs w:val="18"/>
              </w:rPr>
              <w:t>Объем финансирования мероприятия в</w:t>
            </w:r>
          </w:p>
          <w:p w:rsidR="00CE03FB" w:rsidRPr="00B53AD7" w:rsidRDefault="00CE03FB" w:rsidP="00C9565B">
            <w:pPr>
              <w:jc w:val="center"/>
              <w:rPr>
                <w:rFonts w:eastAsia="Calibri"/>
                <w:sz w:val="18"/>
                <w:szCs w:val="18"/>
              </w:rPr>
            </w:pPr>
            <w:r w:rsidRPr="00CE03FB">
              <w:rPr>
                <w:rFonts w:eastAsia="Calibri"/>
                <w:sz w:val="16"/>
                <w:szCs w:val="18"/>
              </w:rPr>
              <w:t>году, предшествующему году начала реализации муниципальной программы</w:t>
            </w:r>
            <w:r w:rsidRPr="00CE03FB">
              <w:rPr>
                <w:rFonts w:eastAsia="Calibri"/>
                <w:sz w:val="16"/>
                <w:szCs w:val="18"/>
              </w:rPr>
              <w:br/>
              <w:t>(тыс.руб.)</w:t>
            </w:r>
          </w:p>
        </w:tc>
        <w:tc>
          <w:tcPr>
            <w:tcW w:w="1276" w:type="dxa"/>
            <w:vMerge w:val="restart"/>
          </w:tcPr>
          <w:p w:rsidR="00CE03FB" w:rsidRPr="00B53AD7" w:rsidRDefault="00CE03FB" w:rsidP="00C9565B">
            <w:pPr>
              <w:jc w:val="center"/>
              <w:rPr>
                <w:rFonts w:eastAsia="Calibri"/>
                <w:sz w:val="18"/>
                <w:szCs w:val="18"/>
              </w:rPr>
            </w:pPr>
            <w:r w:rsidRPr="00B53AD7">
              <w:rPr>
                <w:rFonts w:eastAsia="Calibri"/>
                <w:sz w:val="18"/>
                <w:szCs w:val="18"/>
              </w:rPr>
              <w:t>Всего</w:t>
            </w:r>
            <w:r w:rsidRPr="00B53AD7">
              <w:rPr>
                <w:rFonts w:eastAsia="Calibri"/>
                <w:sz w:val="18"/>
                <w:szCs w:val="18"/>
              </w:rPr>
              <w:br/>
              <w:t>(тыс.руб.)</w:t>
            </w:r>
          </w:p>
        </w:tc>
        <w:tc>
          <w:tcPr>
            <w:tcW w:w="4818" w:type="dxa"/>
            <w:gridSpan w:val="5"/>
          </w:tcPr>
          <w:p w:rsidR="00CE03FB" w:rsidRPr="00B53AD7" w:rsidRDefault="00CE03FB" w:rsidP="00C9565B">
            <w:pPr>
              <w:jc w:val="center"/>
              <w:rPr>
                <w:rFonts w:eastAsia="Calibri"/>
                <w:sz w:val="18"/>
                <w:szCs w:val="18"/>
              </w:rPr>
            </w:pPr>
            <w:r w:rsidRPr="00B53AD7">
              <w:rPr>
                <w:rFonts w:eastAsia="Calibri"/>
                <w:sz w:val="18"/>
                <w:szCs w:val="18"/>
              </w:rPr>
              <w:t>Объемы финансирования по годам*</w:t>
            </w:r>
            <w:r w:rsidRPr="00B53AD7">
              <w:rPr>
                <w:rFonts w:eastAsia="Calibri"/>
                <w:sz w:val="18"/>
                <w:szCs w:val="18"/>
              </w:rPr>
              <w:br/>
              <w:t>(тыс.руб.)</w:t>
            </w:r>
          </w:p>
          <w:p w:rsidR="00CE03FB" w:rsidRPr="00B53AD7" w:rsidRDefault="00CE03FB" w:rsidP="00C9565B">
            <w:pPr>
              <w:rPr>
                <w:rFonts w:eastAsia="Calibri"/>
                <w:sz w:val="18"/>
                <w:szCs w:val="18"/>
              </w:rPr>
            </w:pPr>
          </w:p>
          <w:p w:rsidR="00CE03FB" w:rsidRPr="00B53AD7" w:rsidRDefault="00CE03FB" w:rsidP="00C9565B">
            <w:pPr>
              <w:jc w:val="center"/>
              <w:rPr>
                <w:rFonts w:eastAsia="Calibri"/>
                <w:sz w:val="18"/>
                <w:szCs w:val="18"/>
              </w:rPr>
            </w:pPr>
          </w:p>
        </w:tc>
        <w:tc>
          <w:tcPr>
            <w:tcW w:w="1559" w:type="dxa"/>
            <w:vMerge w:val="restart"/>
          </w:tcPr>
          <w:p w:rsidR="00CE03FB" w:rsidRPr="00B53AD7" w:rsidRDefault="00CE03FB" w:rsidP="00C9565B">
            <w:pPr>
              <w:jc w:val="center"/>
              <w:rPr>
                <w:rFonts w:eastAsia="Calibri"/>
                <w:sz w:val="18"/>
                <w:szCs w:val="18"/>
              </w:rPr>
            </w:pPr>
            <w:r w:rsidRPr="00B53AD7">
              <w:rPr>
                <w:rFonts w:eastAsia="Calibri"/>
                <w:sz w:val="18"/>
                <w:szCs w:val="18"/>
              </w:rPr>
              <w:t>Ответственный за выполнение мероприятия Подпрограммы 1</w:t>
            </w:r>
          </w:p>
        </w:tc>
        <w:tc>
          <w:tcPr>
            <w:tcW w:w="1418" w:type="dxa"/>
            <w:vMerge w:val="restart"/>
          </w:tcPr>
          <w:p w:rsidR="00CE03FB" w:rsidRPr="00B53AD7" w:rsidRDefault="00CE03FB" w:rsidP="00C9565B">
            <w:pPr>
              <w:jc w:val="center"/>
              <w:rPr>
                <w:rFonts w:eastAsia="Calibri"/>
                <w:sz w:val="18"/>
                <w:szCs w:val="18"/>
              </w:rPr>
            </w:pPr>
            <w:r w:rsidRPr="00B53AD7">
              <w:rPr>
                <w:rFonts w:eastAsia="Calibri"/>
                <w:sz w:val="18"/>
                <w:szCs w:val="18"/>
              </w:rPr>
              <w:t>Результаты выполнения мероприятия Подпрограммы 1</w:t>
            </w:r>
          </w:p>
        </w:tc>
      </w:tr>
      <w:tr w:rsidR="00422E7C" w:rsidRPr="00B53AD7" w:rsidTr="00C820D0">
        <w:tc>
          <w:tcPr>
            <w:tcW w:w="561" w:type="dxa"/>
            <w:vMerge/>
          </w:tcPr>
          <w:p w:rsidR="00422E7C" w:rsidRPr="00B53AD7" w:rsidRDefault="00422E7C" w:rsidP="00C9565B">
            <w:pPr>
              <w:jc w:val="both"/>
              <w:rPr>
                <w:rFonts w:eastAsia="Calibri"/>
                <w:sz w:val="18"/>
                <w:szCs w:val="18"/>
              </w:rPr>
            </w:pPr>
          </w:p>
        </w:tc>
        <w:tc>
          <w:tcPr>
            <w:tcW w:w="1566" w:type="dxa"/>
            <w:vMerge/>
          </w:tcPr>
          <w:p w:rsidR="00422E7C" w:rsidRPr="00B53AD7" w:rsidRDefault="00422E7C" w:rsidP="00C9565B">
            <w:pPr>
              <w:jc w:val="both"/>
              <w:rPr>
                <w:rFonts w:eastAsia="Calibri"/>
                <w:sz w:val="18"/>
                <w:szCs w:val="18"/>
              </w:rPr>
            </w:pPr>
          </w:p>
        </w:tc>
        <w:tc>
          <w:tcPr>
            <w:tcW w:w="992" w:type="dxa"/>
            <w:vMerge/>
          </w:tcPr>
          <w:p w:rsidR="00422E7C" w:rsidRPr="00B53AD7" w:rsidRDefault="00422E7C" w:rsidP="00C9565B">
            <w:pPr>
              <w:ind w:firstLine="73"/>
              <w:jc w:val="both"/>
              <w:rPr>
                <w:rFonts w:eastAsia="Calibri"/>
                <w:sz w:val="18"/>
                <w:szCs w:val="18"/>
              </w:rPr>
            </w:pPr>
          </w:p>
        </w:tc>
        <w:tc>
          <w:tcPr>
            <w:tcW w:w="1702" w:type="dxa"/>
            <w:vMerge/>
          </w:tcPr>
          <w:p w:rsidR="00422E7C" w:rsidRPr="00B53AD7" w:rsidRDefault="00422E7C" w:rsidP="00C9565B">
            <w:pPr>
              <w:ind w:firstLine="73"/>
              <w:jc w:val="both"/>
              <w:rPr>
                <w:rFonts w:eastAsia="Calibri"/>
                <w:sz w:val="18"/>
                <w:szCs w:val="18"/>
              </w:rPr>
            </w:pPr>
          </w:p>
        </w:tc>
        <w:tc>
          <w:tcPr>
            <w:tcW w:w="1560" w:type="dxa"/>
            <w:vMerge/>
          </w:tcPr>
          <w:p w:rsidR="00422E7C" w:rsidRPr="00B53AD7" w:rsidRDefault="00422E7C" w:rsidP="00C9565B">
            <w:pPr>
              <w:jc w:val="both"/>
              <w:rPr>
                <w:rFonts w:eastAsia="Calibri"/>
                <w:sz w:val="18"/>
                <w:szCs w:val="18"/>
              </w:rPr>
            </w:pPr>
          </w:p>
        </w:tc>
        <w:tc>
          <w:tcPr>
            <w:tcW w:w="1276" w:type="dxa"/>
            <w:vMerge/>
          </w:tcPr>
          <w:p w:rsidR="00422E7C" w:rsidRPr="00B53AD7" w:rsidRDefault="00422E7C" w:rsidP="00C9565B">
            <w:pPr>
              <w:jc w:val="both"/>
              <w:rPr>
                <w:rFonts w:eastAsia="Calibri"/>
                <w:sz w:val="18"/>
                <w:szCs w:val="18"/>
              </w:rPr>
            </w:pPr>
          </w:p>
        </w:tc>
        <w:tc>
          <w:tcPr>
            <w:tcW w:w="850" w:type="dxa"/>
            <w:vAlign w:val="center"/>
          </w:tcPr>
          <w:p w:rsidR="00422E7C" w:rsidRPr="00B53AD7" w:rsidRDefault="00422E7C" w:rsidP="00C9565B">
            <w:pPr>
              <w:jc w:val="center"/>
              <w:rPr>
                <w:rFonts w:eastAsia="Times New Roman"/>
                <w:sz w:val="18"/>
                <w:szCs w:val="18"/>
              </w:rPr>
            </w:pPr>
            <w:r w:rsidRPr="00B53AD7">
              <w:rPr>
                <w:rFonts w:eastAsia="Times New Roman"/>
                <w:sz w:val="18"/>
                <w:szCs w:val="18"/>
              </w:rPr>
              <w:t>2020 год</w:t>
            </w:r>
          </w:p>
        </w:tc>
        <w:tc>
          <w:tcPr>
            <w:tcW w:w="850" w:type="dxa"/>
            <w:vAlign w:val="center"/>
          </w:tcPr>
          <w:p w:rsidR="00422E7C" w:rsidRPr="00B53AD7" w:rsidRDefault="00422E7C" w:rsidP="00C9565B">
            <w:pPr>
              <w:jc w:val="center"/>
              <w:rPr>
                <w:rFonts w:eastAsia="Times New Roman"/>
                <w:sz w:val="18"/>
                <w:szCs w:val="18"/>
              </w:rPr>
            </w:pPr>
            <w:r w:rsidRPr="00B53AD7">
              <w:rPr>
                <w:rFonts w:eastAsia="Times New Roman"/>
                <w:sz w:val="18"/>
                <w:szCs w:val="18"/>
              </w:rPr>
              <w:t>2021 год</w:t>
            </w:r>
          </w:p>
        </w:tc>
        <w:tc>
          <w:tcPr>
            <w:tcW w:w="991" w:type="dxa"/>
            <w:vAlign w:val="center"/>
          </w:tcPr>
          <w:p w:rsidR="00422E7C" w:rsidRPr="00B53AD7" w:rsidRDefault="00422E7C" w:rsidP="00C9565B">
            <w:pPr>
              <w:jc w:val="center"/>
              <w:rPr>
                <w:rFonts w:eastAsia="Times New Roman"/>
                <w:sz w:val="18"/>
                <w:szCs w:val="18"/>
              </w:rPr>
            </w:pPr>
            <w:r w:rsidRPr="00B53AD7">
              <w:rPr>
                <w:rFonts w:eastAsia="Times New Roman"/>
                <w:sz w:val="18"/>
                <w:szCs w:val="18"/>
              </w:rPr>
              <w:t>2022 год</w:t>
            </w:r>
          </w:p>
        </w:tc>
        <w:tc>
          <w:tcPr>
            <w:tcW w:w="993" w:type="dxa"/>
            <w:vAlign w:val="center"/>
          </w:tcPr>
          <w:p w:rsidR="00422E7C" w:rsidRPr="00B53AD7" w:rsidRDefault="00422E7C" w:rsidP="00C9565B">
            <w:pPr>
              <w:jc w:val="center"/>
              <w:rPr>
                <w:rFonts w:eastAsia="Times New Roman"/>
                <w:sz w:val="18"/>
                <w:szCs w:val="18"/>
              </w:rPr>
            </w:pPr>
            <w:r w:rsidRPr="00B53AD7">
              <w:rPr>
                <w:rFonts w:eastAsia="Times New Roman"/>
                <w:sz w:val="18"/>
                <w:szCs w:val="18"/>
              </w:rPr>
              <w:t>2023 год</w:t>
            </w:r>
          </w:p>
        </w:tc>
        <w:tc>
          <w:tcPr>
            <w:tcW w:w="1134" w:type="dxa"/>
            <w:vAlign w:val="center"/>
          </w:tcPr>
          <w:p w:rsidR="00422E7C" w:rsidRPr="00B53AD7" w:rsidRDefault="00422E7C" w:rsidP="00C9565B">
            <w:pPr>
              <w:tabs>
                <w:tab w:val="center" w:pos="4677"/>
                <w:tab w:val="right" w:pos="9355"/>
              </w:tabs>
              <w:jc w:val="center"/>
              <w:rPr>
                <w:rFonts w:eastAsia="Times New Roman"/>
                <w:sz w:val="18"/>
                <w:szCs w:val="18"/>
              </w:rPr>
            </w:pPr>
            <w:r w:rsidRPr="00B53AD7">
              <w:rPr>
                <w:rFonts w:eastAsia="Times New Roman"/>
                <w:sz w:val="18"/>
                <w:szCs w:val="18"/>
              </w:rPr>
              <w:t>2024 год</w:t>
            </w:r>
          </w:p>
        </w:tc>
        <w:tc>
          <w:tcPr>
            <w:tcW w:w="1559" w:type="dxa"/>
            <w:vMerge/>
          </w:tcPr>
          <w:p w:rsidR="00422E7C" w:rsidRPr="00B53AD7" w:rsidRDefault="00422E7C" w:rsidP="00C9565B">
            <w:pPr>
              <w:jc w:val="both"/>
              <w:rPr>
                <w:rFonts w:eastAsia="Calibri"/>
                <w:sz w:val="18"/>
                <w:szCs w:val="18"/>
              </w:rPr>
            </w:pPr>
          </w:p>
        </w:tc>
        <w:tc>
          <w:tcPr>
            <w:tcW w:w="1418" w:type="dxa"/>
            <w:vMerge/>
          </w:tcPr>
          <w:p w:rsidR="00422E7C" w:rsidRPr="00B53AD7" w:rsidRDefault="00422E7C" w:rsidP="00C9565B">
            <w:pPr>
              <w:jc w:val="both"/>
              <w:rPr>
                <w:rFonts w:eastAsia="Calibri"/>
                <w:sz w:val="18"/>
                <w:szCs w:val="18"/>
              </w:rPr>
            </w:pPr>
          </w:p>
        </w:tc>
      </w:tr>
      <w:tr w:rsidR="00422E7C" w:rsidRPr="00B53AD7" w:rsidTr="00C820D0">
        <w:trPr>
          <w:trHeight w:val="195"/>
        </w:trPr>
        <w:tc>
          <w:tcPr>
            <w:tcW w:w="561" w:type="dxa"/>
          </w:tcPr>
          <w:p w:rsidR="00422E7C" w:rsidRPr="00B53AD7" w:rsidRDefault="00422E7C" w:rsidP="00C9565B">
            <w:pPr>
              <w:jc w:val="center"/>
              <w:rPr>
                <w:rFonts w:eastAsia="Calibri"/>
                <w:sz w:val="18"/>
                <w:szCs w:val="18"/>
              </w:rPr>
            </w:pPr>
            <w:r w:rsidRPr="00B53AD7">
              <w:rPr>
                <w:rFonts w:eastAsia="Calibri"/>
                <w:sz w:val="18"/>
                <w:szCs w:val="18"/>
              </w:rPr>
              <w:t>1</w:t>
            </w:r>
          </w:p>
        </w:tc>
        <w:tc>
          <w:tcPr>
            <w:tcW w:w="1566" w:type="dxa"/>
          </w:tcPr>
          <w:p w:rsidR="00422E7C" w:rsidRPr="00B53AD7" w:rsidRDefault="00422E7C" w:rsidP="00C9565B">
            <w:pPr>
              <w:jc w:val="center"/>
              <w:rPr>
                <w:rFonts w:eastAsia="Calibri"/>
                <w:sz w:val="18"/>
                <w:szCs w:val="18"/>
              </w:rPr>
            </w:pPr>
            <w:r w:rsidRPr="00B53AD7">
              <w:rPr>
                <w:rFonts w:eastAsia="Calibri"/>
                <w:sz w:val="18"/>
                <w:szCs w:val="18"/>
              </w:rPr>
              <w:t>2</w:t>
            </w:r>
          </w:p>
        </w:tc>
        <w:tc>
          <w:tcPr>
            <w:tcW w:w="992" w:type="dxa"/>
          </w:tcPr>
          <w:p w:rsidR="00422E7C" w:rsidRPr="00B53AD7" w:rsidRDefault="00422E7C" w:rsidP="00C9565B">
            <w:pPr>
              <w:ind w:firstLine="73"/>
              <w:jc w:val="center"/>
              <w:rPr>
                <w:rFonts w:eastAsia="Calibri"/>
                <w:sz w:val="18"/>
                <w:szCs w:val="18"/>
              </w:rPr>
            </w:pPr>
            <w:r w:rsidRPr="00B53AD7">
              <w:rPr>
                <w:rFonts w:eastAsia="Calibri"/>
                <w:sz w:val="18"/>
                <w:szCs w:val="18"/>
              </w:rPr>
              <w:t>3</w:t>
            </w:r>
          </w:p>
        </w:tc>
        <w:tc>
          <w:tcPr>
            <w:tcW w:w="1702" w:type="dxa"/>
          </w:tcPr>
          <w:p w:rsidR="00422E7C" w:rsidRPr="00B53AD7" w:rsidRDefault="00422E7C" w:rsidP="00C9565B">
            <w:pPr>
              <w:ind w:firstLine="73"/>
              <w:jc w:val="center"/>
              <w:rPr>
                <w:rFonts w:eastAsia="Calibri"/>
                <w:sz w:val="18"/>
                <w:szCs w:val="18"/>
              </w:rPr>
            </w:pPr>
            <w:r w:rsidRPr="00B53AD7">
              <w:rPr>
                <w:rFonts w:eastAsia="Calibri"/>
                <w:sz w:val="18"/>
                <w:szCs w:val="18"/>
              </w:rPr>
              <w:t>4</w:t>
            </w:r>
          </w:p>
        </w:tc>
        <w:tc>
          <w:tcPr>
            <w:tcW w:w="1560" w:type="dxa"/>
          </w:tcPr>
          <w:p w:rsidR="00422E7C" w:rsidRPr="00B53AD7" w:rsidRDefault="00422E7C" w:rsidP="00C9565B">
            <w:pPr>
              <w:jc w:val="center"/>
              <w:rPr>
                <w:rFonts w:eastAsia="Calibri"/>
                <w:sz w:val="18"/>
                <w:szCs w:val="18"/>
              </w:rPr>
            </w:pPr>
            <w:r w:rsidRPr="00B53AD7">
              <w:rPr>
                <w:rFonts w:eastAsia="Calibri"/>
                <w:sz w:val="18"/>
                <w:szCs w:val="18"/>
              </w:rPr>
              <w:t>5</w:t>
            </w:r>
          </w:p>
        </w:tc>
        <w:tc>
          <w:tcPr>
            <w:tcW w:w="1276" w:type="dxa"/>
          </w:tcPr>
          <w:p w:rsidR="00422E7C" w:rsidRPr="00B53AD7" w:rsidRDefault="00422E7C" w:rsidP="00C9565B">
            <w:pPr>
              <w:jc w:val="center"/>
              <w:rPr>
                <w:rFonts w:eastAsia="Calibri"/>
                <w:sz w:val="18"/>
                <w:szCs w:val="18"/>
              </w:rPr>
            </w:pPr>
            <w:r w:rsidRPr="00B53AD7">
              <w:rPr>
                <w:rFonts w:eastAsia="Calibri"/>
                <w:sz w:val="18"/>
                <w:szCs w:val="18"/>
              </w:rPr>
              <w:t>6</w:t>
            </w:r>
          </w:p>
        </w:tc>
        <w:tc>
          <w:tcPr>
            <w:tcW w:w="850" w:type="dxa"/>
          </w:tcPr>
          <w:p w:rsidR="00422E7C" w:rsidRPr="00B53AD7" w:rsidRDefault="00422E7C" w:rsidP="00C9565B">
            <w:pPr>
              <w:jc w:val="center"/>
              <w:rPr>
                <w:rFonts w:eastAsia="Calibri"/>
                <w:sz w:val="18"/>
                <w:szCs w:val="18"/>
              </w:rPr>
            </w:pPr>
            <w:r w:rsidRPr="00B53AD7">
              <w:rPr>
                <w:rFonts w:eastAsia="Calibri"/>
                <w:sz w:val="18"/>
                <w:szCs w:val="18"/>
              </w:rPr>
              <w:t>7</w:t>
            </w:r>
          </w:p>
        </w:tc>
        <w:tc>
          <w:tcPr>
            <w:tcW w:w="850" w:type="dxa"/>
          </w:tcPr>
          <w:p w:rsidR="00422E7C" w:rsidRPr="00B53AD7" w:rsidRDefault="00422E7C" w:rsidP="00C9565B">
            <w:pPr>
              <w:jc w:val="center"/>
              <w:rPr>
                <w:rFonts w:eastAsia="Calibri"/>
                <w:sz w:val="18"/>
                <w:szCs w:val="18"/>
              </w:rPr>
            </w:pPr>
            <w:r w:rsidRPr="00B53AD7">
              <w:rPr>
                <w:rFonts w:eastAsia="Calibri"/>
                <w:sz w:val="18"/>
                <w:szCs w:val="18"/>
              </w:rPr>
              <w:t>8</w:t>
            </w:r>
          </w:p>
        </w:tc>
        <w:tc>
          <w:tcPr>
            <w:tcW w:w="991" w:type="dxa"/>
          </w:tcPr>
          <w:p w:rsidR="00422E7C" w:rsidRPr="00B53AD7" w:rsidRDefault="00422E7C" w:rsidP="00C9565B">
            <w:pPr>
              <w:jc w:val="center"/>
              <w:rPr>
                <w:rFonts w:eastAsia="Calibri"/>
                <w:sz w:val="18"/>
                <w:szCs w:val="18"/>
              </w:rPr>
            </w:pPr>
            <w:r w:rsidRPr="00B53AD7">
              <w:rPr>
                <w:rFonts w:eastAsia="Calibri"/>
                <w:sz w:val="18"/>
                <w:szCs w:val="18"/>
              </w:rPr>
              <w:t>9</w:t>
            </w:r>
          </w:p>
        </w:tc>
        <w:tc>
          <w:tcPr>
            <w:tcW w:w="993" w:type="dxa"/>
          </w:tcPr>
          <w:p w:rsidR="00422E7C" w:rsidRPr="00B53AD7" w:rsidRDefault="00422E7C" w:rsidP="00C9565B">
            <w:pPr>
              <w:jc w:val="center"/>
              <w:rPr>
                <w:rFonts w:eastAsia="Calibri"/>
                <w:sz w:val="18"/>
                <w:szCs w:val="18"/>
              </w:rPr>
            </w:pPr>
            <w:r w:rsidRPr="00B53AD7">
              <w:rPr>
                <w:rFonts w:eastAsia="Calibri"/>
                <w:sz w:val="18"/>
                <w:szCs w:val="18"/>
              </w:rPr>
              <w:t>10</w:t>
            </w:r>
          </w:p>
        </w:tc>
        <w:tc>
          <w:tcPr>
            <w:tcW w:w="1134" w:type="dxa"/>
          </w:tcPr>
          <w:p w:rsidR="00422E7C" w:rsidRPr="00B53AD7" w:rsidRDefault="00422E7C" w:rsidP="00C9565B">
            <w:pPr>
              <w:jc w:val="center"/>
              <w:rPr>
                <w:rFonts w:eastAsia="Calibri"/>
                <w:sz w:val="18"/>
                <w:szCs w:val="18"/>
              </w:rPr>
            </w:pPr>
            <w:r w:rsidRPr="00B53AD7">
              <w:rPr>
                <w:rFonts w:eastAsia="Calibri"/>
                <w:sz w:val="18"/>
                <w:szCs w:val="18"/>
              </w:rPr>
              <w:t>11</w:t>
            </w:r>
          </w:p>
        </w:tc>
        <w:tc>
          <w:tcPr>
            <w:tcW w:w="1559" w:type="dxa"/>
          </w:tcPr>
          <w:p w:rsidR="00422E7C" w:rsidRPr="00B53AD7" w:rsidRDefault="00422E7C" w:rsidP="00C9565B">
            <w:pPr>
              <w:jc w:val="center"/>
              <w:rPr>
                <w:rFonts w:eastAsia="Calibri"/>
                <w:sz w:val="18"/>
                <w:szCs w:val="18"/>
              </w:rPr>
            </w:pPr>
            <w:r w:rsidRPr="00B53AD7">
              <w:rPr>
                <w:rFonts w:eastAsia="Calibri"/>
                <w:sz w:val="18"/>
                <w:szCs w:val="18"/>
              </w:rPr>
              <w:t>12</w:t>
            </w:r>
          </w:p>
        </w:tc>
        <w:tc>
          <w:tcPr>
            <w:tcW w:w="1418" w:type="dxa"/>
          </w:tcPr>
          <w:p w:rsidR="00422E7C" w:rsidRPr="00B53AD7" w:rsidRDefault="00422E7C" w:rsidP="00C9565B">
            <w:pPr>
              <w:jc w:val="center"/>
              <w:rPr>
                <w:rFonts w:eastAsia="Calibri"/>
                <w:sz w:val="18"/>
                <w:szCs w:val="18"/>
              </w:rPr>
            </w:pPr>
            <w:r w:rsidRPr="00B53AD7">
              <w:rPr>
                <w:rFonts w:eastAsia="Calibri"/>
                <w:sz w:val="18"/>
                <w:szCs w:val="18"/>
              </w:rPr>
              <w:t>13</w:t>
            </w:r>
          </w:p>
        </w:tc>
      </w:tr>
      <w:tr w:rsidR="00BE780E" w:rsidRPr="00B53AD7" w:rsidTr="00C820D0">
        <w:tc>
          <w:tcPr>
            <w:tcW w:w="561" w:type="dxa"/>
            <w:vMerge w:val="restart"/>
            <w:tcBorders>
              <w:top w:val="single" w:sz="4" w:space="0" w:color="auto"/>
            </w:tcBorders>
          </w:tcPr>
          <w:p w:rsidR="00BE780E" w:rsidRPr="00B53AD7" w:rsidRDefault="00BE780E" w:rsidP="00C9565B">
            <w:pPr>
              <w:jc w:val="center"/>
              <w:rPr>
                <w:rFonts w:eastAsia="Calibri"/>
                <w:sz w:val="18"/>
                <w:szCs w:val="18"/>
              </w:rPr>
            </w:pPr>
            <w:r>
              <w:rPr>
                <w:rFonts w:eastAsia="Calibri"/>
                <w:sz w:val="18"/>
                <w:szCs w:val="18"/>
              </w:rPr>
              <w:t>1</w:t>
            </w:r>
          </w:p>
        </w:tc>
        <w:tc>
          <w:tcPr>
            <w:tcW w:w="1566" w:type="dxa"/>
            <w:vMerge w:val="restart"/>
            <w:tcBorders>
              <w:top w:val="single" w:sz="4" w:space="0" w:color="auto"/>
            </w:tcBorders>
          </w:tcPr>
          <w:p w:rsidR="00BE780E" w:rsidRPr="00B53AD7" w:rsidRDefault="00BE780E" w:rsidP="00C9565B">
            <w:pPr>
              <w:autoSpaceDE w:val="0"/>
              <w:autoSpaceDN w:val="0"/>
              <w:adjustRightInd w:val="0"/>
              <w:rPr>
                <w:rFonts w:eastAsia="Times New Roman"/>
                <w:sz w:val="18"/>
                <w:szCs w:val="18"/>
              </w:rPr>
            </w:pPr>
            <w:r w:rsidRPr="00B53AD7">
              <w:rPr>
                <w:rFonts w:eastAsia="Calibri"/>
                <w:sz w:val="18"/>
                <w:szCs w:val="18"/>
              </w:rPr>
              <w:t>Основное мероприятие F3. Федеральный проект «Обеспечение устойчивого сокращения непригодного для проживания жилищного фонда»</w:t>
            </w:r>
          </w:p>
        </w:tc>
        <w:tc>
          <w:tcPr>
            <w:tcW w:w="992" w:type="dxa"/>
            <w:vMerge w:val="restart"/>
            <w:tcBorders>
              <w:top w:val="single" w:sz="4" w:space="0" w:color="auto"/>
            </w:tcBorders>
          </w:tcPr>
          <w:p w:rsidR="00BE780E" w:rsidRPr="00B53AD7" w:rsidRDefault="00BE780E" w:rsidP="00C9565B">
            <w:pPr>
              <w:ind w:firstLine="73"/>
              <w:jc w:val="center"/>
              <w:rPr>
                <w:rFonts w:eastAsia="Calibri"/>
                <w:sz w:val="18"/>
                <w:szCs w:val="18"/>
              </w:rPr>
            </w:pPr>
            <w:r w:rsidRPr="00B53AD7">
              <w:rPr>
                <w:rFonts w:eastAsia="Calibri"/>
                <w:sz w:val="18"/>
                <w:szCs w:val="18"/>
              </w:rPr>
              <w:t>2019-2025</w:t>
            </w:r>
          </w:p>
        </w:tc>
        <w:tc>
          <w:tcPr>
            <w:tcW w:w="1702" w:type="dxa"/>
            <w:tcBorders>
              <w:top w:val="single" w:sz="4" w:space="0" w:color="auto"/>
            </w:tcBorders>
          </w:tcPr>
          <w:p w:rsidR="00BE780E" w:rsidRPr="00B53AD7" w:rsidRDefault="00BE780E" w:rsidP="003355F8">
            <w:pPr>
              <w:tabs>
                <w:tab w:val="center" w:pos="742"/>
              </w:tabs>
              <w:rPr>
                <w:rFonts w:eastAsia="Calibri"/>
                <w:sz w:val="18"/>
                <w:szCs w:val="18"/>
              </w:rPr>
            </w:pPr>
            <w:r w:rsidRPr="00B53AD7">
              <w:rPr>
                <w:rFonts w:eastAsia="Calibri"/>
                <w:sz w:val="18"/>
                <w:szCs w:val="18"/>
              </w:rPr>
              <w:t>Итого</w:t>
            </w:r>
          </w:p>
        </w:tc>
        <w:tc>
          <w:tcPr>
            <w:tcW w:w="1560" w:type="dxa"/>
            <w:tcBorders>
              <w:top w:val="single" w:sz="4" w:space="0" w:color="auto"/>
            </w:tcBorders>
          </w:tcPr>
          <w:p w:rsidR="00BE780E" w:rsidRPr="00B53AD7" w:rsidRDefault="00BE780E" w:rsidP="00CE03FB">
            <w:pPr>
              <w:jc w:val="center"/>
              <w:rPr>
                <w:rFonts w:eastAsia="Calibri"/>
                <w:sz w:val="18"/>
                <w:szCs w:val="18"/>
              </w:rPr>
            </w:pPr>
            <w:r>
              <w:rPr>
                <w:rFonts w:eastAsia="Calibri"/>
                <w:sz w:val="18"/>
                <w:szCs w:val="18"/>
              </w:rPr>
              <w:t>0</w:t>
            </w:r>
          </w:p>
        </w:tc>
        <w:tc>
          <w:tcPr>
            <w:tcW w:w="1276" w:type="dxa"/>
            <w:tcBorders>
              <w:top w:val="single" w:sz="4" w:space="0" w:color="auto"/>
            </w:tcBorders>
          </w:tcPr>
          <w:p w:rsidR="00BE780E" w:rsidRPr="00B53AD7" w:rsidRDefault="00BE780E" w:rsidP="003355F8">
            <w:pPr>
              <w:jc w:val="center"/>
              <w:rPr>
                <w:rFonts w:eastAsia="Times New Roman"/>
                <w:sz w:val="18"/>
                <w:szCs w:val="18"/>
              </w:rPr>
            </w:pPr>
            <w:r>
              <w:rPr>
                <w:rFonts w:eastAsia="Times New Roman"/>
                <w:sz w:val="18"/>
                <w:szCs w:val="18"/>
              </w:rPr>
              <w:t>22 169,72</w:t>
            </w:r>
          </w:p>
        </w:tc>
        <w:tc>
          <w:tcPr>
            <w:tcW w:w="850" w:type="dxa"/>
            <w:tcBorders>
              <w:top w:val="single" w:sz="4" w:space="0" w:color="auto"/>
            </w:tcBorders>
          </w:tcPr>
          <w:p w:rsidR="00BE780E" w:rsidRPr="00D65E8E" w:rsidRDefault="00BE780E" w:rsidP="003E0D55">
            <w:pPr>
              <w:jc w:val="center"/>
              <w:rPr>
                <w:rFonts w:eastAsia="Times New Roman"/>
                <w:color w:val="000000"/>
                <w:sz w:val="18"/>
                <w:szCs w:val="18"/>
              </w:rPr>
            </w:pPr>
            <w:r w:rsidRPr="00D65E8E">
              <w:rPr>
                <w:rFonts w:eastAsia="Times New Roman"/>
                <w:color w:val="000000"/>
                <w:sz w:val="18"/>
                <w:szCs w:val="18"/>
              </w:rPr>
              <w:t>6 390,89</w:t>
            </w:r>
          </w:p>
        </w:tc>
        <w:tc>
          <w:tcPr>
            <w:tcW w:w="850" w:type="dxa"/>
            <w:tcBorders>
              <w:top w:val="single" w:sz="4" w:space="0" w:color="auto"/>
            </w:tcBorders>
          </w:tcPr>
          <w:p w:rsidR="00BE780E" w:rsidRPr="00CE03FB" w:rsidRDefault="00BE780E" w:rsidP="003355F8">
            <w:pPr>
              <w:jc w:val="center"/>
              <w:rPr>
                <w:rFonts w:eastAsia="Calibri"/>
                <w:sz w:val="18"/>
                <w:szCs w:val="18"/>
                <w:lang w:val="en-US"/>
              </w:rPr>
            </w:pPr>
            <w:r>
              <w:rPr>
                <w:rFonts w:eastAsia="Calibri"/>
                <w:sz w:val="18"/>
                <w:szCs w:val="18"/>
                <w:lang w:val="en-US"/>
              </w:rPr>
              <w:t>0</w:t>
            </w:r>
          </w:p>
        </w:tc>
        <w:tc>
          <w:tcPr>
            <w:tcW w:w="991" w:type="dxa"/>
            <w:tcBorders>
              <w:top w:val="single" w:sz="4" w:space="0" w:color="auto"/>
            </w:tcBorders>
          </w:tcPr>
          <w:p w:rsidR="00BE780E" w:rsidRPr="00B53AD7" w:rsidRDefault="00BE780E" w:rsidP="004D11D7">
            <w:pPr>
              <w:jc w:val="center"/>
              <w:rPr>
                <w:rFonts w:eastAsia="Calibri"/>
                <w:sz w:val="18"/>
                <w:szCs w:val="18"/>
              </w:rPr>
            </w:pPr>
            <w:r>
              <w:rPr>
                <w:rFonts w:eastAsia="Times New Roman"/>
                <w:color w:val="000000"/>
                <w:sz w:val="18"/>
                <w:szCs w:val="18"/>
              </w:rPr>
              <w:t>15 778,84</w:t>
            </w:r>
          </w:p>
        </w:tc>
        <w:tc>
          <w:tcPr>
            <w:tcW w:w="993" w:type="dxa"/>
            <w:tcBorders>
              <w:top w:val="single" w:sz="4" w:space="0" w:color="auto"/>
            </w:tcBorders>
          </w:tcPr>
          <w:p w:rsidR="00BE780E" w:rsidRPr="00B53AD7" w:rsidRDefault="00BE780E" w:rsidP="004D11D7">
            <w:pPr>
              <w:jc w:val="center"/>
              <w:rPr>
                <w:rFonts w:eastAsia="Times New Roman"/>
                <w:sz w:val="18"/>
                <w:szCs w:val="18"/>
              </w:rPr>
            </w:pPr>
            <w:r w:rsidRPr="00B53AD7">
              <w:rPr>
                <w:rFonts w:eastAsia="Times New Roman"/>
                <w:sz w:val="18"/>
                <w:szCs w:val="18"/>
              </w:rPr>
              <w:t>0</w:t>
            </w:r>
          </w:p>
        </w:tc>
        <w:tc>
          <w:tcPr>
            <w:tcW w:w="1134" w:type="dxa"/>
            <w:tcBorders>
              <w:top w:val="single" w:sz="4" w:space="0" w:color="auto"/>
            </w:tcBorders>
          </w:tcPr>
          <w:p w:rsidR="00BE780E" w:rsidRPr="00B53AD7" w:rsidRDefault="00BE780E" w:rsidP="003355F8">
            <w:pPr>
              <w:jc w:val="center"/>
              <w:rPr>
                <w:rFonts w:eastAsia="Times New Roman"/>
                <w:sz w:val="18"/>
                <w:szCs w:val="18"/>
              </w:rPr>
            </w:pPr>
            <w:r w:rsidRPr="00B53AD7">
              <w:rPr>
                <w:rFonts w:eastAsia="Times New Roman"/>
                <w:sz w:val="18"/>
                <w:szCs w:val="18"/>
              </w:rPr>
              <w:t>0</w:t>
            </w:r>
          </w:p>
        </w:tc>
        <w:tc>
          <w:tcPr>
            <w:tcW w:w="1559" w:type="dxa"/>
            <w:vMerge w:val="restart"/>
            <w:tcBorders>
              <w:top w:val="single" w:sz="4" w:space="0" w:color="auto"/>
            </w:tcBorders>
          </w:tcPr>
          <w:p w:rsidR="00BE780E" w:rsidRPr="00B53AD7" w:rsidRDefault="00BE780E" w:rsidP="001805A7">
            <w:pPr>
              <w:rPr>
                <w:rFonts w:eastAsia="Calibri"/>
                <w:sz w:val="18"/>
                <w:szCs w:val="18"/>
                <w:highlight w:val="yellow"/>
              </w:rPr>
            </w:pPr>
            <w:r w:rsidRPr="00B53AD7">
              <w:rPr>
                <w:rFonts w:eastAsia="Calibri"/>
                <w:sz w:val="18"/>
                <w:szCs w:val="18"/>
              </w:rPr>
              <w:t>Комитет по строительству, дорожной деятельнос</w:t>
            </w:r>
            <w:r w:rsidR="001805A7">
              <w:rPr>
                <w:rFonts w:eastAsia="Calibri"/>
                <w:sz w:val="18"/>
                <w:szCs w:val="18"/>
              </w:rPr>
              <w:t>ти и благоустройства, Комитет имущественных отношений</w:t>
            </w:r>
          </w:p>
        </w:tc>
        <w:tc>
          <w:tcPr>
            <w:tcW w:w="1418" w:type="dxa"/>
            <w:vMerge w:val="restart"/>
            <w:tcBorders>
              <w:top w:val="single" w:sz="4" w:space="0" w:color="auto"/>
            </w:tcBorders>
          </w:tcPr>
          <w:p w:rsidR="00BE780E" w:rsidRPr="00B53AD7" w:rsidRDefault="00BE780E" w:rsidP="003355F8">
            <w:pPr>
              <w:rPr>
                <w:rFonts w:eastAsia="Calibri"/>
                <w:sz w:val="18"/>
                <w:szCs w:val="18"/>
              </w:rPr>
            </w:pPr>
            <w:r w:rsidRPr="00B53AD7">
              <w:rPr>
                <w:rFonts w:eastAsia="Calibri"/>
                <w:sz w:val="18"/>
                <w:szCs w:val="18"/>
              </w:rPr>
              <w:t>Количество квадратных метров расселенного аварийного жилищн</w:t>
            </w:r>
            <w:r>
              <w:rPr>
                <w:rFonts w:eastAsia="Calibri"/>
                <w:sz w:val="18"/>
                <w:szCs w:val="18"/>
              </w:rPr>
              <w:t xml:space="preserve">ого фонда до 01.09.2025 –  </w:t>
            </w:r>
            <w:r w:rsidR="00466001">
              <w:rPr>
                <w:rFonts w:eastAsia="Calibri"/>
                <w:sz w:val="18"/>
                <w:szCs w:val="18"/>
              </w:rPr>
              <w:t>2,38</w:t>
            </w:r>
          </w:p>
          <w:p w:rsidR="00BE780E" w:rsidRPr="00B53AD7" w:rsidRDefault="00BE780E" w:rsidP="003355F8">
            <w:pPr>
              <w:rPr>
                <w:rFonts w:eastAsia="Calibri"/>
                <w:sz w:val="18"/>
                <w:szCs w:val="18"/>
                <w:highlight w:val="yellow"/>
              </w:rPr>
            </w:pPr>
            <w:r w:rsidRPr="00B53AD7">
              <w:rPr>
                <w:rFonts w:eastAsia="Calibri"/>
                <w:sz w:val="18"/>
                <w:szCs w:val="18"/>
              </w:rPr>
              <w:t>тыс. кв.м</w:t>
            </w:r>
          </w:p>
        </w:tc>
      </w:tr>
      <w:tr w:rsidR="00BE780E" w:rsidRPr="00B53AD7" w:rsidTr="00C820D0">
        <w:tc>
          <w:tcPr>
            <w:tcW w:w="561" w:type="dxa"/>
            <w:vMerge/>
          </w:tcPr>
          <w:p w:rsidR="00BE780E" w:rsidRPr="00B53AD7" w:rsidRDefault="00BE780E" w:rsidP="00C9565B">
            <w:pPr>
              <w:jc w:val="center"/>
              <w:rPr>
                <w:rFonts w:eastAsia="Calibri"/>
                <w:sz w:val="18"/>
                <w:szCs w:val="18"/>
              </w:rPr>
            </w:pPr>
          </w:p>
        </w:tc>
        <w:tc>
          <w:tcPr>
            <w:tcW w:w="1566" w:type="dxa"/>
            <w:vMerge/>
          </w:tcPr>
          <w:p w:rsidR="00BE780E" w:rsidRPr="00B53AD7" w:rsidRDefault="00BE780E" w:rsidP="00C9565B">
            <w:pPr>
              <w:autoSpaceDE w:val="0"/>
              <w:autoSpaceDN w:val="0"/>
              <w:adjustRightInd w:val="0"/>
              <w:rPr>
                <w:rFonts w:eastAsia="Times New Roman"/>
                <w:sz w:val="18"/>
                <w:szCs w:val="18"/>
              </w:rPr>
            </w:pPr>
          </w:p>
        </w:tc>
        <w:tc>
          <w:tcPr>
            <w:tcW w:w="992" w:type="dxa"/>
            <w:vMerge/>
          </w:tcPr>
          <w:p w:rsidR="00BE780E" w:rsidRPr="00B53AD7" w:rsidRDefault="00BE780E" w:rsidP="00C9565B">
            <w:pPr>
              <w:ind w:firstLine="73"/>
              <w:jc w:val="center"/>
              <w:rPr>
                <w:rFonts w:eastAsia="Calibri"/>
                <w:sz w:val="18"/>
                <w:szCs w:val="18"/>
              </w:rPr>
            </w:pPr>
          </w:p>
        </w:tc>
        <w:tc>
          <w:tcPr>
            <w:tcW w:w="1702" w:type="dxa"/>
            <w:tcBorders>
              <w:top w:val="single" w:sz="4" w:space="0" w:color="auto"/>
            </w:tcBorders>
          </w:tcPr>
          <w:p w:rsidR="00BE780E" w:rsidRPr="00B53AD7" w:rsidRDefault="00BE780E" w:rsidP="003355F8">
            <w:pPr>
              <w:tabs>
                <w:tab w:val="center" w:pos="742"/>
              </w:tabs>
              <w:rPr>
                <w:rFonts w:eastAsia="Calibri"/>
                <w:sz w:val="18"/>
                <w:szCs w:val="18"/>
              </w:rPr>
            </w:pPr>
            <w:r w:rsidRPr="00B53AD7">
              <w:rPr>
                <w:rFonts w:eastAsia="Calibri"/>
                <w:sz w:val="18"/>
                <w:szCs w:val="18"/>
              </w:rPr>
              <w:t>Средства Фонда содействия реформированию ЖКХ</w:t>
            </w:r>
          </w:p>
        </w:tc>
        <w:tc>
          <w:tcPr>
            <w:tcW w:w="1560" w:type="dxa"/>
            <w:tcBorders>
              <w:top w:val="single" w:sz="4" w:space="0" w:color="auto"/>
            </w:tcBorders>
          </w:tcPr>
          <w:p w:rsidR="00BE780E" w:rsidRPr="00B53AD7" w:rsidRDefault="00BE780E" w:rsidP="00CE03FB">
            <w:pPr>
              <w:jc w:val="center"/>
              <w:rPr>
                <w:rFonts w:eastAsia="Calibri"/>
                <w:sz w:val="18"/>
                <w:szCs w:val="18"/>
              </w:rPr>
            </w:pPr>
            <w:r>
              <w:rPr>
                <w:rFonts w:eastAsia="Calibri"/>
                <w:sz w:val="18"/>
                <w:szCs w:val="18"/>
              </w:rPr>
              <w:t>0</w:t>
            </w:r>
          </w:p>
        </w:tc>
        <w:tc>
          <w:tcPr>
            <w:tcW w:w="1276" w:type="dxa"/>
            <w:tcBorders>
              <w:top w:val="single" w:sz="4" w:space="0" w:color="auto"/>
            </w:tcBorders>
          </w:tcPr>
          <w:p w:rsidR="00BE780E" w:rsidRPr="00B53AD7" w:rsidRDefault="00BE780E" w:rsidP="003355F8">
            <w:pPr>
              <w:jc w:val="center"/>
              <w:rPr>
                <w:rFonts w:eastAsia="Times New Roman"/>
                <w:sz w:val="18"/>
                <w:szCs w:val="18"/>
              </w:rPr>
            </w:pPr>
            <w:r>
              <w:rPr>
                <w:rFonts w:eastAsia="Times New Roman"/>
                <w:sz w:val="18"/>
                <w:szCs w:val="18"/>
              </w:rPr>
              <w:t>16 100,48</w:t>
            </w:r>
          </w:p>
        </w:tc>
        <w:tc>
          <w:tcPr>
            <w:tcW w:w="850" w:type="dxa"/>
            <w:tcBorders>
              <w:top w:val="single" w:sz="4" w:space="0" w:color="auto"/>
            </w:tcBorders>
          </w:tcPr>
          <w:p w:rsidR="00BE780E" w:rsidRPr="00D65E8E" w:rsidRDefault="00BE780E" w:rsidP="003E0D55">
            <w:pPr>
              <w:jc w:val="center"/>
              <w:rPr>
                <w:rFonts w:eastAsia="Times New Roman"/>
                <w:color w:val="000000"/>
                <w:sz w:val="18"/>
                <w:szCs w:val="18"/>
              </w:rPr>
            </w:pPr>
            <w:r w:rsidRPr="00D65E8E">
              <w:rPr>
                <w:rFonts w:eastAsia="Times New Roman"/>
                <w:color w:val="000000"/>
                <w:sz w:val="18"/>
                <w:szCs w:val="18"/>
              </w:rPr>
              <w:t>4 266,35</w:t>
            </w:r>
          </w:p>
        </w:tc>
        <w:tc>
          <w:tcPr>
            <w:tcW w:w="850" w:type="dxa"/>
            <w:tcBorders>
              <w:top w:val="single" w:sz="4" w:space="0" w:color="auto"/>
            </w:tcBorders>
          </w:tcPr>
          <w:p w:rsidR="00BE780E" w:rsidRPr="00B53AD7" w:rsidRDefault="00BE780E" w:rsidP="003355F8">
            <w:pPr>
              <w:jc w:val="center"/>
              <w:rPr>
                <w:rFonts w:eastAsia="Calibri"/>
                <w:sz w:val="18"/>
                <w:szCs w:val="18"/>
              </w:rPr>
            </w:pPr>
            <w:r>
              <w:rPr>
                <w:rFonts w:eastAsia="Calibri"/>
                <w:sz w:val="18"/>
                <w:szCs w:val="18"/>
              </w:rPr>
              <w:t>0</w:t>
            </w:r>
          </w:p>
        </w:tc>
        <w:tc>
          <w:tcPr>
            <w:tcW w:w="991" w:type="dxa"/>
            <w:tcBorders>
              <w:top w:val="single" w:sz="4" w:space="0" w:color="auto"/>
            </w:tcBorders>
          </w:tcPr>
          <w:p w:rsidR="00BE780E" w:rsidRPr="00B53AD7" w:rsidRDefault="00BE780E" w:rsidP="004D11D7">
            <w:pPr>
              <w:jc w:val="center"/>
              <w:rPr>
                <w:rFonts w:eastAsia="Calibri"/>
                <w:sz w:val="18"/>
                <w:szCs w:val="18"/>
              </w:rPr>
            </w:pPr>
            <w:r>
              <w:rPr>
                <w:rFonts w:eastAsia="Times New Roman"/>
                <w:color w:val="000000"/>
                <w:sz w:val="18"/>
                <w:szCs w:val="18"/>
              </w:rPr>
              <w:t>11 834,13</w:t>
            </w:r>
          </w:p>
        </w:tc>
        <w:tc>
          <w:tcPr>
            <w:tcW w:w="993" w:type="dxa"/>
            <w:tcBorders>
              <w:top w:val="single" w:sz="4" w:space="0" w:color="auto"/>
            </w:tcBorders>
          </w:tcPr>
          <w:p w:rsidR="00BE780E" w:rsidRPr="00B53AD7" w:rsidRDefault="00BE780E" w:rsidP="004D11D7">
            <w:pPr>
              <w:jc w:val="center"/>
              <w:rPr>
                <w:rFonts w:eastAsia="Calibri"/>
                <w:sz w:val="18"/>
                <w:szCs w:val="18"/>
              </w:rPr>
            </w:pPr>
            <w:r w:rsidRPr="00B53AD7">
              <w:rPr>
                <w:rFonts w:eastAsia="Calibri"/>
                <w:sz w:val="18"/>
                <w:szCs w:val="18"/>
              </w:rPr>
              <w:t>0</w:t>
            </w:r>
          </w:p>
        </w:tc>
        <w:tc>
          <w:tcPr>
            <w:tcW w:w="1134" w:type="dxa"/>
            <w:tcBorders>
              <w:top w:val="single" w:sz="4" w:space="0" w:color="auto"/>
            </w:tcBorders>
          </w:tcPr>
          <w:p w:rsidR="00BE780E" w:rsidRPr="00B53AD7" w:rsidRDefault="00BE780E" w:rsidP="003355F8">
            <w:pPr>
              <w:jc w:val="center"/>
              <w:rPr>
                <w:rFonts w:eastAsia="Calibri"/>
                <w:sz w:val="18"/>
                <w:szCs w:val="18"/>
              </w:rPr>
            </w:pPr>
            <w:r w:rsidRPr="00B53AD7">
              <w:rPr>
                <w:rFonts w:eastAsia="Calibri"/>
                <w:sz w:val="18"/>
                <w:szCs w:val="18"/>
              </w:rPr>
              <w:t>0</w:t>
            </w:r>
          </w:p>
        </w:tc>
        <w:tc>
          <w:tcPr>
            <w:tcW w:w="1559" w:type="dxa"/>
            <w:vMerge/>
          </w:tcPr>
          <w:p w:rsidR="00BE780E" w:rsidRPr="00B53AD7" w:rsidRDefault="00BE780E" w:rsidP="00C9565B">
            <w:pPr>
              <w:jc w:val="center"/>
              <w:rPr>
                <w:rFonts w:eastAsia="Calibri"/>
                <w:sz w:val="18"/>
                <w:szCs w:val="18"/>
                <w:highlight w:val="yellow"/>
              </w:rPr>
            </w:pPr>
          </w:p>
        </w:tc>
        <w:tc>
          <w:tcPr>
            <w:tcW w:w="1418" w:type="dxa"/>
            <w:vMerge/>
          </w:tcPr>
          <w:p w:rsidR="00BE780E" w:rsidRPr="00B53AD7" w:rsidRDefault="00BE780E" w:rsidP="00C9565B">
            <w:pPr>
              <w:jc w:val="center"/>
              <w:rPr>
                <w:rFonts w:eastAsia="Calibri"/>
                <w:sz w:val="18"/>
                <w:szCs w:val="18"/>
                <w:highlight w:val="yellow"/>
              </w:rPr>
            </w:pPr>
          </w:p>
        </w:tc>
      </w:tr>
      <w:tr w:rsidR="00BE780E" w:rsidRPr="00B53AD7" w:rsidTr="00C820D0">
        <w:tc>
          <w:tcPr>
            <w:tcW w:w="561" w:type="dxa"/>
            <w:vMerge/>
          </w:tcPr>
          <w:p w:rsidR="00BE780E" w:rsidRPr="00B53AD7" w:rsidRDefault="00BE780E" w:rsidP="00C9565B">
            <w:pPr>
              <w:jc w:val="center"/>
              <w:rPr>
                <w:rFonts w:eastAsia="Calibri"/>
                <w:sz w:val="18"/>
                <w:szCs w:val="18"/>
              </w:rPr>
            </w:pPr>
          </w:p>
        </w:tc>
        <w:tc>
          <w:tcPr>
            <w:tcW w:w="1566" w:type="dxa"/>
            <w:vMerge/>
          </w:tcPr>
          <w:p w:rsidR="00BE780E" w:rsidRPr="00B53AD7" w:rsidRDefault="00BE780E" w:rsidP="00C9565B">
            <w:pPr>
              <w:autoSpaceDE w:val="0"/>
              <w:autoSpaceDN w:val="0"/>
              <w:adjustRightInd w:val="0"/>
              <w:rPr>
                <w:rFonts w:eastAsia="Times New Roman"/>
                <w:sz w:val="18"/>
                <w:szCs w:val="18"/>
              </w:rPr>
            </w:pPr>
          </w:p>
        </w:tc>
        <w:tc>
          <w:tcPr>
            <w:tcW w:w="992" w:type="dxa"/>
            <w:vMerge/>
          </w:tcPr>
          <w:p w:rsidR="00BE780E" w:rsidRPr="00B53AD7" w:rsidRDefault="00BE780E" w:rsidP="00C9565B">
            <w:pPr>
              <w:ind w:firstLine="73"/>
              <w:jc w:val="center"/>
              <w:rPr>
                <w:rFonts w:eastAsia="Calibri"/>
                <w:sz w:val="18"/>
                <w:szCs w:val="18"/>
              </w:rPr>
            </w:pPr>
          </w:p>
        </w:tc>
        <w:tc>
          <w:tcPr>
            <w:tcW w:w="1702" w:type="dxa"/>
            <w:tcBorders>
              <w:top w:val="single" w:sz="4" w:space="0" w:color="auto"/>
            </w:tcBorders>
          </w:tcPr>
          <w:p w:rsidR="00BE780E" w:rsidRPr="00B53AD7" w:rsidRDefault="00BE780E" w:rsidP="003355F8">
            <w:pPr>
              <w:tabs>
                <w:tab w:val="center" w:pos="742"/>
              </w:tabs>
              <w:rPr>
                <w:rFonts w:eastAsia="Calibri"/>
                <w:sz w:val="18"/>
                <w:szCs w:val="18"/>
              </w:rPr>
            </w:pPr>
            <w:r w:rsidRPr="00B53AD7">
              <w:rPr>
                <w:rFonts w:eastAsia="Calibri"/>
                <w:sz w:val="18"/>
                <w:szCs w:val="18"/>
              </w:rPr>
              <w:t xml:space="preserve">Средства бюджета Московской области </w:t>
            </w:r>
          </w:p>
        </w:tc>
        <w:tc>
          <w:tcPr>
            <w:tcW w:w="1560" w:type="dxa"/>
            <w:tcBorders>
              <w:top w:val="single" w:sz="4" w:space="0" w:color="auto"/>
            </w:tcBorders>
          </w:tcPr>
          <w:p w:rsidR="00BE780E" w:rsidRPr="00B53AD7" w:rsidRDefault="00BE780E" w:rsidP="00CE03FB">
            <w:pPr>
              <w:jc w:val="center"/>
              <w:rPr>
                <w:rFonts w:eastAsia="Calibri"/>
                <w:sz w:val="18"/>
                <w:szCs w:val="18"/>
              </w:rPr>
            </w:pPr>
            <w:r>
              <w:rPr>
                <w:rFonts w:eastAsia="Calibri"/>
                <w:sz w:val="18"/>
                <w:szCs w:val="18"/>
              </w:rPr>
              <w:t>0</w:t>
            </w:r>
          </w:p>
        </w:tc>
        <w:tc>
          <w:tcPr>
            <w:tcW w:w="1276" w:type="dxa"/>
            <w:tcBorders>
              <w:top w:val="single" w:sz="4" w:space="0" w:color="auto"/>
            </w:tcBorders>
          </w:tcPr>
          <w:p w:rsidR="00BE780E" w:rsidRPr="00B53AD7" w:rsidRDefault="00BE780E" w:rsidP="003355F8">
            <w:pPr>
              <w:jc w:val="center"/>
              <w:rPr>
                <w:rFonts w:eastAsia="Times New Roman"/>
                <w:sz w:val="18"/>
                <w:szCs w:val="18"/>
              </w:rPr>
            </w:pPr>
            <w:r>
              <w:rPr>
                <w:rFonts w:eastAsia="Times New Roman"/>
                <w:sz w:val="18"/>
                <w:szCs w:val="18"/>
              </w:rPr>
              <w:t>4 412,62</w:t>
            </w:r>
          </w:p>
        </w:tc>
        <w:tc>
          <w:tcPr>
            <w:tcW w:w="850" w:type="dxa"/>
            <w:tcBorders>
              <w:top w:val="single" w:sz="4" w:space="0" w:color="auto"/>
            </w:tcBorders>
          </w:tcPr>
          <w:p w:rsidR="00BE780E" w:rsidRPr="00D65E8E" w:rsidRDefault="00BE780E" w:rsidP="003E0D55">
            <w:pPr>
              <w:jc w:val="center"/>
              <w:rPr>
                <w:rFonts w:eastAsia="Times New Roman"/>
                <w:color w:val="000000"/>
                <w:sz w:val="18"/>
                <w:szCs w:val="18"/>
              </w:rPr>
            </w:pPr>
            <w:r w:rsidRPr="00D65E8E">
              <w:rPr>
                <w:rFonts w:eastAsia="Times New Roman"/>
                <w:color w:val="000000"/>
                <w:sz w:val="18"/>
                <w:szCs w:val="18"/>
              </w:rPr>
              <w:t>1 276,58</w:t>
            </w:r>
          </w:p>
        </w:tc>
        <w:tc>
          <w:tcPr>
            <w:tcW w:w="850" w:type="dxa"/>
            <w:tcBorders>
              <w:top w:val="single" w:sz="4" w:space="0" w:color="auto"/>
            </w:tcBorders>
          </w:tcPr>
          <w:p w:rsidR="00BE780E" w:rsidRPr="00B53AD7" w:rsidRDefault="00BE780E" w:rsidP="003355F8">
            <w:pPr>
              <w:jc w:val="center"/>
              <w:rPr>
                <w:rFonts w:eastAsia="Calibri"/>
                <w:sz w:val="18"/>
                <w:szCs w:val="18"/>
              </w:rPr>
            </w:pPr>
            <w:r w:rsidRPr="00B53AD7">
              <w:rPr>
                <w:rFonts w:eastAsia="Calibri"/>
                <w:sz w:val="18"/>
                <w:szCs w:val="18"/>
              </w:rPr>
              <w:t>0</w:t>
            </w:r>
          </w:p>
        </w:tc>
        <w:tc>
          <w:tcPr>
            <w:tcW w:w="991" w:type="dxa"/>
            <w:tcBorders>
              <w:top w:val="single" w:sz="4" w:space="0" w:color="auto"/>
            </w:tcBorders>
          </w:tcPr>
          <w:p w:rsidR="00BE780E" w:rsidRPr="00B53AD7" w:rsidRDefault="00BE780E" w:rsidP="004D11D7">
            <w:pPr>
              <w:jc w:val="center"/>
              <w:rPr>
                <w:rFonts w:eastAsia="Calibri"/>
                <w:sz w:val="18"/>
                <w:szCs w:val="18"/>
              </w:rPr>
            </w:pPr>
            <w:r>
              <w:rPr>
                <w:rFonts w:eastAsia="Times New Roman"/>
                <w:sz w:val="18"/>
                <w:szCs w:val="18"/>
              </w:rPr>
              <w:t>3 136,04</w:t>
            </w:r>
          </w:p>
        </w:tc>
        <w:tc>
          <w:tcPr>
            <w:tcW w:w="993" w:type="dxa"/>
            <w:tcBorders>
              <w:top w:val="single" w:sz="4" w:space="0" w:color="auto"/>
            </w:tcBorders>
          </w:tcPr>
          <w:p w:rsidR="00BE780E" w:rsidRPr="00B53AD7" w:rsidRDefault="00BE780E" w:rsidP="004D11D7">
            <w:pPr>
              <w:jc w:val="center"/>
              <w:rPr>
                <w:rFonts w:eastAsia="Calibri"/>
                <w:sz w:val="18"/>
                <w:szCs w:val="18"/>
              </w:rPr>
            </w:pPr>
            <w:r w:rsidRPr="00B53AD7">
              <w:rPr>
                <w:rFonts w:eastAsia="Calibri"/>
                <w:sz w:val="18"/>
                <w:szCs w:val="18"/>
              </w:rPr>
              <w:t>0</w:t>
            </w:r>
          </w:p>
        </w:tc>
        <w:tc>
          <w:tcPr>
            <w:tcW w:w="1134" w:type="dxa"/>
            <w:tcBorders>
              <w:top w:val="single" w:sz="4" w:space="0" w:color="auto"/>
            </w:tcBorders>
          </w:tcPr>
          <w:p w:rsidR="00BE780E" w:rsidRPr="00B53AD7" w:rsidRDefault="00BE780E" w:rsidP="003355F8">
            <w:pPr>
              <w:jc w:val="center"/>
              <w:rPr>
                <w:rFonts w:eastAsia="Calibri"/>
                <w:sz w:val="18"/>
                <w:szCs w:val="18"/>
              </w:rPr>
            </w:pPr>
            <w:r w:rsidRPr="00B53AD7">
              <w:rPr>
                <w:rFonts w:eastAsia="Calibri"/>
                <w:sz w:val="18"/>
                <w:szCs w:val="18"/>
              </w:rPr>
              <w:t>0</w:t>
            </w:r>
          </w:p>
        </w:tc>
        <w:tc>
          <w:tcPr>
            <w:tcW w:w="1559" w:type="dxa"/>
            <w:vMerge/>
          </w:tcPr>
          <w:p w:rsidR="00BE780E" w:rsidRPr="00B53AD7" w:rsidRDefault="00BE780E" w:rsidP="00C9565B">
            <w:pPr>
              <w:jc w:val="center"/>
              <w:rPr>
                <w:rFonts w:eastAsia="Calibri"/>
                <w:sz w:val="18"/>
                <w:szCs w:val="18"/>
                <w:highlight w:val="yellow"/>
              </w:rPr>
            </w:pPr>
          </w:p>
        </w:tc>
        <w:tc>
          <w:tcPr>
            <w:tcW w:w="1418" w:type="dxa"/>
            <w:vMerge/>
          </w:tcPr>
          <w:p w:rsidR="00BE780E" w:rsidRPr="00B53AD7" w:rsidRDefault="00BE780E" w:rsidP="00C9565B">
            <w:pPr>
              <w:jc w:val="center"/>
              <w:rPr>
                <w:rFonts w:eastAsia="Calibri"/>
                <w:sz w:val="18"/>
                <w:szCs w:val="18"/>
                <w:highlight w:val="yellow"/>
              </w:rPr>
            </w:pPr>
          </w:p>
        </w:tc>
      </w:tr>
      <w:tr w:rsidR="00BE780E" w:rsidRPr="00B53AD7" w:rsidTr="00C820D0">
        <w:tc>
          <w:tcPr>
            <w:tcW w:w="561" w:type="dxa"/>
            <w:vMerge/>
          </w:tcPr>
          <w:p w:rsidR="00BE780E" w:rsidRPr="00B53AD7" w:rsidRDefault="00BE780E" w:rsidP="00C9565B">
            <w:pPr>
              <w:jc w:val="center"/>
              <w:rPr>
                <w:rFonts w:eastAsia="Calibri"/>
                <w:sz w:val="18"/>
                <w:szCs w:val="18"/>
              </w:rPr>
            </w:pPr>
          </w:p>
        </w:tc>
        <w:tc>
          <w:tcPr>
            <w:tcW w:w="1566" w:type="dxa"/>
            <w:vMerge/>
          </w:tcPr>
          <w:p w:rsidR="00BE780E" w:rsidRPr="00B53AD7" w:rsidRDefault="00BE780E" w:rsidP="00C9565B">
            <w:pPr>
              <w:autoSpaceDE w:val="0"/>
              <w:autoSpaceDN w:val="0"/>
              <w:adjustRightInd w:val="0"/>
              <w:rPr>
                <w:rFonts w:eastAsia="Times New Roman"/>
                <w:sz w:val="18"/>
                <w:szCs w:val="18"/>
              </w:rPr>
            </w:pPr>
          </w:p>
        </w:tc>
        <w:tc>
          <w:tcPr>
            <w:tcW w:w="992" w:type="dxa"/>
            <w:vMerge/>
          </w:tcPr>
          <w:p w:rsidR="00BE780E" w:rsidRPr="00B53AD7" w:rsidRDefault="00BE780E" w:rsidP="00C9565B">
            <w:pPr>
              <w:ind w:firstLine="73"/>
              <w:jc w:val="center"/>
              <w:rPr>
                <w:rFonts w:eastAsia="Calibri"/>
                <w:sz w:val="18"/>
                <w:szCs w:val="18"/>
              </w:rPr>
            </w:pPr>
          </w:p>
        </w:tc>
        <w:tc>
          <w:tcPr>
            <w:tcW w:w="1702" w:type="dxa"/>
            <w:tcBorders>
              <w:top w:val="single" w:sz="4" w:space="0" w:color="auto"/>
            </w:tcBorders>
          </w:tcPr>
          <w:p w:rsidR="00BE780E" w:rsidRPr="00B53AD7" w:rsidRDefault="00BE780E" w:rsidP="003355F8">
            <w:pPr>
              <w:tabs>
                <w:tab w:val="center" w:pos="742"/>
              </w:tabs>
              <w:rPr>
                <w:rFonts w:eastAsia="Calibri"/>
                <w:sz w:val="18"/>
                <w:szCs w:val="18"/>
              </w:rPr>
            </w:pPr>
            <w:r w:rsidRPr="00CE03FB">
              <w:rPr>
                <w:rFonts w:eastAsia="Calibri"/>
                <w:sz w:val="18"/>
                <w:szCs w:val="18"/>
              </w:rPr>
              <w:t>Средства бюджета городского округа Электросталь Московской области</w:t>
            </w:r>
          </w:p>
        </w:tc>
        <w:tc>
          <w:tcPr>
            <w:tcW w:w="1560" w:type="dxa"/>
            <w:tcBorders>
              <w:top w:val="single" w:sz="4" w:space="0" w:color="auto"/>
            </w:tcBorders>
          </w:tcPr>
          <w:p w:rsidR="00BE780E" w:rsidRPr="00B53AD7" w:rsidRDefault="00BE780E" w:rsidP="00CE03FB">
            <w:pPr>
              <w:jc w:val="center"/>
              <w:rPr>
                <w:rFonts w:eastAsia="Calibri"/>
                <w:sz w:val="18"/>
                <w:szCs w:val="18"/>
              </w:rPr>
            </w:pPr>
            <w:r>
              <w:rPr>
                <w:rFonts w:eastAsia="Calibri"/>
                <w:sz w:val="18"/>
                <w:szCs w:val="18"/>
              </w:rPr>
              <w:t>0</w:t>
            </w:r>
          </w:p>
        </w:tc>
        <w:tc>
          <w:tcPr>
            <w:tcW w:w="1276" w:type="dxa"/>
            <w:tcBorders>
              <w:top w:val="single" w:sz="4" w:space="0" w:color="auto"/>
            </w:tcBorders>
          </w:tcPr>
          <w:p w:rsidR="00BE780E" w:rsidRPr="00B53AD7" w:rsidRDefault="00BE780E" w:rsidP="003355F8">
            <w:pPr>
              <w:jc w:val="center"/>
              <w:rPr>
                <w:rFonts w:eastAsia="Times New Roman"/>
                <w:sz w:val="18"/>
                <w:szCs w:val="18"/>
              </w:rPr>
            </w:pPr>
            <w:r>
              <w:rPr>
                <w:rFonts w:eastAsia="Times New Roman"/>
                <w:sz w:val="18"/>
                <w:szCs w:val="18"/>
              </w:rPr>
              <w:t>1 656,62</w:t>
            </w:r>
          </w:p>
        </w:tc>
        <w:tc>
          <w:tcPr>
            <w:tcW w:w="850" w:type="dxa"/>
            <w:tcBorders>
              <w:top w:val="single" w:sz="4" w:space="0" w:color="auto"/>
            </w:tcBorders>
          </w:tcPr>
          <w:p w:rsidR="00BE780E" w:rsidRPr="00D65E8E" w:rsidRDefault="00BE780E" w:rsidP="003E0D55">
            <w:pPr>
              <w:jc w:val="center"/>
              <w:rPr>
                <w:rFonts w:eastAsia="Times New Roman"/>
                <w:color w:val="000000"/>
                <w:sz w:val="18"/>
                <w:szCs w:val="18"/>
              </w:rPr>
            </w:pPr>
            <w:r w:rsidRPr="00D65E8E">
              <w:rPr>
                <w:rFonts w:eastAsia="Times New Roman"/>
                <w:color w:val="000000"/>
                <w:sz w:val="18"/>
                <w:szCs w:val="18"/>
              </w:rPr>
              <w:t>847,96</w:t>
            </w:r>
          </w:p>
        </w:tc>
        <w:tc>
          <w:tcPr>
            <w:tcW w:w="850" w:type="dxa"/>
            <w:tcBorders>
              <w:top w:val="single" w:sz="4" w:space="0" w:color="auto"/>
            </w:tcBorders>
          </w:tcPr>
          <w:p w:rsidR="00BE780E" w:rsidRPr="00B53AD7" w:rsidRDefault="00BE780E" w:rsidP="003355F8">
            <w:pPr>
              <w:jc w:val="center"/>
              <w:rPr>
                <w:rFonts w:eastAsia="Calibri"/>
                <w:sz w:val="18"/>
                <w:szCs w:val="18"/>
              </w:rPr>
            </w:pPr>
            <w:r w:rsidRPr="00B53AD7">
              <w:rPr>
                <w:rFonts w:eastAsia="Calibri"/>
                <w:sz w:val="18"/>
                <w:szCs w:val="18"/>
              </w:rPr>
              <w:t>0</w:t>
            </w:r>
          </w:p>
        </w:tc>
        <w:tc>
          <w:tcPr>
            <w:tcW w:w="991" w:type="dxa"/>
            <w:tcBorders>
              <w:top w:val="single" w:sz="4" w:space="0" w:color="auto"/>
            </w:tcBorders>
          </w:tcPr>
          <w:p w:rsidR="00BE780E" w:rsidRPr="00B53AD7" w:rsidRDefault="00BE780E" w:rsidP="004D11D7">
            <w:pPr>
              <w:jc w:val="center"/>
              <w:rPr>
                <w:rFonts w:eastAsia="Calibri"/>
                <w:sz w:val="18"/>
                <w:szCs w:val="18"/>
              </w:rPr>
            </w:pPr>
            <w:r>
              <w:rPr>
                <w:rFonts w:eastAsia="Times New Roman"/>
                <w:sz w:val="18"/>
                <w:szCs w:val="18"/>
              </w:rPr>
              <w:t>808,66</w:t>
            </w:r>
          </w:p>
        </w:tc>
        <w:tc>
          <w:tcPr>
            <w:tcW w:w="993" w:type="dxa"/>
            <w:tcBorders>
              <w:top w:val="single" w:sz="4" w:space="0" w:color="auto"/>
            </w:tcBorders>
          </w:tcPr>
          <w:p w:rsidR="00BE780E" w:rsidRPr="00B53AD7" w:rsidRDefault="00BE780E" w:rsidP="004D11D7">
            <w:pPr>
              <w:jc w:val="center"/>
              <w:rPr>
                <w:rFonts w:eastAsia="Calibri"/>
                <w:sz w:val="18"/>
                <w:szCs w:val="18"/>
              </w:rPr>
            </w:pPr>
            <w:r w:rsidRPr="00B53AD7">
              <w:rPr>
                <w:rFonts w:eastAsia="Calibri"/>
                <w:sz w:val="18"/>
                <w:szCs w:val="18"/>
              </w:rPr>
              <w:t>0</w:t>
            </w:r>
          </w:p>
        </w:tc>
        <w:tc>
          <w:tcPr>
            <w:tcW w:w="1134" w:type="dxa"/>
            <w:tcBorders>
              <w:top w:val="single" w:sz="4" w:space="0" w:color="auto"/>
            </w:tcBorders>
          </w:tcPr>
          <w:p w:rsidR="00BE780E" w:rsidRPr="00B53AD7" w:rsidRDefault="00BE780E" w:rsidP="003355F8">
            <w:pPr>
              <w:jc w:val="center"/>
              <w:rPr>
                <w:rFonts w:eastAsia="Calibri"/>
                <w:sz w:val="18"/>
                <w:szCs w:val="18"/>
              </w:rPr>
            </w:pPr>
            <w:r w:rsidRPr="00B53AD7">
              <w:rPr>
                <w:rFonts w:eastAsia="Calibri"/>
                <w:sz w:val="18"/>
                <w:szCs w:val="18"/>
              </w:rPr>
              <w:t>0</w:t>
            </w:r>
          </w:p>
        </w:tc>
        <w:tc>
          <w:tcPr>
            <w:tcW w:w="1559" w:type="dxa"/>
            <w:vMerge/>
          </w:tcPr>
          <w:p w:rsidR="00BE780E" w:rsidRPr="00B53AD7" w:rsidRDefault="00BE780E" w:rsidP="00C9565B">
            <w:pPr>
              <w:jc w:val="center"/>
              <w:rPr>
                <w:rFonts w:eastAsia="Calibri"/>
                <w:sz w:val="18"/>
                <w:szCs w:val="18"/>
                <w:highlight w:val="yellow"/>
              </w:rPr>
            </w:pPr>
          </w:p>
        </w:tc>
        <w:tc>
          <w:tcPr>
            <w:tcW w:w="1418" w:type="dxa"/>
            <w:vMerge/>
          </w:tcPr>
          <w:p w:rsidR="00BE780E" w:rsidRPr="00B53AD7" w:rsidRDefault="00BE780E" w:rsidP="00C9565B">
            <w:pPr>
              <w:jc w:val="center"/>
              <w:rPr>
                <w:rFonts w:eastAsia="Calibri"/>
                <w:sz w:val="18"/>
                <w:szCs w:val="18"/>
                <w:highlight w:val="yellow"/>
              </w:rPr>
            </w:pPr>
          </w:p>
        </w:tc>
      </w:tr>
      <w:tr w:rsidR="00422E7C" w:rsidRPr="00B53AD7" w:rsidTr="00C820D0">
        <w:tc>
          <w:tcPr>
            <w:tcW w:w="561" w:type="dxa"/>
            <w:vMerge w:val="restart"/>
          </w:tcPr>
          <w:p w:rsidR="00422E7C" w:rsidRPr="00B53AD7" w:rsidRDefault="00DF5509" w:rsidP="00DF5509">
            <w:pPr>
              <w:rPr>
                <w:rFonts w:eastAsia="Calibri"/>
                <w:sz w:val="18"/>
                <w:szCs w:val="18"/>
              </w:rPr>
            </w:pPr>
            <w:r>
              <w:rPr>
                <w:rFonts w:eastAsia="Calibri"/>
                <w:sz w:val="18"/>
                <w:szCs w:val="18"/>
              </w:rPr>
              <w:t>1</w:t>
            </w:r>
            <w:r w:rsidR="00422E7C" w:rsidRPr="00B53AD7">
              <w:rPr>
                <w:rFonts w:eastAsia="Calibri"/>
                <w:sz w:val="18"/>
                <w:szCs w:val="18"/>
              </w:rPr>
              <w:t>.1</w:t>
            </w:r>
          </w:p>
        </w:tc>
        <w:tc>
          <w:tcPr>
            <w:tcW w:w="1566" w:type="dxa"/>
            <w:vMerge w:val="restart"/>
          </w:tcPr>
          <w:p w:rsidR="00422E7C" w:rsidRPr="00B53AD7" w:rsidRDefault="00422E7C" w:rsidP="00C9565B">
            <w:pPr>
              <w:rPr>
                <w:rFonts w:eastAsia="Calibri"/>
                <w:sz w:val="18"/>
                <w:szCs w:val="18"/>
              </w:rPr>
            </w:pPr>
            <w:r w:rsidRPr="00B53AD7">
              <w:rPr>
                <w:rFonts w:eastAsia="Calibri"/>
                <w:sz w:val="18"/>
                <w:szCs w:val="18"/>
              </w:rPr>
              <w:t>Мероприятие F3.1 Переселение из непригодного для проживания жилищного фонда по I этапу</w:t>
            </w:r>
          </w:p>
          <w:p w:rsidR="00422E7C" w:rsidRPr="00B53AD7" w:rsidRDefault="00422E7C" w:rsidP="00C9565B">
            <w:pPr>
              <w:autoSpaceDE w:val="0"/>
              <w:autoSpaceDN w:val="0"/>
              <w:adjustRightInd w:val="0"/>
              <w:rPr>
                <w:rFonts w:eastAsia="Times New Roman"/>
                <w:sz w:val="18"/>
                <w:szCs w:val="18"/>
              </w:rPr>
            </w:pPr>
          </w:p>
        </w:tc>
        <w:tc>
          <w:tcPr>
            <w:tcW w:w="992" w:type="dxa"/>
            <w:vMerge w:val="restart"/>
          </w:tcPr>
          <w:p w:rsidR="00422E7C" w:rsidRPr="00B53AD7" w:rsidRDefault="00422E7C" w:rsidP="00C9565B">
            <w:pPr>
              <w:ind w:firstLine="73"/>
              <w:jc w:val="center"/>
              <w:rPr>
                <w:rFonts w:eastAsia="Calibri"/>
                <w:sz w:val="18"/>
                <w:szCs w:val="18"/>
              </w:rPr>
            </w:pPr>
            <w:r w:rsidRPr="00B53AD7">
              <w:rPr>
                <w:rFonts w:eastAsia="Calibri"/>
                <w:sz w:val="18"/>
                <w:szCs w:val="18"/>
              </w:rPr>
              <w:t>2019 -2020</w:t>
            </w:r>
          </w:p>
        </w:tc>
        <w:tc>
          <w:tcPr>
            <w:tcW w:w="1702" w:type="dxa"/>
          </w:tcPr>
          <w:p w:rsidR="00422E7C" w:rsidRPr="00B53AD7" w:rsidRDefault="00422E7C" w:rsidP="00C9565B">
            <w:pPr>
              <w:tabs>
                <w:tab w:val="center" w:pos="742"/>
              </w:tabs>
              <w:rPr>
                <w:rFonts w:eastAsia="Calibri"/>
                <w:sz w:val="18"/>
                <w:szCs w:val="18"/>
              </w:rPr>
            </w:pPr>
            <w:r w:rsidRPr="00B53AD7">
              <w:rPr>
                <w:rFonts w:eastAsia="Calibri"/>
                <w:sz w:val="18"/>
                <w:szCs w:val="18"/>
              </w:rPr>
              <w:t>Итого</w:t>
            </w:r>
          </w:p>
        </w:tc>
        <w:tc>
          <w:tcPr>
            <w:tcW w:w="1560" w:type="dxa"/>
          </w:tcPr>
          <w:p w:rsidR="00422E7C" w:rsidRPr="00B53AD7" w:rsidRDefault="00422E7C" w:rsidP="00CE03FB">
            <w:pPr>
              <w:jc w:val="center"/>
              <w:rPr>
                <w:rFonts w:eastAsia="Times New Roman"/>
                <w:sz w:val="18"/>
                <w:szCs w:val="18"/>
              </w:rPr>
            </w:pPr>
            <w:r w:rsidRPr="00B53AD7">
              <w:rPr>
                <w:rFonts w:eastAsia="Calibri"/>
                <w:sz w:val="18"/>
                <w:szCs w:val="18"/>
              </w:rPr>
              <w:t>0</w:t>
            </w:r>
          </w:p>
        </w:tc>
        <w:tc>
          <w:tcPr>
            <w:tcW w:w="1276" w:type="dxa"/>
          </w:tcPr>
          <w:p w:rsidR="00422E7C" w:rsidRPr="00B53AD7" w:rsidRDefault="00422E7C" w:rsidP="00CE03FB">
            <w:pPr>
              <w:jc w:val="center"/>
              <w:rPr>
                <w:rFonts w:eastAsia="Times New Roman"/>
                <w:color w:val="000000"/>
                <w:sz w:val="18"/>
                <w:szCs w:val="18"/>
              </w:rPr>
            </w:pPr>
            <w:r w:rsidRPr="00B53AD7">
              <w:rPr>
                <w:rFonts w:eastAsia="Times New Roman"/>
                <w:color w:val="000000"/>
                <w:sz w:val="18"/>
                <w:szCs w:val="18"/>
              </w:rPr>
              <w:t>0</w:t>
            </w:r>
          </w:p>
        </w:tc>
        <w:tc>
          <w:tcPr>
            <w:tcW w:w="850" w:type="dxa"/>
          </w:tcPr>
          <w:p w:rsidR="00422E7C" w:rsidRPr="00B53AD7" w:rsidRDefault="00422E7C" w:rsidP="00CE03FB">
            <w:pPr>
              <w:jc w:val="center"/>
              <w:rPr>
                <w:rFonts w:eastAsia="Times New Roman"/>
                <w:color w:val="000000"/>
                <w:sz w:val="18"/>
                <w:szCs w:val="18"/>
              </w:rPr>
            </w:pPr>
            <w:r w:rsidRPr="00B53AD7">
              <w:rPr>
                <w:rFonts w:eastAsia="Times New Roman"/>
                <w:color w:val="000000"/>
                <w:sz w:val="18"/>
                <w:szCs w:val="18"/>
              </w:rPr>
              <w:t>0</w:t>
            </w:r>
          </w:p>
        </w:tc>
        <w:tc>
          <w:tcPr>
            <w:tcW w:w="850" w:type="dxa"/>
          </w:tcPr>
          <w:p w:rsidR="00422E7C" w:rsidRPr="00B53AD7" w:rsidRDefault="00422E7C" w:rsidP="00CE03FB">
            <w:pPr>
              <w:jc w:val="center"/>
              <w:rPr>
                <w:rFonts w:eastAsia="Times New Roman"/>
                <w:color w:val="000000"/>
                <w:sz w:val="18"/>
                <w:szCs w:val="18"/>
              </w:rPr>
            </w:pPr>
            <w:r w:rsidRPr="00B53AD7">
              <w:rPr>
                <w:rFonts w:eastAsia="Times New Roman"/>
                <w:color w:val="000000"/>
                <w:sz w:val="18"/>
                <w:szCs w:val="18"/>
              </w:rPr>
              <w:t>0</w:t>
            </w:r>
          </w:p>
        </w:tc>
        <w:tc>
          <w:tcPr>
            <w:tcW w:w="991" w:type="dxa"/>
          </w:tcPr>
          <w:p w:rsidR="00422E7C" w:rsidRPr="00B53AD7" w:rsidRDefault="00422E7C" w:rsidP="00CE03FB">
            <w:pPr>
              <w:jc w:val="center"/>
              <w:rPr>
                <w:rFonts w:eastAsia="Times New Roman"/>
                <w:color w:val="000000"/>
                <w:sz w:val="18"/>
                <w:szCs w:val="18"/>
              </w:rPr>
            </w:pPr>
            <w:r w:rsidRPr="00B53AD7">
              <w:rPr>
                <w:rFonts w:eastAsia="Times New Roman"/>
                <w:color w:val="000000"/>
                <w:sz w:val="18"/>
                <w:szCs w:val="18"/>
              </w:rPr>
              <w:t>0</w:t>
            </w:r>
          </w:p>
        </w:tc>
        <w:tc>
          <w:tcPr>
            <w:tcW w:w="993" w:type="dxa"/>
          </w:tcPr>
          <w:p w:rsidR="00422E7C" w:rsidRPr="00B53AD7" w:rsidRDefault="00422E7C" w:rsidP="00CE03FB">
            <w:pPr>
              <w:jc w:val="center"/>
              <w:rPr>
                <w:rFonts w:eastAsia="Times New Roman"/>
                <w:color w:val="000000"/>
                <w:sz w:val="18"/>
                <w:szCs w:val="18"/>
              </w:rPr>
            </w:pPr>
            <w:r w:rsidRPr="00B53AD7">
              <w:rPr>
                <w:rFonts w:eastAsia="Times New Roman"/>
                <w:color w:val="000000"/>
                <w:sz w:val="18"/>
                <w:szCs w:val="18"/>
              </w:rPr>
              <w:t>0</w:t>
            </w:r>
          </w:p>
        </w:tc>
        <w:tc>
          <w:tcPr>
            <w:tcW w:w="1134" w:type="dxa"/>
            <w:tcBorders>
              <w:bottom w:val="single" w:sz="4" w:space="0" w:color="auto"/>
            </w:tcBorders>
          </w:tcPr>
          <w:p w:rsidR="00422E7C" w:rsidRPr="00B53AD7" w:rsidRDefault="00422E7C" w:rsidP="00CE03FB">
            <w:pPr>
              <w:jc w:val="center"/>
              <w:rPr>
                <w:rFonts w:eastAsia="Calibri"/>
                <w:sz w:val="18"/>
                <w:szCs w:val="18"/>
              </w:rPr>
            </w:pPr>
            <w:r w:rsidRPr="00B53AD7">
              <w:rPr>
                <w:rFonts w:eastAsia="Calibri"/>
                <w:sz w:val="18"/>
                <w:szCs w:val="18"/>
              </w:rPr>
              <w:t>0</w:t>
            </w:r>
          </w:p>
        </w:tc>
        <w:tc>
          <w:tcPr>
            <w:tcW w:w="1559" w:type="dxa"/>
            <w:vMerge w:val="restart"/>
          </w:tcPr>
          <w:p w:rsidR="00422E7C" w:rsidRPr="00B53AD7" w:rsidRDefault="00422E7C" w:rsidP="00C9565B">
            <w:pPr>
              <w:rPr>
                <w:rFonts w:eastAsia="Calibri"/>
                <w:sz w:val="18"/>
                <w:szCs w:val="18"/>
                <w:highlight w:val="yellow"/>
              </w:rPr>
            </w:pPr>
            <w:r w:rsidRPr="00B53AD7">
              <w:rPr>
                <w:rFonts w:eastAsia="Calibri"/>
                <w:sz w:val="18"/>
                <w:szCs w:val="18"/>
              </w:rPr>
              <w:t>Комитет по строительству, дорожной деятельности и благоустройства</w:t>
            </w:r>
            <w:r w:rsidR="001805A7">
              <w:rPr>
                <w:rFonts w:eastAsia="Calibri"/>
                <w:sz w:val="18"/>
                <w:szCs w:val="18"/>
              </w:rPr>
              <w:t>,</w:t>
            </w:r>
            <w:r w:rsidRPr="00B53AD7">
              <w:rPr>
                <w:rFonts w:eastAsia="Calibri"/>
                <w:sz w:val="18"/>
                <w:szCs w:val="18"/>
              </w:rPr>
              <w:t xml:space="preserve"> </w:t>
            </w:r>
            <w:r w:rsidR="001805A7">
              <w:rPr>
                <w:rFonts w:eastAsia="Calibri"/>
                <w:sz w:val="18"/>
                <w:szCs w:val="18"/>
              </w:rPr>
              <w:t>Комитет имущественных отношений</w:t>
            </w:r>
          </w:p>
        </w:tc>
        <w:tc>
          <w:tcPr>
            <w:tcW w:w="1418" w:type="dxa"/>
            <w:vMerge w:val="restart"/>
          </w:tcPr>
          <w:p w:rsidR="00422E7C" w:rsidRPr="00B53AD7" w:rsidRDefault="00422E7C" w:rsidP="00C9565B">
            <w:pPr>
              <w:rPr>
                <w:rFonts w:eastAsia="Calibri"/>
                <w:sz w:val="18"/>
                <w:szCs w:val="18"/>
                <w:highlight w:val="yellow"/>
              </w:rPr>
            </w:pPr>
            <w:r w:rsidRPr="00B53AD7">
              <w:rPr>
                <w:rFonts w:eastAsia="Calibri"/>
                <w:sz w:val="18"/>
                <w:szCs w:val="18"/>
              </w:rPr>
              <w:t xml:space="preserve">Количество квадратных метров расселенного аварийного жилищного фонда по итогам </w:t>
            </w:r>
            <w:r w:rsidRPr="00B53AD7">
              <w:rPr>
                <w:rFonts w:eastAsia="Calibri"/>
                <w:sz w:val="18"/>
                <w:szCs w:val="18"/>
                <w:lang w:val="en-US"/>
              </w:rPr>
              <w:t>I</w:t>
            </w:r>
            <w:r w:rsidRPr="00B53AD7">
              <w:rPr>
                <w:rFonts w:eastAsia="Calibri"/>
                <w:sz w:val="18"/>
                <w:szCs w:val="18"/>
              </w:rPr>
              <w:t xml:space="preserve"> этапа – 0 тыс. кв.м</w:t>
            </w:r>
          </w:p>
        </w:tc>
      </w:tr>
      <w:tr w:rsidR="00422E7C" w:rsidRPr="00B53AD7" w:rsidTr="00C820D0">
        <w:tc>
          <w:tcPr>
            <w:tcW w:w="561" w:type="dxa"/>
            <w:vMerge/>
          </w:tcPr>
          <w:p w:rsidR="00422E7C" w:rsidRPr="00B53AD7" w:rsidRDefault="00422E7C" w:rsidP="00C9565B">
            <w:pPr>
              <w:jc w:val="center"/>
              <w:rPr>
                <w:rFonts w:eastAsia="Calibri"/>
                <w:sz w:val="18"/>
                <w:szCs w:val="18"/>
              </w:rPr>
            </w:pPr>
          </w:p>
        </w:tc>
        <w:tc>
          <w:tcPr>
            <w:tcW w:w="1566" w:type="dxa"/>
            <w:vMerge/>
          </w:tcPr>
          <w:p w:rsidR="00422E7C" w:rsidRPr="00B53AD7" w:rsidRDefault="00422E7C" w:rsidP="00C9565B">
            <w:pPr>
              <w:rPr>
                <w:rFonts w:eastAsia="Calibri"/>
                <w:sz w:val="18"/>
                <w:szCs w:val="18"/>
              </w:rPr>
            </w:pPr>
          </w:p>
        </w:tc>
        <w:tc>
          <w:tcPr>
            <w:tcW w:w="992" w:type="dxa"/>
            <w:vMerge/>
          </w:tcPr>
          <w:p w:rsidR="00422E7C" w:rsidRPr="00B53AD7" w:rsidRDefault="00422E7C" w:rsidP="00C9565B">
            <w:pPr>
              <w:ind w:firstLine="73"/>
              <w:jc w:val="center"/>
              <w:rPr>
                <w:rFonts w:eastAsia="Calibri"/>
                <w:sz w:val="18"/>
                <w:szCs w:val="18"/>
              </w:rPr>
            </w:pPr>
          </w:p>
        </w:tc>
        <w:tc>
          <w:tcPr>
            <w:tcW w:w="1702" w:type="dxa"/>
          </w:tcPr>
          <w:p w:rsidR="00422E7C" w:rsidRPr="00B53AD7" w:rsidRDefault="00422E7C" w:rsidP="00C9565B">
            <w:pPr>
              <w:tabs>
                <w:tab w:val="center" w:pos="742"/>
              </w:tabs>
              <w:rPr>
                <w:rFonts w:eastAsia="Calibri"/>
                <w:sz w:val="18"/>
                <w:szCs w:val="18"/>
              </w:rPr>
            </w:pPr>
            <w:r w:rsidRPr="00B53AD7">
              <w:rPr>
                <w:rFonts w:eastAsia="Calibri"/>
                <w:sz w:val="18"/>
                <w:szCs w:val="18"/>
              </w:rPr>
              <w:t>Средства Фонда содействия реформированию ЖКХ</w:t>
            </w:r>
          </w:p>
        </w:tc>
        <w:tc>
          <w:tcPr>
            <w:tcW w:w="1560" w:type="dxa"/>
          </w:tcPr>
          <w:p w:rsidR="00422E7C" w:rsidRPr="00B53AD7" w:rsidRDefault="00422E7C" w:rsidP="00CE03FB">
            <w:pPr>
              <w:jc w:val="center"/>
              <w:rPr>
                <w:rFonts w:eastAsia="Calibri"/>
                <w:sz w:val="18"/>
                <w:szCs w:val="18"/>
              </w:rPr>
            </w:pPr>
            <w:r w:rsidRPr="00B53AD7">
              <w:rPr>
                <w:rFonts w:eastAsia="Calibri"/>
                <w:sz w:val="18"/>
                <w:szCs w:val="18"/>
              </w:rPr>
              <w:t>0</w:t>
            </w:r>
          </w:p>
        </w:tc>
        <w:tc>
          <w:tcPr>
            <w:tcW w:w="1276" w:type="dxa"/>
          </w:tcPr>
          <w:p w:rsidR="00422E7C" w:rsidRPr="00B53AD7" w:rsidRDefault="00422E7C" w:rsidP="00CE03FB">
            <w:pPr>
              <w:jc w:val="center"/>
              <w:rPr>
                <w:rFonts w:eastAsia="Calibri"/>
                <w:sz w:val="18"/>
                <w:szCs w:val="18"/>
              </w:rPr>
            </w:pPr>
            <w:r w:rsidRPr="00B53AD7">
              <w:rPr>
                <w:rFonts w:eastAsia="Calibri"/>
                <w:sz w:val="18"/>
                <w:szCs w:val="18"/>
              </w:rPr>
              <w:t>0</w:t>
            </w:r>
          </w:p>
        </w:tc>
        <w:tc>
          <w:tcPr>
            <w:tcW w:w="850" w:type="dxa"/>
            <w:tcBorders>
              <w:top w:val="nil"/>
            </w:tcBorders>
          </w:tcPr>
          <w:p w:rsidR="00422E7C" w:rsidRPr="00B53AD7" w:rsidRDefault="00422E7C" w:rsidP="00CE03FB">
            <w:pPr>
              <w:jc w:val="center"/>
              <w:rPr>
                <w:rFonts w:eastAsia="Times New Roman"/>
                <w:color w:val="000000"/>
                <w:sz w:val="18"/>
                <w:szCs w:val="18"/>
              </w:rPr>
            </w:pPr>
            <w:r w:rsidRPr="00B53AD7">
              <w:rPr>
                <w:rFonts w:eastAsia="Times New Roman"/>
                <w:color w:val="000000"/>
                <w:sz w:val="18"/>
                <w:szCs w:val="18"/>
              </w:rPr>
              <w:t>0</w:t>
            </w:r>
          </w:p>
        </w:tc>
        <w:tc>
          <w:tcPr>
            <w:tcW w:w="850" w:type="dxa"/>
          </w:tcPr>
          <w:p w:rsidR="00422E7C" w:rsidRPr="00B53AD7" w:rsidRDefault="00422E7C" w:rsidP="00CE03FB">
            <w:pPr>
              <w:jc w:val="center"/>
              <w:rPr>
                <w:rFonts w:eastAsia="Times New Roman"/>
                <w:color w:val="000000"/>
                <w:sz w:val="18"/>
                <w:szCs w:val="18"/>
              </w:rPr>
            </w:pPr>
            <w:r w:rsidRPr="00B53AD7">
              <w:rPr>
                <w:rFonts w:eastAsia="Times New Roman"/>
                <w:color w:val="000000"/>
                <w:sz w:val="18"/>
                <w:szCs w:val="18"/>
              </w:rPr>
              <w:t>0</w:t>
            </w:r>
          </w:p>
        </w:tc>
        <w:tc>
          <w:tcPr>
            <w:tcW w:w="991" w:type="dxa"/>
          </w:tcPr>
          <w:p w:rsidR="00422E7C" w:rsidRPr="00B53AD7" w:rsidRDefault="00422E7C" w:rsidP="00CE03FB">
            <w:pPr>
              <w:jc w:val="center"/>
              <w:rPr>
                <w:rFonts w:eastAsia="Times New Roman"/>
                <w:color w:val="000000"/>
                <w:sz w:val="18"/>
                <w:szCs w:val="18"/>
              </w:rPr>
            </w:pPr>
            <w:r w:rsidRPr="00B53AD7">
              <w:rPr>
                <w:rFonts w:eastAsia="Times New Roman"/>
                <w:color w:val="000000"/>
                <w:sz w:val="18"/>
                <w:szCs w:val="18"/>
              </w:rPr>
              <w:t>0</w:t>
            </w:r>
          </w:p>
        </w:tc>
        <w:tc>
          <w:tcPr>
            <w:tcW w:w="993" w:type="dxa"/>
            <w:tcBorders>
              <w:right w:val="single" w:sz="4" w:space="0" w:color="auto"/>
            </w:tcBorders>
          </w:tcPr>
          <w:p w:rsidR="00422E7C" w:rsidRPr="00B53AD7" w:rsidRDefault="00422E7C" w:rsidP="00CE03FB">
            <w:pPr>
              <w:jc w:val="center"/>
              <w:rPr>
                <w:rFonts w:eastAsia="Times New Roman"/>
                <w:color w:val="000000"/>
                <w:sz w:val="18"/>
                <w:szCs w:val="18"/>
              </w:rPr>
            </w:pPr>
            <w:r w:rsidRPr="00B53AD7">
              <w:rPr>
                <w:rFonts w:eastAsia="Times New Roman"/>
                <w:color w:val="000000"/>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422E7C" w:rsidRPr="00B53AD7" w:rsidRDefault="00422E7C" w:rsidP="00CE03FB">
            <w:pPr>
              <w:jc w:val="center"/>
              <w:rPr>
                <w:rFonts w:eastAsia="Calibri"/>
                <w:sz w:val="18"/>
                <w:szCs w:val="18"/>
              </w:rPr>
            </w:pPr>
            <w:r w:rsidRPr="00B53AD7">
              <w:rPr>
                <w:rFonts w:eastAsia="Calibri"/>
                <w:sz w:val="18"/>
                <w:szCs w:val="18"/>
              </w:rPr>
              <w:t>0</w:t>
            </w:r>
          </w:p>
        </w:tc>
        <w:tc>
          <w:tcPr>
            <w:tcW w:w="1559" w:type="dxa"/>
            <w:vMerge/>
            <w:tcBorders>
              <w:left w:val="single" w:sz="4" w:space="0" w:color="auto"/>
            </w:tcBorders>
          </w:tcPr>
          <w:p w:rsidR="00422E7C" w:rsidRPr="00B53AD7" w:rsidRDefault="00422E7C" w:rsidP="00C9565B">
            <w:pPr>
              <w:rPr>
                <w:rFonts w:eastAsia="Calibri"/>
                <w:sz w:val="18"/>
                <w:szCs w:val="18"/>
                <w:highlight w:val="yellow"/>
              </w:rPr>
            </w:pPr>
          </w:p>
        </w:tc>
        <w:tc>
          <w:tcPr>
            <w:tcW w:w="1418" w:type="dxa"/>
            <w:vMerge/>
          </w:tcPr>
          <w:p w:rsidR="00422E7C" w:rsidRPr="00B53AD7" w:rsidRDefault="00422E7C" w:rsidP="00C9565B">
            <w:pPr>
              <w:rPr>
                <w:rFonts w:eastAsia="Calibri"/>
                <w:sz w:val="18"/>
                <w:szCs w:val="18"/>
                <w:highlight w:val="yellow"/>
              </w:rPr>
            </w:pPr>
          </w:p>
        </w:tc>
      </w:tr>
      <w:tr w:rsidR="00422E7C" w:rsidRPr="00B53AD7" w:rsidTr="00C820D0">
        <w:trPr>
          <w:trHeight w:val="175"/>
        </w:trPr>
        <w:tc>
          <w:tcPr>
            <w:tcW w:w="561" w:type="dxa"/>
            <w:vMerge/>
            <w:tcBorders>
              <w:bottom w:val="single" w:sz="4" w:space="0" w:color="auto"/>
            </w:tcBorders>
          </w:tcPr>
          <w:p w:rsidR="00422E7C" w:rsidRPr="00B53AD7" w:rsidRDefault="00422E7C" w:rsidP="00C9565B">
            <w:pPr>
              <w:jc w:val="center"/>
              <w:rPr>
                <w:rFonts w:eastAsia="Calibri"/>
                <w:sz w:val="18"/>
                <w:szCs w:val="18"/>
              </w:rPr>
            </w:pPr>
          </w:p>
        </w:tc>
        <w:tc>
          <w:tcPr>
            <w:tcW w:w="1566" w:type="dxa"/>
            <w:vMerge/>
            <w:tcBorders>
              <w:bottom w:val="single" w:sz="4" w:space="0" w:color="auto"/>
            </w:tcBorders>
          </w:tcPr>
          <w:p w:rsidR="00422E7C" w:rsidRPr="00B53AD7" w:rsidRDefault="00422E7C" w:rsidP="00C9565B">
            <w:pPr>
              <w:autoSpaceDE w:val="0"/>
              <w:autoSpaceDN w:val="0"/>
              <w:adjustRightInd w:val="0"/>
              <w:rPr>
                <w:rFonts w:eastAsia="Times New Roman"/>
                <w:sz w:val="18"/>
                <w:szCs w:val="18"/>
              </w:rPr>
            </w:pPr>
          </w:p>
        </w:tc>
        <w:tc>
          <w:tcPr>
            <w:tcW w:w="992" w:type="dxa"/>
            <w:vMerge/>
            <w:tcBorders>
              <w:bottom w:val="single" w:sz="4" w:space="0" w:color="auto"/>
            </w:tcBorders>
          </w:tcPr>
          <w:p w:rsidR="00422E7C" w:rsidRPr="00B53AD7" w:rsidRDefault="00422E7C" w:rsidP="00C9565B">
            <w:pPr>
              <w:ind w:firstLine="73"/>
              <w:jc w:val="center"/>
              <w:rPr>
                <w:rFonts w:eastAsia="Calibri"/>
                <w:sz w:val="18"/>
                <w:szCs w:val="18"/>
              </w:rPr>
            </w:pPr>
          </w:p>
        </w:tc>
        <w:tc>
          <w:tcPr>
            <w:tcW w:w="1702" w:type="dxa"/>
            <w:tcBorders>
              <w:bottom w:val="single" w:sz="4" w:space="0" w:color="auto"/>
            </w:tcBorders>
          </w:tcPr>
          <w:p w:rsidR="00422E7C" w:rsidRPr="00B53AD7" w:rsidRDefault="00422E7C" w:rsidP="00C9565B">
            <w:pPr>
              <w:tabs>
                <w:tab w:val="center" w:pos="742"/>
              </w:tabs>
              <w:rPr>
                <w:rFonts w:eastAsia="Calibri"/>
                <w:sz w:val="18"/>
                <w:szCs w:val="18"/>
              </w:rPr>
            </w:pPr>
            <w:r w:rsidRPr="00B53AD7">
              <w:rPr>
                <w:rFonts w:eastAsia="Calibri"/>
                <w:sz w:val="18"/>
                <w:szCs w:val="18"/>
              </w:rPr>
              <w:t xml:space="preserve">Средства бюджета Московской области </w:t>
            </w:r>
          </w:p>
        </w:tc>
        <w:tc>
          <w:tcPr>
            <w:tcW w:w="1560" w:type="dxa"/>
            <w:tcBorders>
              <w:bottom w:val="single" w:sz="4" w:space="0" w:color="auto"/>
            </w:tcBorders>
          </w:tcPr>
          <w:p w:rsidR="00422E7C" w:rsidRPr="00B53AD7" w:rsidRDefault="00422E7C" w:rsidP="00CE03FB">
            <w:pPr>
              <w:jc w:val="center"/>
              <w:rPr>
                <w:rFonts w:eastAsia="Times New Roman"/>
                <w:sz w:val="18"/>
                <w:szCs w:val="18"/>
              </w:rPr>
            </w:pPr>
            <w:r w:rsidRPr="00B53AD7">
              <w:rPr>
                <w:rFonts w:eastAsia="Calibri"/>
                <w:sz w:val="18"/>
                <w:szCs w:val="18"/>
              </w:rPr>
              <w:t>0</w:t>
            </w:r>
          </w:p>
        </w:tc>
        <w:tc>
          <w:tcPr>
            <w:tcW w:w="1276" w:type="dxa"/>
            <w:tcBorders>
              <w:bottom w:val="single" w:sz="4" w:space="0" w:color="auto"/>
            </w:tcBorders>
          </w:tcPr>
          <w:p w:rsidR="00422E7C" w:rsidRPr="00B53AD7" w:rsidRDefault="00422E7C" w:rsidP="00CE03FB">
            <w:pPr>
              <w:jc w:val="center"/>
              <w:rPr>
                <w:rFonts w:eastAsia="Times New Roman"/>
                <w:color w:val="000000"/>
                <w:sz w:val="18"/>
                <w:szCs w:val="18"/>
              </w:rPr>
            </w:pPr>
            <w:r w:rsidRPr="00B53AD7">
              <w:rPr>
                <w:rFonts w:eastAsia="Times New Roman"/>
                <w:color w:val="000000"/>
                <w:sz w:val="18"/>
                <w:szCs w:val="18"/>
              </w:rPr>
              <w:t>0</w:t>
            </w:r>
          </w:p>
        </w:tc>
        <w:tc>
          <w:tcPr>
            <w:tcW w:w="850" w:type="dxa"/>
            <w:tcBorders>
              <w:bottom w:val="single" w:sz="4" w:space="0" w:color="auto"/>
            </w:tcBorders>
          </w:tcPr>
          <w:p w:rsidR="00422E7C" w:rsidRPr="00B53AD7" w:rsidRDefault="00422E7C" w:rsidP="00CE03FB">
            <w:pPr>
              <w:jc w:val="center"/>
              <w:rPr>
                <w:rFonts w:eastAsia="Times New Roman"/>
                <w:color w:val="000000"/>
                <w:sz w:val="18"/>
                <w:szCs w:val="18"/>
              </w:rPr>
            </w:pPr>
            <w:r w:rsidRPr="00B53AD7">
              <w:rPr>
                <w:rFonts w:eastAsia="Times New Roman"/>
                <w:color w:val="000000"/>
                <w:sz w:val="18"/>
                <w:szCs w:val="18"/>
              </w:rPr>
              <w:t>0</w:t>
            </w:r>
          </w:p>
        </w:tc>
        <w:tc>
          <w:tcPr>
            <w:tcW w:w="850" w:type="dxa"/>
            <w:tcBorders>
              <w:bottom w:val="single" w:sz="4" w:space="0" w:color="auto"/>
            </w:tcBorders>
          </w:tcPr>
          <w:p w:rsidR="00422E7C" w:rsidRPr="00B53AD7" w:rsidRDefault="00422E7C" w:rsidP="00CE03FB">
            <w:pPr>
              <w:jc w:val="center"/>
              <w:rPr>
                <w:rFonts w:eastAsia="Times New Roman"/>
                <w:color w:val="000000"/>
                <w:sz w:val="18"/>
                <w:szCs w:val="18"/>
              </w:rPr>
            </w:pPr>
            <w:r w:rsidRPr="00B53AD7">
              <w:rPr>
                <w:rFonts w:eastAsia="Times New Roman"/>
                <w:color w:val="000000"/>
                <w:sz w:val="18"/>
                <w:szCs w:val="18"/>
              </w:rPr>
              <w:t>0</w:t>
            </w:r>
          </w:p>
        </w:tc>
        <w:tc>
          <w:tcPr>
            <w:tcW w:w="991" w:type="dxa"/>
            <w:tcBorders>
              <w:bottom w:val="single" w:sz="4" w:space="0" w:color="auto"/>
            </w:tcBorders>
          </w:tcPr>
          <w:p w:rsidR="00422E7C" w:rsidRPr="00B53AD7" w:rsidRDefault="00422E7C" w:rsidP="00CE03FB">
            <w:pPr>
              <w:jc w:val="center"/>
              <w:rPr>
                <w:rFonts w:eastAsia="Times New Roman"/>
                <w:color w:val="000000"/>
                <w:sz w:val="18"/>
                <w:szCs w:val="18"/>
              </w:rPr>
            </w:pPr>
            <w:r w:rsidRPr="00B53AD7">
              <w:rPr>
                <w:rFonts w:eastAsia="Times New Roman"/>
                <w:color w:val="000000"/>
                <w:sz w:val="18"/>
                <w:szCs w:val="18"/>
              </w:rPr>
              <w:t>0</w:t>
            </w:r>
          </w:p>
        </w:tc>
        <w:tc>
          <w:tcPr>
            <w:tcW w:w="993" w:type="dxa"/>
            <w:tcBorders>
              <w:bottom w:val="single" w:sz="4" w:space="0" w:color="auto"/>
            </w:tcBorders>
          </w:tcPr>
          <w:p w:rsidR="00422E7C" w:rsidRPr="00B53AD7" w:rsidRDefault="00422E7C" w:rsidP="00CE03FB">
            <w:pPr>
              <w:jc w:val="center"/>
              <w:rPr>
                <w:rFonts w:eastAsia="Times New Roman"/>
                <w:color w:val="000000"/>
                <w:sz w:val="18"/>
                <w:szCs w:val="18"/>
              </w:rPr>
            </w:pPr>
            <w:r w:rsidRPr="00B53AD7">
              <w:rPr>
                <w:rFonts w:eastAsia="Times New Roman"/>
                <w:color w:val="000000"/>
                <w:sz w:val="18"/>
                <w:szCs w:val="18"/>
              </w:rPr>
              <w:t>0</w:t>
            </w:r>
          </w:p>
        </w:tc>
        <w:tc>
          <w:tcPr>
            <w:tcW w:w="1134" w:type="dxa"/>
            <w:tcBorders>
              <w:bottom w:val="single" w:sz="4" w:space="0" w:color="auto"/>
              <w:right w:val="single" w:sz="4" w:space="0" w:color="auto"/>
            </w:tcBorders>
          </w:tcPr>
          <w:p w:rsidR="00422E7C" w:rsidRPr="00B53AD7" w:rsidRDefault="00422E7C" w:rsidP="00CE03FB">
            <w:pPr>
              <w:jc w:val="center"/>
              <w:rPr>
                <w:rFonts w:eastAsia="Calibri"/>
                <w:sz w:val="18"/>
                <w:szCs w:val="18"/>
              </w:rPr>
            </w:pPr>
            <w:r w:rsidRPr="00B53AD7">
              <w:rPr>
                <w:rFonts w:eastAsia="Calibri"/>
                <w:sz w:val="18"/>
                <w:szCs w:val="18"/>
              </w:rPr>
              <w:t>0</w:t>
            </w:r>
          </w:p>
        </w:tc>
        <w:tc>
          <w:tcPr>
            <w:tcW w:w="1559" w:type="dxa"/>
            <w:vMerge/>
            <w:tcBorders>
              <w:left w:val="single" w:sz="4" w:space="0" w:color="auto"/>
              <w:bottom w:val="single" w:sz="4" w:space="0" w:color="auto"/>
            </w:tcBorders>
          </w:tcPr>
          <w:p w:rsidR="00422E7C" w:rsidRPr="00B53AD7" w:rsidRDefault="00422E7C" w:rsidP="00C9565B">
            <w:pPr>
              <w:jc w:val="center"/>
              <w:rPr>
                <w:rFonts w:eastAsia="Calibri"/>
                <w:sz w:val="18"/>
                <w:szCs w:val="18"/>
                <w:highlight w:val="yellow"/>
              </w:rPr>
            </w:pPr>
          </w:p>
        </w:tc>
        <w:tc>
          <w:tcPr>
            <w:tcW w:w="1418" w:type="dxa"/>
            <w:vMerge/>
            <w:tcBorders>
              <w:bottom w:val="single" w:sz="4" w:space="0" w:color="auto"/>
            </w:tcBorders>
          </w:tcPr>
          <w:p w:rsidR="00422E7C" w:rsidRPr="00B53AD7" w:rsidRDefault="00422E7C" w:rsidP="00C9565B">
            <w:pPr>
              <w:jc w:val="center"/>
              <w:rPr>
                <w:rFonts w:eastAsia="Calibri"/>
                <w:sz w:val="18"/>
                <w:szCs w:val="18"/>
                <w:highlight w:val="yellow"/>
              </w:rPr>
            </w:pPr>
          </w:p>
        </w:tc>
      </w:tr>
      <w:tr w:rsidR="00422E7C" w:rsidRPr="00B53AD7" w:rsidTr="00C820D0">
        <w:tc>
          <w:tcPr>
            <w:tcW w:w="561" w:type="dxa"/>
            <w:vMerge/>
            <w:tcBorders>
              <w:top w:val="single" w:sz="4" w:space="0" w:color="auto"/>
            </w:tcBorders>
          </w:tcPr>
          <w:p w:rsidR="00422E7C" w:rsidRPr="00B53AD7" w:rsidRDefault="00422E7C" w:rsidP="00C9565B">
            <w:pPr>
              <w:jc w:val="center"/>
              <w:rPr>
                <w:rFonts w:eastAsia="Calibri"/>
                <w:sz w:val="18"/>
                <w:szCs w:val="18"/>
              </w:rPr>
            </w:pPr>
          </w:p>
        </w:tc>
        <w:tc>
          <w:tcPr>
            <w:tcW w:w="1566" w:type="dxa"/>
            <w:vMerge/>
            <w:tcBorders>
              <w:top w:val="single" w:sz="4" w:space="0" w:color="auto"/>
            </w:tcBorders>
          </w:tcPr>
          <w:p w:rsidR="00422E7C" w:rsidRPr="00B53AD7" w:rsidRDefault="00422E7C" w:rsidP="00C9565B">
            <w:pPr>
              <w:autoSpaceDE w:val="0"/>
              <w:autoSpaceDN w:val="0"/>
              <w:adjustRightInd w:val="0"/>
              <w:rPr>
                <w:rFonts w:eastAsia="Times New Roman"/>
                <w:sz w:val="18"/>
                <w:szCs w:val="18"/>
              </w:rPr>
            </w:pPr>
          </w:p>
        </w:tc>
        <w:tc>
          <w:tcPr>
            <w:tcW w:w="992" w:type="dxa"/>
            <w:vMerge/>
            <w:tcBorders>
              <w:top w:val="single" w:sz="4" w:space="0" w:color="auto"/>
            </w:tcBorders>
          </w:tcPr>
          <w:p w:rsidR="00422E7C" w:rsidRPr="00B53AD7" w:rsidRDefault="00422E7C" w:rsidP="00C9565B">
            <w:pPr>
              <w:ind w:firstLine="73"/>
              <w:jc w:val="center"/>
              <w:rPr>
                <w:rFonts w:eastAsia="Calibri"/>
                <w:sz w:val="18"/>
                <w:szCs w:val="18"/>
              </w:rPr>
            </w:pPr>
          </w:p>
        </w:tc>
        <w:tc>
          <w:tcPr>
            <w:tcW w:w="1702" w:type="dxa"/>
            <w:tcBorders>
              <w:top w:val="single" w:sz="4" w:space="0" w:color="auto"/>
            </w:tcBorders>
          </w:tcPr>
          <w:p w:rsidR="00422E7C" w:rsidRPr="00B53AD7" w:rsidRDefault="00422E7C" w:rsidP="00C9565B">
            <w:pPr>
              <w:tabs>
                <w:tab w:val="center" w:pos="742"/>
              </w:tabs>
              <w:rPr>
                <w:rFonts w:eastAsia="Calibri"/>
                <w:sz w:val="18"/>
                <w:szCs w:val="18"/>
              </w:rPr>
            </w:pPr>
            <w:r w:rsidRPr="00CE03FB">
              <w:rPr>
                <w:rFonts w:eastAsia="Calibri"/>
                <w:sz w:val="18"/>
                <w:szCs w:val="18"/>
              </w:rPr>
              <w:t>Средства бюджета городского округа Электросталь Московской области</w:t>
            </w:r>
          </w:p>
        </w:tc>
        <w:tc>
          <w:tcPr>
            <w:tcW w:w="1560" w:type="dxa"/>
            <w:tcBorders>
              <w:top w:val="single" w:sz="4" w:space="0" w:color="auto"/>
            </w:tcBorders>
          </w:tcPr>
          <w:p w:rsidR="00422E7C" w:rsidRPr="00B53AD7" w:rsidRDefault="00422E7C" w:rsidP="00C9565B">
            <w:pPr>
              <w:jc w:val="center"/>
              <w:rPr>
                <w:rFonts w:eastAsia="Calibri"/>
                <w:sz w:val="18"/>
                <w:szCs w:val="18"/>
              </w:rPr>
            </w:pPr>
            <w:r w:rsidRPr="00B53AD7">
              <w:rPr>
                <w:rFonts w:eastAsia="Calibri"/>
                <w:sz w:val="18"/>
                <w:szCs w:val="18"/>
              </w:rPr>
              <w:t>0</w:t>
            </w:r>
          </w:p>
        </w:tc>
        <w:tc>
          <w:tcPr>
            <w:tcW w:w="1276" w:type="dxa"/>
            <w:tcBorders>
              <w:top w:val="single" w:sz="4" w:space="0" w:color="auto"/>
            </w:tcBorders>
          </w:tcPr>
          <w:p w:rsidR="00422E7C" w:rsidRPr="00B53AD7" w:rsidRDefault="00422E7C" w:rsidP="00C9565B">
            <w:pPr>
              <w:jc w:val="center"/>
              <w:rPr>
                <w:rFonts w:eastAsia="Times New Roman"/>
                <w:color w:val="000000"/>
                <w:sz w:val="18"/>
                <w:szCs w:val="18"/>
              </w:rPr>
            </w:pPr>
            <w:r w:rsidRPr="00B53AD7">
              <w:rPr>
                <w:rFonts w:eastAsia="Times New Roman"/>
                <w:color w:val="000000"/>
                <w:sz w:val="18"/>
                <w:szCs w:val="18"/>
              </w:rPr>
              <w:t>0</w:t>
            </w:r>
          </w:p>
        </w:tc>
        <w:tc>
          <w:tcPr>
            <w:tcW w:w="850" w:type="dxa"/>
            <w:tcBorders>
              <w:top w:val="single" w:sz="4" w:space="0" w:color="auto"/>
            </w:tcBorders>
          </w:tcPr>
          <w:p w:rsidR="00422E7C" w:rsidRPr="00B53AD7" w:rsidRDefault="00422E7C" w:rsidP="00C9565B">
            <w:pPr>
              <w:jc w:val="center"/>
              <w:rPr>
                <w:rFonts w:eastAsia="Times New Roman"/>
                <w:color w:val="000000"/>
                <w:sz w:val="18"/>
                <w:szCs w:val="18"/>
              </w:rPr>
            </w:pPr>
            <w:r w:rsidRPr="00B53AD7">
              <w:rPr>
                <w:rFonts w:eastAsia="Times New Roman"/>
                <w:color w:val="000000"/>
                <w:sz w:val="18"/>
                <w:szCs w:val="18"/>
              </w:rPr>
              <w:t>0</w:t>
            </w:r>
          </w:p>
        </w:tc>
        <w:tc>
          <w:tcPr>
            <w:tcW w:w="850" w:type="dxa"/>
            <w:tcBorders>
              <w:top w:val="single" w:sz="4" w:space="0" w:color="auto"/>
            </w:tcBorders>
          </w:tcPr>
          <w:p w:rsidR="00422E7C" w:rsidRPr="00B53AD7" w:rsidRDefault="00422E7C" w:rsidP="00C9565B">
            <w:pPr>
              <w:jc w:val="center"/>
              <w:rPr>
                <w:rFonts w:eastAsia="Times New Roman"/>
                <w:color w:val="000000"/>
                <w:sz w:val="18"/>
                <w:szCs w:val="18"/>
              </w:rPr>
            </w:pPr>
            <w:r w:rsidRPr="00B53AD7">
              <w:rPr>
                <w:rFonts w:eastAsia="Times New Roman"/>
                <w:color w:val="000000"/>
                <w:sz w:val="18"/>
                <w:szCs w:val="18"/>
              </w:rPr>
              <w:t>0</w:t>
            </w:r>
          </w:p>
        </w:tc>
        <w:tc>
          <w:tcPr>
            <w:tcW w:w="991" w:type="dxa"/>
            <w:tcBorders>
              <w:top w:val="single" w:sz="4" w:space="0" w:color="auto"/>
            </w:tcBorders>
          </w:tcPr>
          <w:p w:rsidR="00422E7C" w:rsidRPr="00B53AD7" w:rsidRDefault="00422E7C" w:rsidP="00C9565B">
            <w:pPr>
              <w:jc w:val="center"/>
              <w:rPr>
                <w:rFonts w:eastAsia="Times New Roman"/>
                <w:color w:val="000000"/>
                <w:sz w:val="18"/>
                <w:szCs w:val="18"/>
              </w:rPr>
            </w:pPr>
            <w:r w:rsidRPr="00B53AD7">
              <w:rPr>
                <w:rFonts w:eastAsia="Times New Roman"/>
                <w:color w:val="000000"/>
                <w:sz w:val="18"/>
                <w:szCs w:val="18"/>
              </w:rPr>
              <w:t>0</w:t>
            </w:r>
          </w:p>
        </w:tc>
        <w:tc>
          <w:tcPr>
            <w:tcW w:w="993" w:type="dxa"/>
            <w:tcBorders>
              <w:top w:val="single" w:sz="4" w:space="0" w:color="auto"/>
            </w:tcBorders>
          </w:tcPr>
          <w:p w:rsidR="00422E7C" w:rsidRPr="00B53AD7" w:rsidRDefault="00422E7C" w:rsidP="00C9565B">
            <w:pPr>
              <w:jc w:val="center"/>
              <w:rPr>
                <w:rFonts w:eastAsia="Times New Roman"/>
                <w:color w:val="000000"/>
                <w:sz w:val="18"/>
                <w:szCs w:val="18"/>
              </w:rPr>
            </w:pPr>
            <w:r w:rsidRPr="00B53AD7">
              <w:rPr>
                <w:rFonts w:eastAsia="Times New Roman"/>
                <w:color w:val="000000"/>
                <w:sz w:val="18"/>
                <w:szCs w:val="18"/>
              </w:rPr>
              <w:t>0</w:t>
            </w:r>
          </w:p>
        </w:tc>
        <w:tc>
          <w:tcPr>
            <w:tcW w:w="1134" w:type="dxa"/>
            <w:tcBorders>
              <w:top w:val="single" w:sz="4" w:space="0" w:color="auto"/>
            </w:tcBorders>
          </w:tcPr>
          <w:p w:rsidR="00422E7C" w:rsidRPr="00B53AD7" w:rsidRDefault="00422E7C" w:rsidP="00C9565B">
            <w:pPr>
              <w:jc w:val="center"/>
              <w:rPr>
                <w:rFonts w:eastAsia="Calibri"/>
                <w:sz w:val="18"/>
                <w:szCs w:val="18"/>
              </w:rPr>
            </w:pPr>
            <w:r w:rsidRPr="00B53AD7">
              <w:rPr>
                <w:rFonts w:eastAsia="Calibri"/>
                <w:sz w:val="18"/>
                <w:szCs w:val="18"/>
              </w:rPr>
              <w:t>0</w:t>
            </w:r>
          </w:p>
        </w:tc>
        <w:tc>
          <w:tcPr>
            <w:tcW w:w="1559" w:type="dxa"/>
            <w:vMerge/>
            <w:tcBorders>
              <w:top w:val="single" w:sz="4" w:space="0" w:color="auto"/>
            </w:tcBorders>
          </w:tcPr>
          <w:p w:rsidR="00422E7C" w:rsidRPr="00B53AD7" w:rsidRDefault="00422E7C" w:rsidP="00C9565B">
            <w:pPr>
              <w:jc w:val="center"/>
              <w:rPr>
                <w:rFonts w:eastAsia="Calibri"/>
                <w:sz w:val="18"/>
                <w:szCs w:val="18"/>
                <w:highlight w:val="yellow"/>
              </w:rPr>
            </w:pPr>
          </w:p>
        </w:tc>
        <w:tc>
          <w:tcPr>
            <w:tcW w:w="1418" w:type="dxa"/>
            <w:vMerge/>
            <w:tcBorders>
              <w:top w:val="single" w:sz="4" w:space="0" w:color="auto"/>
            </w:tcBorders>
          </w:tcPr>
          <w:p w:rsidR="00422E7C" w:rsidRPr="00B53AD7" w:rsidRDefault="00422E7C" w:rsidP="00C9565B">
            <w:pPr>
              <w:jc w:val="center"/>
              <w:rPr>
                <w:rFonts w:eastAsia="Calibri"/>
                <w:sz w:val="18"/>
                <w:szCs w:val="18"/>
                <w:highlight w:val="yellow"/>
              </w:rPr>
            </w:pPr>
          </w:p>
        </w:tc>
      </w:tr>
      <w:tr w:rsidR="00313AD1" w:rsidRPr="00B53AD7" w:rsidTr="00C820D0">
        <w:tc>
          <w:tcPr>
            <w:tcW w:w="561" w:type="dxa"/>
            <w:vMerge w:val="restart"/>
          </w:tcPr>
          <w:p w:rsidR="00313AD1" w:rsidRPr="00B53AD7" w:rsidRDefault="00313AD1" w:rsidP="00C9565B">
            <w:pPr>
              <w:jc w:val="center"/>
              <w:rPr>
                <w:rFonts w:eastAsia="Calibri"/>
                <w:sz w:val="18"/>
                <w:szCs w:val="18"/>
              </w:rPr>
            </w:pPr>
            <w:r>
              <w:rPr>
                <w:rFonts w:eastAsia="Calibri"/>
                <w:sz w:val="18"/>
                <w:szCs w:val="18"/>
              </w:rPr>
              <w:t>1</w:t>
            </w:r>
            <w:r w:rsidRPr="00B53AD7">
              <w:rPr>
                <w:rFonts w:eastAsia="Calibri"/>
                <w:sz w:val="18"/>
                <w:szCs w:val="18"/>
              </w:rPr>
              <w:t>.2</w:t>
            </w:r>
          </w:p>
        </w:tc>
        <w:tc>
          <w:tcPr>
            <w:tcW w:w="1566" w:type="dxa"/>
            <w:vMerge w:val="restart"/>
          </w:tcPr>
          <w:p w:rsidR="00313AD1" w:rsidRPr="00D65E8E" w:rsidRDefault="00313AD1" w:rsidP="00C9565B">
            <w:pPr>
              <w:rPr>
                <w:rFonts w:eastAsia="Calibri"/>
                <w:sz w:val="18"/>
                <w:szCs w:val="18"/>
              </w:rPr>
            </w:pPr>
            <w:r w:rsidRPr="00D65E8E">
              <w:rPr>
                <w:rFonts w:eastAsia="Calibri"/>
                <w:sz w:val="18"/>
                <w:szCs w:val="18"/>
              </w:rPr>
              <w:t>Мероприятие F3.2 Переселение из непригодного для проживания жилищного фонда по I</w:t>
            </w:r>
            <w:r w:rsidRPr="00D65E8E">
              <w:rPr>
                <w:rFonts w:eastAsia="Calibri"/>
                <w:sz w:val="18"/>
                <w:szCs w:val="18"/>
                <w:lang w:val="en-US"/>
              </w:rPr>
              <w:t>I</w:t>
            </w:r>
            <w:r w:rsidRPr="00D65E8E">
              <w:rPr>
                <w:rFonts w:eastAsia="Calibri"/>
                <w:sz w:val="18"/>
                <w:szCs w:val="18"/>
              </w:rPr>
              <w:t xml:space="preserve"> этапу</w:t>
            </w:r>
          </w:p>
          <w:p w:rsidR="00313AD1" w:rsidRPr="00D65E8E" w:rsidRDefault="00313AD1" w:rsidP="00C9565B">
            <w:pPr>
              <w:autoSpaceDE w:val="0"/>
              <w:autoSpaceDN w:val="0"/>
              <w:adjustRightInd w:val="0"/>
              <w:rPr>
                <w:rFonts w:eastAsia="Times New Roman"/>
                <w:sz w:val="18"/>
                <w:szCs w:val="18"/>
              </w:rPr>
            </w:pPr>
          </w:p>
        </w:tc>
        <w:tc>
          <w:tcPr>
            <w:tcW w:w="992" w:type="dxa"/>
            <w:vMerge w:val="restart"/>
          </w:tcPr>
          <w:p w:rsidR="00313AD1" w:rsidRPr="00D65E8E" w:rsidRDefault="00313AD1" w:rsidP="00C9565B">
            <w:pPr>
              <w:ind w:firstLine="73"/>
              <w:jc w:val="center"/>
              <w:rPr>
                <w:rFonts w:eastAsia="Calibri"/>
                <w:sz w:val="18"/>
                <w:szCs w:val="18"/>
              </w:rPr>
            </w:pPr>
            <w:r w:rsidRPr="00D65E8E">
              <w:rPr>
                <w:rFonts w:eastAsia="Calibri"/>
                <w:sz w:val="18"/>
                <w:szCs w:val="18"/>
              </w:rPr>
              <w:t>2020 -2021</w:t>
            </w:r>
          </w:p>
        </w:tc>
        <w:tc>
          <w:tcPr>
            <w:tcW w:w="1702" w:type="dxa"/>
          </w:tcPr>
          <w:p w:rsidR="00313AD1" w:rsidRPr="00D65E8E" w:rsidRDefault="00313AD1" w:rsidP="00C9565B">
            <w:pPr>
              <w:tabs>
                <w:tab w:val="center" w:pos="742"/>
              </w:tabs>
              <w:rPr>
                <w:rFonts w:eastAsia="Calibri"/>
                <w:sz w:val="18"/>
                <w:szCs w:val="18"/>
              </w:rPr>
            </w:pPr>
            <w:r w:rsidRPr="00D65E8E">
              <w:rPr>
                <w:rFonts w:eastAsia="Calibri"/>
                <w:sz w:val="18"/>
                <w:szCs w:val="18"/>
              </w:rPr>
              <w:t>Итого</w:t>
            </w:r>
          </w:p>
        </w:tc>
        <w:tc>
          <w:tcPr>
            <w:tcW w:w="1560" w:type="dxa"/>
          </w:tcPr>
          <w:p w:rsidR="00313AD1" w:rsidRPr="00D65E8E" w:rsidRDefault="00313AD1" w:rsidP="00C9565B">
            <w:pPr>
              <w:jc w:val="center"/>
              <w:rPr>
                <w:rFonts w:eastAsia="Times New Roman"/>
                <w:sz w:val="18"/>
                <w:szCs w:val="18"/>
              </w:rPr>
            </w:pPr>
            <w:r w:rsidRPr="00D65E8E">
              <w:rPr>
                <w:rFonts w:eastAsia="Calibri"/>
                <w:sz w:val="18"/>
                <w:szCs w:val="18"/>
              </w:rPr>
              <w:t>0</w:t>
            </w:r>
          </w:p>
        </w:tc>
        <w:tc>
          <w:tcPr>
            <w:tcW w:w="1276" w:type="dxa"/>
          </w:tcPr>
          <w:p w:rsidR="00313AD1" w:rsidRPr="00D65E8E" w:rsidRDefault="00313AD1" w:rsidP="004D11D7">
            <w:pPr>
              <w:jc w:val="center"/>
              <w:rPr>
                <w:rFonts w:eastAsia="Times New Roman"/>
                <w:color w:val="000000"/>
                <w:sz w:val="18"/>
                <w:szCs w:val="18"/>
              </w:rPr>
            </w:pPr>
            <w:r w:rsidRPr="00D65E8E">
              <w:rPr>
                <w:rFonts w:eastAsia="Times New Roman"/>
                <w:color w:val="000000"/>
                <w:sz w:val="18"/>
                <w:szCs w:val="18"/>
              </w:rPr>
              <w:t>6 390,89</w:t>
            </w:r>
          </w:p>
        </w:tc>
        <w:tc>
          <w:tcPr>
            <w:tcW w:w="850" w:type="dxa"/>
          </w:tcPr>
          <w:p w:rsidR="00313AD1" w:rsidRPr="00D65E8E" w:rsidRDefault="00313AD1" w:rsidP="004D11D7">
            <w:pPr>
              <w:jc w:val="center"/>
              <w:rPr>
                <w:rFonts w:eastAsia="Times New Roman"/>
                <w:color w:val="000000"/>
                <w:sz w:val="18"/>
                <w:szCs w:val="18"/>
              </w:rPr>
            </w:pPr>
            <w:r w:rsidRPr="00D65E8E">
              <w:rPr>
                <w:rFonts w:eastAsia="Times New Roman"/>
                <w:color w:val="000000"/>
                <w:sz w:val="18"/>
                <w:szCs w:val="18"/>
              </w:rPr>
              <w:t>6 390,89</w:t>
            </w:r>
          </w:p>
        </w:tc>
        <w:tc>
          <w:tcPr>
            <w:tcW w:w="850" w:type="dxa"/>
          </w:tcPr>
          <w:p w:rsidR="00313AD1" w:rsidRPr="00B53AD7" w:rsidRDefault="00313AD1" w:rsidP="00C9565B">
            <w:pPr>
              <w:jc w:val="center"/>
              <w:rPr>
                <w:rFonts w:eastAsia="Times New Roman"/>
                <w:color w:val="000000"/>
                <w:sz w:val="18"/>
                <w:szCs w:val="18"/>
              </w:rPr>
            </w:pPr>
            <w:r w:rsidRPr="00B53AD7">
              <w:rPr>
                <w:rFonts w:eastAsia="Times New Roman"/>
                <w:color w:val="000000"/>
                <w:sz w:val="18"/>
                <w:szCs w:val="18"/>
              </w:rPr>
              <w:t>0</w:t>
            </w:r>
          </w:p>
        </w:tc>
        <w:tc>
          <w:tcPr>
            <w:tcW w:w="991" w:type="dxa"/>
          </w:tcPr>
          <w:p w:rsidR="00313AD1" w:rsidRPr="00B53AD7" w:rsidRDefault="00313AD1" w:rsidP="00C9565B">
            <w:pPr>
              <w:jc w:val="center"/>
              <w:rPr>
                <w:rFonts w:eastAsia="Times New Roman"/>
                <w:color w:val="000000"/>
                <w:sz w:val="18"/>
                <w:szCs w:val="18"/>
              </w:rPr>
            </w:pPr>
            <w:r w:rsidRPr="00B53AD7">
              <w:rPr>
                <w:rFonts w:eastAsia="Times New Roman"/>
                <w:color w:val="000000"/>
                <w:sz w:val="18"/>
                <w:szCs w:val="18"/>
              </w:rPr>
              <w:t>0</w:t>
            </w:r>
          </w:p>
        </w:tc>
        <w:tc>
          <w:tcPr>
            <w:tcW w:w="993" w:type="dxa"/>
          </w:tcPr>
          <w:p w:rsidR="00313AD1" w:rsidRPr="00B53AD7" w:rsidRDefault="00313AD1" w:rsidP="00C9565B">
            <w:pPr>
              <w:jc w:val="center"/>
              <w:rPr>
                <w:rFonts w:eastAsia="Times New Roman"/>
                <w:color w:val="000000"/>
                <w:sz w:val="18"/>
                <w:szCs w:val="18"/>
              </w:rPr>
            </w:pPr>
            <w:r w:rsidRPr="00B53AD7">
              <w:rPr>
                <w:rFonts w:eastAsia="Times New Roman"/>
                <w:color w:val="000000"/>
                <w:sz w:val="18"/>
                <w:szCs w:val="18"/>
              </w:rPr>
              <w:t>0</w:t>
            </w:r>
          </w:p>
        </w:tc>
        <w:tc>
          <w:tcPr>
            <w:tcW w:w="1134" w:type="dxa"/>
          </w:tcPr>
          <w:p w:rsidR="00313AD1" w:rsidRPr="00B53AD7" w:rsidRDefault="00313AD1" w:rsidP="00C9565B">
            <w:pPr>
              <w:jc w:val="center"/>
              <w:rPr>
                <w:rFonts w:eastAsia="Calibri"/>
                <w:sz w:val="18"/>
                <w:szCs w:val="18"/>
              </w:rPr>
            </w:pPr>
            <w:r w:rsidRPr="00B53AD7">
              <w:rPr>
                <w:rFonts w:eastAsia="Calibri"/>
                <w:sz w:val="18"/>
                <w:szCs w:val="18"/>
              </w:rPr>
              <w:t>0</w:t>
            </w:r>
          </w:p>
        </w:tc>
        <w:tc>
          <w:tcPr>
            <w:tcW w:w="1559" w:type="dxa"/>
            <w:vMerge w:val="restart"/>
          </w:tcPr>
          <w:p w:rsidR="00313AD1" w:rsidRPr="00B53AD7" w:rsidRDefault="00313AD1" w:rsidP="00C9565B">
            <w:pPr>
              <w:rPr>
                <w:rFonts w:eastAsia="Calibri"/>
                <w:sz w:val="18"/>
                <w:szCs w:val="18"/>
                <w:highlight w:val="yellow"/>
              </w:rPr>
            </w:pPr>
            <w:r w:rsidRPr="00B53AD7">
              <w:rPr>
                <w:rFonts w:eastAsia="Calibri"/>
                <w:sz w:val="18"/>
                <w:szCs w:val="18"/>
              </w:rPr>
              <w:t>Комитет по строительству, дорожной деятельности и благоустройства</w:t>
            </w:r>
            <w:r w:rsidR="001805A7">
              <w:rPr>
                <w:rFonts w:eastAsia="Calibri"/>
                <w:sz w:val="18"/>
                <w:szCs w:val="18"/>
              </w:rPr>
              <w:t>,</w:t>
            </w:r>
            <w:r w:rsidRPr="00B53AD7">
              <w:rPr>
                <w:rFonts w:eastAsia="Calibri"/>
                <w:sz w:val="18"/>
                <w:szCs w:val="18"/>
              </w:rPr>
              <w:t xml:space="preserve"> </w:t>
            </w:r>
            <w:r w:rsidR="001805A7">
              <w:rPr>
                <w:rFonts w:eastAsia="Calibri"/>
                <w:sz w:val="18"/>
                <w:szCs w:val="18"/>
              </w:rPr>
              <w:t>Комитет имущественных отношений</w:t>
            </w:r>
          </w:p>
        </w:tc>
        <w:tc>
          <w:tcPr>
            <w:tcW w:w="1418" w:type="dxa"/>
            <w:vMerge w:val="restart"/>
          </w:tcPr>
          <w:p w:rsidR="00313AD1" w:rsidRPr="00B53AD7" w:rsidRDefault="00313AD1" w:rsidP="00C9565B">
            <w:pPr>
              <w:rPr>
                <w:rFonts w:eastAsia="Calibri"/>
                <w:sz w:val="18"/>
                <w:szCs w:val="18"/>
                <w:highlight w:val="yellow"/>
              </w:rPr>
            </w:pPr>
            <w:r w:rsidRPr="00B53AD7">
              <w:rPr>
                <w:rFonts w:eastAsia="Calibri"/>
                <w:sz w:val="18"/>
                <w:szCs w:val="18"/>
              </w:rPr>
              <w:t xml:space="preserve">Количество квадратных метров расселенного аварийного жилищного фонда по итогам </w:t>
            </w:r>
            <w:r w:rsidRPr="00B53AD7">
              <w:rPr>
                <w:rFonts w:eastAsia="Calibri"/>
                <w:sz w:val="18"/>
                <w:szCs w:val="18"/>
                <w:lang w:val="en-US"/>
              </w:rPr>
              <w:t>II</w:t>
            </w:r>
            <w:r w:rsidR="00BE780E">
              <w:rPr>
                <w:rFonts w:eastAsia="Calibri"/>
                <w:sz w:val="18"/>
                <w:szCs w:val="18"/>
              </w:rPr>
              <w:t xml:space="preserve"> этапа – 0,104 </w:t>
            </w:r>
            <w:r w:rsidRPr="00B53AD7">
              <w:rPr>
                <w:rFonts w:eastAsia="Calibri"/>
                <w:sz w:val="18"/>
                <w:szCs w:val="18"/>
              </w:rPr>
              <w:t>тыс. кв.м</w:t>
            </w:r>
          </w:p>
        </w:tc>
      </w:tr>
      <w:tr w:rsidR="00313AD1" w:rsidRPr="00B53AD7" w:rsidTr="00C820D0">
        <w:tc>
          <w:tcPr>
            <w:tcW w:w="561" w:type="dxa"/>
            <w:vMerge/>
          </w:tcPr>
          <w:p w:rsidR="00313AD1" w:rsidRPr="00B53AD7" w:rsidRDefault="00313AD1" w:rsidP="00C9565B">
            <w:pPr>
              <w:jc w:val="center"/>
              <w:rPr>
                <w:rFonts w:eastAsia="Calibri"/>
                <w:sz w:val="18"/>
                <w:szCs w:val="18"/>
              </w:rPr>
            </w:pPr>
          </w:p>
        </w:tc>
        <w:tc>
          <w:tcPr>
            <w:tcW w:w="1566" w:type="dxa"/>
            <w:vMerge/>
          </w:tcPr>
          <w:p w:rsidR="00313AD1" w:rsidRPr="00D65E8E" w:rsidRDefault="00313AD1" w:rsidP="00C9565B">
            <w:pPr>
              <w:rPr>
                <w:rFonts w:eastAsia="Calibri"/>
                <w:sz w:val="18"/>
                <w:szCs w:val="18"/>
              </w:rPr>
            </w:pPr>
          </w:p>
        </w:tc>
        <w:tc>
          <w:tcPr>
            <w:tcW w:w="992" w:type="dxa"/>
            <w:vMerge/>
          </w:tcPr>
          <w:p w:rsidR="00313AD1" w:rsidRPr="00D65E8E" w:rsidRDefault="00313AD1" w:rsidP="00C9565B">
            <w:pPr>
              <w:ind w:firstLine="73"/>
              <w:jc w:val="center"/>
              <w:rPr>
                <w:rFonts w:eastAsia="Calibri"/>
                <w:sz w:val="18"/>
                <w:szCs w:val="18"/>
              </w:rPr>
            </w:pPr>
          </w:p>
        </w:tc>
        <w:tc>
          <w:tcPr>
            <w:tcW w:w="1702" w:type="dxa"/>
          </w:tcPr>
          <w:p w:rsidR="00313AD1" w:rsidRPr="00D65E8E" w:rsidRDefault="00313AD1" w:rsidP="00C9565B">
            <w:pPr>
              <w:tabs>
                <w:tab w:val="center" w:pos="742"/>
              </w:tabs>
              <w:rPr>
                <w:rFonts w:eastAsia="Calibri"/>
                <w:sz w:val="18"/>
                <w:szCs w:val="18"/>
              </w:rPr>
            </w:pPr>
            <w:r w:rsidRPr="00D65E8E">
              <w:rPr>
                <w:rFonts w:eastAsia="Calibri"/>
                <w:sz w:val="18"/>
                <w:szCs w:val="18"/>
              </w:rPr>
              <w:t>Средства Фонда содействия реформированию ЖКХ</w:t>
            </w:r>
          </w:p>
        </w:tc>
        <w:tc>
          <w:tcPr>
            <w:tcW w:w="1560" w:type="dxa"/>
          </w:tcPr>
          <w:p w:rsidR="00313AD1" w:rsidRPr="00D65E8E" w:rsidRDefault="00313AD1" w:rsidP="00C9565B">
            <w:pPr>
              <w:jc w:val="center"/>
              <w:rPr>
                <w:rFonts w:eastAsia="Calibri"/>
                <w:sz w:val="18"/>
                <w:szCs w:val="18"/>
              </w:rPr>
            </w:pPr>
            <w:r w:rsidRPr="00D65E8E">
              <w:rPr>
                <w:rFonts w:eastAsia="Calibri"/>
                <w:sz w:val="18"/>
                <w:szCs w:val="18"/>
              </w:rPr>
              <w:t>0</w:t>
            </w:r>
          </w:p>
        </w:tc>
        <w:tc>
          <w:tcPr>
            <w:tcW w:w="1276" w:type="dxa"/>
          </w:tcPr>
          <w:p w:rsidR="00313AD1" w:rsidRPr="00D65E8E" w:rsidRDefault="00313AD1" w:rsidP="004D11D7">
            <w:pPr>
              <w:jc w:val="center"/>
              <w:rPr>
                <w:rFonts w:eastAsia="Times New Roman"/>
                <w:color w:val="000000"/>
                <w:sz w:val="18"/>
                <w:szCs w:val="18"/>
              </w:rPr>
            </w:pPr>
            <w:r w:rsidRPr="00D65E8E">
              <w:rPr>
                <w:rFonts w:eastAsia="Times New Roman"/>
                <w:color w:val="000000"/>
                <w:sz w:val="18"/>
                <w:szCs w:val="18"/>
              </w:rPr>
              <w:t>4 266,35</w:t>
            </w:r>
          </w:p>
        </w:tc>
        <w:tc>
          <w:tcPr>
            <w:tcW w:w="850" w:type="dxa"/>
          </w:tcPr>
          <w:p w:rsidR="00313AD1" w:rsidRPr="00D65E8E" w:rsidRDefault="00313AD1" w:rsidP="004D11D7">
            <w:pPr>
              <w:jc w:val="center"/>
              <w:rPr>
                <w:rFonts w:eastAsia="Times New Roman"/>
                <w:color w:val="000000"/>
                <w:sz w:val="18"/>
                <w:szCs w:val="18"/>
              </w:rPr>
            </w:pPr>
            <w:r w:rsidRPr="00D65E8E">
              <w:rPr>
                <w:rFonts w:eastAsia="Times New Roman"/>
                <w:color w:val="000000"/>
                <w:sz w:val="18"/>
                <w:szCs w:val="18"/>
              </w:rPr>
              <w:t>4 266,35</w:t>
            </w:r>
          </w:p>
        </w:tc>
        <w:tc>
          <w:tcPr>
            <w:tcW w:w="850" w:type="dxa"/>
          </w:tcPr>
          <w:p w:rsidR="00313AD1" w:rsidRPr="00B53AD7" w:rsidRDefault="00313AD1" w:rsidP="00C9565B">
            <w:pPr>
              <w:jc w:val="center"/>
              <w:rPr>
                <w:rFonts w:eastAsia="Times New Roman"/>
                <w:color w:val="000000"/>
                <w:sz w:val="18"/>
                <w:szCs w:val="18"/>
              </w:rPr>
            </w:pPr>
            <w:r w:rsidRPr="00B53AD7">
              <w:rPr>
                <w:rFonts w:eastAsia="Times New Roman"/>
                <w:color w:val="000000"/>
                <w:sz w:val="18"/>
                <w:szCs w:val="18"/>
              </w:rPr>
              <w:t>0</w:t>
            </w:r>
          </w:p>
        </w:tc>
        <w:tc>
          <w:tcPr>
            <w:tcW w:w="991" w:type="dxa"/>
          </w:tcPr>
          <w:p w:rsidR="00313AD1" w:rsidRPr="00B53AD7" w:rsidRDefault="00313AD1" w:rsidP="00C9565B">
            <w:pPr>
              <w:jc w:val="center"/>
              <w:rPr>
                <w:rFonts w:eastAsia="Times New Roman"/>
                <w:color w:val="000000"/>
                <w:sz w:val="18"/>
                <w:szCs w:val="18"/>
              </w:rPr>
            </w:pPr>
            <w:r w:rsidRPr="00B53AD7">
              <w:rPr>
                <w:rFonts w:eastAsia="Times New Roman"/>
                <w:color w:val="000000"/>
                <w:sz w:val="18"/>
                <w:szCs w:val="18"/>
              </w:rPr>
              <w:t>0</w:t>
            </w:r>
          </w:p>
        </w:tc>
        <w:tc>
          <w:tcPr>
            <w:tcW w:w="993" w:type="dxa"/>
          </w:tcPr>
          <w:p w:rsidR="00313AD1" w:rsidRPr="00B53AD7" w:rsidRDefault="00313AD1" w:rsidP="00C9565B">
            <w:pPr>
              <w:jc w:val="center"/>
              <w:rPr>
                <w:rFonts w:eastAsia="Times New Roman"/>
                <w:color w:val="000000"/>
                <w:sz w:val="18"/>
                <w:szCs w:val="18"/>
              </w:rPr>
            </w:pPr>
            <w:r w:rsidRPr="00B53AD7">
              <w:rPr>
                <w:rFonts w:eastAsia="Times New Roman"/>
                <w:color w:val="000000"/>
                <w:sz w:val="18"/>
                <w:szCs w:val="18"/>
              </w:rPr>
              <w:t>0</w:t>
            </w:r>
          </w:p>
        </w:tc>
        <w:tc>
          <w:tcPr>
            <w:tcW w:w="1134" w:type="dxa"/>
          </w:tcPr>
          <w:p w:rsidR="00313AD1" w:rsidRPr="00B53AD7" w:rsidRDefault="00313AD1" w:rsidP="00C9565B">
            <w:pPr>
              <w:jc w:val="center"/>
              <w:rPr>
                <w:rFonts w:eastAsia="Calibri"/>
                <w:sz w:val="18"/>
                <w:szCs w:val="18"/>
              </w:rPr>
            </w:pPr>
            <w:r w:rsidRPr="00B53AD7">
              <w:rPr>
                <w:rFonts w:eastAsia="Calibri"/>
                <w:sz w:val="18"/>
                <w:szCs w:val="18"/>
              </w:rPr>
              <w:t>0</w:t>
            </w:r>
          </w:p>
        </w:tc>
        <w:tc>
          <w:tcPr>
            <w:tcW w:w="1559" w:type="dxa"/>
            <w:vMerge/>
          </w:tcPr>
          <w:p w:rsidR="00313AD1" w:rsidRPr="00B53AD7" w:rsidRDefault="00313AD1" w:rsidP="00C9565B">
            <w:pPr>
              <w:rPr>
                <w:rFonts w:eastAsia="Calibri"/>
                <w:sz w:val="18"/>
                <w:szCs w:val="18"/>
                <w:highlight w:val="yellow"/>
              </w:rPr>
            </w:pPr>
          </w:p>
        </w:tc>
        <w:tc>
          <w:tcPr>
            <w:tcW w:w="1418" w:type="dxa"/>
            <w:vMerge/>
          </w:tcPr>
          <w:p w:rsidR="00313AD1" w:rsidRPr="00B53AD7" w:rsidRDefault="00313AD1" w:rsidP="00C9565B">
            <w:pPr>
              <w:rPr>
                <w:rFonts w:eastAsia="Calibri"/>
                <w:sz w:val="18"/>
                <w:szCs w:val="18"/>
                <w:highlight w:val="yellow"/>
              </w:rPr>
            </w:pPr>
          </w:p>
        </w:tc>
      </w:tr>
      <w:tr w:rsidR="00313AD1" w:rsidRPr="00B53AD7" w:rsidTr="00C820D0">
        <w:trPr>
          <w:trHeight w:val="54"/>
        </w:trPr>
        <w:tc>
          <w:tcPr>
            <w:tcW w:w="561" w:type="dxa"/>
            <w:vMerge/>
            <w:tcBorders>
              <w:bottom w:val="single" w:sz="4" w:space="0" w:color="auto"/>
            </w:tcBorders>
          </w:tcPr>
          <w:p w:rsidR="00313AD1" w:rsidRPr="00B53AD7" w:rsidRDefault="00313AD1" w:rsidP="00C9565B">
            <w:pPr>
              <w:jc w:val="center"/>
              <w:rPr>
                <w:rFonts w:eastAsia="Calibri"/>
                <w:sz w:val="18"/>
                <w:szCs w:val="18"/>
              </w:rPr>
            </w:pPr>
          </w:p>
        </w:tc>
        <w:tc>
          <w:tcPr>
            <w:tcW w:w="1566" w:type="dxa"/>
            <w:vMerge/>
            <w:tcBorders>
              <w:bottom w:val="single" w:sz="4" w:space="0" w:color="auto"/>
            </w:tcBorders>
          </w:tcPr>
          <w:p w:rsidR="00313AD1" w:rsidRPr="00D65E8E" w:rsidRDefault="00313AD1" w:rsidP="00C9565B">
            <w:pPr>
              <w:autoSpaceDE w:val="0"/>
              <w:autoSpaceDN w:val="0"/>
              <w:adjustRightInd w:val="0"/>
              <w:rPr>
                <w:rFonts w:eastAsia="Times New Roman"/>
                <w:sz w:val="18"/>
                <w:szCs w:val="18"/>
              </w:rPr>
            </w:pPr>
          </w:p>
        </w:tc>
        <w:tc>
          <w:tcPr>
            <w:tcW w:w="992" w:type="dxa"/>
            <w:vMerge/>
            <w:tcBorders>
              <w:bottom w:val="single" w:sz="4" w:space="0" w:color="auto"/>
            </w:tcBorders>
          </w:tcPr>
          <w:p w:rsidR="00313AD1" w:rsidRPr="00D65E8E" w:rsidRDefault="00313AD1" w:rsidP="00C9565B">
            <w:pPr>
              <w:ind w:firstLine="73"/>
              <w:jc w:val="center"/>
              <w:rPr>
                <w:rFonts w:eastAsia="Calibri"/>
                <w:sz w:val="18"/>
                <w:szCs w:val="18"/>
              </w:rPr>
            </w:pPr>
          </w:p>
        </w:tc>
        <w:tc>
          <w:tcPr>
            <w:tcW w:w="1702" w:type="dxa"/>
            <w:tcBorders>
              <w:bottom w:val="single" w:sz="4" w:space="0" w:color="auto"/>
            </w:tcBorders>
          </w:tcPr>
          <w:p w:rsidR="00313AD1" w:rsidRPr="00D65E8E" w:rsidRDefault="00313AD1" w:rsidP="00C9565B">
            <w:pPr>
              <w:tabs>
                <w:tab w:val="center" w:pos="742"/>
              </w:tabs>
              <w:rPr>
                <w:rFonts w:eastAsia="Calibri"/>
                <w:sz w:val="18"/>
                <w:szCs w:val="18"/>
              </w:rPr>
            </w:pPr>
            <w:r w:rsidRPr="00D65E8E">
              <w:rPr>
                <w:rFonts w:eastAsia="Calibri"/>
                <w:sz w:val="18"/>
                <w:szCs w:val="18"/>
              </w:rPr>
              <w:t xml:space="preserve">Средства бюджета Московской области </w:t>
            </w:r>
          </w:p>
        </w:tc>
        <w:tc>
          <w:tcPr>
            <w:tcW w:w="1560" w:type="dxa"/>
            <w:tcBorders>
              <w:bottom w:val="single" w:sz="4" w:space="0" w:color="auto"/>
            </w:tcBorders>
          </w:tcPr>
          <w:p w:rsidR="00313AD1" w:rsidRPr="00D65E8E" w:rsidRDefault="00313AD1" w:rsidP="00C9565B">
            <w:pPr>
              <w:jc w:val="center"/>
              <w:rPr>
                <w:rFonts w:eastAsia="Times New Roman"/>
                <w:sz w:val="18"/>
                <w:szCs w:val="18"/>
              </w:rPr>
            </w:pPr>
            <w:r w:rsidRPr="00D65E8E">
              <w:rPr>
                <w:rFonts w:eastAsia="Calibri"/>
                <w:sz w:val="18"/>
                <w:szCs w:val="18"/>
              </w:rPr>
              <w:t>0</w:t>
            </w:r>
          </w:p>
        </w:tc>
        <w:tc>
          <w:tcPr>
            <w:tcW w:w="1276" w:type="dxa"/>
            <w:tcBorders>
              <w:bottom w:val="single" w:sz="4" w:space="0" w:color="auto"/>
            </w:tcBorders>
          </w:tcPr>
          <w:p w:rsidR="00313AD1" w:rsidRPr="00D65E8E" w:rsidRDefault="00313AD1" w:rsidP="004D11D7">
            <w:pPr>
              <w:jc w:val="center"/>
              <w:rPr>
                <w:rFonts w:eastAsia="Times New Roman"/>
                <w:color w:val="000000"/>
                <w:sz w:val="18"/>
                <w:szCs w:val="18"/>
              </w:rPr>
            </w:pPr>
            <w:r w:rsidRPr="00D65E8E">
              <w:rPr>
                <w:rFonts w:eastAsia="Times New Roman"/>
                <w:color w:val="000000"/>
                <w:sz w:val="18"/>
                <w:szCs w:val="18"/>
              </w:rPr>
              <w:t>1 276,58</w:t>
            </w:r>
          </w:p>
        </w:tc>
        <w:tc>
          <w:tcPr>
            <w:tcW w:w="850" w:type="dxa"/>
            <w:tcBorders>
              <w:bottom w:val="single" w:sz="4" w:space="0" w:color="auto"/>
            </w:tcBorders>
          </w:tcPr>
          <w:p w:rsidR="00313AD1" w:rsidRPr="00D65E8E" w:rsidRDefault="00313AD1" w:rsidP="004D11D7">
            <w:pPr>
              <w:jc w:val="center"/>
              <w:rPr>
                <w:rFonts w:eastAsia="Times New Roman"/>
                <w:color w:val="000000"/>
                <w:sz w:val="18"/>
                <w:szCs w:val="18"/>
              </w:rPr>
            </w:pPr>
            <w:r w:rsidRPr="00D65E8E">
              <w:rPr>
                <w:rFonts w:eastAsia="Times New Roman"/>
                <w:color w:val="000000"/>
                <w:sz w:val="18"/>
                <w:szCs w:val="18"/>
              </w:rPr>
              <w:t>1 276,58</w:t>
            </w:r>
          </w:p>
        </w:tc>
        <w:tc>
          <w:tcPr>
            <w:tcW w:w="850" w:type="dxa"/>
            <w:tcBorders>
              <w:bottom w:val="single" w:sz="4" w:space="0" w:color="auto"/>
            </w:tcBorders>
          </w:tcPr>
          <w:p w:rsidR="00313AD1" w:rsidRPr="00B53AD7" w:rsidRDefault="00313AD1" w:rsidP="00C9565B">
            <w:pPr>
              <w:jc w:val="center"/>
              <w:rPr>
                <w:rFonts w:eastAsia="Times New Roman"/>
                <w:color w:val="000000"/>
                <w:sz w:val="18"/>
                <w:szCs w:val="18"/>
              </w:rPr>
            </w:pPr>
            <w:r w:rsidRPr="00B53AD7">
              <w:rPr>
                <w:rFonts w:eastAsia="Times New Roman"/>
                <w:color w:val="000000"/>
                <w:sz w:val="18"/>
                <w:szCs w:val="18"/>
              </w:rPr>
              <w:t>0</w:t>
            </w:r>
          </w:p>
        </w:tc>
        <w:tc>
          <w:tcPr>
            <w:tcW w:w="991" w:type="dxa"/>
            <w:tcBorders>
              <w:bottom w:val="single" w:sz="4" w:space="0" w:color="auto"/>
            </w:tcBorders>
          </w:tcPr>
          <w:p w:rsidR="00313AD1" w:rsidRPr="00B53AD7" w:rsidRDefault="00313AD1" w:rsidP="00C9565B">
            <w:pPr>
              <w:jc w:val="center"/>
              <w:rPr>
                <w:rFonts w:eastAsia="Times New Roman"/>
                <w:color w:val="000000"/>
                <w:sz w:val="18"/>
                <w:szCs w:val="18"/>
              </w:rPr>
            </w:pPr>
            <w:r w:rsidRPr="00B53AD7">
              <w:rPr>
                <w:rFonts w:eastAsia="Times New Roman"/>
                <w:color w:val="000000"/>
                <w:sz w:val="18"/>
                <w:szCs w:val="18"/>
              </w:rPr>
              <w:t>0</w:t>
            </w:r>
          </w:p>
        </w:tc>
        <w:tc>
          <w:tcPr>
            <w:tcW w:w="993" w:type="dxa"/>
            <w:tcBorders>
              <w:bottom w:val="single" w:sz="4" w:space="0" w:color="auto"/>
            </w:tcBorders>
          </w:tcPr>
          <w:p w:rsidR="00313AD1" w:rsidRPr="00B53AD7" w:rsidRDefault="00313AD1" w:rsidP="00C9565B">
            <w:pPr>
              <w:jc w:val="center"/>
              <w:rPr>
                <w:rFonts w:eastAsia="Times New Roman"/>
                <w:color w:val="000000"/>
                <w:sz w:val="18"/>
                <w:szCs w:val="18"/>
              </w:rPr>
            </w:pPr>
            <w:r w:rsidRPr="00B53AD7">
              <w:rPr>
                <w:rFonts w:eastAsia="Times New Roman"/>
                <w:color w:val="000000"/>
                <w:sz w:val="18"/>
                <w:szCs w:val="18"/>
              </w:rPr>
              <w:t>0</w:t>
            </w:r>
          </w:p>
        </w:tc>
        <w:tc>
          <w:tcPr>
            <w:tcW w:w="1134" w:type="dxa"/>
            <w:tcBorders>
              <w:bottom w:val="single" w:sz="4" w:space="0" w:color="auto"/>
            </w:tcBorders>
          </w:tcPr>
          <w:p w:rsidR="00313AD1" w:rsidRPr="00B53AD7" w:rsidRDefault="00313AD1" w:rsidP="00C9565B">
            <w:pPr>
              <w:jc w:val="center"/>
              <w:rPr>
                <w:rFonts w:eastAsia="Calibri"/>
                <w:sz w:val="18"/>
                <w:szCs w:val="18"/>
              </w:rPr>
            </w:pPr>
            <w:r w:rsidRPr="00B53AD7">
              <w:rPr>
                <w:rFonts w:eastAsia="Calibri"/>
                <w:sz w:val="18"/>
                <w:szCs w:val="18"/>
              </w:rPr>
              <w:t>0</w:t>
            </w:r>
          </w:p>
        </w:tc>
        <w:tc>
          <w:tcPr>
            <w:tcW w:w="1559" w:type="dxa"/>
            <w:vMerge/>
            <w:tcBorders>
              <w:bottom w:val="single" w:sz="4" w:space="0" w:color="auto"/>
            </w:tcBorders>
          </w:tcPr>
          <w:p w:rsidR="00313AD1" w:rsidRPr="00B53AD7" w:rsidRDefault="00313AD1" w:rsidP="00C9565B">
            <w:pPr>
              <w:jc w:val="center"/>
              <w:rPr>
                <w:rFonts w:eastAsia="Calibri"/>
                <w:sz w:val="18"/>
                <w:szCs w:val="18"/>
                <w:highlight w:val="yellow"/>
              </w:rPr>
            </w:pPr>
          </w:p>
        </w:tc>
        <w:tc>
          <w:tcPr>
            <w:tcW w:w="1418" w:type="dxa"/>
            <w:vMerge/>
            <w:tcBorders>
              <w:bottom w:val="single" w:sz="4" w:space="0" w:color="auto"/>
            </w:tcBorders>
          </w:tcPr>
          <w:p w:rsidR="00313AD1" w:rsidRPr="00B53AD7" w:rsidRDefault="00313AD1" w:rsidP="00C9565B">
            <w:pPr>
              <w:jc w:val="center"/>
              <w:rPr>
                <w:rFonts w:eastAsia="Calibri"/>
                <w:sz w:val="18"/>
                <w:szCs w:val="18"/>
                <w:highlight w:val="yellow"/>
              </w:rPr>
            </w:pPr>
          </w:p>
        </w:tc>
      </w:tr>
      <w:tr w:rsidR="00313AD1" w:rsidRPr="00B53AD7" w:rsidTr="00C820D0">
        <w:trPr>
          <w:trHeight w:val="1305"/>
        </w:trPr>
        <w:tc>
          <w:tcPr>
            <w:tcW w:w="561" w:type="dxa"/>
            <w:vMerge/>
            <w:tcBorders>
              <w:top w:val="single" w:sz="4" w:space="0" w:color="auto"/>
            </w:tcBorders>
          </w:tcPr>
          <w:p w:rsidR="00313AD1" w:rsidRPr="00B53AD7" w:rsidRDefault="00313AD1" w:rsidP="00C9565B">
            <w:pPr>
              <w:jc w:val="center"/>
              <w:rPr>
                <w:rFonts w:eastAsia="Calibri"/>
                <w:sz w:val="18"/>
                <w:szCs w:val="18"/>
              </w:rPr>
            </w:pPr>
          </w:p>
        </w:tc>
        <w:tc>
          <w:tcPr>
            <w:tcW w:w="1566" w:type="dxa"/>
            <w:vMerge/>
            <w:tcBorders>
              <w:top w:val="single" w:sz="4" w:space="0" w:color="auto"/>
            </w:tcBorders>
          </w:tcPr>
          <w:p w:rsidR="00313AD1" w:rsidRPr="00D65E8E" w:rsidRDefault="00313AD1" w:rsidP="00C9565B">
            <w:pPr>
              <w:autoSpaceDE w:val="0"/>
              <w:autoSpaceDN w:val="0"/>
              <w:adjustRightInd w:val="0"/>
              <w:rPr>
                <w:rFonts w:eastAsia="Times New Roman"/>
                <w:sz w:val="18"/>
                <w:szCs w:val="18"/>
              </w:rPr>
            </w:pPr>
          </w:p>
        </w:tc>
        <w:tc>
          <w:tcPr>
            <w:tcW w:w="992" w:type="dxa"/>
            <w:vMerge/>
            <w:tcBorders>
              <w:top w:val="single" w:sz="4" w:space="0" w:color="auto"/>
            </w:tcBorders>
          </w:tcPr>
          <w:p w:rsidR="00313AD1" w:rsidRPr="00D65E8E" w:rsidRDefault="00313AD1" w:rsidP="00C9565B">
            <w:pPr>
              <w:ind w:firstLine="73"/>
              <w:jc w:val="center"/>
              <w:rPr>
                <w:rFonts w:eastAsia="Calibri"/>
                <w:sz w:val="18"/>
                <w:szCs w:val="18"/>
              </w:rPr>
            </w:pPr>
          </w:p>
        </w:tc>
        <w:tc>
          <w:tcPr>
            <w:tcW w:w="1702" w:type="dxa"/>
            <w:tcBorders>
              <w:top w:val="single" w:sz="4" w:space="0" w:color="auto"/>
            </w:tcBorders>
          </w:tcPr>
          <w:p w:rsidR="00313AD1" w:rsidRPr="00D65E8E" w:rsidRDefault="00313AD1" w:rsidP="00C9565B">
            <w:pPr>
              <w:tabs>
                <w:tab w:val="center" w:pos="742"/>
              </w:tabs>
              <w:rPr>
                <w:rFonts w:eastAsia="Calibri"/>
                <w:sz w:val="18"/>
                <w:szCs w:val="18"/>
              </w:rPr>
            </w:pPr>
            <w:r w:rsidRPr="00D65E8E">
              <w:rPr>
                <w:rFonts w:eastAsia="Calibri"/>
                <w:sz w:val="18"/>
                <w:szCs w:val="18"/>
              </w:rPr>
              <w:t>Средства бюджета городского округа Электросталь Московской области</w:t>
            </w:r>
          </w:p>
        </w:tc>
        <w:tc>
          <w:tcPr>
            <w:tcW w:w="1560" w:type="dxa"/>
            <w:tcBorders>
              <w:top w:val="single" w:sz="4" w:space="0" w:color="auto"/>
            </w:tcBorders>
          </w:tcPr>
          <w:p w:rsidR="00313AD1" w:rsidRPr="00D65E8E" w:rsidRDefault="00313AD1" w:rsidP="00C9565B">
            <w:pPr>
              <w:jc w:val="center"/>
              <w:rPr>
                <w:rFonts w:eastAsia="Calibri"/>
                <w:sz w:val="18"/>
                <w:szCs w:val="18"/>
              </w:rPr>
            </w:pPr>
            <w:r w:rsidRPr="00D65E8E">
              <w:rPr>
                <w:rFonts w:eastAsia="Calibri"/>
                <w:sz w:val="18"/>
                <w:szCs w:val="18"/>
              </w:rPr>
              <w:t>0</w:t>
            </w:r>
          </w:p>
        </w:tc>
        <w:tc>
          <w:tcPr>
            <w:tcW w:w="1276" w:type="dxa"/>
            <w:tcBorders>
              <w:top w:val="single" w:sz="4" w:space="0" w:color="auto"/>
            </w:tcBorders>
          </w:tcPr>
          <w:p w:rsidR="00313AD1" w:rsidRPr="00D65E8E" w:rsidRDefault="00313AD1" w:rsidP="004D11D7">
            <w:pPr>
              <w:jc w:val="center"/>
              <w:rPr>
                <w:rFonts w:eastAsia="Times New Roman"/>
                <w:color w:val="000000"/>
                <w:sz w:val="18"/>
                <w:szCs w:val="18"/>
              </w:rPr>
            </w:pPr>
            <w:r w:rsidRPr="00D65E8E">
              <w:rPr>
                <w:rFonts w:eastAsia="Times New Roman"/>
                <w:color w:val="000000"/>
                <w:sz w:val="18"/>
                <w:szCs w:val="18"/>
              </w:rPr>
              <w:t>847,96</w:t>
            </w:r>
          </w:p>
        </w:tc>
        <w:tc>
          <w:tcPr>
            <w:tcW w:w="850" w:type="dxa"/>
            <w:tcBorders>
              <w:top w:val="single" w:sz="4" w:space="0" w:color="auto"/>
            </w:tcBorders>
          </w:tcPr>
          <w:p w:rsidR="00313AD1" w:rsidRPr="00D65E8E" w:rsidRDefault="00313AD1" w:rsidP="004D11D7">
            <w:pPr>
              <w:jc w:val="center"/>
              <w:rPr>
                <w:rFonts w:eastAsia="Times New Roman"/>
                <w:color w:val="000000"/>
                <w:sz w:val="18"/>
                <w:szCs w:val="18"/>
              </w:rPr>
            </w:pPr>
            <w:r w:rsidRPr="00D65E8E">
              <w:rPr>
                <w:rFonts w:eastAsia="Times New Roman"/>
                <w:color w:val="000000"/>
                <w:sz w:val="18"/>
                <w:szCs w:val="18"/>
              </w:rPr>
              <w:t>847,96</w:t>
            </w:r>
          </w:p>
        </w:tc>
        <w:tc>
          <w:tcPr>
            <w:tcW w:w="850" w:type="dxa"/>
            <w:tcBorders>
              <w:top w:val="single" w:sz="4" w:space="0" w:color="auto"/>
            </w:tcBorders>
          </w:tcPr>
          <w:p w:rsidR="00313AD1" w:rsidRPr="00B53AD7" w:rsidRDefault="00313AD1" w:rsidP="00C9565B">
            <w:pPr>
              <w:jc w:val="center"/>
              <w:rPr>
                <w:rFonts w:eastAsia="Times New Roman"/>
                <w:color w:val="000000"/>
                <w:sz w:val="18"/>
                <w:szCs w:val="18"/>
              </w:rPr>
            </w:pPr>
            <w:r w:rsidRPr="00B53AD7">
              <w:rPr>
                <w:rFonts w:eastAsia="Times New Roman"/>
                <w:color w:val="000000"/>
                <w:sz w:val="18"/>
                <w:szCs w:val="18"/>
              </w:rPr>
              <w:t>0</w:t>
            </w:r>
          </w:p>
        </w:tc>
        <w:tc>
          <w:tcPr>
            <w:tcW w:w="991" w:type="dxa"/>
            <w:tcBorders>
              <w:top w:val="single" w:sz="4" w:space="0" w:color="auto"/>
            </w:tcBorders>
          </w:tcPr>
          <w:p w:rsidR="00313AD1" w:rsidRPr="00B53AD7" w:rsidRDefault="00313AD1" w:rsidP="00C9565B">
            <w:pPr>
              <w:jc w:val="center"/>
              <w:rPr>
                <w:rFonts w:eastAsia="Times New Roman"/>
                <w:color w:val="000000"/>
                <w:sz w:val="18"/>
                <w:szCs w:val="18"/>
              </w:rPr>
            </w:pPr>
            <w:r w:rsidRPr="00B53AD7">
              <w:rPr>
                <w:rFonts w:eastAsia="Times New Roman"/>
                <w:color w:val="000000"/>
                <w:sz w:val="18"/>
                <w:szCs w:val="18"/>
              </w:rPr>
              <w:t>0</w:t>
            </w:r>
          </w:p>
        </w:tc>
        <w:tc>
          <w:tcPr>
            <w:tcW w:w="993" w:type="dxa"/>
            <w:tcBorders>
              <w:top w:val="single" w:sz="4" w:space="0" w:color="auto"/>
            </w:tcBorders>
          </w:tcPr>
          <w:p w:rsidR="00313AD1" w:rsidRPr="00B53AD7" w:rsidRDefault="00313AD1" w:rsidP="00C9565B">
            <w:pPr>
              <w:jc w:val="center"/>
              <w:rPr>
                <w:rFonts w:eastAsia="Times New Roman"/>
                <w:color w:val="000000"/>
                <w:sz w:val="18"/>
                <w:szCs w:val="18"/>
              </w:rPr>
            </w:pPr>
            <w:r w:rsidRPr="00B53AD7">
              <w:rPr>
                <w:rFonts w:eastAsia="Times New Roman"/>
                <w:color w:val="000000"/>
                <w:sz w:val="18"/>
                <w:szCs w:val="18"/>
              </w:rPr>
              <w:t>0</w:t>
            </w:r>
          </w:p>
        </w:tc>
        <w:tc>
          <w:tcPr>
            <w:tcW w:w="1134" w:type="dxa"/>
            <w:tcBorders>
              <w:top w:val="single" w:sz="4" w:space="0" w:color="auto"/>
            </w:tcBorders>
          </w:tcPr>
          <w:p w:rsidR="00313AD1" w:rsidRPr="00B53AD7" w:rsidRDefault="00313AD1" w:rsidP="00C9565B">
            <w:pPr>
              <w:jc w:val="center"/>
              <w:rPr>
                <w:rFonts w:eastAsia="Calibri"/>
                <w:sz w:val="18"/>
                <w:szCs w:val="18"/>
              </w:rPr>
            </w:pPr>
            <w:r w:rsidRPr="00B53AD7">
              <w:rPr>
                <w:rFonts w:eastAsia="Calibri"/>
                <w:sz w:val="18"/>
                <w:szCs w:val="18"/>
              </w:rPr>
              <w:t>0</w:t>
            </w:r>
          </w:p>
        </w:tc>
        <w:tc>
          <w:tcPr>
            <w:tcW w:w="1559" w:type="dxa"/>
            <w:vMerge/>
            <w:tcBorders>
              <w:top w:val="single" w:sz="4" w:space="0" w:color="auto"/>
            </w:tcBorders>
          </w:tcPr>
          <w:p w:rsidR="00313AD1" w:rsidRPr="00B53AD7" w:rsidRDefault="00313AD1" w:rsidP="00C9565B">
            <w:pPr>
              <w:jc w:val="center"/>
              <w:rPr>
                <w:rFonts w:eastAsia="Calibri"/>
                <w:sz w:val="18"/>
                <w:szCs w:val="18"/>
                <w:highlight w:val="yellow"/>
              </w:rPr>
            </w:pPr>
          </w:p>
        </w:tc>
        <w:tc>
          <w:tcPr>
            <w:tcW w:w="1418" w:type="dxa"/>
            <w:vMerge/>
            <w:tcBorders>
              <w:top w:val="single" w:sz="4" w:space="0" w:color="auto"/>
            </w:tcBorders>
          </w:tcPr>
          <w:p w:rsidR="00313AD1" w:rsidRPr="00B53AD7" w:rsidRDefault="00313AD1" w:rsidP="00C9565B">
            <w:pPr>
              <w:jc w:val="center"/>
              <w:rPr>
                <w:rFonts w:eastAsia="Calibri"/>
                <w:sz w:val="18"/>
                <w:szCs w:val="18"/>
                <w:highlight w:val="yellow"/>
              </w:rPr>
            </w:pPr>
          </w:p>
        </w:tc>
      </w:tr>
      <w:tr w:rsidR="00313AD1" w:rsidRPr="00B53AD7" w:rsidTr="00C820D0">
        <w:trPr>
          <w:trHeight w:val="77"/>
        </w:trPr>
        <w:tc>
          <w:tcPr>
            <w:tcW w:w="561" w:type="dxa"/>
            <w:vMerge w:val="restart"/>
          </w:tcPr>
          <w:p w:rsidR="00313AD1" w:rsidRPr="00B53AD7" w:rsidRDefault="00313AD1" w:rsidP="00C9565B">
            <w:pPr>
              <w:jc w:val="center"/>
              <w:rPr>
                <w:rFonts w:eastAsia="Calibri"/>
                <w:sz w:val="18"/>
                <w:szCs w:val="18"/>
              </w:rPr>
            </w:pPr>
            <w:r>
              <w:rPr>
                <w:rFonts w:eastAsia="Calibri"/>
                <w:sz w:val="18"/>
                <w:szCs w:val="18"/>
              </w:rPr>
              <w:t>1</w:t>
            </w:r>
            <w:r w:rsidRPr="00B53AD7">
              <w:rPr>
                <w:rFonts w:eastAsia="Calibri"/>
                <w:sz w:val="18"/>
                <w:szCs w:val="18"/>
              </w:rPr>
              <w:t>.3</w:t>
            </w:r>
          </w:p>
        </w:tc>
        <w:tc>
          <w:tcPr>
            <w:tcW w:w="1566" w:type="dxa"/>
            <w:vMerge w:val="restart"/>
          </w:tcPr>
          <w:p w:rsidR="00313AD1" w:rsidRPr="00B53AD7" w:rsidRDefault="00313AD1" w:rsidP="00C9565B">
            <w:pPr>
              <w:rPr>
                <w:rFonts w:eastAsia="Calibri"/>
                <w:sz w:val="18"/>
                <w:szCs w:val="18"/>
              </w:rPr>
            </w:pPr>
            <w:r w:rsidRPr="00B53AD7">
              <w:rPr>
                <w:rFonts w:eastAsia="Calibri"/>
                <w:sz w:val="18"/>
                <w:szCs w:val="18"/>
              </w:rPr>
              <w:t>Мероприятие F3.3 Переселение из непригодного для проживания жилищного фонда по I</w:t>
            </w:r>
            <w:r w:rsidRPr="00B53AD7">
              <w:rPr>
                <w:rFonts w:eastAsia="Calibri"/>
                <w:sz w:val="18"/>
                <w:szCs w:val="18"/>
                <w:lang w:val="en-US"/>
              </w:rPr>
              <w:t>II</w:t>
            </w:r>
            <w:r w:rsidRPr="00B53AD7">
              <w:rPr>
                <w:rFonts w:eastAsia="Calibri"/>
                <w:sz w:val="18"/>
                <w:szCs w:val="18"/>
              </w:rPr>
              <w:t xml:space="preserve"> этапу</w:t>
            </w:r>
          </w:p>
          <w:p w:rsidR="00313AD1" w:rsidRPr="00B53AD7" w:rsidRDefault="00313AD1" w:rsidP="00C9565B">
            <w:pPr>
              <w:autoSpaceDE w:val="0"/>
              <w:autoSpaceDN w:val="0"/>
              <w:adjustRightInd w:val="0"/>
              <w:rPr>
                <w:rFonts w:eastAsia="Times New Roman"/>
                <w:sz w:val="18"/>
                <w:szCs w:val="18"/>
              </w:rPr>
            </w:pPr>
          </w:p>
        </w:tc>
        <w:tc>
          <w:tcPr>
            <w:tcW w:w="992" w:type="dxa"/>
            <w:vMerge w:val="restart"/>
          </w:tcPr>
          <w:p w:rsidR="00313AD1" w:rsidRPr="00B53AD7" w:rsidRDefault="00313AD1" w:rsidP="00C9565B">
            <w:pPr>
              <w:ind w:firstLine="73"/>
              <w:jc w:val="center"/>
              <w:rPr>
                <w:rFonts w:eastAsia="Calibri"/>
                <w:sz w:val="18"/>
                <w:szCs w:val="18"/>
              </w:rPr>
            </w:pPr>
            <w:r w:rsidRPr="00B53AD7">
              <w:rPr>
                <w:rFonts w:eastAsia="Calibri"/>
                <w:sz w:val="18"/>
                <w:szCs w:val="18"/>
              </w:rPr>
              <w:t>2021-2022</w:t>
            </w:r>
          </w:p>
        </w:tc>
        <w:tc>
          <w:tcPr>
            <w:tcW w:w="1702" w:type="dxa"/>
          </w:tcPr>
          <w:p w:rsidR="00313AD1" w:rsidRPr="00B53AD7" w:rsidRDefault="00313AD1" w:rsidP="00C9565B">
            <w:pPr>
              <w:tabs>
                <w:tab w:val="center" w:pos="742"/>
              </w:tabs>
              <w:rPr>
                <w:rFonts w:eastAsia="Calibri"/>
                <w:sz w:val="18"/>
                <w:szCs w:val="18"/>
              </w:rPr>
            </w:pPr>
            <w:r w:rsidRPr="00B53AD7">
              <w:rPr>
                <w:rFonts w:eastAsia="Calibri"/>
                <w:sz w:val="18"/>
                <w:szCs w:val="18"/>
              </w:rPr>
              <w:t>Итого</w:t>
            </w:r>
          </w:p>
        </w:tc>
        <w:tc>
          <w:tcPr>
            <w:tcW w:w="1560" w:type="dxa"/>
          </w:tcPr>
          <w:p w:rsidR="00313AD1" w:rsidRPr="00B53AD7" w:rsidRDefault="00313AD1" w:rsidP="00C9565B">
            <w:pPr>
              <w:jc w:val="center"/>
              <w:rPr>
                <w:rFonts w:eastAsia="Times New Roman"/>
                <w:sz w:val="18"/>
                <w:szCs w:val="18"/>
              </w:rPr>
            </w:pPr>
            <w:r w:rsidRPr="00B53AD7">
              <w:rPr>
                <w:rFonts w:eastAsia="Calibri"/>
                <w:sz w:val="18"/>
                <w:szCs w:val="18"/>
              </w:rPr>
              <w:t>0</w:t>
            </w:r>
          </w:p>
        </w:tc>
        <w:tc>
          <w:tcPr>
            <w:tcW w:w="1276" w:type="dxa"/>
          </w:tcPr>
          <w:p w:rsidR="00313AD1" w:rsidRPr="00B53AD7" w:rsidRDefault="00313AD1" w:rsidP="004D11D7">
            <w:pPr>
              <w:jc w:val="center"/>
              <w:rPr>
                <w:rFonts w:eastAsia="Times New Roman"/>
                <w:color w:val="000000"/>
                <w:sz w:val="18"/>
                <w:szCs w:val="18"/>
              </w:rPr>
            </w:pPr>
            <w:r w:rsidRPr="00B53AD7">
              <w:rPr>
                <w:rFonts w:eastAsia="Times New Roman"/>
                <w:color w:val="000000"/>
                <w:sz w:val="18"/>
                <w:szCs w:val="18"/>
              </w:rPr>
              <w:t>0</w:t>
            </w:r>
          </w:p>
        </w:tc>
        <w:tc>
          <w:tcPr>
            <w:tcW w:w="850" w:type="dxa"/>
          </w:tcPr>
          <w:p w:rsidR="00313AD1" w:rsidRPr="00B53AD7" w:rsidRDefault="00313AD1" w:rsidP="004D11D7">
            <w:pPr>
              <w:jc w:val="center"/>
              <w:rPr>
                <w:rFonts w:eastAsia="Times New Roman"/>
                <w:color w:val="000000"/>
                <w:sz w:val="18"/>
                <w:szCs w:val="18"/>
              </w:rPr>
            </w:pPr>
            <w:r w:rsidRPr="00B53AD7">
              <w:rPr>
                <w:rFonts w:eastAsia="Times New Roman"/>
                <w:color w:val="000000"/>
                <w:sz w:val="18"/>
                <w:szCs w:val="18"/>
              </w:rPr>
              <w:t>0</w:t>
            </w:r>
          </w:p>
        </w:tc>
        <w:tc>
          <w:tcPr>
            <w:tcW w:w="850" w:type="dxa"/>
          </w:tcPr>
          <w:p w:rsidR="00313AD1" w:rsidRPr="00B53AD7" w:rsidRDefault="00313AD1" w:rsidP="00C9565B">
            <w:pPr>
              <w:jc w:val="center"/>
              <w:rPr>
                <w:rFonts w:eastAsia="Times New Roman"/>
                <w:sz w:val="18"/>
                <w:szCs w:val="18"/>
              </w:rPr>
            </w:pPr>
            <w:r w:rsidRPr="00B53AD7">
              <w:rPr>
                <w:rFonts w:eastAsia="Times New Roman"/>
                <w:sz w:val="18"/>
                <w:szCs w:val="18"/>
              </w:rPr>
              <w:t>0</w:t>
            </w:r>
          </w:p>
        </w:tc>
        <w:tc>
          <w:tcPr>
            <w:tcW w:w="991" w:type="dxa"/>
          </w:tcPr>
          <w:p w:rsidR="00313AD1" w:rsidRPr="00B53AD7" w:rsidRDefault="00313AD1" w:rsidP="003E0D55">
            <w:pPr>
              <w:jc w:val="center"/>
              <w:rPr>
                <w:rFonts w:eastAsia="Calibri"/>
                <w:sz w:val="18"/>
                <w:szCs w:val="18"/>
              </w:rPr>
            </w:pPr>
            <w:r w:rsidRPr="00B53AD7">
              <w:rPr>
                <w:rFonts w:eastAsia="Calibri"/>
                <w:sz w:val="18"/>
                <w:szCs w:val="18"/>
              </w:rPr>
              <w:t>0</w:t>
            </w:r>
          </w:p>
        </w:tc>
        <w:tc>
          <w:tcPr>
            <w:tcW w:w="993" w:type="dxa"/>
          </w:tcPr>
          <w:p w:rsidR="00313AD1" w:rsidRPr="00B53AD7" w:rsidRDefault="00313AD1" w:rsidP="00C9565B">
            <w:pPr>
              <w:jc w:val="center"/>
              <w:rPr>
                <w:rFonts w:eastAsia="Calibri"/>
                <w:sz w:val="18"/>
                <w:szCs w:val="18"/>
              </w:rPr>
            </w:pPr>
            <w:r w:rsidRPr="00B53AD7">
              <w:rPr>
                <w:rFonts w:eastAsia="Calibri"/>
                <w:sz w:val="18"/>
                <w:szCs w:val="18"/>
              </w:rPr>
              <w:t>0</w:t>
            </w:r>
          </w:p>
        </w:tc>
        <w:tc>
          <w:tcPr>
            <w:tcW w:w="1134" w:type="dxa"/>
          </w:tcPr>
          <w:p w:rsidR="00313AD1" w:rsidRPr="00B53AD7" w:rsidRDefault="00313AD1" w:rsidP="00C9565B">
            <w:pPr>
              <w:jc w:val="center"/>
              <w:rPr>
                <w:rFonts w:eastAsia="Calibri"/>
                <w:sz w:val="18"/>
                <w:szCs w:val="18"/>
              </w:rPr>
            </w:pPr>
            <w:r w:rsidRPr="00B53AD7">
              <w:rPr>
                <w:rFonts w:eastAsia="Calibri"/>
                <w:sz w:val="18"/>
                <w:szCs w:val="18"/>
              </w:rPr>
              <w:t>0</w:t>
            </w:r>
          </w:p>
        </w:tc>
        <w:tc>
          <w:tcPr>
            <w:tcW w:w="1559" w:type="dxa"/>
            <w:vMerge w:val="restart"/>
          </w:tcPr>
          <w:p w:rsidR="00313AD1" w:rsidRPr="00B53AD7" w:rsidRDefault="00313AD1" w:rsidP="00C9565B">
            <w:pPr>
              <w:rPr>
                <w:rFonts w:eastAsia="Calibri"/>
                <w:sz w:val="18"/>
                <w:szCs w:val="18"/>
                <w:highlight w:val="yellow"/>
              </w:rPr>
            </w:pPr>
            <w:r w:rsidRPr="00B53AD7">
              <w:rPr>
                <w:rFonts w:eastAsia="Calibri"/>
                <w:sz w:val="18"/>
                <w:szCs w:val="18"/>
              </w:rPr>
              <w:t>Комитет по строительству, дорожной</w:t>
            </w:r>
            <w:r w:rsidR="001805A7">
              <w:rPr>
                <w:rFonts w:eastAsia="Calibri"/>
                <w:sz w:val="18"/>
                <w:szCs w:val="18"/>
              </w:rPr>
              <w:t xml:space="preserve"> деятельности и </w:t>
            </w:r>
            <w:proofErr w:type="spellStart"/>
            <w:proofErr w:type="gramStart"/>
            <w:r w:rsidR="001805A7">
              <w:rPr>
                <w:rFonts w:eastAsia="Calibri"/>
                <w:sz w:val="18"/>
                <w:szCs w:val="18"/>
              </w:rPr>
              <w:t>благоустройства,Комитет</w:t>
            </w:r>
            <w:proofErr w:type="spellEnd"/>
            <w:proofErr w:type="gramEnd"/>
            <w:r w:rsidR="001805A7">
              <w:rPr>
                <w:rFonts w:eastAsia="Calibri"/>
                <w:sz w:val="18"/>
                <w:szCs w:val="18"/>
              </w:rPr>
              <w:t xml:space="preserve"> имущественных отношений</w:t>
            </w:r>
          </w:p>
        </w:tc>
        <w:tc>
          <w:tcPr>
            <w:tcW w:w="1418" w:type="dxa"/>
            <w:vMerge w:val="restart"/>
          </w:tcPr>
          <w:p w:rsidR="00313AD1" w:rsidRPr="00B53AD7" w:rsidRDefault="00313AD1" w:rsidP="005D5459">
            <w:pPr>
              <w:rPr>
                <w:rFonts w:eastAsia="Calibri"/>
                <w:sz w:val="18"/>
                <w:szCs w:val="18"/>
                <w:highlight w:val="yellow"/>
              </w:rPr>
            </w:pPr>
            <w:r w:rsidRPr="00B53AD7">
              <w:rPr>
                <w:rFonts w:eastAsia="Calibri"/>
                <w:sz w:val="18"/>
                <w:szCs w:val="18"/>
              </w:rPr>
              <w:t xml:space="preserve">Количество квадратных метров расселенного аварийного жилищного фонда по </w:t>
            </w:r>
            <w:r w:rsidRPr="00F97D4A">
              <w:rPr>
                <w:rFonts w:eastAsia="Calibri"/>
                <w:sz w:val="18"/>
                <w:szCs w:val="18"/>
              </w:rPr>
              <w:t xml:space="preserve">итогам </w:t>
            </w:r>
            <w:r w:rsidRPr="00F97D4A">
              <w:rPr>
                <w:rFonts w:eastAsia="Calibri"/>
                <w:sz w:val="18"/>
                <w:szCs w:val="18"/>
                <w:lang w:val="en-US"/>
              </w:rPr>
              <w:t>III</w:t>
            </w:r>
            <w:r w:rsidR="00BE780E">
              <w:rPr>
                <w:rFonts w:eastAsia="Calibri"/>
                <w:sz w:val="18"/>
                <w:szCs w:val="18"/>
              </w:rPr>
              <w:t xml:space="preserve"> этапа – 0</w:t>
            </w:r>
            <w:r>
              <w:rPr>
                <w:rFonts w:eastAsia="Calibri"/>
                <w:sz w:val="18"/>
                <w:szCs w:val="18"/>
              </w:rPr>
              <w:t xml:space="preserve"> </w:t>
            </w:r>
            <w:r w:rsidRPr="00F97D4A">
              <w:rPr>
                <w:rFonts w:eastAsia="Calibri"/>
                <w:sz w:val="18"/>
                <w:szCs w:val="18"/>
              </w:rPr>
              <w:t>тыс. кв.м</w:t>
            </w:r>
          </w:p>
        </w:tc>
      </w:tr>
      <w:tr w:rsidR="00313AD1" w:rsidRPr="00B53AD7" w:rsidTr="00C820D0">
        <w:trPr>
          <w:trHeight w:val="54"/>
        </w:trPr>
        <w:tc>
          <w:tcPr>
            <w:tcW w:w="561" w:type="dxa"/>
            <w:vMerge/>
          </w:tcPr>
          <w:p w:rsidR="00313AD1" w:rsidRPr="00B53AD7" w:rsidRDefault="00313AD1" w:rsidP="00C9565B">
            <w:pPr>
              <w:jc w:val="center"/>
              <w:rPr>
                <w:rFonts w:eastAsia="Calibri"/>
                <w:sz w:val="18"/>
                <w:szCs w:val="18"/>
              </w:rPr>
            </w:pPr>
          </w:p>
        </w:tc>
        <w:tc>
          <w:tcPr>
            <w:tcW w:w="1566" w:type="dxa"/>
            <w:vMerge/>
          </w:tcPr>
          <w:p w:rsidR="00313AD1" w:rsidRPr="00B53AD7" w:rsidRDefault="00313AD1" w:rsidP="00C9565B">
            <w:pPr>
              <w:rPr>
                <w:rFonts w:eastAsia="Calibri"/>
                <w:sz w:val="18"/>
                <w:szCs w:val="18"/>
              </w:rPr>
            </w:pPr>
          </w:p>
        </w:tc>
        <w:tc>
          <w:tcPr>
            <w:tcW w:w="992" w:type="dxa"/>
            <w:vMerge/>
          </w:tcPr>
          <w:p w:rsidR="00313AD1" w:rsidRPr="00B53AD7" w:rsidRDefault="00313AD1" w:rsidP="00C9565B">
            <w:pPr>
              <w:ind w:firstLine="73"/>
              <w:jc w:val="center"/>
              <w:rPr>
                <w:rFonts w:eastAsia="Calibri"/>
                <w:sz w:val="18"/>
                <w:szCs w:val="18"/>
              </w:rPr>
            </w:pPr>
          </w:p>
        </w:tc>
        <w:tc>
          <w:tcPr>
            <w:tcW w:w="1702" w:type="dxa"/>
          </w:tcPr>
          <w:p w:rsidR="00313AD1" w:rsidRPr="00B53AD7" w:rsidRDefault="00313AD1" w:rsidP="00C9565B">
            <w:pPr>
              <w:tabs>
                <w:tab w:val="center" w:pos="742"/>
              </w:tabs>
              <w:rPr>
                <w:rFonts w:eastAsia="Calibri"/>
                <w:sz w:val="18"/>
                <w:szCs w:val="18"/>
              </w:rPr>
            </w:pPr>
            <w:r w:rsidRPr="00B53AD7">
              <w:rPr>
                <w:rFonts w:eastAsia="Calibri"/>
                <w:sz w:val="18"/>
                <w:szCs w:val="18"/>
              </w:rPr>
              <w:t>Средства Фонда содействия реформированию ЖКХ</w:t>
            </w:r>
          </w:p>
        </w:tc>
        <w:tc>
          <w:tcPr>
            <w:tcW w:w="1560" w:type="dxa"/>
          </w:tcPr>
          <w:p w:rsidR="00313AD1" w:rsidRPr="00B53AD7" w:rsidRDefault="00313AD1" w:rsidP="00C9565B">
            <w:pPr>
              <w:jc w:val="center"/>
              <w:rPr>
                <w:rFonts w:eastAsia="Calibri"/>
                <w:sz w:val="18"/>
                <w:szCs w:val="18"/>
              </w:rPr>
            </w:pPr>
            <w:r w:rsidRPr="00B53AD7">
              <w:rPr>
                <w:rFonts w:eastAsia="Calibri"/>
                <w:sz w:val="18"/>
                <w:szCs w:val="18"/>
              </w:rPr>
              <w:t>0</w:t>
            </w:r>
          </w:p>
        </w:tc>
        <w:tc>
          <w:tcPr>
            <w:tcW w:w="1276" w:type="dxa"/>
          </w:tcPr>
          <w:p w:rsidR="00313AD1" w:rsidRPr="00B53AD7" w:rsidRDefault="00313AD1" w:rsidP="004D11D7">
            <w:pPr>
              <w:jc w:val="center"/>
              <w:rPr>
                <w:rFonts w:eastAsia="Times New Roman"/>
                <w:color w:val="000000"/>
                <w:sz w:val="18"/>
                <w:szCs w:val="18"/>
              </w:rPr>
            </w:pPr>
            <w:r w:rsidRPr="00B53AD7">
              <w:rPr>
                <w:rFonts w:eastAsia="Times New Roman"/>
                <w:color w:val="000000"/>
                <w:sz w:val="18"/>
                <w:szCs w:val="18"/>
              </w:rPr>
              <w:t>0</w:t>
            </w:r>
          </w:p>
        </w:tc>
        <w:tc>
          <w:tcPr>
            <w:tcW w:w="850" w:type="dxa"/>
            <w:tcBorders>
              <w:top w:val="nil"/>
            </w:tcBorders>
          </w:tcPr>
          <w:p w:rsidR="00313AD1" w:rsidRPr="00B53AD7" w:rsidRDefault="00313AD1" w:rsidP="004D11D7">
            <w:pPr>
              <w:jc w:val="center"/>
              <w:rPr>
                <w:rFonts w:eastAsia="Times New Roman"/>
                <w:color w:val="000000"/>
                <w:sz w:val="18"/>
                <w:szCs w:val="18"/>
              </w:rPr>
            </w:pPr>
            <w:r w:rsidRPr="00B53AD7">
              <w:rPr>
                <w:rFonts w:eastAsia="Times New Roman"/>
                <w:color w:val="000000"/>
                <w:sz w:val="18"/>
                <w:szCs w:val="18"/>
              </w:rPr>
              <w:t>0</w:t>
            </w:r>
          </w:p>
        </w:tc>
        <w:tc>
          <w:tcPr>
            <w:tcW w:w="850" w:type="dxa"/>
          </w:tcPr>
          <w:p w:rsidR="00313AD1" w:rsidRPr="00B53AD7" w:rsidRDefault="00313AD1" w:rsidP="00C9565B">
            <w:pPr>
              <w:jc w:val="center"/>
              <w:rPr>
                <w:rFonts w:eastAsia="Times New Roman"/>
                <w:sz w:val="18"/>
                <w:szCs w:val="18"/>
              </w:rPr>
            </w:pPr>
            <w:r w:rsidRPr="00B53AD7">
              <w:rPr>
                <w:rFonts w:eastAsia="Times New Roman"/>
                <w:sz w:val="18"/>
                <w:szCs w:val="18"/>
              </w:rPr>
              <w:t>0</w:t>
            </w:r>
          </w:p>
        </w:tc>
        <w:tc>
          <w:tcPr>
            <w:tcW w:w="991" w:type="dxa"/>
          </w:tcPr>
          <w:p w:rsidR="00313AD1" w:rsidRPr="00B53AD7" w:rsidRDefault="00313AD1" w:rsidP="003E0D55">
            <w:pPr>
              <w:jc w:val="center"/>
              <w:rPr>
                <w:rFonts w:eastAsia="Times New Roman"/>
                <w:color w:val="000000"/>
                <w:sz w:val="18"/>
                <w:szCs w:val="18"/>
              </w:rPr>
            </w:pPr>
            <w:r w:rsidRPr="00B53AD7">
              <w:rPr>
                <w:rFonts w:eastAsia="Times New Roman"/>
                <w:color w:val="000000"/>
                <w:sz w:val="18"/>
                <w:szCs w:val="18"/>
              </w:rPr>
              <w:t>0</w:t>
            </w:r>
          </w:p>
        </w:tc>
        <w:tc>
          <w:tcPr>
            <w:tcW w:w="993" w:type="dxa"/>
          </w:tcPr>
          <w:p w:rsidR="00313AD1" w:rsidRPr="00B53AD7" w:rsidRDefault="00313AD1" w:rsidP="00C9565B">
            <w:pPr>
              <w:jc w:val="center"/>
              <w:rPr>
                <w:rFonts w:eastAsia="Times New Roman"/>
                <w:color w:val="000000"/>
                <w:sz w:val="18"/>
                <w:szCs w:val="18"/>
              </w:rPr>
            </w:pPr>
            <w:r w:rsidRPr="00B53AD7">
              <w:rPr>
                <w:rFonts w:eastAsia="Times New Roman"/>
                <w:color w:val="000000"/>
                <w:sz w:val="18"/>
                <w:szCs w:val="18"/>
              </w:rPr>
              <w:t>0</w:t>
            </w:r>
          </w:p>
        </w:tc>
        <w:tc>
          <w:tcPr>
            <w:tcW w:w="1134" w:type="dxa"/>
          </w:tcPr>
          <w:p w:rsidR="00313AD1" w:rsidRPr="00B53AD7" w:rsidRDefault="00313AD1" w:rsidP="00C9565B">
            <w:pPr>
              <w:jc w:val="center"/>
              <w:rPr>
                <w:rFonts w:eastAsia="Calibri"/>
                <w:sz w:val="18"/>
                <w:szCs w:val="18"/>
              </w:rPr>
            </w:pPr>
            <w:r w:rsidRPr="00B53AD7">
              <w:rPr>
                <w:rFonts w:eastAsia="Calibri"/>
                <w:sz w:val="18"/>
                <w:szCs w:val="18"/>
              </w:rPr>
              <w:t>0</w:t>
            </w:r>
          </w:p>
        </w:tc>
        <w:tc>
          <w:tcPr>
            <w:tcW w:w="1559" w:type="dxa"/>
            <w:vMerge/>
          </w:tcPr>
          <w:p w:rsidR="00313AD1" w:rsidRPr="00B53AD7" w:rsidRDefault="00313AD1" w:rsidP="00C9565B">
            <w:pPr>
              <w:rPr>
                <w:rFonts w:eastAsia="Calibri"/>
                <w:sz w:val="18"/>
                <w:szCs w:val="18"/>
                <w:highlight w:val="yellow"/>
              </w:rPr>
            </w:pPr>
          </w:p>
        </w:tc>
        <w:tc>
          <w:tcPr>
            <w:tcW w:w="1418" w:type="dxa"/>
            <w:vMerge/>
          </w:tcPr>
          <w:p w:rsidR="00313AD1" w:rsidRPr="00B53AD7" w:rsidRDefault="00313AD1" w:rsidP="00C9565B">
            <w:pPr>
              <w:rPr>
                <w:rFonts w:eastAsia="Calibri"/>
                <w:sz w:val="18"/>
                <w:szCs w:val="18"/>
                <w:highlight w:val="yellow"/>
              </w:rPr>
            </w:pPr>
          </w:p>
        </w:tc>
      </w:tr>
      <w:tr w:rsidR="00313AD1" w:rsidRPr="00B53AD7" w:rsidTr="00C820D0">
        <w:trPr>
          <w:trHeight w:val="54"/>
        </w:trPr>
        <w:tc>
          <w:tcPr>
            <w:tcW w:w="561" w:type="dxa"/>
            <w:vMerge/>
            <w:tcBorders>
              <w:bottom w:val="single" w:sz="4" w:space="0" w:color="auto"/>
            </w:tcBorders>
          </w:tcPr>
          <w:p w:rsidR="00313AD1" w:rsidRPr="00B53AD7" w:rsidRDefault="00313AD1" w:rsidP="00C9565B">
            <w:pPr>
              <w:jc w:val="center"/>
              <w:rPr>
                <w:rFonts w:eastAsia="Calibri"/>
                <w:sz w:val="18"/>
                <w:szCs w:val="18"/>
              </w:rPr>
            </w:pPr>
          </w:p>
        </w:tc>
        <w:tc>
          <w:tcPr>
            <w:tcW w:w="1566" w:type="dxa"/>
            <w:vMerge/>
            <w:tcBorders>
              <w:bottom w:val="single" w:sz="4" w:space="0" w:color="auto"/>
            </w:tcBorders>
          </w:tcPr>
          <w:p w:rsidR="00313AD1" w:rsidRPr="00B53AD7" w:rsidRDefault="00313AD1" w:rsidP="00C9565B">
            <w:pPr>
              <w:autoSpaceDE w:val="0"/>
              <w:autoSpaceDN w:val="0"/>
              <w:adjustRightInd w:val="0"/>
              <w:rPr>
                <w:rFonts w:eastAsia="Times New Roman"/>
                <w:sz w:val="18"/>
                <w:szCs w:val="18"/>
              </w:rPr>
            </w:pPr>
          </w:p>
        </w:tc>
        <w:tc>
          <w:tcPr>
            <w:tcW w:w="992" w:type="dxa"/>
            <w:vMerge/>
            <w:tcBorders>
              <w:bottom w:val="single" w:sz="4" w:space="0" w:color="auto"/>
            </w:tcBorders>
          </w:tcPr>
          <w:p w:rsidR="00313AD1" w:rsidRPr="00B53AD7" w:rsidRDefault="00313AD1" w:rsidP="00C9565B">
            <w:pPr>
              <w:ind w:firstLine="73"/>
              <w:jc w:val="center"/>
              <w:rPr>
                <w:rFonts w:eastAsia="Calibri"/>
                <w:sz w:val="18"/>
                <w:szCs w:val="18"/>
              </w:rPr>
            </w:pPr>
          </w:p>
        </w:tc>
        <w:tc>
          <w:tcPr>
            <w:tcW w:w="1702" w:type="dxa"/>
            <w:tcBorders>
              <w:bottom w:val="single" w:sz="4" w:space="0" w:color="auto"/>
            </w:tcBorders>
          </w:tcPr>
          <w:p w:rsidR="00313AD1" w:rsidRPr="00B53AD7" w:rsidRDefault="00313AD1" w:rsidP="00C9565B">
            <w:pPr>
              <w:tabs>
                <w:tab w:val="center" w:pos="742"/>
              </w:tabs>
              <w:rPr>
                <w:rFonts w:eastAsia="Calibri"/>
                <w:sz w:val="18"/>
                <w:szCs w:val="18"/>
              </w:rPr>
            </w:pPr>
            <w:r w:rsidRPr="00B53AD7">
              <w:rPr>
                <w:rFonts w:eastAsia="Calibri"/>
                <w:sz w:val="18"/>
                <w:szCs w:val="18"/>
              </w:rPr>
              <w:t xml:space="preserve">Средства бюджета Московской области </w:t>
            </w:r>
          </w:p>
        </w:tc>
        <w:tc>
          <w:tcPr>
            <w:tcW w:w="1560" w:type="dxa"/>
            <w:tcBorders>
              <w:bottom w:val="single" w:sz="4" w:space="0" w:color="auto"/>
            </w:tcBorders>
          </w:tcPr>
          <w:p w:rsidR="00313AD1" w:rsidRPr="00B53AD7" w:rsidRDefault="00313AD1" w:rsidP="00C9565B">
            <w:pPr>
              <w:jc w:val="center"/>
              <w:rPr>
                <w:rFonts w:eastAsia="Times New Roman"/>
                <w:sz w:val="18"/>
                <w:szCs w:val="18"/>
              </w:rPr>
            </w:pPr>
            <w:r w:rsidRPr="00B53AD7">
              <w:rPr>
                <w:rFonts w:eastAsia="Calibri"/>
                <w:sz w:val="18"/>
                <w:szCs w:val="18"/>
              </w:rPr>
              <w:t>0</w:t>
            </w:r>
          </w:p>
        </w:tc>
        <w:tc>
          <w:tcPr>
            <w:tcW w:w="1276" w:type="dxa"/>
            <w:tcBorders>
              <w:bottom w:val="single" w:sz="4" w:space="0" w:color="auto"/>
            </w:tcBorders>
          </w:tcPr>
          <w:p w:rsidR="00313AD1" w:rsidRPr="00B53AD7" w:rsidRDefault="00313AD1" w:rsidP="004D11D7">
            <w:pPr>
              <w:jc w:val="center"/>
              <w:rPr>
                <w:rFonts w:eastAsia="Times New Roman"/>
                <w:color w:val="000000"/>
                <w:sz w:val="18"/>
                <w:szCs w:val="18"/>
              </w:rPr>
            </w:pPr>
            <w:r w:rsidRPr="00B53AD7">
              <w:rPr>
                <w:rFonts w:eastAsia="Times New Roman"/>
                <w:color w:val="000000"/>
                <w:sz w:val="18"/>
                <w:szCs w:val="18"/>
              </w:rPr>
              <w:t>0</w:t>
            </w:r>
          </w:p>
        </w:tc>
        <w:tc>
          <w:tcPr>
            <w:tcW w:w="850" w:type="dxa"/>
            <w:tcBorders>
              <w:bottom w:val="single" w:sz="4" w:space="0" w:color="auto"/>
            </w:tcBorders>
          </w:tcPr>
          <w:p w:rsidR="00313AD1" w:rsidRPr="00B53AD7" w:rsidRDefault="00313AD1" w:rsidP="004D11D7">
            <w:pPr>
              <w:jc w:val="center"/>
              <w:rPr>
                <w:rFonts w:eastAsia="Times New Roman"/>
                <w:color w:val="000000"/>
                <w:sz w:val="18"/>
                <w:szCs w:val="18"/>
              </w:rPr>
            </w:pPr>
            <w:r w:rsidRPr="00B53AD7">
              <w:rPr>
                <w:rFonts w:eastAsia="Times New Roman"/>
                <w:color w:val="000000"/>
                <w:sz w:val="18"/>
                <w:szCs w:val="18"/>
              </w:rPr>
              <w:t>0</w:t>
            </w:r>
          </w:p>
        </w:tc>
        <w:tc>
          <w:tcPr>
            <w:tcW w:w="850" w:type="dxa"/>
            <w:tcBorders>
              <w:bottom w:val="single" w:sz="4" w:space="0" w:color="auto"/>
            </w:tcBorders>
          </w:tcPr>
          <w:p w:rsidR="00313AD1" w:rsidRPr="00B53AD7" w:rsidRDefault="00313AD1" w:rsidP="00C9565B">
            <w:pPr>
              <w:jc w:val="center"/>
              <w:rPr>
                <w:rFonts w:eastAsia="Times New Roman"/>
                <w:sz w:val="18"/>
                <w:szCs w:val="18"/>
              </w:rPr>
            </w:pPr>
            <w:r w:rsidRPr="00B53AD7">
              <w:rPr>
                <w:rFonts w:eastAsia="Times New Roman"/>
                <w:sz w:val="18"/>
                <w:szCs w:val="18"/>
              </w:rPr>
              <w:t>0</w:t>
            </w:r>
          </w:p>
        </w:tc>
        <w:tc>
          <w:tcPr>
            <w:tcW w:w="991" w:type="dxa"/>
            <w:tcBorders>
              <w:bottom w:val="single" w:sz="4" w:space="0" w:color="auto"/>
            </w:tcBorders>
          </w:tcPr>
          <w:p w:rsidR="00313AD1" w:rsidRPr="00B53AD7" w:rsidRDefault="00313AD1" w:rsidP="003E0D55">
            <w:pPr>
              <w:jc w:val="center"/>
              <w:rPr>
                <w:rFonts w:eastAsia="Calibri"/>
                <w:sz w:val="18"/>
                <w:szCs w:val="18"/>
              </w:rPr>
            </w:pPr>
            <w:r w:rsidRPr="00B53AD7">
              <w:rPr>
                <w:rFonts w:eastAsia="Times New Roman"/>
                <w:sz w:val="18"/>
                <w:szCs w:val="18"/>
              </w:rPr>
              <w:t>0</w:t>
            </w:r>
          </w:p>
        </w:tc>
        <w:tc>
          <w:tcPr>
            <w:tcW w:w="993" w:type="dxa"/>
            <w:tcBorders>
              <w:bottom w:val="single" w:sz="4" w:space="0" w:color="auto"/>
            </w:tcBorders>
          </w:tcPr>
          <w:p w:rsidR="00313AD1" w:rsidRPr="00B53AD7" w:rsidRDefault="00313AD1" w:rsidP="00C9565B">
            <w:pPr>
              <w:jc w:val="center"/>
              <w:rPr>
                <w:rFonts w:eastAsia="Calibri"/>
                <w:sz w:val="18"/>
                <w:szCs w:val="18"/>
              </w:rPr>
            </w:pPr>
            <w:r w:rsidRPr="00B53AD7">
              <w:rPr>
                <w:rFonts w:eastAsia="Times New Roman"/>
                <w:sz w:val="18"/>
                <w:szCs w:val="18"/>
              </w:rPr>
              <w:t>0</w:t>
            </w:r>
          </w:p>
        </w:tc>
        <w:tc>
          <w:tcPr>
            <w:tcW w:w="1134" w:type="dxa"/>
            <w:tcBorders>
              <w:bottom w:val="single" w:sz="4" w:space="0" w:color="auto"/>
            </w:tcBorders>
          </w:tcPr>
          <w:p w:rsidR="00313AD1" w:rsidRPr="00B53AD7" w:rsidRDefault="00313AD1" w:rsidP="00C9565B">
            <w:pPr>
              <w:jc w:val="center"/>
              <w:rPr>
                <w:rFonts w:eastAsia="Calibri"/>
                <w:sz w:val="18"/>
                <w:szCs w:val="18"/>
              </w:rPr>
            </w:pPr>
            <w:r w:rsidRPr="00B53AD7">
              <w:rPr>
                <w:rFonts w:eastAsia="Calibri"/>
                <w:sz w:val="18"/>
                <w:szCs w:val="18"/>
              </w:rPr>
              <w:t>0</w:t>
            </w:r>
          </w:p>
        </w:tc>
        <w:tc>
          <w:tcPr>
            <w:tcW w:w="1559" w:type="dxa"/>
            <w:vMerge/>
            <w:tcBorders>
              <w:bottom w:val="single" w:sz="4" w:space="0" w:color="auto"/>
            </w:tcBorders>
          </w:tcPr>
          <w:p w:rsidR="00313AD1" w:rsidRPr="00B53AD7" w:rsidRDefault="00313AD1" w:rsidP="00C9565B">
            <w:pPr>
              <w:jc w:val="center"/>
              <w:rPr>
                <w:rFonts w:eastAsia="Calibri"/>
                <w:sz w:val="18"/>
                <w:szCs w:val="18"/>
                <w:highlight w:val="yellow"/>
              </w:rPr>
            </w:pPr>
          </w:p>
        </w:tc>
        <w:tc>
          <w:tcPr>
            <w:tcW w:w="1418" w:type="dxa"/>
            <w:vMerge/>
            <w:tcBorders>
              <w:bottom w:val="single" w:sz="4" w:space="0" w:color="auto"/>
            </w:tcBorders>
          </w:tcPr>
          <w:p w:rsidR="00313AD1" w:rsidRPr="00B53AD7" w:rsidRDefault="00313AD1" w:rsidP="00C9565B">
            <w:pPr>
              <w:jc w:val="center"/>
              <w:rPr>
                <w:rFonts w:eastAsia="Calibri"/>
                <w:sz w:val="18"/>
                <w:szCs w:val="18"/>
                <w:highlight w:val="yellow"/>
              </w:rPr>
            </w:pPr>
          </w:p>
        </w:tc>
      </w:tr>
      <w:tr w:rsidR="00313AD1" w:rsidRPr="00B53AD7" w:rsidTr="00C820D0">
        <w:trPr>
          <w:trHeight w:val="975"/>
        </w:trPr>
        <w:tc>
          <w:tcPr>
            <w:tcW w:w="561" w:type="dxa"/>
            <w:vMerge/>
            <w:tcBorders>
              <w:top w:val="single" w:sz="4" w:space="0" w:color="auto"/>
            </w:tcBorders>
          </w:tcPr>
          <w:p w:rsidR="00313AD1" w:rsidRPr="00B53AD7" w:rsidRDefault="00313AD1" w:rsidP="00C9565B">
            <w:pPr>
              <w:jc w:val="center"/>
              <w:rPr>
                <w:rFonts w:eastAsia="Calibri"/>
                <w:sz w:val="18"/>
                <w:szCs w:val="18"/>
              </w:rPr>
            </w:pPr>
          </w:p>
        </w:tc>
        <w:tc>
          <w:tcPr>
            <w:tcW w:w="1566" w:type="dxa"/>
            <w:vMerge/>
            <w:tcBorders>
              <w:top w:val="single" w:sz="4" w:space="0" w:color="auto"/>
            </w:tcBorders>
          </w:tcPr>
          <w:p w:rsidR="00313AD1" w:rsidRPr="00B53AD7" w:rsidRDefault="00313AD1" w:rsidP="00C9565B">
            <w:pPr>
              <w:autoSpaceDE w:val="0"/>
              <w:autoSpaceDN w:val="0"/>
              <w:adjustRightInd w:val="0"/>
              <w:rPr>
                <w:rFonts w:eastAsia="Times New Roman"/>
                <w:sz w:val="18"/>
                <w:szCs w:val="18"/>
              </w:rPr>
            </w:pPr>
          </w:p>
        </w:tc>
        <w:tc>
          <w:tcPr>
            <w:tcW w:w="992" w:type="dxa"/>
            <w:vMerge/>
            <w:tcBorders>
              <w:top w:val="single" w:sz="4" w:space="0" w:color="auto"/>
            </w:tcBorders>
          </w:tcPr>
          <w:p w:rsidR="00313AD1" w:rsidRPr="00B53AD7" w:rsidRDefault="00313AD1" w:rsidP="00C9565B">
            <w:pPr>
              <w:ind w:firstLine="73"/>
              <w:jc w:val="center"/>
              <w:rPr>
                <w:rFonts w:eastAsia="Calibri"/>
                <w:sz w:val="18"/>
                <w:szCs w:val="18"/>
              </w:rPr>
            </w:pPr>
          </w:p>
        </w:tc>
        <w:tc>
          <w:tcPr>
            <w:tcW w:w="1702" w:type="dxa"/>
            <w:tcBorders>
              <w:top w:val="single" w:sz="4" w:space="0" w:color="auto"/>
            </w:tcBorders>
          </w:tcPr>
          <w:p w:rsidR="00313AD1" w:rsidRPr="00B53AD7" w:rsidRDefault="00313AD1" w:rsidP="00C9565B">
            <w:pPr>
              <w:tabs>
                <w:tab w:val="center" w:pos="742"/>
              </w:tabs>
              <w:rPr>
                <w:rFonts w:eastAsia="Calibri"/>
                <w:sz w:val="18"/>
                <w:szCs w:val="18"/>
              </w:rPr>
            </w:pPr>
            <w:r w:rsidRPr="00CE03FB">
              <w:rPr>
                <w:rFonts w:eastAsia="Calibri"/>
                <w:sz w:val="18"/>
                <w:szCs w:val="18"/>
              </w:rPr>
              <w:t>Средства бюджета городского округа Электросталь Московской области</w:t>
            </w:r>
          </w:p>
        </w:tc>
        <w:tc>
          <w:tcPr>
            <w:tcW w:w="1560" w:type="dxa"/>
            <w:tcBorders>
              <w:top w:val="single" w:sz="4" w:space="0" w:color="auto"/>
            </w:tcBorders>
          </w:tcPr>
          <w:p w:rsidR="00313AD1" w:rsidRPr="00B53AD7" w:rsidRDefault="00313AD1" w:rsidP="00C9565B">
            <w:pPr>
              <w:jc w:val="center"/>
              <w:rPr>
                <w:rFonts w:eastAsia="Calibri"/>
                <w:sz w:val="18"/>
                <w:szCs w:val="18"/>
              </w:rPr>
            </w:pPr>
            <w:r w:rsidRPr="00B53AD7">
              <w:rPr>
                <w:rFonts w:eastAsia="Calibri"/>
                <w:sz w:val="18"/>
                <w:szCs w:val="18"/>
              </w:rPr>
              <w:t>0</w:t>
            </w:r>
          </w:p>
        </w:tc>
        <w:tc>
          <w:tcPr>
            <w:tcW w:w="1276" w:type="dxa"/>
            <w:tcBorders>
              <w:top w:val="single" w:sz="4" w:space="0" w:color="auto"/>
            </w:tcBorders>
          </w:tcPr>
          <w:p w:rsidR="00313AD1" w:rsidRPr="00B53AD7" w:rsidRDefault="00313AD1" w:rsidP="004D11D7">
            <w:pPr>
              <w:jc w:val="center"/>
              <w:rPr>
                <w:rFonts w:eastAsia="Times New Roman"/>
                <w:color w:val="000000"/>
                <w:sz w:val="18"/>
                <w:szCs w:val="18"/>
              </w:rPr>
            </w:pPr>
            <w:r w:rsidRPr="00B53AD7">
              <w:rPr>
                <w:rFonts w:eastAsia="Times New Roman"/>
                <w:color w:val="000000"/>
                <w:sz w:val="18"/>
                <w:szCs w:val="18"/>
              </w:rPr>
              <w:t>0</w:t>
            </w:r>
          </w:p>
        </w:tc>
        <w:tc>
          <w:tcPr>
            <w:tcW w:w="850" w:type="dxa"/>
            <w:tcBorders>
              <w:top w:val="single" w:sz="4" w:space="0" w:color="auto"/>
            </w:tcBorders>
          </w:tcPr>
          <w:p w:rsidR="00313AD1" w:rsidRPr="00B53AD7" w:rsidRDefault="00313AD1" w:rsidP="004D11D7">
            <w:pPr>
              <w:jc w:val="center"/>
              <w:rPr>
                <w:rFonts w:eastAsia="Times New Roman"/>
                <w:color w:val="000000"/>
                <w:sz w:val="18"/>
                <w:szCs w:val="18"/>
              </w:rPr>
            </w:pPr>
            <w:r w:rsidRPr="00B53AD7">
              <w:rPr>
                <w:rFonts w:eastAsia="Times New Roman"/>
                <w:color w:val="000000"/>
                <w:sz w:val="18"/>
                <w:szCs w:val="18"/>
              </w:rPr>
              <w:t>0</w:t>
            </w:r>
          </w:p>
        </w:tc>
        <w:tc>
          <w:tcPr>
            <w:tcW w:w="850" w:type="dxa"/>
            <w:tcBorders>
              <w:top w:val="single" w:sz="4" w:space="0" w:color="auto"/>
            </w:tcBorders>
          </w:tcPr>
          <w:p w:rsidR="00313AD1" w:rsidRPr="00B53AD7" w:rsidRDefault="00313AD1" w:rsidP="00C9565B">
            <w:pPr>
              <w:jc w:val="center"/>
              <w:rPr>
                <w:rFonts w:eastAsia="Times New Roman"/>
                <w:sz w:val="18"/>
                <w:szCs w:val="18"/>
              </w:rPr>
            </w:pPr>
            <w:r w:rsidRPr="00B53AD7">
              <w:rPr>
                <w:rFonts w:eastAsia="Times New Roman"/>
                <w:sz w:val="18"/>
                <w:szCs w:val="18"/>
              </w:rPr>
              <w:t>0</w:t>
            </w:r>
          </w:p>
        </w:tc>
        <w:tc>
          <w:tcPr>
            <w:tcW w:w="991" w:type="dxa"/>
            <w:tcBorders>
              <w:top w:val="single" w:sz="4" w:space="0" w:color="auto"/>
            </w:tcBorders>
          </w:tcPr>
          <w:p w:rsidR="00313AD1" w:rsidRPr="00B53AD7" w:rsidRDefault="00313AD1" w:rsidP="003E0D55">
            <w:pPr>
              <w:jc w:val="center"/>
              <w:rPr>
                <w:rFonts w:eastAsia="Calibri"/>
                <w:sz w:val="18"/>
                <w:szCs w:val="18"/>
              </w:rPr>
            </w:pPr>
            <w:r w:rsidRPr="00B53AD7">
              <w:rPr>
                <w:rFonts w:eastAsia="Calibri"/>
                <w:sz w:val="18"/>
                <w:szCs w:val="18"/>
              </w:rPr>
              <w:t>0</w:t>
            </w:r>
          </w:p>
        </w:tc>
        <w:tc>
          <w:tcPr>
            <w:tcW w:w="993" w:type="dxa"/>
            <w:tcBorders>
              <w:top w:val="single" w:sz="4" w:space="0" w:color="auto"/>
            </w:tcBorders>
          </w:tcPr>
          <w:p w:rsidR="00313AD1" w:rsidRPr="00B53AD7" w:rsidRDefault="00313AD1" w:rsidP="00C9565B">
            <w:pPr>
              <w:jc w:val="center"/>
              <w:rPr>
                <w:rFonts w:eastAsia="Calibri"/>
                <w:sz w:val="18"/>
                <w:szCs w:val="18"/>
              </w:rPr>
            </w:pPr>
            <w:r w:rsidRPr="00B53AD7">
              <w:rPr>
                <w:rFonts w:eastAsia="Calibri"/>
                <w:sz w:val="18"/>
                <w:szCs w:val="18"/>
              </w:rPr>
              <w:t>0</w:t>
            </w:r>
          </w:p>
        </w:tc>
        <w:tc>
          <w:tcPr>
            <w:tcW w:w="1134" w:type="dxa"/>
            <w:tcBorders>
              <w:top w:val="single" w:sz="4" w:space="0" w:color="auto"/>
            </w:tcBorders>
          </w:tcPr>
          <w:p w:rsidR="00313AD1" w:rsidRPr="00B53AD7" w:rsidRDefault="00313AD1" w:rsidP="00C9565B">
            <w:pPr>
              <w:jc w:val="center"/>
              <w:rPr>
                <w:rFonts w:eastAsia="Calibri"/>
                <w:sz w:val="18"/>
                <w:szCs w:val="18"/>
              </w:rPr>
            </w:pPr>
            <w:r w:rsidRPr="00B53AD7">
              <w:rPr>
                <w:rFonts w:eastAsia="Calibri"/>
                <w:sz w:val="18"/>
                <w:szCs w:val="18"/>
              </w:rPr>
              <w:t>0</w:t>
            </w:r>
          </w:p>
        </w:tc>
        <w:tc>
          <w:tcPr>
            <w:tcW w:w="1559" w:type="dxa"/>
            <w:vMerge/>
            <w:tcBorders>
              <w:top w:val="single" w:sz="4" w:space="0" w:color="auto"/>
            </w:tcBorders>
          </w:tcPr>
          <w:p w:rsidR="00313AD1" w:rsidRPr="00B53AD7" w:rsidRDefault="00313AD1" w:rsidP="00C9565B">
            <w:pPr>
              <w:jc w:val="center"/>
              <w:rPr>
                <w:rFonts w:eastAsia="Calibri"/>
                <w:sz w:val="18"/>
                <w:szCs w:val="18"/>
                <w:highlight w:val="yellow"/>
              </w:rPr>
            </w:pPr>
          </w:p>
        </w:tc>
        <w:tc>
          <w:tcPr>
            <w:tcW w:w="1418" w:type="dxa"/>
            <w:vMerge/>
            <w:tcBorders>
              <w:top w:val="single" w:sz="4" w:space="0" w:color="auto"/>
            </w:tcBorders>
          </w:tcPr>
          <w:p w:rsidR="00313AD1" w:rsidRPr="00B53AD7" w:rsidRDefault="00313AD1" w:rsidP="00C9565B">
            <w:pPr>
              <w:jc w:val="center"/>
              <w:rPr>
                <w:rFonts w:eastAsia="Calibri"/>
                <w:sz w:val="18"/>
                <w:szCs w:val="18"/>
                <w:highlight w:val="yellow"/>
              </w:rPr>
            </w:pPr>
          </w:p>
        </w:tc>
      </w:tr>
      <w:tr w:rsidR="004A3E77" w:rsidRPr="00B53AD7" w:rsidTr="00C820D0">
        <w:trPr>
          <w:trHeight w:val="54"/>
        </w:trPr>
        <w:tc>
          <w:tcPr>
            <w:tcW w:w="561" w:type="dxa"/>
            <w:vMerge w:val="restart"/>
          </w:tcPr>
          <w:p w:rsidR="004A3E77" w:rsidRPr="00B53AD7" w:rsidRDefault="004A3E77" w:rsidP="00C9565B">
            <w:pPr>
              <w:jc w:val="center"/>
              <w:rPr>
                <w:rFonts w:eastAsia="Calibri"/>
                <w:sz w:val="18"/>
                <w:szCs w:val="18"/>
              </w:rPr>
            </w:pPr>
            <w:r>
              <w:rPr>
                <w:rFonts w:eastAsia="Calibri"/>
                <w:sz w:val="18"/>
                <w:szCs w:val="18"/>
              </w:rPr>
              <w:t>1</w:t>
            </w:r>
            <w:r w:rsidRPr="00B53AD7">
              <w:rPr>
                <w:rFonts w:eastAsia="Calibri"/>
                <w:sz w:val="18"/>
                <w:szCs w:val="18"/>
              </w:rPr>
              <w:t>.4</w:t>
            </w:r>
          </w:p>
        </w:tc>
        <w:tc>
          <w:tcPr>
            <w:tcW w:w="1566" w:type="dxa"/>
            <w:vMerge w:val="restart"/>
          </w:tcPr>
          <w:p w:rsidR="004A3E77" w:rsidRPr="00B53AD7" w:rsidRDefault="004A3E77" w:rsidP="00C9565B">
            <w:pPr>
              <w:rPr>
                <w:rFonts w:eastAsia="Calibri"/>
                <w:sz w:val="18"/>
                <w:szCs w:val="18"/>
              </w:rPr>
            </w:pPr>
            <w:r w:rsidRPr="00B53AD7">
              <w:rPr>
                <w:rFonts w:eastAsia="Calibri"/>
                <w:sz w:val="18"/>
                <w:szCs w:val="18"/>
              </w:rPr>
              <w:t>Мероприятие F3.4 Переселение из непригодного для проживания жилищного фонда по I</w:t>
            </w:r>
            <w:r w:rsidRPr="00B53AD7">
              <w:rPr>
                <w:rFonts w:eastAsia="Calibri"/>
                <w:sz w:val="18"/>
                <w:szCs w:val="18"/>
                <w:lang w:val="en-US"/>
              </w:rPr>
              <w:t>V</w:t>
            </w:r>
            <w:r w:rsidRPr="00B53AD7">
              <w:rPr>
                <w:rFonts w:eastAsia="Calibri"/>
                <w:sz w:val="18"/>
                <w:szCs w:val="18"/>
              </w:rPr>
              <w:t xml:space="preserve"> этапу</w:t>
            </w:r>
          </w:p>
          <w:p w:rsidR="004A3E77" w:rsidRPr="00B53AD7" w:rsidRDefault="004A3E77" w:rsidP="00C9565B">
            <w:pPr>
              <w:autoSpaceDE w:val="0"/>
              <w:autoSpaceDN w:val="0"/>
              <w:adjustRightInd w:val="0"/>
              <w:rPr>
                <w:rFonts w:eastAsia="Times New Roman"/>
                <w:sz w:val="18"/>
                <w:szCs w:val="18"/>
              </w:rPr>
            </w:pPr>
          </w:p>
        </w:tc>
        <w:tc>
          <w:tcPr>
            <w:tcW w:w="992" w:type="dxa"/>
            <w:vMerge w:val="restart"/>
          </w:tcPr>
          <w:p w:rsidR="004A3E77" w:rsidRPr="00B53AD7" w:rsidRDefault="004A3E77" w:rsidP="00C9565B">
            <w:pPr>
              <w:ind w:firstLine="73"/>
              <w:jc w:val="center"/>
              <w:rPr>
                <w:rFonts w:eastAsia="Calibri"/>
                <w:sz w:val="18"/>
                <w:szCs w:val="18"/>
              </w:rPr>
            </w:pPr>
            <w:r w:rsidRPr="00B53AD7">
              <w:rPr>
                <w:rFonts w:eastAsia="Calibri"/>
                <w:sz w:val="18"/>
                <w:szCs w:val="18"/>
              </w:rPr>
              <w:t>2022-2023</w:t>
            </w:r>
          </w:p>
        </w:tc>
        <w:tc>
          <w:tcPr>
            <w:tcW w:w="1702" w:type="dxa"/>
          </w:tcPr>
          <w:p w:rsidR="004A3E77" w:rsidRPr="00B53AD7" w:rsidRDefault="004A3E77" w:rsidP="00C9565B">
            <w:pPr>
              <w:tabs>
                <w:tab w:val="center" w:pos="742"/>
              </w:tabs>
              <w:rPr>
                <w:rFonts w:eastAsia="Calibri"/>
                <w:sz w:val="18"/>
                <w:szCs w:val="18"/>
              </w:rPr>
            </w:pPr>
            <w:r w:rsidRPr="00B53AD7">
              <w:rPr>
                <w:rFonts w:eastAsia="Calibri"/>
                <w:sz w:val="18"/>
                <w:szCs w:val="18"/>
              </w:rPr>
              <w:t>Итого</w:t>
            </w:r>
          </w:p>
        </w:tc>
        <w:tc>
          <w:tcPr>
            <w:tcW w:w="1560" w:type="dxa"/>
          </w:tcPr>
          <w:p w:rsidR="004A3E77" w:rsidRPr="00B53AD7" w:rsidRDefault="004A3E77" w:rsidP="00C9565B">
            <w:pPr>
              <w:jc w:val="center"/>
              <w:rPr>
                <w:rFonts w:eastAsia="Times New Roman"/>
                <w:sz w:val="18"/>
                <w:szCs w:val="18"/>
              </w:rPr>
            </w:pPr>
            <w:r w:rsidRPr="00B53AD7">
              <w:rPr>
                <w:rFonts w:eastAsia="Calibri"/>
                <w:sz w:val="18"/>
                <w:szCs w:val="18"/>
              </w:rPr>
              <w:t>0</w:t>
            </w:r>
          </w:p>
        </w:tc>
        <w:tc>
          <w:tcPr>
            <w:tcW w:w="1276" w:type="dxa"/>
          </w:tcPr>
          <w:p w:rsidR="004A3E77" w:rsidRPr="00B53AD7" w:rsidRDefault="004A3E77" w:rsidP="004D11D7">
            <w:pPr>
              <w:jc w:val="center"/>
              <w:rPr>
                <w:rFonts w:eastAsia="Calibri"/>
                <w:sz w:val="18"/>
                <w:szCs w:val="18"/>
              </w:rPr>
            </w:pPr>
            <w:r>
              <w:rPr>
                <w:rFonts w:eastAsia="Times New Roman"/>
                <w:color w:val="000000"/>
                <w:sz w:val="18"/>
                <w:szCs w:val="18"/>
              </w:rPr>
              <w:t>15 778,84</w:t>
            </w:r>
          </w:p>
        </w:tc>
        <w:tc>
          <w:tcPr>
            <w:tcW w:w="850" w:type="dxa"/>
          </w:tcPr>
          <w:p w:rsidR="004A3E77" w:rsidRPr="00B53AD7" w:rsidRDefault="004A3E77" w:rsidP="00C9565B">
            <w:pPr>
              <w:jc w:val="center"/>
              <w:rPr>
                <w:rFonts w:eastAsia="Times New Roman"/>
                <w:color w:val="000000"/>
                <w:sz w:val="18"/>
                <w:szCs w:val="18"/>
              </w:rPr>
            </w:pPr>
            <w:r w:rsidRPr="00B53AD7">
              <w:rPr>
                <w:rFonts w:eastAsia="Times New Roman"/>
                <w:color w:val="000000"/>
                <w:sz w:val="18"/>
                <w:szCs w:val="18"/>
              </w:rPr>
              <w:t>0</w:t>
            </w:r>
          </w:p>
        </w:tc>
        <w:tc>
          <w:tcPr>
            <w:tcW w:w="850" w:type="dxa"/>
          </w:tcPr>
          <w:p w:rsidR="004A3E77" w:rsidRPr="00B53AD7" w:rsidRDefault="004A3E77" w:rsidP="00C9565B">
            <w:pPr>
              <w:jc w:val="center"/>
              <w:rPr>
                <w:rFonts w:eastAsia="Times New Roman"/>
                <w:color w:val="000000"/>
                <w:sz w:val="18"/>
                <w:szCs w:val="18"/>
              </w:rPr>
            </w:pPr>
            <w:r w:rsidRPr="00B53AD7">
              <w:rPr>
                <w:rFonts w:eastAsia="Times New Roman"/>
                <w:color w:val="000000"/>
                <w:sz w:val="18"/>
                <w:szCs w:val="18"/>
              </w:rPr>
              <w:t>0</w:t>
            </w:r>
          </w:p>
        </w:tc>
        <w:tc>
          <w:tcPr>
            <w:tcW w:w="991" w:type="dxa"/>
          </w:tcPr>
          <w:p w:rsidR="004A3E77" w:rsidRPr="00B53AD7" w:rsidRDefault="004A3E77" w:rsidP="004D11D7">
            <w:pPr>
              <w:jc w:val="center"/>
              <w:rPr>
                <w:rFonts w:eastAsia="Calibri"/>
                <w:sz w:val="18"/>
                <w:szCs w:val="18"/>
              </w:rPr>
            </w:pPr>
            <w:r>
              <w:rPr>
                <w:rFonts w:eastAsia="Times New Roman"/>
                <w:color w:val="000000"/>
                <w:sz w:val="18"/>
                <w:szCs w:val="18"/>
              </w:rPr>
              <w:t>15 778,84</w:t>
            </w:r>
          </w:p>
        </w:tc>
        <w:tc>
          <w:tcPr>
            <w:tcW w:w="993" w:type="dxa"/>
          </w:tcPr>
          <w:p w:rsidR="004A3E77" w:rsidRPr="00B53AD7" w:rsidRDefault="004A3E77" w:rsidP="00C9565B">
            <w:pPr>
              <w:jc w:val="center"/>
              <w:rPr>
                <w:rFonts w:eastAsia="Calibri"/>
                <w:sz w:val="18"/>
                <w:szCs w:val="18"/>
              </w:rPr>
            </w:pPr>
            <w:r w:rsidRPr="00B53AD7">
              <w:rPr>
                <w:rFonts w:eastAsia="Calibri"/>
                <w:sz w:val="18"/>
                <w:szCs w:val="18"/>
              </w:rPr>
              <w:t>0</w:t>
            </w:r>
          </w:p>
        </w:tc>
        <w:tc>
          <w:tcPr>
            <w:tcW w:w="1134" w:type="dxa"/>
          </w:tcPr>
          <w:p w:rsidR="004A3E77" w:rsidRPr="00B53AD7" w:rsidRDefault="004A3E77" w:rsidP="00C9565B">
            <w:pPr>
              <w:jc w:val="center"/>
              <w:rPr>
                <w:rFonts w:eastAsia="Calibri"/>
                <w:sz w:val="18"/>
                <w:szCs w:val="18"/>
              </w:rPr>
            </w:pPr>
            <w:r w:rsidRPr="00B53AD7">
              <w:rPr>
                <w:rFonts w:eastAsia="Calibri"/>
                <w:sz w:val="18"/>
                <w:szCs w:val="18"/>
              </w:rPr>
              <w:t>0</w:t>
            </w:r>
          </w:p>
        </w:tc>
        <w:tc>
          <w:tcPr>
            <w:tcW w:w="1559" w:type="dxa"/>
            <w:vMerge w:val="restart"/>
          </w:tcPr>
          <w:p w:rsidR="004A3E77" w:rsidRPr="00B53AD7" w:rsidRDefault="004A3E77" w:rsidP="001805A7">
            <w:pPr>
              <w:rPr>
                <w:rFonts w:eastAsia="Calibri"/>
                <w:sz w:val="18"/>
                <w:szCs w:val="18"/>
                <w:highlight w:val="yellow"/>
              </w:rPr>
            </w:pPr>
            <w:r w:rsidRPr="00B53AD7">
              <w:rPr>
                <w:rFonts w:eastAsia="Calibri"/>
                <w:sz w:val="18"/>
                <w:szCs w:val="18"/>
              </w:rPr>
              <w:t xml:space="preserve">Комитет по строительству, дорожной деятельности и </w:t>
            </w:r>
            <w:proofErr w:type="spellStart"/>
            <w:proofErr w:type="gramStart"/>
            <w:r w:rsidRPr="00B53AD7">
              <w:rPr>
                <w:rFonts w:eastAsia="Calibri"/>
                <w:sz w:val="18"/>
                <w:szCs w:val="18"/>
              </w:rPr>
              <w:t>благоустройства</w:t>
            </w:r>
            <w:r w:rsidR="001805A7">
              <w:rPr>
                <w:rFonts w:eastAsia="Calibri"/>
                <w:sz w:val="18"/>
                <w:szCs w:val="18"/>
              </w:rPr>
              <w:t>,Комитет</w:t>
            </w:r>
            <w:proofErr w:type="spellEnd"/>
            <w:proofErr w:type="gramEnd"/>
            <w:r w:rsidR="001805A7">
              <w:rPr>
                <w:rFonts w:eastAsia="Calibri"/>
                <w:sz w:val="18"/>
                <w:szCs w:val="18"/>
              </w:rPr>
              <w:t xml:space="preserve"> имущественных отношений</w:t>
            </w:r>
          </w:p>
        </w:tc>
        <w:tc>
          <w:tcPr>
            <w:tcW w:w="1418" w:type="dxa"/>
            <w:vMerge w:val="restart"/>
          </w:tcPr>
          <w:p w:rsidR="004A3E77" w:rsidRPr="00B53AD7" w:rsidRDefault="004A3E77" w:rsidP="00C9565B">
            <w:pPr>
              <w:rPr>
                <w:rFonts w:eastAsia="Calibri"/>
                <w:sz w:val="18"/>
                <w:szCs w:val="18"/>
                <w:highlight w:val="yellow"/>
              </w:rPr>
            </w:pPr>
            <w:r w:rsidRPr="00B53AD7">
              <w:rPr>
                <w:rFonts w:eastAsia="Calibri"/>
                <w:sz w:val="18"/>
                <w:szCs w:val="18"/>
              </w:rPr>
              <w:t xml:space="preserve">Количество квадратных метров расселенного аварийного жилищного фонда по итогам </w:t>
            </w:r>
            <w:r w:rsidRPr="00B53AD7">
              <w:rPr>
                <w:rFonts w:eastAsia="Calibri"/>
                <w:sz w:val="18"/>
                <w:szCs w:val="18"/>
                <w:lang w:val="en-US"/>
              </w:rPr>
              <w:t>IV</w:t>
            </w:r>
            <w:r w:rsidR="00BE780E">
              <w:rPr>
                <w:rFonts w:eastAsia="Calibri"/>
                <w:sz w:val="18"/>
                <w:szCs w:val="18"/>
              </w:rPr>
              <w:t xml:space="preserve">этапа – 0,26 </w:t>
            </w:r>
            <w:r w:rsidRPr="00B53AD7">
              <w:rPr>
                <w:rFonts w:eastAsia="Calibri"/>
                <w:sz w:val="18"/>
                <w:szCs w:val="18"/>
              </w:rPr>
              <w:t>тыс. кв.м</w:t>
            </w:r>
          </w:p>
        </w:tc>
      </w:tr>
      <w:tr w:rsidR="004A3E77" w:rsidRPr="00B53AD7" w:rsidTr="00C820D0">
        <w:tc>
          <w:tcPr>
            <w:tcW w:w="561" w:type="dxa"/>
            <w:vMerge/>
          </w:tcPr>
          <w:p w:rsidR="004A3E77" w:rsidRPr="00B53AD7" w:rsidRDefault="004A3E77" w:rsidP="00C9565B">
            <w:pPr>
              <w:jc w:val="center"/>
              <w:rPr>
                <w:rFonts w:eastAsia="Calibri"/>
                <w:sz w:val="18"/>
                <w:szCs w:val="18"/>
              </w:rPr>
            </w:pPr>
          </w:p>
        </w:tc>
        <w:tc>
          <w:tcPr>
            <w:tcW w:w="1566" w:type="dxa"/>
            <w:vMerge/>
          </w:tcPr>
          <w:p w:rsidR="004A3E77" w:rsidRPr="00B53AD7" w:rsidRDefault="004A3E77" w:rsidP="00C9565B">
            <w:pPr>
              <w:rPr>
                <w:rFonts w:eastAsia="Calibri"/>
                <w:sz w:val="18"/>
                <w:szCs w:val="18"/>
              </w:rPr>
            </w:pPr>
          </w:p>
        </w:tc>
        <w:tc>
          <w:tcPr>
            <w:tcW w:w="992" w:type="dxa"/>
            <w:vMerge/>
          </w:tcPr>
          <w:p w:rsidR="004A3E77" w:rsidRPr="00B53AD7" w:rsidRDefault="004A3E77" w:rsidP="00C9565B">
            <w:pPr>
              <w:ind w:firstLine="73"/>
              <w:jc w:val="center"/>
              <w:rPr>
                <w:rFonts w:eastAsia="Calibri"/>
                <w:sz w:val="18"/>
                <w:szCs w:val="18"/>
              </w:rPr>
            </w:pPr>
          </w:p>
        </w:tc>
        <w:tc>
          <w:tcPr>
            <w:tcW w:w="1702" w:type="dxa"/>
          </w:tcPr>
          <w:p w:rsidR="004A3E77" w:rsidRPr="00B53AD7" w:rsidRDefault="004A3E77" w:rsidP="00C9565B">
            <w:pPr>
              <w:tabs>
                <w:tab w:val="center" w:pos="742"/>
              </w:tabs>
              <w:rPr>
                <w:rFonts w:eastAsia="Calibri"/>
                <w:sz w:val="18"/>
                <w:szCs w:val="18"/>
              </w:rPr>
            </w:pPr>
            <w:r w:rsidRPr="00B53AD7">
              <w:rPr>
                <w:rFonts w:eastAsia="Calibri"/>
                <w:sz w:val="18"/>
                <w:szCs w:val="18"/>
              </w:rPr>
              <w:t>Средства Фонда содействия реформированию ЖКХ</w:t>
            </w:r>
          </w:p>
        </w:tc>
        <w:tc>
          <w:tcPr>
            <w:tcW w:w="1560" w:type="dxa"/>
          </w:tcPr>
          <w:p w:rsidR="004A3E77" w:rsidRPr="00B53AD7" w:rsidRDefault="004A3E77" w:rsidP="00C9565B">
            <w:pPr>
              <w:jc w:val="center"/>
              <w:rPr>
                <w:rFonts w:eastAsia="Calibri"/>
                <w:sz w:val="18"/>
                <w:szCs w:val="18"/>
              </w:rPr>
            </w:pPr>
            <w:r w:rsidRPr="00B53AD7">
              <w:rPr>
                <w:rFonts w:eastAsia="Calibri"/>
                <w:sz w:val="18"/>
                <w:szCs w:val="18"/>
              </w:rPr>
              <w:t>0</w:t>
            </w:r>
          </w:p>
        </w:tc>
        <w:tc>
          <w:tcPr>
            <w:tcW w:w="1276" w:type="dxa"/>
          </w:tcPr>
          <w:p w:rsidR="004A3E77" w:rsidRPr="00B53AD7" w:rsidRDefault="004A3E77" w:rsidP="004D11D7">
            <w:pPr>
              <w:jc w:val="center"/>
              <w:rPr>
                <w:rFonts w:eastAsia="Calibri"/>
                <w:sz w:val="18"/>
                <w:szCs w:val="18"/>
              </w:rPr>
            </w:pPr>
            <w:r>
              <w:rPr>
                <w:rFonts w:eastAsia="Times New Roman"/>
                <w:color w:val="000000"/>
                <w:sz w:val="18"/>
                <w:szCs w:val="18"/>
              </w:rPr>
              <w:t>11 834,13</w:t>
            </w:r>
          </w:p>
        </w:tc>
        <w:tc>
          <w:tcPr>
            <w:tcW w:w="850" w:type="dxa"/>
          </w:tcPr>
          <w:p w:rsidR="004A3E77" w:rsidRPr="00B53AD7" w:rsidRDefault="004A3E77" w:rsidP="00C9565B">
            <w:pPr>
              <w:jc w:val="center"/>
              <w:rPr>
                <w:rFonts w:eastAsia="Calibri"/>
                <w:sz w:val="18"/>
                <w:szCs w:val="18"/>
              </w:rPr>
            </w:pPr>
            <w:r w:rsidRPr="00B53AD7">
              <w:rPr>
                <w:rFonts w:eastAsia="Calibri"/>
                <w:sz w:val="18"/>
                <w:szCs w:val="18"/>
              </w:rPr>
              <w:t>0</w:t>
            </w:r>
          </w:p>
        </w:tc>
        <w:tc>
          <w:tcPr>
            <w:tcW w:w="850" w:type="dxa"/>
          </w:tcPr>
          <w:p w:rsidR="004A3E77" w:rsidRPr="00B53AD7" w:rsidRDefault="004A3E77" w:rsidP="00C9565B">
            <w:pPr>
              <w:jc w:val="center"/>
              <w:rPr>
                <w:rFonts w:eastAsia="Calibri"/>
                <w:sz w:val="18"/>
                <w:szCs w:val="18"/>
              </w:rPr>
            </w:pPr>
            <w:r w:rsidRPr="00B53AD7">
              <w:rPr>
                <w:rFonts w:eastAsia="Calibri"/>
                <w:sz w:val="18"/>
                <w:szCs w:val="18"/>
              </w:rPr>
              <w:t>0</w:t>
            </w:r>
          </w:p>
        </w:tc>
        <w:tc>
          <w:tcPr>
            <w:tcW w:w="991" w:type="dxa"/>
          </w:tcPr>
          <w:p w:rsidR="004A3E77" w:rsidRPr="00B53AD7" w:rsidRDefault="004A3E77" w:rsidP="004D11D7">
            <w:pPr>
              <w:jc w:val="center"/>
              <w:rPr>
                <w:rFonts w:eastAsia="Calibri"/>
                <w:sz w:val="18"/>
                <w:szCs w:val="18"/>
              </w:rPr>
            </w:pPr>
            <w:r>
              <w:rPr>
                <w:rFonts w:eastAsia="Times New Roman"/>
                <w:color w:val="000000"/>
                <w:sz w:val="18"/>
                <w:szCs w:val="18"/>
              </w:rPr>
              <w:t>11 834,13</w:t>
            </w:r>
          </w:p>
        </w:tc>
        <w:tc>
          <w:tcPr>
            <w:tcW w:w="993" w:type="dxa"/>
          </w:tcPr>
          <w:p w:rsidR="004A3E77" w:rsidRPr="00B53AD7" w:rsidRDefault="004A3E77" w:rsidP="00C9565B">
            <w:pPr>
              <w:jc w:val="center"/>
              <w:rPr>
                <w:rFonts w:eastAsia="Calibri"/>
                <w:sz w:val="18"/>
                <w:szCs w:val="18"/>
              </w:rPr>
            </w:pPr>
            <w:r w:rsidRPr="00B53AD7">
              <w:rPr>
                <w:rFonts w:eastAsia="Calibri"/>
                <w:sz w:val="18"/>
                <w:szCs w:val="18"/>
              </w:rPr>
              <w:t>0</w:t>
            </w:r>
          </w:p>
        </w:tc>
        <w:tc>
          <w:tcPr>
            <w:tcW w:w="1134" w:type="dxa"/>
          </w:tcPr>
          <w:p w:rsidR="004A3E77" w:rsidRPr="00B53AD7" w:rsidRDefault="004A3E77" w:rsidP="00C9565B">
            <w:pPr>
              <w:jc w:val="center"/>
              <w:rPr>
                <w:rFonts w:eastAsia="Calibri"/>
                <w:sz w:val="18"/>
                <w:szCs w:val="18"/>
              </w:rPr>
            </w:pPr>
            <w:r w:rsidRPr="00B53AD7">
              <w:rPr>
                <w:rFonts w:eastAsia="Calibri"/>
                <w:sz w:val="18"/>
                <w:szCs w:val="18"/>
              </w:rPr>
              <w:t>0</w:t>
            </w:r>
          </w:p>
        </w:tc>
        <w:tc>
          <w:tcPr>
            <w:tcW w:w="1559" w:type="dxa"/>
            <w:vMerge/>
          </w:tcPr>
          <w:p w:rsidR="004A3E77" w:rsidRPr="00B53AD7" w:rsidRDefault="004A3E77" w:rsidP="00C9565B">
            <w:pPr>
              <w:rPr>
                <w:rFonts w:eastAsia="Calibri"/>
                <w:sz w:val="18"/>
                <w:szCs w:val="18"/>
                <w:highlight w:val="yellow"/>
              </w:rPr>
            </w:pPr>
          </w:p>
        </w:tc>
        <w:tc>
          <w:tcPr>
            <w:tcW w:w="1418" w:type="dxa"/>
            <w:vMerge/>
          </w:tcPr>
          <w:p w:rsidR="004A3E77" w:rsidRPr="00B53AD7" w:rsidRDefault="004A3E77" w:rsidP="00C9565B">
            <w:pPr>
              <w:rPr>
                <w:rFonts w:eastAsia="Calibri"/>
                <w:sz w:val="18"/>
                <w:szCs w:val="18"/>
                <w:highlight w:val="yellow"/>
              </w:rPr>
            </w:pPr>
          </w:p>
        </w:tc>
      </w:tr>
      <w:tr w:rsidR="004A3E77" w:rsidRPr="00B53AD7" w:rsidTr="00C820D0">
        <w:trPr>
          <w:trHeight w:val="54"/>
        </w:trPr>
        <w:tc>
          <w:tcPr>
            <w:tcW w:w="561" w:type="dxa"/>
            <w:vMerge/>
            <w:tcBorders>
              <w:bottom w:val="single" w:sz="4" w:space="0" w:color="auto"/>
            </w:tcBorders>
          </w:tcPr>
          <w:p w:rsidR="004A3E77" w:rsidRPr="00B53AD7" w:rsidRDefault="004A3E77" w:rsidP="00C9565B">
            <w:pPr>
              <w:jc w:val="center"/>
              <w:rPr>
                <w:rFonts w:eastAsia="Calibri"/>
                <w:sz w:val="18"/>
                <w:szCs w:val="18"/>
              </w:rPr>
            </w:pPr>
          </w:p>
        </w:tc>
        <w:tc>
          <w:tcPr>
            <w:tcW w:w="1566" w:type="dxa"/>
            <w:vMerge/>
            <w:tcBorders>
              <w:bottom w:val="single" w:sz="4" w:space="0" w:color="auto"/>
            </w:tcBorders>
          </w:tcPr>
          <w:p w:rsidR="004A3E77" w:rsidRPr="00B53AD7" w:rsidRDefault="004A3E77" w:rsidP="00C9565B">
            <w:pPr>
              <w:autoSpaceDE w:val="0"/>
              <w:autoSpaceDN w:val="0"/>
              <w:adjustRightInd w:val="0"/>
              <w:rPr>
                <w:rFonts w:eastAsia="Times New Roman"/>
                <w:sz w:val="18"/>
                <w:szCs w:val="18"/>
              </w:rPr>
            </w:pPr>
          </w:p>
        </w:tc>
        <w:tc>
          <w:tcPr>
            <w:tcW w:w="992" w:type="dxa"/>
            <w:vMerge/>
            <w:tcBorders>
              <w:bottom w:val="single" w:sz="4" w:space="0" w:color="auto"/>
            </w:tcBorders>
          </w:tcPr>
          <w:p w:rsidR="004A3E77" w:rsidRPr="00B53AD7" w:rsidRDefault="004A3E77" w:rsidP="00C9565B">
            <w:pPr>
              <w:ind w:firstLine="73"/>
              <w:jc w:val="center"/>
              <w:rPr>
                <w:rFonts w:eastAsia="Calibri"/>
                <w:sz w:val="18"/>
                <w:szCs w:val="18"/>
              </w:rPr>
            </w:pPr>
          </w:p>
        </w:tc>
        <w:tc>
          <w:tcPr>
            <w:tcW w:w="1702" w:type="dxa"/>
            <w:tcBorders>
              <w:bottom w:val="single" w:sz="4" w:space="0" w:color="auto"/>
            </w:tcBorders>
          </w:tcPr>
          <w:p w:rsidR="004A3E77" w:rsidRPr="00B53AD7" w:rsidRDefault="004A3E77" w:rsidP="00C9565B">
            <w:pPr>
              <w:tabs>
                <w:tab w:val="center" w:pos="742"/>
              </w:tabs>
              <w:rPr>
                <w:rFonts w:eastAsia="Calibri"/>
                <w:sz w:val="18"/>
                <w:szCs w:val="18"/>
              </w:rPr>
            </w:pPr>
            <w:r w:rsidRPr="00B53AD7">
              <w:rPr>
                <w:rFonts w:eastAsia="Calibri"/>
                <w:sz w:val="18"/>
                <w:szCs w:val="18"/>
              </w:rPr>
              <w:t xml:space="preserve">Средства бюджета Московской области </w:t>
            </w:r>
          </w:p>
        </w:tc>
        <w:tc>
          <w:tcPr>
            <w:tcW w:w="1560" w:type="dxa"/>
            <w:tcBorders>
              <w:bottom w:val="single" w:sz="4" w:space="0" w:color="auto"/>
            </w:tcBorders>
          </w:tcPr>
          <w:p w:rsidR="004A3E77" w:rsidRPr="00B53AD7" w:rsidRDefault="004A3E77" w:rsidP="00C9565B">
            <w:pPr>
              <w:jc w:val="center"/>
              <w:rPr>
                <w:rFonts w:eastAsia="Times New Roman"/>
                <w:sz w:val="18"/>
                <w:szCs w:val="18"/>
              </w:rPr>
            </w:pPr>
            <w:r w:rsidRPr="00B53AD7">
              <w:rPr>
                <w:rFonts w:eastAsia="Calibri"/>
                <w:sz w:val="18"/>
                <w:szCs w:val="18"/>
              </w:rPr>
              <w:t>0</w:t>
            </w:r>
          </w:p>
        </w:tc>
        <w:tc>
          <w:tcPr>
            <w:tcW w:w="1276" w:type="dxa"/>
            <w:tcBorders>
              <w:bottom w:val="single" w:sz="4" w:space="0" w:color="auto"/>
            </w:tcBorders>
          </w:tcPr>
          <w:p w:rsidR="004A3E77" w:rsidRPr="00B53AD7" w:rsidRDefault="004A3E77" w:rsidP="004D11D7">
            <w:pPr>
              <w:jc w:val="center"/>
              <w:rPr>
                <w:rFonts w:eastAsia="Calibri"/>
                <w:sz w:val="18"/>
                <w:szCs w:val="18"/>
              </w:rPr>
            </w:pPr>
            <w:r>
              <w:rPr>
                <w:rFonts w:eastAsia="Times New Roman"/>
                <w:sz w:val="18"/>
                <w:szCs w:val="18"/>
              </w:rPr>
              <w:t>3 136,04</w:t>
            </w:r>
          </w:p>
        </w:tc>
        <w:tc>
          <w:tcPr>
            <w:tcW w:w="850" w:type="dxa"/>
            <w:tcBorders>
              <w:bottom w:val="single" w:sz="4" w:space="0" w:color="auto"/>
            </w:tcBorders>
          </w:tcPr>
          <w:p w:rsidR="004A3E77" w:rsidRPr="00B53AD7" w:rsidRDefault="004A3E77" w:rsidP="00C9565B">
            <w:pPr>
              <w:jc w:val="center"/>
              <w:rPr>
                <w:rFonts w:eastAsia="Times New Roman"/>
                <w:color w:val="000000"/>
                <w:sz w:val="18"/>
                <w:szCs w:val="18"/>
              </w:rPr>
            </w:pPr>
            <w:r w:rsidRPr="00B53AD7">
              <w:rPr>
                <w:rFonts w:eastAsia="Times New Roman"/>
                <w:color w:val="000000"/>
                <w:sz w:val="18"/>
                <w:szCs w:val="18"/>
              </w:rPr>
              <w:t>0</w:t>
            </w:r>
          </w:p>
        </w:tc>
        <w:tc>
          <w:tcPr>
            <w:tcW w:w="850" w:type="dxa"/>
            <w:tcBorders>
              <w:bottom w:val="single" w:sz="4" w:space="0" w:color="auto"/>
            </w:tcBorders>
          </w:tcPr>
          <w:p w:rsidR="004A3E77" w:rsidRPr="00B53AD7" w:rsidRDefault="004A3E77" w:rsidP="00C9565B">
            <w:pPr>
              <w:jc w:val="center"/>
              <w:rPr>
                <w:rFonts w:eastAsia="Times New Roman"/>
                <w:color w:val="000000"/>
                <w:sz w:val="18"/>
                <w:szCs w:val="18"/>
              </w:rPr>
            </w:pPr>
            <w:r w:rsidRPr="00B53AD7">
              <w:rPr>
                <w:rFonts w:eastAsia="Times New Roman"/>
                <w:color w:val="000000"/>
                <w:sz w:val="18"/>
                <w:szCs w:val="18"/>
              </w:rPr>
              <w:t>0</w:t>
            </w:r>
          </w:p>
        </w:tc>
        <w:tc>
          <w:tcPr>
            <w:tcW w:w="991" w:type="dxa"/>
            <w:tcBorders>
              <w:bottom w:val="single" w:sz="4" w:space="0" w:color="auto"/>
            </w:tcBorders>
          </w:tcPr>
          <w:p w:rsidR="004A3E77" w:rsidRPr="00B53AD7" w:rsidRDefault="004A3E77" w:rsidP="004D11D7">
            <w:pPr>
              <w:jc w:val="center"/>
              <w:rPr>
                <w:rFonts w:eastAsia="Calibri"/>
                <w:sz w:val="18"/>
                <w:szCs w:val="18"/>
              </w:rPr>
            </w:pPr>
            <w:r>
              <w:rPr>
                <w:rFonts w:eastAsia="Times New Roman"/>
                <w:sz w:val="18"/>
                <w:szCs w:val="18"/>
              </w:rPr>
              <w:t>3 136,04</w:t>
            </w:r>
          </w:p>
        </w:tc>
        <w:tc>
          <w:tcPr>
            <w:tcW w:w="993" w:type="dxa"/>
            <w:tcBorders>
              <w:bottom w:val="single" w:sz="4" w:space="0" w:color="auto"/>
            </w:tcBorders>
          </w:tcPr>
          <w:p w:rsidR="004A3E77" w:rsidRPr="00B53AD7" w:rsidRDefault="004A3E77" w:rsidP="00C9565B">
            <w:pPr>
              <w:jc w:val="center"/>
              <w:rPr>
                <w:rFonts w:eastAsia="Calibri"/>
                <w:sz w:val="18"/>
                <w:szCs w:val="18"/>
              </w:rPr>
            </w:pPr>
            <w:r w:rsidRPr="00B53AD7">
              <w:rPr>
                <w:rFonts w:eastAsia="Calibri"/>
                <w:sz w:val="18"/>
                <w:szCs w:val="18"/>
              </w:rPr>
              <w:t>0</w:t>
            </w:r>
          </w:p>
        </w:tc>
        <w:tc>
          <w:tcPr>
            <w:tcW w:w="1134" w:type="dxa"/>
            <w:tcBorders>
              <w:bottom w:val="single" w:sz="4" w:space="0" w:color="auto"/>
            </w:tcBorders>
          </w:tcPr>
          <w:p w:rsidR="004A3E77" w:rsidRPr="00B53AD7" w:rsidRDefault="004A3E77" w:rsidP="00C9565B">
            <w:pPr>
              <w:jc w:val="center"/>
              <w:rPr>
                <w:rFonts w:eastAsia="Calibri"/>
                <w:sz w:val="18"/>
                <w:szCs w:val="18"/>
              </w:rPr>
            </w:pPr>
            <w:r w:rsidRPr="00B53AD7">
              <w:rPr>
                <w:rFonts w:eastAsia="Calibri"/>
                <w:sz w:val="18"/>
                <w:szCs w:val="18"/>
              </w:rPr>
              <w:t>0</w:t>
            </w:r>
          </w:p>
        </w:tc>
        <w:tc>
          <w:tcPr>
            <w:tcW w:w="1559" w:type="dxa"/>
            <w:vMerge/>
            <w:tcBorders>
              <w:bottom w:val="single" w:sz="4" w:space="0" w:color="auto"/>
            </w:tcBorders>
          </w:tcPr>
          <w:p w:rsidR="004A3E77" w:rsidRPr="00B53AD7" w:rsidRDefault="004A3E77" w:rsidP="00C9565B">
            <w:pPr>
              <w:jc w:val="center"/>
              <w:rPr>
                <w:rFonts w:eastAsia="Calibri"/>
                <w:sz w:val="18"/>
                <w:szCs w:val="18"/>
                <w:highlight w:val="yellow"/>
              </w:rPr>
            </w:pPr>
          </w:p>
        </w:tc>
        <w:tc>
          <w:tcPr>
            <w:tcW w:w="1418" w:type="dxa"/>
            <w:vMerge/>
            <w:tcBorders>
              <w:bottom w:val="single" w:sz="4" w:space="0" w:color="auto"/>
            </w:tcBorders>
          </w:tcPr>
          <w:p w:rsidR="004A3E77" w:rsidRPr="00B53AD7" w:rsidRDefault="004A3E77" w:rsidP="00C9565B">
            <w:pPr>
              <w:jc w:val="center"/>
              <w:rPr>
                <w:rFonts w:eastAsia="Calibri"/>
                <w:sz w:val="18"/>
                <w:szCs w:val="18"/>
                <w:highlight w:val="yellow"/>
              </w:rPr>
            </w:pPr>
          </w:p>
        </w:tc>
      </w:tr>
      <w:tr w:rsidR="004A3E77" w:rsidRPr="00B53AD7" w:rsidTr="00C820D0">
        <w:trPr>
          <w:trHeight w:val="54"/>
        </w:trPr>
        <w:tc>
          <w:tcPr>
            <w:tcW w:w="561" w:type="dxa"/>
            <w:vMerge/>
            <w:tcBorders>
              <w:top w:val="single" w:sz="4" w:space="0" w:color="auto"/>
            </w:tcBorders>
          </w:tcPr>
          <w:p w:rsidR="004A3E77" w:rsidRPr="00B53AD7" w:rsidRDefault="004A3E77" w:rsidP="00C9565B">
            <w:pPr>
              <w:jc w:val="center"/>
              <w:rPr>
                <w:rFonts w:eastAsia="Calibri"/>
                <w:sz w:val="18"/>
                <w:szCs w:val="18"/>
              </w:rPr>
            </w:pPr>
          </w:p>
        </w:tc>
        <w:tc>
          <w:tcPr>
            <w:tcW w:w="1566" w:type="dxa"/>
            <w:vMerge/>
            <w:tcBorders>
              <w:top w:val="single" w:sz="4" w:space="0" w:color="auto"/>
            </w:tcBorders>
          </w:tcPr>
          <w:p w:rsidR="004A3E77" w:rsidRPr="00B53AD7" w:rsidRDefault="004A3E77" w:rsidP="00C9565B">
            <w:pPr>
              <w:autoSpaceDE w:val="0"/>
              <w:autoSpaceDN w:val="0"/>
              <w:adjustRightInd w:val="0"/>
              <w:rPr>
                <w:rFonts w:eastAsia="Times New Roman"/>
                <w:sz w:val="18"/>
                <w:szCs w:val="18"/>
              </w:rPr>
            </w:pPr>
          </w:p>
        </w:tc>
        <w:tc>
          <w:tcPr>
            <w:tcW w:w="992" w:type="dxa"/>
            <w:vMerge/>
            <w:tcBorders>
              <w:top w:val="single" w:sz="4" w:space="0" w:color="auto"/>
            </w:tcBorders>
          </w:tcPr>
          <w:p w:rsidR="004A3E77" w:rsidRPr="00B53AD7" w:rsidRDefault="004A3E77" w:rsidP="00C9565B">
            <w:pPr>
              <w:ind w:firstLine="73"/>
              <w:jc w:val="center"/>
              <w:rPr>
                <w:rFonts w:eastAsia="Calibri"/>
                <w:sz w:val="18"/>
                <w:szCs w:val="18"/>
              </w:rPr>
            </w:pPr>
          </w:p>
        </w:tc>
        <w:tc>
          <w:tcPr>
            <w:tcW w:w="1702" w:type="dxa"/>
            <w:tcBorders>
              <w:top w:val="single" w:sz="4" w:space="0" w:color="auto"/>
            </w:tcBorders>
          </w:tcPr>
          <w:p w:rsidR="004A3E77" w:rsidRPr="00B53AD7" w:rsidRDefault="004A3E77" w:rsidP="00C9565B">
            <w:pPr>
              <w:tabs>
                <w:tab w:val="center" w:pos="742"/>
              </w:tabs>
              <w:rPr>
                <w:rFonts w:eastAsia="Calibri"/>
                <w:sz w:val="18"/>
                <w:szCs w:val="18"/>
              </w:rPr>
            </w:pPr>
            <w:r w:rsidRPr="00CE03FB">
              <w:rPr>
                <w:rFonts w:eastAsia="Calibri"/>
                <w:sz w:val="18"/>
                <w:szCs w:val="18"/>
              </w:rPr>
              <w:t>Средства бюджета городского округа Электросталь Московской области</w:t>
            </w:r>
          </w:p>
        </w:tc>
        <w:tc>
          <w:tcPr>
            <w:tcW w:w="1560" w:type="dxa"/>
            <w:tcBorders>
              <w:top w:val="single" w:sz="4" w:space="0" w:color="auto"/>
            </w:tcBorders>
          </w:tcPr>
          <w:p w:rsidR="004A3E77" w:rsidRPr="00B53AD7" w:rsidRDefault="004A3E77" w:rsidP="00C9565B">
            <w:pPr>
              <w:jc w:val="center"/>
              <w:rPr>
                <w:rFonts w:eastAsia="Calibri"/>
                <w:sz w:val="18"/>
                <w:szCs w:val="18"/>
              </w:rPr>
            </w:pPr>
            <w:r w:rsidRPr="00B53AD7">
              <w:rPr>
                <w:rFonts w:eastAsia="Calibri"/>
                <w:sz w:val="18"/>
                <w:szCs w:val="18"/>
              </w:rPr>
              <w:t>0</w:t>
            </w:r>
          </w:p>
        </w:tc>
        <w:tc>
          <w:tcPr>
            <w:tcW w:w="1276" w:type="dxa"/>
            <w:tcBorders>
              <w:top w:val="single" w:sz="4" w:space="0" w:color="auto"/>
            </w:tcBorders>
          </w:tcPr>
          <w:p w:rsidR="004A3E77" w:rsidRPr="00B53AD7" w:rsidRDefault="004A3E77" w:rsidP="004D11D7">
            <w:pPr>
              <w:jc w:val="center"/>
              <w:rPr>
                <w:rFonts w:eastAsia="Calibri"/>
                <w:sz w:val="18"/>
                <w:szCs w:val="18"/>
              </w:rPr>
            </w:pPr>
            <w:r>
              <w:rPr>
                <w:rFonts w:eastAsia="Times New Roman"/>
                <w:sz w:val="18"/>
                <w:szCs w:val="18"/>
              </w:rPr>
              <w:t>808,66</w:t>
            </w:r>
          </w:p>
        </w:tc>
        <w:tc>
          <w:tcPr>
            <w:tcW w:w="850" w:type="dxa"/>
            <w:tcBorders>
              <w:top w:val="single" w:sz="4" w:space="0" w:color="auto"/>
            </w:tcBorders>
          </w:tcPr>
          <w:p w:rsidR="004A3E77" w:rsidRPr="00B53AD7" w:rsidRDefault="004A3E77" w:rsidP="00C9565B">
            <w:pPr>
              <w:jc w:val="center"/>
              <w:rPr>
                <w:rFonts w:eastAsia="Times New Roman"/>
                <w:color w:val="000000"/>
                <w:sz w:val="18"/>
                <w:szCs w:val="18"/>
              </w:rPr>
            </w:pPr>
            <w:r w:rsidRPr="00B53AD7">
              <w:rPr>
                <w:rFonts w:eastAsia="Times New Roman"/>
                <w:color w:val="000000"/>
                <w:sz w:val="18"/>
                <w:szCs w:val="18"/>
              </w:rPr>
              <w:t>0</w:t>
            </w:r>
          </w:p>
        </w:tc>
        <w:tc>
          <w:tcPr>
            <w:tcW w:w="850" w:type="dxa"/>
            <w:tcBorders>
              <w:top w:val="single" w:sz="4" w:space="0" w:color="auto"/>
            </w:tcBorders>
          </w:tcPr>
          <w:p w:rsidR="004A3E77" w:rsidRPr="00B53AD7" w:rsidRDefault="004A3E77" w:rsidP="00C9565B">
            <w:pPr>
              <w:jc w:val="center"/>
              <w:rPr>
                <w:rFonts w:eastAsia="Times New Roman"/>
                <w:color w:val="000000"/>
                <w:sz w:val="18"/>
                <w:szCs w:val="18"/>
              </w:rPr>
            </w:pPr>
            <w:r w:rsidRPr="00B53AD7">
              <w:rPr>
                <w:rFonts w:eastAsia="Times New Roman"/>
                <w:color w:val="000000"/>
                <w:sz w:val="18"/>
                <w:szCs w:val="18"/>
              </w:rPr>
              <w:t>0</w:t>
            </w:r>
          </w:p>
        </w:tc>
        <w:tc>
          <w:tcPr>
            <w:tcW w:w="991" w:type="dxa"/>
            <w:tcBorders>
              <w:top w:val="single" w:sz="4" w:space="0" w:color="auto"/>
            </w:tcBorders>
          </w:tcPr>
          <w:p w:rsidR="004A3E77" w:rsidRPr="00B53AD7" w:rsidRDefault="004A3E77" w:rsidP="004D11D7">
            <w:pPr>
              <w:jc w:val="center"/>
              <w:rPr>
                <w:rFonts w:eastAsia="Calibri"/>
                <w:sz w:val="18"/>
                <w:szCs w:val="18"/>
              </w:rPr>
            </w:pPr>
            <w:r>
              <w:rPr>
                <w:rFonts w:eastAsia="Times New Roman"/>
                <w:sz w:val="18"/>
                <w:szCs w:val="18"/>
              </w:rPr>
              <w:t>808,66</w:t>
            </w:r>
          </w:p>
        </w:tc>
        <w:tc>
          <w:tcPr>
            <w:tcW w:w="993" w:type="dxa"/>
            <w:tcBorders>
              <w:top w:val="single" w:sz="4" w:space="0" w:color="auto"/>
            </w:tcBorders>
          </w:tcPr>
          <w:p w:rsidR="004A3E77" w:rsidRPr="00B53AD7" w:rsidRDefault="004A3E77" w:rsidP="00C9565B">
            <w:pPr>
              <w:jc w:val="center"/>
              <w:rPr>
                <w:rFonts w:eastAsia="Calibri"/>
                <w:sz w:val="18"/>
                <w:szCs w:val="18"/>
              </w:rPr>
            </w:pPr>
            <w:r w:rsidRPr="00B53AD7">
              <w:rPr>
                <w:rFonts w:eastAsia="Calibri"/>
                <w:sz w:val="18"/>
                <w:szCs w:val="18"/>
              </w:rPr>
              <w:t>0</w:t>
            </w:r>
          </w:p>
        </w:tc>
        <w:tc>
          <w:tcPr>
            <w:tcW w:w="1134" w:type="dxa"/>
            <w:tcBorders>
              <w:top w:val="single" w:sz="4" w:space="0" w:color="auto"/>
            </w:tcBorders>
          </w:tcPr>
          <w:p w:rsidR="004A3E77" w:rsidRPr="00B53AD7" w:rsidRDefault="004A3E77" w:rsidP="00C9565B">
            <w:pPr>
              <w:jc w:val="center"/>
              <w:rPr>
                <w:rFonts w:eastAsia="Calibri"/>
                <w:sz w:val="18"/>
                <w:szCs w:val="18"/>
              </w:rPr>
            </w:pPr>
            <w:r w:rsidRPr="00B53AD7">
              <w:rPr>
                <w:rFonts w:eastAsia="Calibri"/>
                <w:sz w:val="18"/>
                <w:szCs w:val="18"/>
              </w:rPr>
              <w:t>0</w:t>
            </w:r>
          </w:p>
        </w:tc>
        <w:tc>
          <w:tcPr>
            <w:tcW w:w="1559" w:type="dxa"/>
            <w:vMerge/>
            <w:tcBorders>
              <w:top w:val="single" w:sz="4" w:space="0" w:color="auto"/>
            </w:tcBorders>
          </w:tcPr>
          <w:p w:rsidR="004A3E77" w:rsidRPr="00B53AD7" w:rsidRDefault="004A3E77" w:rsidP="00C9565B">
            <w:pPr>
              <w:jc w:val="center"/>
              <w:rPr>
                <w:rFonts w:eastAsia="Calibri"/>
                <w:sz w:val="18"/>
                <w:szCs w:val="18"/>
                <w:highlight w:val="yellow"/>
              </w:rPr>
            </w:pPr>
          </w:p>
        </w:tc>
        <w:tc>
          <w:tcPr>
            <w:tcW w:w="1418" w:type="dxa"/>
            <w:vMerge/>
            <w:tcBorders>
              <w:top w:val="single" w:sz="4" w:space="0" w:color="auto"/>
            </w:tcBorders>
          </w:tcPr>
          <w:p w:rsidR="004A3E77" w:rsidRPr="00B53AD7" w:rsidRDefault="004A3E77" w:rsidP="00C9565B">
            <w:pPr>
              <w:jc w:val="center"/>
              <w:rPr>
                <w:rFonts w:eastAsia="Calibri"/>
                <w:sz w:val="18"/>
                <w:szCs w:val="18"/>
                <w:highlight w:val="yellow"/>
              </w:rPr>
            </w:pPr>
          </w:p>
        </w:tc>
      </w:tr>
      <w:tr w:rsidR="004A3E77" w:rsidRPr="00B53AD7" w:rsidTr="00C820D0">
        <w:tc>
          <w:tcPr>
            <w:tcW w:w="561" w:type="dxa"/>
            <w:vMerge w:val="restart"/>
          </w:tcPr>
          <w:p w:rsidR="004A3E77" w:rsidRPr="00B53AD7" w:rsidRDefault="004A3E77" w:rsidP="00C9565B">
            <w:pPr>
              <w:jc w:val="center"/>
              <w:rPr>
                <w:rFonts w:eastAsia="Calibri"/>
                <w:sz w:val="18"/>
                <w:szCs w:val="18"/>
              </w:rPr>
            </w:pPr>
            <w:r>
              <w:rPr>
                <w:rFonts w:eastAsia="Calibri"/>
                <w:sz w:val="18"/>
                <w:szCs w:val="18"/>
              </w:rPr>
              <w:t>1</w:t>
            </w:r>
            <w:r w:rsidRPr="00B53AD7">
              <w:rPr>
                <w:rFonts w:eastAsia="Calibri"/>
                <w:sz w:val="18"/>
                <w:szCs w:val="18"/>
              </w:rPr>
              <w:t>.5</w:t>
            </w:r>
          </w:p>
        </w:tc>
        <w:tc>
          <w:tcPr>
            <w:tcW w:w="1566" w:type="dxa"/>
            <w:vMerge w:val="restart"/>
          </w:tcPr>
          <w:p w:rsidR="004A3E77" w:rsidRPr="00B53AD7" w:rsidRDefault="004A3E77" w:rsidP="00C9565B">
            <w:pPr>
              <w:rPr>
                <w:rFonts w:eastAsia="Calibri"/>
                <w:sz w:val="18"/>
                <w:szCs w:val="18"/>
              </w:rPr>
            </w:pPr>
            <w:r w:rsidRPr="00B53AD7">
              <w:rPr>
                <w:rFonts w:eastAsia="Calibri"/>
                <w:sz w:val="18"/>
                <w:szCs w:val="18"/>
              </w:rPr>
              <w:t>Мероприятие F3.5 Переселение из непригодного для проживания жилищного фонда по V этапу</w:t>
            </w:r>
          </w:p>
          <w:p w:rsidR="004A3E77" w:rsidRPr="00B53AD7" w:rsidRDefault="004A3E77" w:rsidP="00C9565B">
            <w:pPr>
              <w:autoSpaceDE w:val="0"/>
              <w:autoSpaceDN w:val="0"/>
              <w:adjustRightInd w:val="0"/>
              <w:rPr>
                <w:rFonts w:eastAsia="Times New Roman"/>
                <w:sz w:val="18"/>
                <w:szCs w:val="18"/>
              </w:rPr>
            </w:pPr>
          </w:p>
        </w:tc>
        <w:tc>
          <w:tcPr>
            <w:tcW w:w="992" w:type="dxa"/>
            <w:vMerge w:val="restart"/>
          </w:tcPr>
          <w:p w:rsidR="004A3E77" w:rsidRPr="00B53AD7" w:rsidRDefault="004A3E77" w:rsidP="00C9565B">
            <w:pPr>
              <w:ind w:firstLine="73"/>
              <w:jc w:val="center"/>
              <w:rPr>
                <w:rFonts w:eastAsia="Calibri"/>
                <w:sz w:val="18"/>
                <w:szCs w:val="18"/>
              </w:rPr>
            </w:pPr>
            <w:r w:rsidRPr="00B53AD7">
              <w:rPr>
                <w:rFonts w:eastAsia="Calibri"/>
                <w:sz w:val="18"/>
                <w:szCs w:val="18"/>
              </w:rPr>
              <w:t>2023 -2024</w:t>
            </w:r>
          </w:p>
        </w:tc>
        <w:tc>
          <w:tcPr>
            <w:tcW w:w="1702" w:type="dxa"/>
          </w:tcPr>
          <w:p w:rsidR="004A3E77" w:rsidRPr="00B53AD7" w:rsidRDefault="004A3E77" w:rsidP="00C9565B">
            <w:pPr>
              <w:tabs>
                <w:tab w:val="center" w:pos="742"/>
              </w:tabs>
              <w:rPr>
                <w:rFonts w:eastAsia="Calibri"/>
                <w:sz w:val="18"/>
                <w:szCs w:val="18"/>
              </w:rPr>
            </w:pPr>
            <w:r w:rsidRPr="00B53AD7">
              <w:rPr>
                <w:rFonts w:eastAsia="Calibri"/>
                <w:sz w:val="18"/>
                <w:szCs w:val="18"/>
              </w:rPr>
              <w:t>Итого</w:t>
            </w:r>
          </w:p>
        </w:tc>
        <w:tc>
          <w:tcPr>
            <w:tcW w:w="1560" w:type="dxa"/>
          </w:tcPr>
          <w:p w:rsidR="004A3E77" w:rsidRPr="00B53AD7" w:rsidRDefault="004A3E77" w:rsidP="00C9565B">
            <w:pPr>
              <w:jc w:val="center"/>
              <w:rPr>
                <w:rFonts w:eastAsia="Times New Roman"/>
                <w:sz w:val="18"/>
                <w:szCs w:val="18"/>
              </w:rPr>
            </w:pPr>
            <w:r w:rsidRPr="00B53AD7">
              <w:rPr>
                <w:rFonts w:eastAsia="Calibri"/>
                <w:sz w:val="18"/>
                <w:szCs w:val="18"/>
              </w:rPr>
              <w:t>0</w:t>
            </w:r>
          </w:p>
        </w:tc>
        <w:tc>
          <w:tcPr>
            <w:tcW w:w="1276" w:type="dxa"/>
          </w:tcPr>
          <w:p w:rsidR="004A3E77" w:rsidRPr="00B53AD7" w:rsidRDefault="004A3E77" w:rsidP="004D11D7">
            <w:pPr>
              <w:jc w:val="center"/>
              <w:rPr>
                <w:rFonts w:eastAsia="Times New Roman"/>
                <w:color w:val="000000"/>
                <w:sz w:val="18"/>
                <w:szCs w:val="18"/>
              </w:rPr>
            </w:pPr>
            <w:r w:rsidRPr="00B53AD7">
              <w:rPr>
                <w:rFonts w:eastAsia="Times New Roman"/>
                <w:color w:val="000000"/>
                <w:sz w:val="18"/>
                <w:szCs w:val="18"/>
              </w:rPr>
              <w:t>0</w:t>
            </w:r>
          </w:p>
        </w:tc>
        <w:tc>
          <w:tcPr>
            <w:tcW w:w="850" w:type="dxa"/>
          </w:tcPr>
          <w:p w:rsidR="004A3E77" w:rsidRPr="00B53AD7" w:rsidRDefault="004A3E77" w:rsidP="00CE03FB">
            <w:pPr>
              <w:jc w:val="center"/>
              <w:rPr>
                <w:rFonts w:eastAsia="Times New Roman"/>
                <w:color w:val="000000"/>
                <w:sz w:val="18"/>
                <w:szCs w:val="18"/>
              </w:rPr>
            </w:pPr>
            <w:r w:rsidRPr="00B53AD7">
              <w:rPr>
                <w:rFonts w:eastAsia="Times New Roman"/>
                <w:color w:val="000000"/>
                <w:sz w:val="18"/>
                <w:szCs w:val="18"/>
              </w:rPr>
              <w:t>0</w:t>
            </w:r>
          </w:p>
        </w:tc>
        <w:tc>
          <w:tcPr>
            <w:tcW w:w="850" w:type="dxa"/>
          </w:tcPr>
          <w:p w:rsidR="004A3E77" w:rsidRPr="00CE03FB" w:rsidRDefault="004A3E77" w:rsidP="00CE03FB">
            <w:pPr>
              <w:jc w:val="center"/>
              <w:rPr>
                <w:rFonts w:eastAsia="Calibri"/>
                <w:sz w:val="18"/>
                <w:szCs w:val="18"/>
                <w:lang w:val="en-US"/>
              </w:rPr>
            </w:pPr>
            <w:r>
              <w:rPr>
                <w:rFonts w:eastAsia="Calibri"/>
                <w:sz w:val="18"/>
                <w:szCs w:val="18"/>
                <w:lang w:val="en-US"/>
              </w:rPr>
              <w:t>0</w:t>
            </w:r>
          </w:p>
        </w:tc>
        <w:tc>
          <w:tcPr>
            <w:tcW w:w="991" w:type="dxa"/>
          </w:tcPr>
          <w:p w:rsidR="004A3E77" w:rsidRPr="00B53AD7" w:rsidRDefault="004A3E77" w:rsidP="00CE03FB">
            <w:pPr>
              <w:jc w:val="center"/>
              <w:rPr>
                <w:rFonts w:eastAsia="Calibri"/>
                <w:sz w:val="18"/>
                <w:szCs w:val="18"/>
              </w:rPr>
            </w:pPr>
            <w:r>
              <w:rPr>
                <w:rFonts w:eastAsia="Calibri"/>
                <w:sz w:val="18"/>
                <w:szCs w:val="18"/>
              </w:rPr>
              <w:t>0,0</w:t>
            </w:r>
          </w:p>
        </w:tc>
        <w:tc>
          <w:tcPr>
            <w:tcW w:w="993" w:type="dxa"/>
          </w:tcPr>
          <w:p w:rsidR="004A3E77" w:rsidRPr="00B53AD7" w:rsidRDefault="004A3E77" w:rsidP="004D11D7">
            <w:pPr>
              <w:jc w:val="center"/>
              <w:rPr>
                <w:rFonts w:eastAsia="Times New Roman"/>
                <w:color w:val="000000"/>
                <w:sz w:val="18"/>
                <w:szCs w:val="18"/>
              </w:rPr>
            </w:pPr>
            <w:r w:rsidRPr="00B53AD7">
              <w:rPr>
                <w:rFonts w:eastAsia="Times New Roman"/>
                <w:color w:val="000000"/>
                <w:sz w:val="18"/>
                <w:szCs w:val="18"/>
              </w:rPr>
              <w:t>0</w:t>
            </w:r>
          </w:p>
        </w:tc>
        <w:tc>
          <w:tcPr>
            <w:tcW w:w="1134" w:type="dxa"/>
          </w:tcPr>
          <w:p w:rsidR="004A3E77" w:rsidRPr="00B53AD7" w:rsidRDefault="004A3E77" w:rsidP="00CE03FB">
            <w:pPr>
              <w:jc w:val="center"/>
              <w:rPr>
                <w:rFonts w:eastAsia="Calibri"/>
                <w:sz w:val="18"/>
                <w:szCs w:val="18"/>
              </w:rPr>
            </w:pPr>
            <w:r w:rsidRPr="00B53AD7">
              <w:rPr>
                <w:rFonts w:eastAsia="Calibri"/>
                <w:sz w:val="18"/>
                <w:szCs w:val="18"/>
              </w:rPr>
              <w:t>0</w:t>
            </w:r>
          </w:p>
        </w:tc>
        <w:tc>
          <w:tcPr>
            <w:tcW w:w="1559" w:type="dxa"/>
            <w:vMerge w:val="restart"/>
          </w:tcPr>
          <w:p w:rsidR="004A3E77" w:rsidRPr="00B53AD7" w:rsidRDefault="004A3E77" w:rsidP="001805A7">
            <w:pPr>
              <w:rPr>
                <w:rFonts w:eastAsia="Calibri"/>
                <w:sz w:val="18"/>
                <w:szCs w:val="18"/>
                <w:highlight w:val="yellow"/>
              </w:rPr>
            </w:pPr>
            <w:r w:rsidRPr="00B53AD7">
              <w:rPr>
                <w:rFonts w:eastAsia="Calibri"/>
                <w:sz w:val="18"/>
                <w:szCs w:val="18"/>
              </w:rPr>
              <w:t>Комитет по строительству, дорожной деятельности и благоустройства</w:t>
            </w:r>
            <w:r w:rsidR="001805A7">
              <w:rPr>
                <w:rFonts w:eastAsia="Calibri"/>
                <w:sz w:val="18"/>
                <w:szCs w:val="18"/>
              </w:rPr>
              <w:t>, Комитет имущественных отношений</w:t>
            </w:r>
          </w:p>
        </w:tc>
        <w:tc>
          <w:tcPr>
            <w:tcW w:w="1418" w:type="dxa"/>
            <w:vMerge w:val="restart"/>
          </w:tcPr>
          <w:p w:rsidR="004A3E77" w:rsidRPr="00B53AD7" w:rsidRDefault="004A3E77" w:rsidP="00C9565B">
            <w:pPr>
              <w:rPr>
                <w:rFonts w:eastAsia="Calibri"/>
                <w:sz w:val="18"/>
                <w:szCs w:val="18"/>
                <w:highlight w:val="yellow"/>
              </w:rPr>
            </w:pPr>
            <w:r w:rsidRPr="00B53AD7">
              <w:rPr>
                <w:rFonts w:eastAsia="Calibri"/>
                <w:sz w:val="18"/>
                <w:szCs w:val="18"/>
              </w:rPr>
              <w:t xml:space="preserve">Количество квадратных метров расселенного аварийного жилищного </w:t>
            </w:r>
            <w:r w:rsidRPr="005D5459">
              <w:rPr>
                <w:rFonts w:eastAsia="Calibri"/>
                <w:sz w:val="18"/>
                <w:szCs w:val="18"/>
              </w:rPr>
              <w:t xml:space="preserve">фонда по итогам </w:t>
            </w:r>
            <w:r w:rsidRPr="005D5459">
              <w:rPr>
                <w:rFonts w:eastAsia="Calibri"/>
                <w:sz w:val="18"/>
                <w:szCs w:val="18"/>
                <w:lang w:val="en-US"/>
              </w:rPr>
              <w:t>V</w:t>
            </w:r>
            <w:r w:rsidR="00BE780E">
              <w:rPr>
                <w:rFonts w:eastAsia="Calibri"/>
                <w:sz w:val="18"/>
                <w:szCs w:val="18"/>
              </w:rPr>
              <w:t xml:space="preserve"> этапа – 0</w:t>
            </w:r>
            <w:r w:rsidRPr="005D5459">
              <w:rPr>
                <w:rFonts w:eastAsia="Calibri"/>
                <w:sz w:val="18"/>
                <w:szCs w:val="18"/>
              </w:rPr>
              <w:t xml:space="preserve"> тыс. кв.м</w:t>
            </w:r>
          </w:p>
        </w:tc>
      </w:tr>
      <w:tr w:rsidR="004A3E77" w:rsidRPr="00B53AD7" w:rsidTr="00C820D0">
        <w:tc>
          <w:tcPr>
            <w:tcW w:w="561" w:type="dxa"/>
            <w:vMerge/>
          </w:tcPr>
          <w:p w:rsidR="004A3E77" w:rsidRPr="00B53AD7" w:rsidRDefault="004A3E77" w:rsidP="00C9565B">
            <w:pPr>
              <w:jc w:val="center"/>
              <w:rPr>
                <w:rFonts w:eastAsia="Calibri"/>
                <w:sz w:val="18"/>
                <w:szCs w:val="18"/>
              </w:rPr>
            </w:pPr>
          </w:p>
        </w:tc>
        <w:tc>
          <w:tcPr>
            <w:tcW w:w="1566" w:type="dxa"/>
            <w:vMerge/>
          </w:tcPr>
          <w:p w:rsidR="004A3E77" w:rsidRPr="00B53AD7" w:rsidRDefault="004A3E77" w:rsidP="00C9565B">
            <w:pPr>
              <w:rPr>
                <w:rFonts w:eastAsia="Calibri"/>
                <w:sz w:val="18"/>
                <w:szCs w:val="18"/>
              </w:rPr>
            </w:pPr>
          </w:p>
        </w:tc>
        <w:tc>
          <w:tcPr>
            <w:tcW w:w="992" w:type="dxa"/>
            <w:vMerge/>
          </w:tcPr>
          <w:p w:rsidR="004A3E77" w:rsidRPr="00B53AD7" w:rsidRDefault="004A3E77" w:rsidP="00C9565B">
            <w:pPr>
              <w:ind w:firstLine="73"/>
              <w:jc w:val="center"/>
              <w:rPr>
                <w:rFonts w:eastAsia="Calibri"/>
                <w:sz w:val="18"/>
                <w:szCs w:val="18"/>
              </w:rPr>
            </w:pPr>
          </w:p>
        </w:tc>
        <w:tc>
          <w:tcPr>
            <w:tcW w:w="1702" w:type="dxa"/>
          </w:tcPr>
          <w:p w:rsidR="004A3E77" w:rsidRPr="00B53AD7" w:rsidRDefault="004A3E77" w:rsidP="00C9565B">
            <w:pPr>
              <w:tabs>
                <w:tab w:val="center" w:pos="742"/>
              </w:tabs>
              <w:rPr>
                <w:rFonts w:eastAsia="Calibri"/>
                <w:sz w:val="18"/>
                <w:szCs w:val="18"/>
              </w:rPr>
            </w:pPr>
            <w:r w:rsidRPr="00B53AD7">
              <w:rPr>
                <w:rFonts w:eastAsia="Calibri"/>
                <w:sz w:val="18"/>
                <w:szCs w:val="18"/>
              </w:rPr>
              <w:t>Средства Фонда содействия реформированию ЖКХ</w:t>
            </w:r>
          </w:p>
        </w:tc>
        <w:tc>
          <w:tcPr>
            <w:tcW w:w="1560" w:type="dxa"/>
          </w:tcPr>
          <w:p w:rsidR="004A3E77" w:rsidRPr="00B53AD7" w:rsidRDefault="004A3E77" w:rsidP="00C9565B">
            <w:pPr>
              <w:jc w:val="center"/>
              <w:rPr>
                <w:rFonts w:eastAsia="Calibri"/>
                <w:sz w:val="18"/>
                <w:szCs w:val="18"/>
              </w:rPr>
            </w:pPr>
            <w:r w:rsidRPr="00B53AD7">
              <w:rPr>
                <w:rFonts w:eastAsia="Calibri"/>
                <w:sz w:val="18"/>
                <w:szCs w:val="18"/>
              </w:rPr>
              <w:t>0</w:t>
            </w:r>
          </w:p>
        </w:tc>
        <w:tc>
          <w:tcPr>
            <w:tcW w:w="1276" w:type="dxa"/>
          </w:tcPr>
          <w:p w:rsidR="004A3E77" w:rsidRPr="00B53AD7" w:rsidRDefault="004A3E77" w:rsidP="004D11D7">
            <w:pPr>
              <w:jc w:val="center"/>
              <w:rPr>
                <w:rFonts w:eastAsia="Calibri"/>
                <w:sz w:val="18"/>
                <w:szCs w:val="18"/>
              </w:rPr>
            </w:pPr>
            <w:r w:rsidRPr="00B53AD7">
              <w:rPr>
                <w:rFonts w:eastAsia="Calibri"/>
                <w:sz w:val="18"/>
                <w:szCs w:val="18"/>
              </w:rPr>
              <w:t>0</w:t>
            </w:r>
          </w:p>
        </w:tc>
        <w:tc>
          <w:tcPr>
            <w:tcW w:w="850" w:type="dxa"/>
          </w:tcPr>
          <w:p w:rsidR="004A3E77" w:rsidRPr="00B53AD7" w:rsidRDefault="004A3E77" w:rsidP="00CE03FB">
            <w:pPr>
              <w:jc w:val="center"/>
              <w:rPr>
                <w:rFonts w:eastAsia="Calibri"/>
                <w:sz w:val="18"/>
                <w:szCs w:val="18"/>
              </w:rPr>
            </w:pPr>
            <w:r w:rsidRPr="00B53AD7">
              <w:rPr>
                <w:rFonts w:eastAsia="Calibri"/>
                <w:sz w:val="18"/>
                <w:szCs w:val="18"/>
              </w:rPr>
              <w:t>0</w:t>
            </w:r>
          </w:p>
        </w:tc>
        <w:tc>
          <w:tcPr>
            <w:tcW w:w="850" w:type="dxa"/>
          </w:tcPr>
          <w:p w:rsidR="004A3E77" w:rsidRPr="00CE03FB" w:rsidRDefault="004A3E77" w:rsidP="00CE03FB">
            <w:pPr>
              <w:jc w:val="center"/>
              <w:rPr>
                <w:rFonts w:eastAsia="Calibri"/>
                <w:sz w:val="18"/>
                <w:szCs w:val="18"/>
                <w:lang w:val="en-US"/>
              </w:rPr>
            </w:pPr>
            <w:r>
              <w:rPr>
                <w:rFonts w:eastAsia="Calibri"/>
                <w:sz w:val="18"/>
                <w:szCs w:val="18"/>
                <w:lang w:val="en-US"/>
              </w:rPr>
              <w:t>0</w:t>
            </w:r>
          </w:p>
        </w:tc>
        <w:tc>
          <w:tcPr>
            <w:tcW w:w="991" w:type="dxa"/>
          </w:tcPr>
          <w:p w:rsidR="004A3E77" w:rsidRPr="00B53AD7" w:rsidRDefault="004A3E77" w:rsidP="00CE03FB">
            <w:pPr>
              <w:jc w:val="center"/>
              <w:rPr>
                <w:rFonts w:eastAsia="Calibri"/>
                <w:sz w:val="18"/>
                <w:szCs w:val="18"/>
              </w:rPr>
            </w:pPr>
            <w:r w:rsidRPr="00B53AD7">
              <w:rPr>
                <w:rFonts w:eastAsia="Calibri"/>
                <w:sz w:val="18"/>
                <w:szCs w:val="18"/>
              </w:rPr>
              <w:t>0</w:t>
            </w:r>
          </w:p>
        </w:tc>
        <w:tc>
          <w:tcPr>
            <w:tcW w:w="993" w:type="dxa"/>
          </w:tcPr>
          <w:p w:rsidR="004A3E77" w:rsidRPr="00B53AD7" w:rsidRDefault="004A3E77" w:rsidP="004D11D7">
            <w:pPr>
              <w:jc w:val="center"/>
              <w:rPr>
                <w:rFonts w:eastAsia="Calibri"/>
                <w:sz w:val="18"/>
                <w:szCs w:val="18"/>
              </w:rPr>
            </w:pPr>
            <w:r w:rsidRPr="00B53AD7">
              <w:rPr>
                <w:rFonts w:eastAsia="Calibri"/>
                <w:sz w:val="18"/>
                <w:szCs w:val="18"/>
              </w:rPr>
              <w:t>0</w:t>
            </w:r>
          </w:p>
        </w:tc>
        <w:tc>
          <w:tcPr>
            <w:tcW w:w="1134" w:type="dxa"/>
          </w:tcPr>
          <w:p w:rsidR="004A3E77" w:rsidRPr="00B53AD7" w:rsidRDefault="004A3E77" w:rsidP="00CE03FB">
            <w:pPr>
              <w:jc w:val="center"/>
              <w:rPr>
                <w:rFonts w:eastAsia="Calibri"/>
                <w:sz w:val="18"/>
                <w:szCs w:val="18"/>
              </w:rPr>
            </w:pPr>
            <w:r w:rsidRPr="00B53AD7">
              <w:rPr>
                <w:rFonts w:eastAsia="Calibri"/>
                <w:sz w:val="18"/>
                <w:szCs w:val="18"/>
              </w:rPr>
              <w:t>0</w:t>
            </w:r>
          </w:p>
        </w:tc>
        <w:tc>
          <w:tcPr>
            <w:tcW w:w="1559" w:type="dxa"/>
            <w:vMerge/>
          </w:tcPr>
          <w:p w:rsidR="004A3E77" w:rsidRPr="00B53AD7" w:rsidRDefault="004A3E77" w:rsidP="00C9565B">
            <w:pPr>
              <w:rPr>
                <w:rFonts w:eastAsia="Calibri"/>
                <w:sz w:val="18"/>
                <w:szCs w:val="18"/>
                <w:highlight w:val="yellow"/>
              </w:rPr>
            </w:pPr>
          </w:p>
        </w:tc>
        <w:tc>
          <w:tcPr>
            <w:tcW w:w="1418" w:type="dxa"/>
            <w:vMerge/>
          </w:tcPr>
          <w:p w:rsidR="004A3E77" w:rsidRPr="00B53AD7" w:rsidRDefault="004A3E77" w:rsidP="00C9565B">
            <w:pPr>
              <w:rPr>
                <w:rFonts w:eastAsia="Calibri"/>
                <w:sz w:val="18"/>
                <w:szCs w:val="18"/>
                <w:highlight w:val="yellow"/>
              </w:rPr>
            </w:pPr>
          </w:p>
        </w:tc>
      </w:tr>
      <w:tr w:rsidR="004A3E77" w:rsidRPr="00B53AD7" w:rsidTr="00C820D0">
        <w:trPr>
          <w:trHeight w:val="54"/>
        </w:trPr>
        <w:tc>
          <w:tcPr>
            <w:tcW w:w="561" w:type="dxa"/>
            <w:vMerge/>
            <w:tcBorders>
              <w:bottom w:val="single" w:sz="4" w:space="0" w:color="auto"/>
            </w:tcBorders>
          </w:tcPr>
          <w:p w:rsidR="004A3E77" w:rsidRPr="00B53AD7" w:rsidRDefault="004A3E77" w:rsidP="00C9565B">
            <w:pPr>
              <w:jc w:val="center"/>
              <w:rPr>
                <w:rFonts w:eastAsia="Calibri"/>
                <w:sz w:val="18"/>
                <w:szCs w:val="18"/>
              </w:rPr>
            </w:pPr>
          </w:p>
        </w:tc>
        <w:tc>
          <w:tcPr>
            <w:tcW w:w="1566" w:type="dxa"/>
            <w:vMerge/>
            <w:tcBorders>
              <w:bottom w:val="single" w:sz="4" w:space="0" w:color="auto"/>
            </w:tcBorders>
          </w:tcPr>
          <w:p w:rsidR="004A3E77" w:rsidRPr="00B53AD7" w:rsidRDefault="004A3E77" w:rsidP="00C9565B">
            <w:pPr>
              <w:autoSpaceDE w:val="0"/>
              <w:autoSpaceDN w:val="0"/>
              <w:adjustRightInd w:val="0"/>
              <w:rPr>
                <w:rFonts w:eastAsia="Times New Roman"/>
                <w:sz w:val="18"/>
                <w:szCs w:val="18"/>
              </w:rPr>
            </w:pPr>
          </w:p>
        </w:tc>
        <w:tc>
          <w:tcPr>
            <w:tcW w:w="992" w:type="dxa"/>
            <w:vMerge/>
            <w:tcBorders>
              <w:bottom w:val="single" w:sz="4" w:space="0" w:color="auto"/>
            </w:tcBorders>
          </w:tcPr>
          <w:p w:rsidR="004A3E77" w:rsidRPr="00B53AD7" w:rsidRDefault="004A3E77" w:rsidP="00C9565B">
            <w:pPr>
              <w:ind w:firstLine="73"/>
              <w:jc w:val="center"/>
              <w:rPr>
                <w:rFonts w:eastAsia="Calibri"/>
                <w:sz w:val="18"/>
                <w:szCs w:val="18"/>
              </w:rPr>
            </w:pPr>
          </w:p>
        </w:tc>
        <w:tc>
          <w:tcPr>
            <w:tcW w:w="1702" w:type="dxa"/>
            <w:tcBorders>
              <w:bottom w:val="single" w:sz="4" w:space="0" w:color="auto"/>
            </w:tcBorders>
          </w:tcPr>
          <w:p w:rsidR="004A3E77" w:rsidRPr="00B53AD7" w:rsidRDefault="004A3E77" w:rsidP="00C9565B">
            <w:pPr>
              <w:tabs>
                <w:tab w:val="center" w:pos="742"/>
              </w:tabs>
              <w:rPr>
                <w:rFonts w:eastAsia="Calibri"/>
                <w:sz w:val="18"/>
                <w:szCs w:val="18"/>
              </w:rPr>
            </w:pPr>
            <w:r w:rsidRPr="00B53AD7">
              <w:rPr>
                <w:rFonts w:eastAsia="Calibri"/>
                <w:sz w:val="18"/>
                <w:szCs w:val="18"/>
              </w:rPr>
              <w:t xml:space="preserve">Средства бюджета Московской области </w:t>
            </w:r>
          </w:p>
        </w:tc>
        <w:tc>
          <w:tcPr>
            <w:tcW w:w="1560" w:type="dxa"/>
            <w:tcBorders>
              <w:bottom w:val="single" w:sz="4" w:space="0" w:color="auto"/>
            </w:tcBorders>
          </w:tcPr>
          <w:p w:rsidR="004A3E77" w:rsidRPr="00B53AD7" w:rsidRDefault="004A3E77" w:rsidP="00C9565B">
            <w:pPr>
              <w:jc w:val="center"/>
              <w:rPr>
                <w:rFonts w:eastAsia="Times New Roman"/>
                <w:sz w:val="18"/>
                <w:szCs w:val="18"/>
              </w:rPr>
            </w:pPr>
            <w:r w:rsidRPr="00B53AD7">
              <w:rPr>
                <w:rFonts w:eastAsia="Calibri"/>
                <w:sz w:val="18"/>
                <w:szCs w:val="18"/>
              </w:rPr>
              <w:t>0</w:t>
            </w:r>
          </w:p>
        </w:tc>
        <w:tc>
          <w:tcPr>
            <w:tcW w:w="1276" w:type="dxa"/>
            <w:tcBorders>
              <w:bottom w:val="single" w:sz="4" w:space="0" w:color="auto"/>
            </w:tcBorders>
          </w:tcPr>
          <w:p w:rsidR="004A3E77" w:rsidRPr="00B53AD7" w:rsidRDefault="004A3E77" w:rsidP="004D11D7">
            <w:pPr>
              <w:jc w:val="center"/>
              <w:rPr>
                <w:rFonts w:eastAsia="Times New Roman"/>
                <w:color w:val="000000"/>
                <w:sz w:val="18"/>
                <w:szCs w:val="18"/>
              </w:rPr>
            </w:pPr>
            <w:r w:rsidRPr="00B53AD7">
              <w:rPr>
                <w:rFonts w:eastAsia="Times New Roman"/>
                <w:color w:val="000000"/>
                <w:sz w:val="18"/>
                <w:szCs w:val="18"/>
              </w:rPr>
              <w:t>0</w:t>
            </w:r>
          </w:p>
        </w:tc>
        <w:tc>
          <w:tcPr>
            <w:tcW w:w="850" w:type="dxa"/>
            <w:tcBorders>
              <w:bottom w:val="single" w:sz="4" w:space="0" w:color="auto"/>
            </w:tcBorders>
          </w:tcPr>
          <w:p w:rsidR="004A3E77" w:rsidRPr="00B53AD7" w:rsidRDefault="004A3E77" w:rsidP="00CE03FB">
            <w:pPr>
              <w:jc w:val="center"/>
              <w:rPr>
                <w:rFonts w:eastAsia="Times New Roman"/>
                <w:color w:val="000000"/>
                <w:sz w:val="18"/>
                <w:szCs w:val="18"/>
              </w:rPr>
            </w:pPr>
            <w:r w:rsidRPr="00B53AD7">
              <w:rPr>
                <w:rFonts w:eastAsia="Times New Roman"/>
                <w:color w:val="000000"/>
                <w:sz w:val="18"/>
                <w:szCs w:val="18"/>
              </w:rPr>
              <w:t>0</w:t>
            </w:r>
          </w:p>
        </w:tc>
        <w:tc>
          <w:tcPr>
            <w:tcW w:w="850" w:type="dxa"/>
            <w:tcBorders>
              <w:bottom w:val="single" w:sz="4" w:space="0" w:color="auto"/>
            </w:tcBorders>
          </w:tcPr>
          <w:p w:rsidR="004A3E77" w:rsidRPr="00B53AD7" w:rsidRDefault="004A3E77" w:rsidP="00CE03FB">
            <w:pPr>
              <w:jc w:val="center"/>
              <w:rPr>
                <w:rFonts w:eastAsia="Times New Roman"/>
                <w:color w:val="000000"/>
                <w:sz w:val="18"/>
                <w:szCs w:val="18"/>
              </w:rPr>
            </w:pPr>
            <w:r w:rsidRPr="00B53AD7">
              <w:rPr>
                <w:rFonts w:eastAsia="Times New Roman"/>
                <w:color w:val="000000"/>
                <w:sz w:val="18"/>
                <w:szCs w:val="18"/>
              </w:rPr>
              <w:t>0</w:t>
            </w:r>
          </w:p>
        </w:tc>
        <w:tc>
          <w:tcPr>
            <w:tcW w:w="991" w:type="dxa"/>
            <w:tcBorders>
              <w:bottom w:val="single" w:sz="4" w:space="0" w:color="auto"/>
            </w:tcBorders>
          </w:tcPr>
          <w:p w:rsidR="004A3E77" w:rsidRPr="00B53AD7" w:rsidRDefault="004A3E77" w:rsidP="00CE03FB">
            <w:pPr>
              <w:jc w:val="center"/>
              <w:rPr>
                <w:rFonts w:eastAsia="Calibri"/>
                <w:sz w:val="18"/>
                <w:szCs w:val="18"/>
              </w:rPr>
            </w:pPr>
            <w:r>
              <w:rPr>
                <w:rFonts w:eastAsia="Times New Roman"/>
                <w:color w:val="000000"/>
                <w:sz w:val="18"/>
                <w:szCs w:val="18"/>
              </w:rPr>
              <w:t>0</w:t>
            </w:r>
          </w:p>
        </w:tc>
        <w:tc>
          <w:tcPr>
            <w:tcW w:w="993" w:type="dxa"/>
            <w:tcBorders>
              <w:bottom w:val="single" w:sz="4" w:space="0" w:color="auto"/>
            </w:tcBorders>
          </w:tcPr>
          <w:p w:rsidR="004A3E77" w:rsidRPr="00B53AD7" w:rsidRDefault="004A3E77" w:rsidP="004D11D7">
            <w:pPr>
              <w:jc w:val="center"/>
              <w:rPr>
                <w:rFonts w:eastAsia="Times New Roman"/>
                <w:color w:val="000000"/>
                <w:sz w:val="18"/>
                <w:szCs w:val="18"/>
              </w:rPr>
            </w:pPr>
            <w:r w:rsidRPr="00B53AD7">
              <w:rPr>
                <w:rFonts w:eastAsia="Times New Roman"/>
                <w:color w:val="000000"/>
                <w:sz w:val="18"/>
                <w:szCs w:val="18"/>
              </w:rPr>
              <w:t>0</w:t>
            </w:r>
          </w:p>
        </w:tc>
        <w:tc>
          <w:tcPr>
            <w:tcW w:w="1134" w:type="dxa"/>
            <w:tcBorders>
              <w:bottom w:val="single" w:sz="4" w:space="0" w:color="auto"/>
            </w:tcBorders>
          </w:tcPr>
          <w:p w:rsidR="004A3E77" w:rsidRPr="00B53AD7" w:rsidRDefault="004A3E77" w:rsidP="00CE03FB">
            <w:pPr>
              <w:jc w:val="center"/>
              <w:rPr>
                <w:rFonts w:eastAsia="Calibri"/>
                <w:sz w:val="18"/>
                <w:szCs w:val="18"/>
              </w:rPr>
            </w:pPr>
            <w:r w:rsidRPr="00B53AD7">
              <w:rPr>
                <w:rFonts w:eastAsia="Calibri"/>
                <w:sz w:val="18"/>
                <w:szCs w:val="18"/>
              </w:rPr>
              <w:t>0</w:t>
            </w:r>
          </w:p>
        </w:tc>
        <w:tc>
          <w:tcPr>
            <w:tcW w:w="1559" w:type="dxa"/>
            <w:vMerge/>
            <w:tcBorders>
              <w:bottom w:val="single" w:sz="4" w:space="0" w:color="auto"/>
            </w:tcBorders>
          </w:tcPr>
          <w:p w:rsidR="004A3E77" w:rsidRPr="00B53AD7" w:rsidRDefault="004A3E77" w:rsidP="00C9565B">
            <w:pPr>
              <w:jc w:val="center"/>
              <w:rPr>
                <w:rFonts w:eastAsia="Calibri"/>
                <w:sz w:val="18"/>
                <w:szCs w:val="18"/>
                <w:highlight w:val="yellow"/>
              </w:rPr>
            </w:pPr>
          </w:p>
        </w:tc>
        <w:tc>
          <w:tcPr>
            <w:tcW w:w="1418" w:type="dxa"/>
            <w:vMerge/>
            <w:tcBorders>
              <w:bottom w:val="single" w:sz="4" w:space="0" w:color="auto"/>
            </w:tcBorders>
          </w:tcPr>
          <w:p w:rsidR="004A3E77" w:rsidRPr="00B53AD7" w:rsidRDefault="004A3E77" w:rsidP="00C9565B">
            <w:pPr>
              <w:jc w:val="center"/>
              <w:rPr>
                <w:rFonts w:eastAsia="Calibri"/>
                <w:sz w:val="18"/>
                <w:szCs w:val="18"/>
                <w:highlight w:val="yellow"/>
              </w:rPr>
            </w:pPr>
          </w:p>
        </w:tc>
      </w:tr>
      <w:tr w:rsidR="004A3E77" w:rsidRPr="00B53AD7" w:rsidTr="00C820D0">
        <w:tc>
          <w:tcPr>
            <w:tcW w:w="561" w:type="dxa"/>
            <w:vMerge/>
            <w:tcBorders>
              <w:top w:val="single" w:sz="4" w:space="0" w:color="auto"/>
            </w:tcBorders>
          </w:tcPr>
          <w:p w:rsidR="004A3E77" w:rsidRPr="00B53AD7" w:rsidRDefault="004A3E77" w:rsidP="00C9565B">
            <w:pPr>
              <w:jc w:val="center"/>
              <w:rPr>
                <w:rFonts w:eastAsia="Calibri"/>
                <w:sz w:val="18"/>
                <w:szCs w:val="18"/>
              </w:rPr>
            </w:pPr>
          </w:p>
        </w:tc>
        <w:tc>
          <w:tcPr>
            <w:tcW w:w="1566" w:type="dxa"/>
            <w:vMerge/>
            <w:tcBorders>
              <w:top w:val="single" w:sz="4" w:space="0" w:color="auto"/>
            </w:tcBorders>
          </w:tcPr>
          <w:p w:rsidR="004A3E77" w:rsidRPr="00B53AD7" w:rsidRDefault="004A3E77" w:rsidP="00C9565B">
            <w:pPr>
              <w:autoSpaceDE w:val="0"/>
              <w:autoSpaceDN w:val="0"/>
              <w:adjustRightInd w:val="0"/>
              <w:rPr>
                <w:rFonts w:eastAsia="Times New Roman"/>
                <w:sz w:val="18"/>
                <w:szCs w:val="18"/>
              </w:rPr>
            </w:pPr>
          </w:p>
        </w:tc>
        <w:tc>
          <w:tcPr>
            <w:tcW w:w="992" w:type="dxa"/>
            <w:vMerge/>
            <w:tcBorders>
              <w:top w:val="single" w:sz="4" w:space="0" w:color="auto"/>
            </w:tcBorders>
          </w:tcPr>
          <w:p w:rsidR="004A3E77" w:rsidRPr="00B53AD7" w:rsidRDefault="004A3E77" w:rsidP="00C9565B">
            <w:pPr>
              <w:ind w:firstLine="73"/>
              <w:jc w:val="center"/>
              <w:rPr>
                <w:rFonts w:eastAsia="Calibri"/>
                <w:sz w:val="18"/>
                <w:szCs w:val="18"/>
              </w:rPr>
            </w:pPr>
          </w:p>
        </w:tc>
        <w:tc>
          <w:tcPr>
            <w:tcW w:w="1702" w:type="dxa"/>
            <w:tcBorders>
              <w:top w:val="single" w:sz="4" w:space="0" w:color="auto"/>
            </w:tcBorders>
          </w:tcPr>
          <w:p w:rsidR="004A3E77" w:rsidRPr="00B53AD7" w:rsidRDefault="004A3E77" w:rsidP="00C9565B">
            <w:pPr>
              <w:tabs>
                <w:tab w:val="center" w:pos="742"/>
              </w:tabs>
              <w:rPr>
                <w:rFonts w:eastAsia="Calibri"/>
                <w:sz w:val="18"/>
                <w:szCs w:val="18"/>
              </w:rPr>
            </w:pPr>
            <w:r w:rsidRPr="00CE03FB">
              <w:rPr>
                <w:rFonts w:eastAsia="Calibri"/>
                <w:sz w:val="18"/>
                <w:szCs w:val="18"/>
              </w:rPr>
              <w:t>Средства бюджета городского округа Электросталь Московской области</w:t>
            </w:r>
          </w:p>
        </w:tc>
        <w:tc>
          <w:tcPr>
            <w:tcW w:w="1560" w:type="dxa"/>
            <w:tcBorders>
              <w:top w:val="single" w:sz="4" w:space="0" w:color="auto"/>
            </w:tcBorders>
          </w:tcPr>
          <w:p w:rsidR="004A3E77" w:rsidRPr="00B53AD7" w:rsidRDefault="004A3E77" w:rsidP="00C9565B">
            <w:pPr>
              <w:jc w:val="center"/>
              <w:rPr>
                <w:rFonts w:eastAsia="Calibri"/>
                <w:sz w:val="18"/>
                <w:szCs w:val="18"/>
              </w:rPr>
            </w:pPr>
            <w:r w:rsidRPr="00B53AD7">
              <w:rPr>
                <w:rFonts w:eastAsia="Calibri"/>
                <w:sz w:val="18"/>
                <w:szCs w:val="18"/>
              </w:rPr>
              <w:t>0</w:t>
            </w:r>
          </w:p>
        </w:tc>
        <w:tc>
          <w:tcPr>
            <w:tcW w:w="1276" w:type="dxa"/>
            <w:tcBorders>
              <w:top w:val="single" w:sz="4" w:space="0" w:color="auto"/>
            </w:tcBorders>
          </w:tcPr>
          <w:p w:rsidR="004A3E77" w:rsidRPr="00B53AD7" w:rsidRDefault="004A3E77" w:rsidP="004D11D7">
            <w:pPr>
              <w:jc w:val="center"/>
              <w:rPr>
                <w:rFonts w:eastAsia="Times New Roman"/>
                <w:color w:val="000000"/>
                <w:sz w:val="18"/>
                <w:szCs w:val="18"/>
              </w:rPr>
            </w:pPr>
            <w:r w:rsidRPr="00B53AD7">
              <w:rPr>
                <w:rFonts w:eastAsia="Times New Roman"/>
                <w:color w:val="000000"/>
                <w:sz w:val="18"/>
                <w:szCs w:val="18"/>
              </w:rPr>
              <w:t>0</w:t>
            </w:r>
          </w:p>
        </w:tc>
        <w:tc>
          <w:tcPr>
            <w:tcW w:w="850" w:type="dxa"/>
            <w:tcBorders>
              <w:top w:val="single" w:sz="4" w:space="0" w:color="auto"/>
            </w:tcBorders>
          </w:tcPr>
          <w:p w:rsidR="004A3E77" w:rsidRPr="00B53AD7" w:rsidRDefault="004A3E77" w:rsidP="00CE03FB">
            <w:pPr>
              <w:jc w:val="center"/>
              <w:rPr>
                <w:rFonts w:eastAsia="Times New Roman"/>
                <w:color w:val="000000"/>
                <w:sz w:val="18"/>
                <w:szCs w:val="18"/>
              </w:rPr>
            </w:pPr>
            <w:r w:rsidRPr="00B53AD7">
              <w:rPr>
                <w:rFonts w:eastAsia="Times New Roman"/>
                <w:color w:val="000000"/>
                <w:sz w:val="18"/>
                <w:szCs w:val="18"/>
              </w:rPr>
              <w:t>0</w:t>
            </w:r>
          </w:p>
        </w:tc>
        <w:tc>
          <w:tcPr>
            <w:tcW w:w="850" w:type="dxa"/>
            <w:tcBorders>
              <w:top w:val="single" w:sz="4" w:space="0" w:color="auto"/>
            </w:tcBorders>
          </w:tcPr>
          <w:p w:rsidR="004A3E77" w:rsidRPr="00B53AD7" w:rsidRDefault="004A3E77" w:rsidP="00CE03FB">
            <w:pPr>
              <w:jc w:val="center"/>
              <w:rPr>
                <w:rFonts w:eastAsia="Times New Roman"/>
                <w:color w:val="000000"/>
                <w:sz w:val="18"/>
                <w:szCs w:val="18"/>
              </w:rPr>
            </w:pPr>
            <w:r w:rsidRPr="00B53AD7">
              <w:rPr>
                <w:rFonts w:eastAsia="Times New Roman"/>
                <w:color w:val="000000"/>
                <w:sz w:val="18"/>
                <w:szCs w:val="18"/>
              </w:rPr>
              <w:t>0</w:t>
            </w:r>
          </w:p>
        </w:tc>
        <w:tc>
          <w:tcPr>
            <w:tcW w:w="991" w:type="dxa"/>
            <w:tcBorders>
              <w:top w:val="single" w:sz="4" w:space="0" w:color="auto"/>
            </w:tcBorders>
          </w:tcPr>
          <w:p w:rsidR="004A3E77" w:rsidRPr="00B53AD7" w:rsidRDefault="004A3E77" w:rsidP="00CE03FB">
            <w:pPr>
              <w:jc w:val="center"/>
              <w:rPr>
                <w:rFonts w:eastAsia="Calibri"/>
                <w:sz w:val="18"/>
                <w:szCs w:val="18"/>
              </w:rPr>
            </w:pPr>
            <w:r>
              <w:rPr>
                <w:rFonts w:eastAsia="Times New Roman"/>
                <w:color w:val="000000"/>
                <w:sz w:val="18"/>
                <w:szCs w:val="18"/>
              </w:rPr>
              <w:t>0,00</w:t>
            </w:r>
          </w:p>
        </w:tc>
        <w:tc>
          <w:tcPr>
            <w:tcW w:w="993" w:type="dxa"/>
            <w:tcBorders>
              <w:top w:val="single" w:sz="4" w:space="0" w:color="auto"/>
            </w:tcBorders>
          </w:tcPr>
          <w:p w:rsidR="004A3E77" w:rsidRPr="00B53AD7" w:rsidRDefault="004A3E77" w:rsidP="004D11D7">
            <w:pPr>
              <w:jc w:val="center"/>
              <w:rPr>
                <w:rFonts w:eastAsia="Times New Roman"/>
                <w:color w:val="000000"/>
                <w:sz w:val="18"/>
                <w:szCs w:val="18"/>
              </w:rPr>
            </w:pPr>
            <w:r w:rsidRPr="00B53AD7">
              <w:rPr>
                <w:rFonts w:eastAsia="Times New Roman"/>
                <w:color w:val="000000"/>
                <w:sz w:val="18"/>
                <w:szCs w:val="18"/>
              </w:rPr>
              <w:t>0</w:t>
            </w:r>
          </w:p>
        </w:tc>
        <w:tc>
          <w:tcPr>
            <w:tcW w:w="1134" w:type="dxa"/>
            <w:tcBorders>
              <w:top w:val="single" w:sz="4" w:space="0" w:color="auto"/>
            </w:tcBorders>
          </w:tcPr>
          <w:p w:rsidR="004A3E77" w:rsidRPr="00B53AD7" w:rsidRDefault="004A3E77" w:rsidP="00CE03FB">
            <w:pPr>
              <w:jc w:val="center"/>
              <w:rPr>
                <w:rFonts w:eastAsia="Calibri"/>
                <w:sz w:val="18"/>
                <w:szCs w:val="18"/>
              </w:rPr>
            </w:pPr>
            <w:r w:rsidRPr="00B53AD7">
              <w:rPr>
                <w:rFonts w:eastAsia="Calibri"/>
                <w:sz w:val="18"/>
                <w:szCs w:val="18"/>
              </w:rPr>
              <w:t>0</w:t>
            </w:r>
          </w:p>
        </w:tc>
        <w:tc>
          <w:tcPr>
            <w:tcW w:w="1559" w:type="dxa"/>
            <w:vMerge/>
            <w:tcBorders>
              <w:top w:val="single" w:sz="4" w:space="0" w:color="auto"/>
            </w:tcBorders>
          </w:tcPr>
          <w:p w:rsidR="004A3E77" w:rsidRPr="00B53AD7" w:rsidRDefault="004A3E77" w:rsidP="00C9565B">
            <w:pPr>
              <w:jc w:val="center"/>
              <w:rPr>
                <w:rFonts w:eastAsia="Calibri"/>
                <w:sz w:val="18"/>
                <w:szCs w:val="18"/>
                <w:highlight w:val="yellow"/>
              </w:rPr>
            </w:pPr>
          </w:p>
        </w:tc>
        <w:tc>
          <w:tcPr>
            <w:tcW w:w="1418" w:type="dxa"/>
            <w:vMerge/>
            <w:tcBorders>
              <w:top w:val="single" w:sz="4" w:space="0" w:color="auto"/>
            </w:tcBorders>
          </w:tcPr>
          <w:p w:rsidR="004A3E77" w:rsidRPr="00B53AD7" w:rsidRDefault="004A3E77" w:rsidP="00C9565B">
            <w:pPr>
              <w:jc w:val="center"/>
              <w:rPr>
                <w:rFonts w:eastAsia="Calibri"/>
                <w:sz w:val="18"/>
                <w:szCs w:val="18"/>
                <w:highlight w:val="yellow"/>
              </w:rPr>
            </w:pPr>
          </w:p>
        </w:tc>
      </w:tr>
      <w:tr w:rsidR="00422E7C" w:rsidRPr="00B53AD7" w:rsidTr="00C820D0">
        <w:tc>
          <w:tcPr>
            <w:tcW w:w="561" w:type="dxa"/>
            <w:vMerge w:val="restart"/>
          </w:tcPr>
          <w:p w:rsidR="00422E7C" w:rsidRPr="00B53AD7" w:rsidRDefault="00DF5509" w:rsidP="00C9565B">
            <w:pPr>
              <w:jc w:val="center"/>
              <w:rPr>
                <w:rFonts w:eastAsia="Calibri"/>
                <w:sz w:val="18"/>
                <w:szCs w:val="18"/>
              </w:rPr>
            </w:pPr>
            <w:r>
              <w:rPr>
                <w:rFonts w:eastAsia="Calibri"/>
                <w:sz w:val="18"/>
                <w:szCs w:val="18"/>
              </w:rPr>
              <w:t>1</w:t>
            </w:r>
            <w:r w:rsidR="00422E7C" w:rsidRPr="00B53AD7">
              <w:rPr>
                <w:rFonts w:eastAsia="Calibri"/>
                <w:sz w:val="18"/>
                <w:szCs w:val="18"/>
              </w:rPr>
              <w:t>.6</w:t>
            </w:r>
          </w:p>
        </w:tc>
        <w:tc>
          <w:tcPr>
            <w:tcW w:w="1566" w:type="dxa"/>
            <w:vMerge w:val="restart"/>
          </w:tcPr>
          <w:p w:rsidR="00422E7C" w:rsidRPr="00B53AD7" w:rsidRDefault="00422E7C" w:rsidP="00C9565B">
            <w:pPr>
              <w:rPr>
                <w:rFonts w:eastAsia="Calibri"/>
                <w:sz w:val="18"/>
                <w:szCs w:val="18"/>
              </w:rPr>
            </w:pPr>
            <w:r w:rsidRPr="00B53AD7">
              <w:rPr>
                <w:rFonts w:eastAsia="Calibri"/>
                <w:sz w:val="18"/>
                <w:szCs w:val="18"/>
              </w:rPr>
              <w:t xml:space="preserve">Мероприятие F3.6 Переселение из непригодного для проживания жилищного фонда по </w:t>
            </w:r>
            <w:r w:rsidRPr="00B53AD7">
              <w:rPr>
                <w:rFonts w:eastAsia="Calibri"/>
                <w:sz w:val="18"/>
                <w:szCs w:val="18"/>
                <w:lang w:val="en-US"/>
              </w:rPr>
              <w:t>V</w:t>
            </w:r>
            <w:r w:rsidRPr="00B53AD7">
              <w:rPr>
                <w:rFonts w:eastAsia="Calibri"/>
                <w:sz w:val="18"/>
                <w:szCs w:val="18"/>
              </w:rPr>
              <w:t>I этапу</w:t>
            </w:r>
          </w:p>
          <w:p w:rsidR="00422E7C" w:rsidRPr="00B53AD7" w:rsidRDefault="00422E7C" w:rsidP="00C9565B">
            <w:pPr>
              <w:autoSpaceDE w:val="0"/>
              <w:autoSpaceDN w:val="0"/>
              <w:adjustRightInd w:val="0"/>
              <w:rPr>
                <w:rFonts w:eastAsia="Times New Roman"/>
                <w:sz w:val="18"/>
                <w:szCs w:val="18"/>
              </w:rPr>
            </w:pPr>
          </w:p>
        </w:tc>
        <w:tc>
          <w:tcPr>
            <w:tcW w:w="992" w:type="dxa"/>
            <w:vMerge w:val="restart"/>
          </w:tcPr>
          <w:p w:rsidR="00422E7C" w:rsidRPr="00B53AD7" w:rsidRDefault="00422E7C" w:rsidP="00C9565B">
            <w:pPr>
              <w:ind w:firstLine="73"/>
              <w:jc w:val="center"/>
              <w:rPr>
                <w:rFonts w:eastAsia="Calibri"/>
                <w:sz w:val="18"/>
                <w:szCs w:val="18"/>
              </w:rPr>
            </w:pPr>
            <w:r w:rsidRPr="00B53AD7">
              <w:rPr>
                <w:rFonts w:eastAsia="Calibri"/>
                <w:sz w:val="18"/>
                <w:szCs w:val="18"/>
              </w:rPr>
              <w:t>2024 -2025</w:t>
            </w:r>
          </w:p>
        </w:tc>
        <w:tc>
          <w:tcPr>
            <w:tcW w:w="1702" w:type="dxa"/>
          </w:tcPr>
          <w:p w:rsidR="00422E7C" w:rsidRPr="00B53AD7" w:rsidRDefault="00422E7C" w:rsidP="00C9565B">
            <w:pPr>
              <w:tabs>
                <w:tab w:val="center" w:pos="742"/>
              </w:tabs>
              <w:rPr>
                <w:rFonts w:eastAsia="Calibri"/>
                <w:sz w:val="18"/>
                <w:szCs w:val="18"/>
              </w:rPr>
            </w:pPr>
            <w:r w:rsidRPr="00B53AD7">
              <w:rPr>
                <w:rFonts w:eastAsia="Calibri"/>
                <w:sz w:val="18"/>
                <w:szCs w:val="18"/>
              </w:rPr>
              <w:t>Итого</w:t>
            </w:r>
          </w:p>
        </w:tc>
        <w:tc>
          <w:tcPr>
            <w:tcW w:w="1560" w:type="dxa"/>
          </w:tcPr>
          <w:p w:rsidR="00422E7C" w:rsidRPr="00B53AD7" w:rsidRDefault="00422E7C" w:rsidP="00C9565B">
            <w:pPr>
              <w:jc w:val="center"/>
              <w:rPr>
                <w:rFonts w:eastAsia="Times New Roman"/>
                <w:sz w:val="18"/>
                <w:szCs w:val="18"/>
              </w:rPr>
            </w:pPr>
            <w:r w:rsidRPr="00B53AD7">
              <w:rPr>
                <w:rFonts w:eastAsia="Calibri"/>
                <w:sz w:val="18"/>
                <w:szCs w:val="18"/>
              </w:rPr>
              <w:t>0</w:t>
            </w:r>
          </w:p>
        </w:tc>
        <w:tc>
          <w:tcPr>
            <w:tcW w:w="1276" w:type="dxa"/>
          </w:tcPr>
          <w:p w:rsidR="00422E7C" w:rsidRPr="00B53AD7" w:rsidRDefault="00422E7C" w:rsidP="00C9565B">
            <w:pPr>
              <w:jc w:val="center"/>
              <w:rPr>
                <w:rFonts w:eastAsia="Calibri"/>
                <w:sz w:val="18"/>
                <w:szCs w:val="18"/>
              </w:rPr>
            </w:pPr>
            <w:r w:rsidRPr="00B53AD7">
              <w:rPr>
                <w:rFonts w:eastAsia="Calibri"/>
                <w:sz w:val="18"/>
                <w:szCs w:val="18"/>
              </w:rPr>
              <w:t>0</w:t>
            </w:r>
          </w:p>
        </w:tc>
        <w:tc>
          <w:tcPr>
            <w:tcW w:w="850" w:type="dxa"/>
          </w:tcPr>
          <w:p w:rsidR="00422E7C" w:rsidRPr="00B53AD7" w:rsidRDefault="00422E7C" w:rsidP="00C9565B">
            <w:pPr>
              <w:jc w:val="center"/>
              <w:rPr>
                <w:rFonts w:eastAsia="Times New Roman"/>
                <w:color w:val="000000"/>
                <w:sz w:val="18"/>
                <w:szCs w:val="18"/>
              </w:rPr>
            </w:pPr>
            <w:r w:rsidRPr="00B53AD7">
              <w:rPr>
                <w:rFonts w:eastAsia="Times New Roman"/>
                <w:color w:val="000000"/>
                <w:sz w:val="18"/>
                <w:szCs w:val="18"/>
              </w:rPr>
              <w:t>0</w:t>
            </w:r>
          </w:p>
        </w:tc>
        <w:tc>
          <w:tcPr>
            <w:tcW w:w="850" w:type="dxa"/>
          </w:tcPr>
          <w:p w:rsidR="00422E7C" w:rsidRPr="00B53AD7" w:rsidRDefault="00422E7C" w:rsidP="00C9565B">
            <w:pPr>
              <w:jc w:val="center"/>
              <w:rPr>
                <w:rFonts w:eastAsia="Times New Roman"/>
                <w:color w:val="000000"/>
                <w:sz w:val="18"/>
                <w:szCs w:val="18"/>
              </w:rPr>
            </w:pPr>
            <w:r w:rsidRPr="00B53AD7">
              <w:rPr>
                <w:rFonts w:eastAsia="Times New Roman"/>
                <w:color w:val="000000"/>
                <w:sz w:val="18"/>
                <w:szCs w:val="18"/>
              </w:rPr>
              <w:t>0</w:t>
            </w:r>
          </w:p>
        </w:tc>
        <w:tc>
          <w:tcPr>
            <w:tcW w:w="991" w:type="dxa"/>
          </w:tcPr>
          <w:p w:rsidR="00422E7C" w:rsidRPr="00B53AD7" w:rsidRDefault="00422E7C" w:rsidP="00C9565B">
            <w:pPr>
              <w:jc w:val="center"/>
              <w:rPr>
                <w:rFonts w:eastAsia="Times New Roman"/>
                <w:color w:val="000000"/>
                <w:sz w:val="18"/>
                <w:szCs w:val="18"/>
              </w:rPr>
            </w:pPr>
            <w:r w:rsidRPr="00B53AD7">
              <w:rPr>
                <w:rFonts w:eastAsia="Times New Roman"/>
                <w:color w:val="000000"/>
                <w:sz w:val="18"/>
                <w:szCs w:val="18"/>
              </w:rPr>
              <w:t>0</w:t>
            </w:r>
          </w:p>
        </w:tc>
        <w:tc>
          <w:tcPr>
            <w:tcW w:w="993" w:type="dxa"/>
          </w:tcPr>
          <w:p w:rsidR="00422E7C" w:rsidRPr="00B53AD7" w:rsidRDefault="00422E7C" w:rsidP="00C9565B">
            <w:pPr>
              <w:jc w:val="center"/>
              <w:rPr>
                <w:rFonts w:eastAsia="Times New Roman"/>
                <w:color w:val="000000"/>
                <w:sz w:val="18"/>
                <w:szCs w:val="18"/>
              </w:rPr>
            </w:pPr>
            <w:r w:rsidRPr="00B53AD7">
              <w:rPr>
                <w:rFonts w:eastAsia="Times New Roman"/>
                <w:color w:val="000000"/>
                <w:sz w:val="18"/>
                <w:szCs w:val="18"/>
              </w:rPr>
              <w:t>0</w:t>
            </w:r>
          </w:p>
        </w:tc>
        <w:tc>
          <w:tcPr>
            <w:tcW w:w="1134" w:type="dxa"/>
          </w:tcPr>
          <w:p w:rsidR="00422E7C" w:rsidRPr="00B53AD7" w:rsidRDefault="00422E7C" w:rsidP="00C9565B">
            <w:pPr>
              <w:jc w:val="center"/>
              <w:rPr>
                <w:rFonts w:eastAsia="Calibri"/>
                <w:sz w:val="18"/>
                <w:szCs w:val="18"/>
              </w:rPr>
            </w:pPr>
            <w:r w:rsidRPr="00B53AD7">
              <w:rPr>
                <w:rFonts w:eastAsia="Calibri"/>
                <w:sz w:val="18"/>
                <w:szCs w:val="18"/>
              </w:rPr>
              <w:t>0</w:t>
            </w:r>
          </w:p>
        </w:tc>
        <w:tc>
          <w:tcPr>
            <w:tcW w:w="1559" w:type="dxa"/>
            <w:vMerge w:val="restart"/>
          </w:tcPr>
          <w:p w:rsidR="00422E7C" w:rsidRPr="00B53AD7" w:rsidRDefault="00422E7C" w:rsidP="001805A7">
            <w:pPr>
              <w:rPr>
                <w:rFonts w:eastAsia="Calibri"/>
                <w:sz w:val="18"/>
                <w:szCs w:val="18"/>
                <w:highlight w:val="yellow"/>
              </w:rPr>
            </w:pPr>
            <w:r w:rsidRPr="00B53AD7">
              <w:rPr>
                <w:rFonts w:eastAsia="Calibri"/>
                <w:sz w:val="18"/>
                <w:szCs w:val="18"/>
              </w:rPr>
              <w:t>Комитет по строительству, дорожной деятельности и благоустройства</w:t>
            </w:r>
            <w:r w:rsidR="001805A7">
              <w:rPr>
                <w:rFonts w:eastAsia="Calibri"/>
                <w:sz w:val="18"/>
                <w:szCs w:val="18"/>
              </w:rPr>
              <w:t>,</w:t>
            </w:r>
            <w:r w:rsidRPr="00B53AD7">
              <w:rPr>
                <w:rFonts w:eastAsia="Calibri"/>
                <w:sz w:val="18"/>
                <w:szCs w:val="18"/>
              </w:rPr>
              <w:t xml:space="preserve"> </w:t>
            </w:r>
            <w:r w:rsidR="001805A7">
              <w:rPr>
                <w:rFonts w:eastAsia="Calibri"/>
                <w:sz w:val="18"/>
                <w:szCs w:val="18"/>
              </w:rPr>
              <w:t>Комитет имущественных отношений</w:t>
            </w:r>
          </w:p>
        </w:tc>
        <w:tc>
          <w:tcPr>
            <w:tcW w:w="1418" w:type="dxa"/>
            <w:vMerge w:val="restart"/>
          </w:tcPr>
          <w:p w:rsidR="00422E7C" w:rsidRPr="00B53AD7" w:rsidRDefault="00422E7C" w:rsidP="00C9565B">
            <w:pPr>
              <w:rPr>
                <w:rFonts w:eastAsia="Calibri"/>
                <w:sz w:val="18"/>
                <w:szCs w:val="18"/>
                <w:highlight w:val="yellow"/>
              </w:rPr>
            </w:pPr>
            <w:r w:rsidRPr="00B53AD7">
              <w:rPr>
                <w:rFonts w:eastAsia="Calibri"/>
                <w:sz w:val="18"/>
                <w:szCs w:val="18"/>
              </w:rPr>
              <w:t xml:space="preserve">Количество квадратных метров расселенного аварийного жилищного фонда по итогам </w:t>
            </w:r>
            <w:r w:rsidRPr="00B53AD7">
              <w:rPr>
                <w:rFonts w:eastAsia="Calibri"/>
                <w:sz w:val="18"/>
                <w:szCs w:val="18"/>
                <w:lang w:val="en-US"/>
              </w:rPr>
              <w:t>VI</w:t>
            </w:r>
            <w:r w:rsidRPr="00B53AD7">
              <w:rPr>
                <w:rFonts w:eastAsia="Calibri"/>
                <w:sz w:val="18"/>
                <w:szCs w:val="18"/>
              </w:rPr>
              <w:t xml:space="preserve"> этапа – 0 тыс. кв.м</w:t>
            </w:r>
          </w:p>
        </w:tc>
      </w:tr>
      <w:tr w:rsidR="00422E7C" w:rsidRPr="00B53AD7" w:rsidTr="00C820D0">
        <w:tc>
          <w:tcPr>
            <w:tcW w:w="561" w:type="dxa"/>
            <w:vMerge/>
          </w:tcPr>
          <w:p w:rsidR="00422E7C" w:rsidRPr="00B53AD7" w:rsidRDefault="00422E7C" w:rsidP="00C9565B">
            <w:pPr>
              <w:jc w:val="center"/>
              <w:rPr>
                <w:rFonts w:eastAsia="Calibri"/>
                <w:sz w:val="18"/>
                <w:szCs w:val="18"/>
              </w:rPr>
            </w:pPr>
          </w:p>
        </w:tc>
        <w:tc>
          <w:tcPr>
            <w:tcW w:w="1566" w:type="dxa"/>
            <w:vMerge/>
          </w:tcPr>
          <w:p w:rsidR="00422E7C" w:rsidRPr="00B53AD7" w:rsidRDefault="00422E7C" w:rsidP="00C9565B">
            <w:pPr>
              <w:rPr>
                <w:rFonts w:eastAsia="Calibri"/>
                <w:sz w:val="18"/>
                <w:szCs w:val="18"/>
              </w:rPr>
            </w:pPr>
          </w:p>
        </w:tc>
        <w:tc>
          <w:tcPr>
            <w:tcW w:w="992" w:type="dxa"/>
            <w:vMerge/>
          </w:tcPr>
          <w:p w:rsidR="00422E7C" w:rsidRPr="00B53AD7" w:rsidRDefault="00422E7C" w:rsidP="00C9565B">
            <w:pPr>
              <w:ind w:firstLine="73"/>
              <w:jc w:val="center"/>
              <w:rPr>
                <w:rFonts w:eastAsia="Calibri"/>
                <w:sz w:val="18"/>
                <w:szCs w:val="18"/>
              </w:rPr>
            </w:pPr>
          </w:p>
        </w:tc>
        <w:tc>
          <w:tcPr>
            <w:tcW w:w="1702" w:type="dxa"/>
          </w:tcPr>
          <w:p w:rsidR="00422E7C" w:rsidRPr="00B53AD7" w:rsidRDefault="00422E7C" w:rsidP="00C9565B">
            <w:pPr>
              <w:tabs>
                <w:tab w:val="center" w:pos="742"/>
              </w:tabs>
              <w:rPr>
                <w:rFonts w:eastAsia="Calibri"/>
                <w:sz w:val="18"/>
                <w:szCs w:val="18"/>
              </w:rPr>
            </w:pPr>
            <w:r w:rsidRPr="00B53AD7">
              <w:rPr>
                <w:rFonts w:eastAsia="Calibri"/>
                <w:sz w:val="18"/>
                <w:szCs w:val="18"/>
              </w:rPr>
              <w:t>Средства Фонда содействия реформированию ЖКХ</w:t>
            </w:r>
          </w:p>
        </w:tc>
        <w:tc>
          <w:tcPr>
            <w:tcW w:w="1560" w:type="dxa"/>
          </w:tcPr>
          <w:p w:rsidR="00422E7C" w:rsidRPr="00B53AD7" w:rsidRDefault="00422E7C" w:rsidP="00C9565B">
            <w:pPr>
              <w:jc w:val="center"/>
              <w:rPr>
                <w:rFonts w:eastAsia="Calibri"/>
                <w:sz w:val="18"/>
                <w:szCs w:val="18"/>
              </w:rPr>
            </w:pPr>
            <w:r w:rsidRPr="00B53AD7">
              <w:rPr>
                <w:rFonts w:eastAsia="Calibri"/>
                <w:sz w:val="18"/>
                <w:szCs w:val="18"/>
              </w:rPr>
              <w:t>0</w:t>
            </w:r>
          </w:p>
        </w:tc>
        <w:tc>
          <w:tcPr>
            <w:tcW w:w="1276" w:type="dxa"/>
          </w:tcPr>
          <w:p w:rsidR="00422E7C" w:rsidRPr="00B53AD7" w:rsidRDefault="00422E7C" w:rsidP="00C9565B">
            <w:pPr>
              <w:jc w:val="center"/>
              <w:rPr>
                <w:rFonts w:eastAsia="Calibri"/>
                <w:sz w:val="18"/>
                <w:szCs w:val="18"/>
              </w:rPr>
            </w:pPr>
            <w:r w:rsidRPr="00B53AD7">
              <w:rPr>
                <w:rFonts w:eastAsia="Calibri"/>
                <w:sz w:val="18"/>
                <w:szCs w:val="18"/>
              </w:rPr>
              <w:t>0</w:t>
            </w:r>
          </w:p>
        </w:tc>
        <w:tc>
          <w:tcPr>
            <w:tcW w:w="850" w:type="dxa"/>
          </w:tcPr>
          <w:p w:rsidR="00422E7C" w:rsidRPr="00B53AD7" w:rsidRDefault="00422E7C" w:rsidP="00C9565B">
            <w:pPr>
              <w:jc w:val="center"/>
              <w:rPr>
                <w:rFonts w:eastAsia="Calibri"/>
                <w:sz w:val="18"/>
                <w:szCs w:val="18"/>
              </w:rPr>
            </w:pPr>
            <w:r w:rsidRPr="00B53AD7">
              <w:rPr>
                <w:rFonts w:eastAsia="Calibri"/>
                <w:sz w:val="18"/>
                <w:szCs w:val="18"/>
              </w:rPr>
              <w:t>0</w:t>
            </w:r>
          </w:p>
        </w:tc>
        <w:tc>
          <w:tcPr>
            <w:tcW w:w="850" w:type="dxa"/>
          </w:tcPr>
          <w:p w:rsidR="00422E7C" w:rsidRPr="00B53AD7" w:rsidRDefault="00422E7C" w:rsidP="00C9565B">
            <w:pPr>
              <w:jc w:val="center"/>
              <w:rPr>
                <w:rFonts w:eastAsia="Calibri"/>
                <w:sz w:val="18"/>
                <w:szCs w:val="18"/>
              </w:rPr>
            </w:pPr>
            <w:r w:rsidRPr="00B53AD7">
              <w:rPr>
                <w:rFonts w:eastAsia="Calibri"/>
                <w:sz w:val="18"/>
                <w:szCs w:val="18"/>
              </w:rPr>
              <w:t>0</w:t>
            </w:r>
          </w:p>
        </w:tc>
        <w:tc>
          <w:tcPr>
            <w:tcW w:w="991" w:type="dxa"/>
          </w:tcPr>
          <w:p w:rsidR="00422E7C" w:rsidRPr="00B53AD7" w:rsidRDefault="00422E7C" w:rsidP="00C9565B">
            <w:pPr>
              <w:jc w:val="center"/>
              <w:rPr>
                <w:rFonts w:eastAsia="Calibri"/>
                <w:sz w:val="18"/>
                <w:szCs w:val="18"/>
              </w:rPr>
            </w:pPr>
            <w:r w:rsidRPr="00B53AD7">
              <w:rPr>
                <w:rFonts w:eastAsia="Calibri"/>
                <w:sz w:val="18"/>
                <w:szCs w:val="18"/>
              </w:rPr>
              <w:t>0</w:t>
            </w:r>
          </w:p>
        </w:tc>
        <w:tc>
          <w:tcPr>
            <w:tcW w:w="993" w:type="dxa"/>
          </w:tcPr>
          <w:p w:rsidR="00422E7C" w:rsidRPr="00B53AD7" w:rsidRDefault="00422E7C" w:rsidP="00C9565B">
            <w:pPr>
              <w:jc w:val="center"/>
              <w:rPr>
                <w:rFonts w:eastAsia="Calibri"/>
                <w:sz w:val="18"/>
                <w:szCs w:val="18"/>
              </w:rPr>
            </w:pPr>
            <w:r w:rsidRPr="00B53AD7">
              <w:rPr>
                <w:rFonts w:eastAsia="Calibri"/>
                <w:sz w:val="18"/>
                <w:szCs w:val="18"/>
              </w:rPr>
              <w:t>0</w:t>
            </w:r>
          </w:p>
        </w:tc>
        <w:tc>
          <w:tcPr>
            <w:tcW w:w="1134" w:type="dxa"/>
          </w:tcPr>
          <w:p w:rsidR="00422E7C" w:rsidRPr="00B53AD7" w:rsidRDefault="00422E7C" w:rsidP="00C9565B">
            <w:pPr>
              <w:jc w:val="center"/>
              <w:rPr>
                <w:rFonts w:eastAsia="Calibri"/>
                <w:sz w:val="18"/>
                <w:szCs w:val="18"/>
              </w:rPr>
            </w:pPr>
            <w:r w:rsidRPr="00B53AD7">
              <w:rPr>
                <w:rFonts w:eastAsia="Calibri"/>
                <w:sz w:val="18"/>
                <w:szCs w:val="18"/>
              </w:rPr>
              <w:t>0</w:t>
            </w:r>
          </w:p>
        </w:tc>
        <w:tc>
          <w:tcPr>
            <w:tcW w:w="1559" w:type="dxa"/>
            <w:vMerge/>
          </w:tcPr>
          <w:p w:rsidR="00422E7C" w:rsidRPr="00B53AD7" w:rsidRDefault="00422E7C" w:rsidP="00C9565B">
            <w:pPr>
              <w:rPr>
                <w:rFonts w:eastAsia="Calibri"/>
                <w:sz w:val="18"/>
                <w:szCs w:val="18"/>
              </w:rPr>
            </w:pPr>
          </w:p>
        </w:tc>
        <w:tc>
          <w:tcPr>
            <w:tcW w:w="1418" w:type="dxa"/>
            <w:vMerge/>
          </w:tcPr>
          <w:p w:rsidR="00422E7C" w:rsidRPr="00B53AD7" w:rsidRDefault="00422E7C" w:rsidP="00C9565B">
            <w:pPr>
              <w:rPr>
                <w:rFonts w:eastAsia="Calibri"/>
                <w:sz w:val="18"/>
                <w:szCs w:val="18"/>
              </w:rPr>
            </w:pPr>
          </w:p>
        </w:tc>
      </w:tr>
      <w:tr w:rsidR="00422E7C" w:rsidRPr="00B53AD7" w:rsidTr="00C820D0">
        <w:trPr>
          <w:trHeight w:val="54"/>
        </w:trPr>
        <w:tc>
          <w:tcPr>
            <w:tcW w:w="561" w:type="dxa"/>
            <w:vMerge/>
            <w:tcBorders>
              <w:bottom w:val="single" w:sz="4" w:space="0" w:color="auto"/>
            </w:tcBorders>
          </w:tcPr>
          <w:p w:rsidR="00422E7C" w:rsidRPr="00B53AD7" w:rsidRDefault="00422E7C" w:rsidP="00C9565B">
            <w:pPr>
              <w:jc w:val="center"/>
              <w:rPr>
                <w:rFonts w:eastAsia="Calibri"/>
                <w:sz w:val="18"/>
                <w:szCs w:val="18"/>
              </w:rPr>
            </w:pPr>
          </w:p>
        </w:tc>
        <w:tc>
          <w:tcPr>
            <w:tcW w:w="1566" w:type="dxa"/>
            <w:vMerge/>
            <w:tcBorders>
              <w:bottom w:val="single" w:sz="4" w:space="0" w:color="auto"/>
            </w:tcBorders>
          </w:tcPr>
          <w:p w:rsidR="00422E7C" w:rsidRPr="00B53AD7" w:rsidRDefault="00422E7C" w:rsidP="00C9565B">
            <w:pPr>
              <w:autoSpaceDE w:val="0"/>
              <w:autoSpaceDN w:val="0"/>
              <w:adjustRightInd w:val="0"/>
              <w:rPr>
                <w:rFonts w:eastAsia="Times New Roman"/>
                <w:sz w:val="18"/>
                <w:szCs w:val="18"/>
              </w:rPr>
            </w:pPr>
          </w:p>
        </w:tc>
        <w:tc>
          <w:tcPr>
            <w:tcW w:w="992" w:type="dxa"/>
            <w:vMerge/>
            <w:tcBorders>
              <w:bottom w:val="single" w:sz="4" w:space="0" w:color="auto"/>
            </w:tcBorders>
          </w:tcPr>
          <w:p w:rsidR="00422E7C" w:rsidRPr="00B53AD7" w:rsidRDefault="00422E7C" w:rsidP="00C9565B">
            <w:pPr>
              <w:ind w:firstLine="73"/>
              <w:jc w:val="center"/>
              <w:rPr>
                <w:rFonts w:eastAsia="Calibri"/>
                <w:sz w:val="18"/>
                <w:szCs w:val="18"/>
              </w:rPr>
            </w:pPr>
          </w:p>
        </w:tc>
        <w:tc>
          <w:tcPr>
            <w:tcW w:w="1702" w:type="dxa"/>
            <w:tcBorders>
              <w:bottom w:val="single" w:sz="4" w:space="0" w:color="auto"/>
            </w:tcBorders>
          </w:tcPr>
          <w:p w:rsidR="00422E7C" w:rsidRPr="00B53AD7" w:rsidRDefault="00422E7C" w:rsidP="00C9565B">
            <w:pPr>
              <w:tabs>
                <w:tab w:val="center" w:pos="742"/>
              </w:tabs>
              <w:rPr>
                <w:rFonts w:eastAsia="Calibri"/>
                <w:sz w:val="18"/>
                <w:szCs w:val="18"/>
              </w:rPr>
            </w:pPr>
            <w:r w:rsidRPr="00B53AD7">
              <w:rPr>
                <w:rFonts w:eastAsia="Calibri"/>
                <w:sz w:val="18"/>
                <w:szCs w:val="18"/>
              </w:rPr>
              <w:t xml:space="preserve">Средства бюджета Московской области </w:t>
            </w:r>
          </w:p>
        </w:tc>
        <w:tc>
          <w:tcPr>
            <w:tcW w:w="1560" w:type="dxa"/>
            <w:tcBorders>
              <w:bottom w:val="single" w:sz="4" w:space="0" w:color="auto"/>
            </w:tcBorders>
          </w:tcPr>
          <w:p w:rsidR="00422E7C" w:rsidRPr="00B53AD7" w:rsidRDefault="00422E7C" w:rsidP="00C9565B">
            <w:pPr>
              <w:jc w:val="center"/>
              <w:rPr>
                <w:rFonts w:eastAsia="Times New Roman"/>
                <w:sz w:val="18"/>
                <w:szCs w:val="18"/>
              </w:rPr>
            </w:pPr>
            <w:r w:rsidRPr="00B53AD7">
              <w:rPr>
                <w:rFonts w:eastAsia="Calibri"/>
                <w:sz w:val="18"/>
                <w:szCs w:val="18"/>
              </w:rPr>
              <w:t>0</w:t>
            </w:r>
          </w:p>
        </w:tc>
        <w:tc>
          <w:tcPr>
            <w:tcW w:w="1276" w:type="dxa"/>
            <w:tcBorders>
              <w:bottom w:val="single" w:sz="4" w:space="0" w:color="auto"/>
            </w:tcBorders>
          </w:tcPr>
          <w:p w:rsidR="00422E7C" w:rsidRPr="00B53AD7" w:rsidRDefault="00422E7C" w:rsidP="00C9565B">
            <w:pPr>
              <w:jc w:val="center"/>
              <w:rPr>
                <w:rFonts w:eastAsia="Calibri"/>
                <w:sz w:val="18"/>
                <w:szCs w:val="18"/>
              </w:rPr>
            </w:pPr>
            <w:r w:rsidRPr="00B53AD7">
              <w:rPr>
                <w:rFonts w:eastAsia="Calibri"/>
                <w:sz w:val="18"/>
                <w:szCs w:val="18"/>
              </w:rPr>
              <w:t>0</w:t>
            </w:r>
          </w:p>
        </w:tc>
        <w:tc>
          <w:tcPr>
            <w:tcW w:w="850" w:type="dxa"/>
            <w:tcBorders>
              <w:bottom w:val="single" w:sz="4" w:space="0" w:color="auto"/>
            </w:tcBorders>
          </w:tcPr>
          <w:p w:rsidR="00422E7C" w:rsidRPr="00B53AD7" w:rsidRDefault="00422E7C" w:rsidP="00C9565B">
            <w:pPr>
              <w:jc w:val="center"/>
              <w:rPr>
                <w:rFonts w:eastAsia="Times New Roman"/>
                <w:color w:val="000000"/>
                <w:sz w:val="18"/>
                <w:szCs w:val="18"/>
              </w:rPr>
            </w:pPr>
            <w:r w:rsidRPr="00B53AD7">
              <w:rPr>
                <w:rFonts w:eastAsia="Times New Roman"/>
                <w:color w:val="000000"/>
                <w:sz w:val="18"/>
                <w:szCs w:val="18"/>
              </w:rPr>
              <w:t>0</w:t>
            </w:r>
          </w:p>
        </w:tc>
        <w:tc>
          <w:tcPr>
            <w:tcW w:w="850" w:type="dxa"/>
            <w:tcBorders>
              <w:bottom w:val="single" w:sz="4" w:space="0" w:color="auto"/>
            </w:tcBorders>
          </w:tcPr>
          <w:p w:rsidR="00422E7C" w:rsidRPr="00B53AD7" w:rsidRDefault="00422E7C" w:rsidP="00C9565B">
            <w:pPr>
              <w:jc w:val="center"/>
              <w:rPr>
                <w:rFonts w:eastAsia="Times New Roman"/>
                <w:color w:val="000000"/>
                <w:sz w:val="18"/>
                <w:szCs w:val="18"/>
              </w:rPr>
            </w:pPr>
            <w:r w:rsidRPr="00B53AD7">
              <w:rPr>
                <w:rFonts w:eastAsia="Times New Roman"/>
                <w:color w:val="000000"/>
                <w:sz w:val="18"/>
                <w:szCs w:val="18"/>
              </w:rPr>
              <w:t>0</w:t>
            </w:r>
          </w:p>
        </w:tc>
        <w:tc>
          <w:tcPr>
            <w:tcW w:w="991" w:type="dxa"/>
            <w:tcBorders>
              <w:bottom w:val="single" w:sz="4" w:space="0" w:color="auto"/>
            </w:tcBorders>
          </w:tcPr>
          <w:p w:rsidR="00422E7C" w:rsidRPr="00B53AD7" w:rsidRDefault="00422E7C" w:rsidP="00C9565B">
            <w:pPr>
              <w:jc w:val="center"/>
              <w:rPr>
                <w:rFonts w:eastAsia="Times New Roman"/>
                <w:color w:val="000000"/>
                <w:sz w:val="18"/>
                <w:szCs w:val="18"/>
              </w:rPr>
            </w:pPr>
            <w:r w:rsidRPr="00B53AD7">
              <w:rPr>
                <w:rFonts w:eastAsia="Times New Roman"/>
                <w:color w:val="000000"/>
                <w:sz w:val="18"/>
                <w:szCs w:val="18"/>
              </w:rPr>
              <w:t>0</w:t>
            </w:r>
          </w:p>
        </w:tc>
        <w:tc>
          <w:tcPr>
            <w:tcW w:w="993" w:type="dxa"/>
            <w:tcBorders>
              <w:bottom w:val="single" w:sz="4" w:space="0" w:color="auto"/>
            </w:tcBorders>
          </w:tcPr>
          <w:p w:rsidR="00422E7C" w:rsidRPr="00B53AD7" w:rsidRDefault="00422E7C" w:rsidP="00C9565B">
            <w:pPr>
              <w:jc w:val="center"/>
              <w:rPr>
                <w:rFonts w:eastAsia="Times New Roman"/>
                <w:color w:val="000000"/>
                <w:sz w:val="18"/>
                <w:szCs w:val="18"/>
              </w:rPr>
            </w:pPr>
            <w:r w:rsidRPr="00B53AD7">
              <w:rPr>
                <w:rFonts w:eastAsia="Times New Roman"/>
                <w:color w:val="000000"/>
                <w:sz w:val="18"/>
                <w:szCs w:val="18"/>
              </w:rPr>
              <w:t>0</w:t>
            </w:r>
          </w:p>
        </w:tc>
        <w:tc>
          <w:tcPr>
            <w:tcW w:w="1134" w:type="dxa"/>
            <w:tcBorders>
              <w:bottom w:val="single" w:sz="4" w:space="0" w:color="auto"/>
            </w:tcBorders>
          </w:tcPr>
          <w:p w:rsidR="00422E7C" w:rsidRPr="00B53AD7" w:rsidRDefault="00422E7C" w:rsidP="00C9565B">
            <w:pPr>
              <w:jc w:val="center"/>
              <w:rPr>
                <w:rFonts w:eastAsia="Calibri"/>
                <w:sz w:val="18"/>
                <w:szCs w:val="18"/>
              </w:rPr>
            </w:pPr>
            <w:r w:rsidRPr="00B53AD7">
              <w:rPr>
                <w:rFonts w:eastAsia="Calibri"/>
                <w:sz w:val="18"/>
                <w:szCs w:val="18"/>
              </w:rPr>
              <w:t>0</w:t>
            </w:r>
          </w:p>
        </w:tc>
        <w:tc>
          <w:tcPr>
            <w:tcW w:w="1559" w:type="dxa"/>
            <w:vMerge/>
            <w:tcBorders>
              <w:bottom w:val="single" w:sz="4" w:space="0" w:color="auto"/>
            </w:tcBorders>
          </w:tcPr>
          <w:p w:rsidR="00422E7C" w:rsidRPr="00B53AD7" w:rsidRDefault="00422E7C" w:rsidP="00C9565B">
            <w:pPr>
              <w:jc w:val="center"/>
              <w:rPr>
                <w:rFonts w:eastAsia="Calibri"/>
                <w:sz w:val="18"/>
                <w:szCs w:val="18"/>
              </w:rPr>
            </w:pPr>
          </w:p>
        </w:tc>
        <w:tc>
          <w:tcPr>
            <w:tcW w:w="1418" w:type="dxa"/>
            <w:vMerge/>
            <w:tcBorders>
              <w:bottom w:val="single" w:sz="4" w:space="0" w:color="auto"/>
            </w:tcBorders>
          </w:tcPr>
          <w:p w:rsidR="00422E7C" w:rsidRPr="00B53AD7" w:rsidRDefault="00422E7C" w:rsidP="00C9565B">
            <w:pPr>
              <w:jc w:val="center"/>
              <w:rPr>
                <w:rFonts w:eastAsia="Calibri"/>
                <w:sz w:val="18"/>
                <w:szCs w:val="18"/>
              </w:rPr>
            </w:pPr>
          </w:p>
        </w:tc>
      </w:tr>
      <w:tr w:rsidR="00422E7C" w:rsidRPr="00B53AD7" w:rsidTr="00C820D0">
        <w:trPr>
          <w:trHeight w:val="1220"/>
        </w:trPr>
        <w:tc>
          <w:tcPr>
            <w:tcW w:w="561" w:type="dxa"/>
            <w:vMerge/>
            <w:tcBorders>
              <w:top w:val="single" w:sz="4" w:space="0" w:color="auto"/>
            </w:tcBorders>
          </w:tcPr>
          <w:p w:rsidR="00422E7C" w:rsidRPr="00B53AD7" w:rsidRDefault="00422E7C" w:rsidP="00C9565B">
            <w:pPr>
              <w:jc w:val="center"/>
              <w:rPr>
                <w:rFonts w:eastAsia="Calibri"/>
                <w:sz w:val="18"/>
                <w:szCs w:val="18"/>
              </w:rPr>
            </w:pPr>
          </w:p>
        </w:tc>
        <w:tc>
          <w:tcPr>
            <w:tcW w:w="1566" w:type="dxa"/>
            <w:vMerge/>
            <w:tcBorders>
              <w:top w:val="single" w:sz="4" w:space="0" w:color="auto"/>
            </w:tcBorders>
          </w:tcPr>
          <w:p w:rsidR="00422E7C" w:rsidRPr="00B53AD7" w:rsidRDefault="00422E7C" w:rsidP="00C9565B">
            <w:pPr>
              <w:autoSpaceDE w:val="0"/>
              <w:autoSpaceDN w:val="0"/>
              <w:adjustRightInd w:val="0"/>
              <w:rPr>
                <w:rFonts w:eastAsia="Times New Roman"/>
                <w:sz w:val="18"/>
                <w:szCs w:val="18"/>
              </w:rPr>
            </w:pPr>
          </w:p>
        </w:tc>
        <w:tc>
          <w:tcPr>
            <w:tcW w:w="992" w:type="dxa"/>
            <w:vMerge/>
            <w:tcBorders>
              <w:top w:val="single" w:sz="4" w:space="0" w:color="auto"/>
            </w:tcBorders>
          </w:tcPr>
          <w:p w:rsidR="00422E7C" w:rsidRPr="00B53AD7" w:rsidRDefault="00422E7C" w:rsidP="00C9565B">
            <w:pPr>
              <w:ind w:firstLine="73"/>
              <w:jc w:val="center"/>
              <w:rPr>
                <w:rFonts w:eastAsia="Calibri"/>
                <w:sz w:val="18"/>
                <w:szCs w:val="18"/>
              </w:rPr>
            </w:pPr>
          </w:p>
        </w:tc>
        <w:tc>
          <w:tcPr>
            <w:tcW w:w="1702" w:type="dxa"/>
            <w:tcBorders>
              <w:top w:val="single" w:sz="4" w:space="0" w:color="auto"/>
            </w:tcBorders>
          </w:tcPr>
          <w:p w:rsidR="00422E7C" w:rsidRPr="00B53AD7" w:rsidRDefault="00422E7C" w:rsidP="00C9565B">
            <w:pPr>
              <w:tabs>
                <w:tab w:val="center" w:pos="742"/>
              </w:tabs>
              <w:rPr>
                <w:rFonts w:eastAsia="Calibri"/>
                <w:sz w:val="18"/>
                <w:szCs w:val="18"/>
              </w:rPr>
            </w:pPr>
            <w:r w:rsidRPr="00CE03FB">
              <w:rPr>
                <w:rFonts w:eastAsia="Calibri"/>
                <w:sz w:val="18"/>
                <w:szCs w:val="18"/>
              </w:rPr>
              <w:t>Средства бюджета городского округа Электросталь Московской области</w:t>
            </w:r>
          </w:p>
        </w:tc>
        <w:tc>
          <w:tcPr>
            <w:tcW w:w="1560" w:type="dxa"/>
            <w:tcBorders>
              <w:top w:val="single" w:sz="4" w:space="0" w:color="auto"/>
            </w:tcBorders>
          </w:tcPr>
          <w:p w:rsidR="00422E7C" w:rsidRPr="00B53AD7" w:rsidRDefault="00422E7C" w:rsidP="00C9565B">
            <w:pPr>
              <w:jc w:val="center"/>
              <w:rPr>
                <w:rFonts w:eastAsia="Calibri"/>
                <w:sz w:val="18"/>
                <w:szCs w:val="18"/>
              </w:rPr>
            </w:pPr>
            <w:r w:rsidRPr="00B53AD7">
              <w:rPr>
                <w:rFonts w:eastAsia="Calibri"/>
                <w:sz w:val="18"/>
                <w:szCs w:val="18"/>
              </w:rPr>
              <w:t>0</w:t>
            </w:r>
          </w:p>
        </w:tc>
        <w:tc>
          <w:tcPr>
            <w:tcW w:w="1276" w:type="dxa"/>
            <w:tcBorders>
              <w:top w:val="single" w:sz="4" w:space="0" w:color="auto"/>
            </w:tcBorders>
          </w:tcPr>
          <w:p w:rsidR="00422E7C" w:rsidRPr="00B53AD7" w:rsidRDefault="00422E7C" w:rsidP="00C9565B">
            <w:pPr>
              <w:jc w:val="center"/>
              <w:rPr>
                <w:rFonts w:eastAsia="Calibri"/>
                <w:sz w:val="18"/>
                <w:szCs w:val="18"/>
              </w:rPr>
            </w:pPr>
            <w:r w:rsidRPr="00B53AD7">
              <w:rPr>
                <w:rFonts w:eastAsia="Calibri"/>
                <w:sz w:val="18"/>
                <w:szCs w:val="18"/>
              </w:rPr>
              <w:t>0</w:t>
            </w:r>
          </w:p>
        </w:tc>
        <w:tc>
          <w:tcPr>
            <w:tcW w:w="850" w:type="dxa"/>
            <w:tcBorders>
              <w:top w:val="single" w:sz="4" w:space="0" w:color="auto"/>
            </w:tcBorders>
          </w:tcPr>
          <w:p w:rsidR="00422E7C" w:rsidRPr="00B53AD7" w:rsidRDefault="00422E7C" w:rsidP="00C9565B">
            <w:pPr>
              <w:jc w:val="center"/>
              <w:rPr>
                <w:rFonts w:eastAsia="Times New Roman"/>
                <w:color w:val="000000"/>
                <w:sz w:val="18"/>
                <w:szCs w:val="18"/>
              </w:rPr>
            </w:pPr>
            <w:r w:rsidRPr="00B53AD7">
              <w:rPr>
                <w:rFonts w:eastAsia="Times New Roman"/>
                <w:color w:val="000000"/>
                <w:sz w:val="18"/>
                <w:szCs w:val="18"/>
              </w:rPr>
              <w:t>0</w:t>
            </w:r>
          </w:p>
        </w:tc>
        <w:tc>
          <w:tcPr>
            <w:tcW w:w="850" w:type="dxa"/>
            <w:tcBorders>
              <w:top w:val="single" w:sz="4" w:space="0" w:color="auto"/>
            </w:tcBorders>
          </w:tcPr>
          <w:p w:rsidR="00422E7C" w:rsidRPr="00B53AD7" w:rsidRDefault="00422E7C" w:rsidP="00C9565B">
            <w:pPr>
              <w:jc w:val="center"/>
              <w:rPr>
                <w:rFonts w:eastAsia="Times New Roman"/>
                <w:color w:val="000000"/>
                <w:sz w:val="18"/>
                <w:szCs w:val="18"/>
              </w:rPr>
            </w:pPr>
            <w:r w:rsidRPr="00B53AD7">
              <w:rPr>
                <w:rFonts w:eastAsia="Times New Roman"/>
                <w:color w:val="000000"/>
                <w:sz w:val="18"/>
                <w:szCs w:val="18"/>
              </w:rPr>
              <w:t>0</w:t>
            </w:r>
          </w:p>
        </w:tc>
        <w:tc>
          <w:tcPr>
            <w:tcW w:w="991" w:type="dxa"/>
            <w:tcBorders>
              <w:top w:val="single" w:sz="4" w:space="0" w:color="auto"/>
            </w:tcBorders>
          </w:tcPr>
          <w:p w:rsidR="00422E7C" w:rsidRPr="00B53AD7" w:rsidRDefault="00422E7C" w:rsidP="00C9565B">
            <w:pPr>
              <w:jc w:val="center"/>
              <w:rPr>
                <w:rFonts w:eastAsia="Times New Roman"/>
                <w:color w:val="000000"/>
                <w:sz w:val="18"/>
                <w:szCs w:val="18"/>
              </w:rPr>
            </w:pPr>
            <w:r w:rsidRPr="00B53AD7">
              <w:rPr>
                <w:rFonts w:eastAsia="Times New Roman"/>
                <w:color w:val="000000"/>
                <w:sz w:val="18"/>
                <w:szCs w:val="18"/>
              </w:rPr>
              <w:t>0</w:t>
            </w:r>
          </w:p>
        </w:tc>
        <w:tc>
          <w:tcPr>
            <w:tcW w:w="993" w:type="dxa"/>
            <w:tcBorders>
              <w:top w:val="single" w:sz="4" w:space="0" w:color="auto"/>
            </w:tcBorders>
          </w:tcPr>
          <w:p w:rsidR="00422E7C" w:rsidRPr="00B53AD7" w:rsidRDefault="00422E7C" w:rsidP="00C9565B">
            <w:pPr>
              <w:jc w:val="center"/>
              <w:rPr>
                <w:rFonts w:eastAsia="Times New Roman"/>
                <w:color w:val="000000"/>
                <w:sz w:val="18"/>
                <w:szCs w:val="18"/>
              </w:rPr>
            </w:pPr>
            <w:r w:rsidRPr="00B53AD7">
              <w:rPr>
                <w:rFonts w:eastAsia="Times New Roman"/>
                <w:color w:val="000000"/>
                <w:sz w:val="18"/>
                <w:szCs w:val="18"/>
              </w:rPr>
              <w:t>0</w:t>
            </w:r>
          </w:p>
        </w:tc>
        <w:tc>
          <w:tcPr>
            <w:tcW w:w="1134" w:type="dxa"/>
            <w:tcBorders>
              <w:top w:val="single" w:sz="4" w:space="0" w:color="auto"/>
            </w:tcBorders>
          </w:tcPr>
          <w:p w:rsidR="00422E7C" w:rsidRPr="00B53AD7" w:rsidRDefault="00422E7C" w:rsidP="00C9565B">
            <w:pPr>
              <w:jc w:val="center"/>
              <w:rPr>
                <w:rFonts w:eastAsia="Calibri"/>
                <w:sz w:val="18"/>
                <w:szCs w:val="18"/>
              </w:rPr>
            </w:pPr>
            <w:r w:rsidRPr="00B53AD7">
              <w:rPr>
                <w:rFonts w:eastAsia="Calibri"/>
                <w:sz w:val="18"/>
                <w:szCs w:val="18"/>
              </w:rPr>
              <w:t>0</w:t>
            </w:r>
          </w:p>
        </w:tc>
        <w:tc>
          <w:tcPr>
            <w:tcW w:w="1559" w:type="dxa"/>
            <w:vMerge/>
            <w:tcBorders>
              <w:top w:val="single" w:sz="4" w:space="0" w:color="auto"/>
            </w:tcBorders>
          </w:tcPr>
          <w:p w:rsidR="00422E7C" w:rsidRPr="00B53AD7" w:rsidRDefault="00422E7C" w:rsidP="00C9565B">
            <w:pPr>
              <w:jc w:val="center"/>
              <w:rPr>
                <w:rFonts w:eastAsia="Calibri"/>
                <w:sz w:val="18"/>
                <w:szCs w:val="18"/>
              </w:rPr>
            </w:pPr>
          </w:p>
        </w:tc>
        <w:tc>
          <w:tcPr>
            <w:tcW w:w="1418" w:type="dxa"/>
            <w:vMerge/>
            <w:tcBorders>
              <w:top w:val="single" w:sz="4" w:space="0" w:color="auto"/>
            </w:tcBorders>
          </w:tcPr>
          <w:p w:rsidR="00422E7C" w:rsidRPr="00B53AD7" w:rsidRDefault="00422E7C" w:rsidP="00C9565B">
            <w:pPr>
              <w:jc w:val="center"/>
              <w:rPr>
                <w:rFonts w:eastAsia="Calibri"/>
                <w:sz w:val="18"/>
                <w:szCs w:val="18"/>
              </w:rPr>
            </w:pPr>
          </w:p>
        </w:tc>
      </w:tr>
      <w:tr w:rsidR="004A3E77" w:rsidRPr="00B53AD7" w:rsidTr="00C820D0">
        <w:trPr>
          <w:trHeight w:val="54"/>
        </w:trPr>
        <w:tc>
          <w:tcPr>
            <w:tcW w:w="561" w:type="dxa"/>
            <w:vMerge w:val="restart"/>
          </w:tcPr>
          <w:p w:rsidR="004A3E77" w:rsidRPr="00B53AD7" w:rsidRDefault="004A3E77" w:rsidP="00C9565B">
            <w:pPr>
              <w:jc w:val="center"/>
              <w:rPr>
                <w:rFonts w:eastAsia="Calibri"/>
                <w:sz w:val="18"/>
                <w:szCs w:val="18"/>
              </w:rPr>
            </w:pPr>
          </w:p>
        </w:tc>
        <w:tc>
          <w:tcPr>
            <w:tcW w:w="1566" w:type="dxa"/>
            <w:vMerge w:val="restart"/>
          </w:tcPr>
          <w:p w:rsidR="004A3E77" w:rsidRPr="00CE03FB" w:rsidRDefault="004A3E77" w:rsidP="00C9565B">
            <w:pPr>
              <w:rPr>
                <w:rFonts w:eastAsia="Times New Roman"/>
                <w:sz w:val="18"/>
                <w:szCs w:val="18"/>
                <w:lang w:val="en-US"/>
              </w:rPr>
            </w:pPr>
            <w:r>
              <w:rPr>
                <w:rFonts w:eastAsia="Times New Roman"/>
                <w:sz w:val="18"/>
                <w:szCs w:val="18"/>
              </w:rPr>
              <w:t>Итого по Подпрограм</w:t>
            </w:r>
            <w:r w:rsidRPr="00B53AD7">
              <w:rPr>
                <w:rFonts w:eastAsia="Times New Roman"/>
                <w:sz w:val="18"/>
                <w:szCs w:val="18"/>
              </w:rPr>
              <w:t xml:space="preserve">ме </w:t>
            </w:r>
            <w:r>
              <w:rPr>
                <w:rFonts w:eastAsia="Times New Roman"/>
                <w:sz w:val="18"/>
                <w:szCs w:val="18"/>
                <w:lang w:val="en-US"/>
              </w:rPr>
              <w:t>I</w:t>
            </w:r>
          </w:p>
          <w:p w:rsidR="004A3E77" w:rsidRPr="00B53AD7" w:rsidRDefault="004A3E77" w:rsidP="00C9565B">
            <w:pPr>
              <w:autoSpaceDE w:val="0"/>
              <w:autoSpaceDN w:val="0"/>
              <w:adjustRightInd w:val="0"/>
              <w:rPr>
                <w:rFonts w:eastAsia="Times New Roman"/>
                <w:sz w:val="18"/>
                <w:szCs w:val="18"/>
              </w:rPr>
            </w:pPr>
          </w:p>
        </w:tc>
        <w:tc>
          <w:tcPr>
            <w:tcW w:w="992" w:type="dxa"/>
            <w:vMerge w:val="restart"/>
          </w:tcPr>
          <w:p w:rsidR="004A3E77" w:rsidRPr="00B53AD7" w:rsidRDefault="004A3E77" w:rsidP="00C9565B">
            <w:pPr>
              <w:ind w:firstLine="73"/>
              <w:jc w:val="center"/>
              <w:rPr>
                <w:rFonts w:eastAsia="Calibri"/>
                <w:sz w:val="18"/>
                <w:szCs w:val="18"/>
              </w:rPr>
            </w:pPr>
          </w:p>
        </w:tc>
        <w:tc>
          <w:tcPr>
            <w:tcW w:w="1702" w:type="dxa"/>
          </w:tcPr>
          <w:p w:rsidR="004A3E77" w:rsidRPr="00B53AD7" w:rsidRDefault="004A3E77" w:rsidP="00C9565B">
            <w:pPr>
              <w:tabs>
                <w:tab w:val="center" w:pos="742"/>
              </w:tabs>
              <w:rPr>
                <w:rFonts w:eastAsia="Calibri"/>
                <w:sz w:val="18"/>
                <w:szCs w:val="18"/>
              </w:rPr>
            </w:pPr>
            <w:r w:rsidRPr="00B53AD7">
              <w:rPr>
                <w:rFonts w:eastAsia="Calibri"/>
                <w:sz w:val="18"/>
                <w:szCs w:val="18"/>
              </w:rPr>
              <w:t>Итого</w:t>
            </w:r>
          </w:p>
        </w:tc>
        <w:tc>
          <w:tcPr>
            <w:tcW w:w="1560" w:type="dxa"/>
          </w:tcPr>
          <w:p w:rsidR="004A3E77" w:rsidRPr="00B53AD7" w:rsidRDefault="004A3E77" w:rsidP="00CE03FB">
            <w:pPr>
              <w:jc w:val="center"/>
              <w:rPr>
                <w:rFonts w:eastAsia="Times New Roman"/>
                <w:sz w:val="18"/>
                <w:szCs w:val="18"/>
              </w:rPr>
            </w:pPr>
            <w:r w:rsidRPr="00B53AD7">
              <w:rPr>
                <w:rFonts w:eastAsia="Calibri"/>
                <w:sz w:val="18"/>
                <w:szCs w:val="18"/>
              </w:rPr>
              <w:t>0</w:t>
            </w:r>
          </w:p>
        </w:tc>
        <w:tc>
          <w:tcPr>
            <w:tcW w:w="1276" w:type="dxa"/>
          </w:tcPr>
          <w:p w:rsidR="004A3E77" w:rsidRPr="00B53AD7" w:rsidRDefault="004A3E77" w:rsidP="004D11D7">
            <w:pPr>
              <w:jc w:val="center"/>
              <w:rPr>
                <w:rFonts w:eastAsia="Times New Roman"/>
                <w:sz w:val="18"/>
                <w:szCs w:val="18"/>
              </w:rPr>
            </w:pPr>
            <w:r>
              <w:rPr>
                <w:rFonts w:eastAsia="Times New Roman"/>
                <w:sz w:val="18"/>
                <w:szCs w:val="18"/>
              </w:rPr>
              <w:t>22 169,72</w:t>
            </w:r>
          </w:p>
        </w:tc>
        <w:tc>
          <w:tcPr>
            <w:tcW w:w="850" w:type="dxa"/>
          </w:tcPr>
          <w:p w:rsidR="004A3E77" w:rsidRPr="004A3E77" w:rsidRDefault="004A3E77" w:rsidP="004D11D7">
            <w:pPr>
              <w:jc w:val="center"/>
              <w:rPr>
                <w:rFonts w:eastAsia="Times New Roman"/>
                <w:color w:val="000000"/>
                <w:sz w:val="18"/>
                <w:szCs w:val="18"/>
              </w:rPr>
            </w:pPr>
            <w:r w:rsidRPr="004A3E77">
              <w:rPr>
                <w:rFonts w:eastAsia="Times New Roman"/>
                <w:color w:val="000000"/>
                <w:sz w:val="18"/>
                <w:szCs w:val="18"/>
              </w:rPr>
              <w:t>6 390,89</w:t>
            </w:r>
          </w:p>
        </w:tc>
        <w:tc>
          <w:tcPr>
            <w:tcW w:w="850" w:type="dxa"/>
          </w:tcPr>
          <w:p w:rsidR="004A3E77" w:rsidRPr="00B53AD7" w:rsidRDefault="004A3E77" w:rsidP="00CE03FB">
            <w:pPr>
              <w:jc w:val="center"/>
              <w:rPr>
                <w:rFonts w:eastAsia="Calibri"/>
                <w:sz w:val="18"/>
                <w:szCs w:val="18"/>
              </w:rPr>
            </w:pPr>
            <w:r w:rsidRPr="00B53AD7">
              <w:rPr>
                <w:rFonts w:eastAsia="Calibri"/>
                <w:sz w:val="18"/>
                <w:szCs w:val="18"/>
              </w:rPr>
              <w:t>0</w:t>
            </w:r>
          </w:p>
        </w:tc>
        <w:tc>
          <w:tcPr>
            <w:tcW w:w="991" w:type="dxa"/>
          </w:tcPr>
          <w:p w:rsidR="004A3E77" w:rsidRPr="00B53AD7" w:rsidRDefault="004A3E77" w:rsidP="004D11D7">
            <w:pPr>
              <w:jc w:val="center"/>
              <w:rPr>
                <w:rFonts w:eastAsia="Calibri"/>
                <w:sz w:val="18"/>
                <w:szCs w:val="18"/>
              </w:rPr>
            </w:pPr>
            <w:r>
              <w:rPr>
                <w:rFonts w:eastAsia="Times New Roman"/>
                <w:color w:val="000000"/>
                <w:sz w:val="18"/>
                <w:szCs w:val="18"/>
              </w:rPr>
              <w:t>15 778,84</w:t>
            </w:r>
          </w:p>
        </w:tc>
        <w:tc>
          <w:tcPr>
            <w:tcW w:w="993" w:type="dxa"/>
          </w:tcPr>
          <w:p w:rsidR="004A3E77" w:rsidRPr="00B53AD7" w:rsidRDefault="004A3E77" w:rsidP="004D11D7">
            <w:pPr>
              <w:jc w:val="center"/>
              <w:rPr>
                <w:rFonts w:eastAsia="Calibri"/>
                <w:sz w:val="18"/>
                <w:szCs w:val="18"/>
              </w:rPr>
            </w:pPr>
            <w:r w:rsidRPr="00B53AD7">
              <w:rPr>
                <w:rFonts w:eastAsia="Calibri"/>
                <w:sz w:val="18"/>
                <w:szCs w:val="18"/>
              </w:rPr>
              <w:t>0</w:t>
            </w:r>
          </w:p>
        </w:tc>
        <w:tc>
          <w:tcPr>
            <w:tcW w:w="1134" w:type="dxa"/>
          </w:tcPr>
          <w:p w:rsidR="004A3E77" w:rsidRPr="00B53AD7" w:rsidRDefault="004A3E77" w:rsidP="00CE03FB">
            <w:pPr>
              <w:jc w:val="center"/>
              <w:rPr>
                <w:rFonts w:eastAsia="Calibri"/>
                <w:sz w:val="18"/>
                <w:szCs w:val="18"/>
              </w:rPr>
            </w:pPr>
            <w:r w:rsidRPr="00B53AD7">
              <w:rPr>
                <w:rFonts w:eastAsia="Calibri"/>
                <w:sz w:val="18"/>
                <w:szCs w:val="18"/>
              </w:rPr>
              <w:t>0</w:t>
            </w:r>
          </w:p>
        </w:tc>
        <w:tc>
          <w:tcPr>
            <w:tcW w:w="1559" w:type="dxa"/>
            <w:vMerge w:val="restart"/>
          </w:tcPr>
          <w:p w:rsidR="004A3E77" w:rsidRPr="00B53AD7" w:rsidRDefault="001805A7" w:rsidP="00C9565B">
            <w:pPr>
              <w:rPr>
                <w:rFonts w:eastAsia="Calibri"/>
                <w:sz w:val="18"/>
                <w:szCs w:val="18"/>
              </w:rPr>
            </w:pPr>
            <w:r w:rsidRPr="00B53AD7">
              <w:rPr>
                <w:rFonts w:eastAsia="Calibri"/>
                <w:sz w:val="18"/>
                <w:szCs w:val="18"/>
              </w:rPr>
              <w:t>Комитет по строительству, дорожной деятельности и благоустройства</w:t>
            </w:r>
            <w:r>
              <w:rPr>
                <w:rFonts w:eastAsia="Calibri"/>
                <w:sz w:val="18"/>
                <w:szCs w:val="18"/>
              </w:rPr>
              <w:t>,</w:t>
            </w:r>
            <w:r w:rsidRPr="00B53AD7">
              <w:rPr>
                <w:rFonts w:eastAsia="Calibri"/>
                <w:sz w:val="18"/>
                <w:szCs w:val="18"/>
              </w:rPr>
              <w:t xml:space="preserve"> </w:t>
            </w:r>
            <w:r>
              <w:rPr>
                <w:rFonts w:eastAsia="Calibri"/>
                <w:sz w:val="18"/>
                <w:szCs w:val="18"/>
              </w:rPr>
              <w:t>Комитет имущественных отношений</w:t>
            </w:r>
          </w:p>
        </w:tc>
        <w:tc>
          <w:tcPr>
            <w:tcW w:w="1418" w:type="dxa"/>
            <w:vMerge w:val="restart"/>
          </w:tcPr>
          <w:p w:rsidR="004A3E77" w:rsidRPr="00B53AD7" w:rsidRDefault="004A3E77" w:rsidP="00C9565B">
            <w:pPr>
              <w:rPr>
                <w:rFonts w:eastAsia="Calibri"/>
                <w:sz w:val="18"/>
                <w:szCs w:val="18"/>
              </w:rPr>
            </w:pPr>
            <w:r w:rsidRPr="00B53AD7">
              <w:rPr>
                <w:rFonts w:eastAsia="Calibri"/>
                <w:sz w:val="18"/>
                <w:szCs w:val="18"/>
              </w:rPr>
              <w:t xml:space="preserve">Количество квадратных метров расселенного аварийного жилищного фонда до 01.09.2025 –  </w:t>
            </w:r>
            <w:r w:rsidR="00466001">
              <w:rPr>
                <w:rFonts w:eastAsia="Calibri"/>
                <w:sz w:val="18"/>
                <w:szCs w:val="18"/>
              </w:rPr>
              <w:t>2,639</w:t>
            </w:r>
          </w:p>
          <w:p w:rsidR="004A3E77" w:rsidRPr="00B53AD7" w:rsidRDefault="004A3E77" w:rsidP="00C9565B">
            <w:pPr>
              <w:rPr>
                <w:rFonts w:eastAsia="Calibri"/>
                <w:sz w:val="18"/>
                <w:szCs w:val="18"/>
              </w:rPr>
            </w:pPr>
            <w:r w:rsidRPr="00B53AD7">
              <w:rPr>
                <w:rFonts w:eastAsia="Calibri"/>
                <w:sz w:val="18"/>
                <w:szCs w:val="18"/>
              </w:rPr>
              <w:t>тыс. кв.м</w:t>
            </w:r>
          </w:p>
        </w:tc>
      </w:tr>
      <w:tr w:rsidR="004A3E77" w:rsidRPr="00B53AD7" w:rsidTr="00C820D0">
        <w:tc>
          <w:tcPr>
            <w:tcW w:w="561" w:type="dxa"/>
            <w:vMerge/>
          </w:tcPr>
          <w:p w:rsidR="004A3E77" w:rsidRPr="00B53AD7" w:rsidRDefault="004A3E77" w:rsidP="00C9565B">
            <w:pPr>
              <w:jc w:val="center"/>
              <w:rPr>
                <w:rFonts w:eastAsia="Calibri"/>
                <w:sz w:val="18"/>
                <w:szCs w:val="18"/>
              </w:rPr>
            </w:pPr>
          </w:p>
        </w:tc>
        <w:tc>
          <w:tcPr>
            <w:tcW w:w="1566" w:type="dxa"/>
            <w:vMerge/>
          </w:tcPr>
          <w:p w:rsidR="004A3E77" w:rsidRPr="00B53AD7" w:rsidRDefault="004A3E77" w:rsidP="00C9565B">
            <w:pPr>
              <w:autoSpaceDE w:val="0"/>
              <w:autoSpaceDN w:val="0"/>
              <w:adjustRightInd w:val="0"/>
              <w:ind w:firstLine="73"/>
              <w:rPr>
                <w:rFonts w:eastAsia="Times New Roman"/>
                <w:sz w:val="18"/>
                <w:szCs w:val="18"/>
              </w:rPr>
            </w:pPr>
          </w:p>
        </w:tc>
        <w:tc>
          <w:tcPr>
            <w:tcW w:w="992" w:type="dxa"/>
            <w:vMerge/>
          </w:tcPr>
          <w:p w:rsidR="004A3E77" w:rsidRPr="00B53AD7" w:rsidRDefault="004A3E77" w:rsidP="00C9565B">
            <w:pPr>
              <w:ind w:firstLine="73"/>
              <w:jc w:val="center"/>
              <w:rPr>
                <w:rFonts w:eastAsia="Calibri"/>
                <w:sz w:val="18"/>
                <w:szCs w:val="18"/>
              </w:rPr>
            </w:pPr>
          </w:p>
        </w:tc>
        <w:tc>
          <w:tcPr>
            <w:tcW w:w="1702" w:type="dxa"/>
          </w:tcPr>
          <w:p w:rsidR="004A3E77" w:rsidRPr="00B53AD7" w:rsidRDefault="004A3E77" w:rsidP="00C9565B">
            <w:pPr>
              <w:tabs>
                <w:tab w:val="center" w:pos="742"/>
              </w:tabs>
              <w:rPr>
                <w:rFonts w:eastAsia="Calibri"/>
                <w:sz w:val="18"/>
                <w:szCs w:val="18"/>
              </w:rPr>
            </w:pPr>
            <w:r w:rsidRPr="00B53AD7">
              <w:rPr>
                <w:rFonts w:eastAsia="Calibri"/>
                <w:sz w:val="18"/>
                <w:szCs w:val="18"/>
              </w:rPr>
              <w:t>Средства Фонда содействия реформированию ЖКХ</w:t>
            </w:r>
          </w:p>
        </w:tc>
        <w:tc>
          <w:tcPr>
            <w:tcW w:w="1560" w:type="dxa"/>
          </w:tcPr>
          <w:p w:rsidR="004A3E77" w:rsidRPr="00B53AD7" w:rsidRDefault="004A3E77" w:rsidP="00CE03FB">
            <w:pPr>
              <w:jc w:val="center"/>
              <w:rPr>
                <w:rFonts w:eastAsia="Calibri"/>
                <w:sz w:val="18"/>
                <w:szCs w:val="18"/>
              </w:rPr>
            </w:pPr>
            <w:r w:rsidRPr="00B53AD7">
              <w:rPr>
                <w:rFonts w:eastAsia="Calibri"/>
                <w:sz w:val="18"/>
                <w:szCs w:val="18"/>
              </w:rPr>
              <w:t>0</w:t>
            </w:r>
          </w:p>
        </w:tc>
        <w:tc>
          <w:tcPr>
            <w:tcW w:w="1276" w:type="dxa"/>
          </w:tcPr>
          <w:p w:rsidR="004A3E77" w:rsidRPr="00B53AD7" w:rsidRDefault="004A3E77" w:rsidP="004D11D7">
            <w:pPr>
              <w:jc w:val="center"/>
              <w:rPr>
                <w:rFonts w:eastAsia="Times New Roman"/>
                <w:sz w:val="18"/>
                <w:szCs w:val="18"/>
              </w:rPr>
            </w:pPr>
            <w:r>
              <w:rPr>
                <w:rFonts w:eastAsia="Times New Roman"/>
                <w:sz w:val="18"/>
                <w:szCs w:val="18"/>
              </w:rPr>
              <w:t>16 100,48</w:t>
            </w:r>
          </w:p>
        </w:tc>
        <w:tc>
          <w:tcPr>
            <w:tcW w:w="850" w:type="dxa"/>
          </w:tcPr>
          <w:p w:rsidR="004A3E77" w:rsidRPr="004A3E77" w:rsidRDefault="004A3E77" w:rsidP="004D11D7">
            <w:pPr>
              <w:jc w:val="center"/>
              <w:rPr>
                <w:rFonts w:eastAsia="Times New Roman"/>
                <w:color w:val="000000"/>
                <w:sz w:val="18"/>
                <w:szCs w:val="18"/>
              </w:rPr>
            </w:pPr>
            <w:r w:rsidRPr="004A3E77">
              <w:rPr>
                <w:rFonts w:eastAsia="Times New Roman"/>
                <w:color w:val="000000"/>
                <w:sz w:val="18"/>
                <w:szCs w:val="18"/>
              </w:rPr>
              <w:t>4 266,35</w:t>
            </w:r>
          </w:p>
        </w:tc>
        <w:tc>
          <w:tcPr>
            <w:tcW w:w="850" w:type="dxa"/>
          </w:tcPr>
          <w:p w:rsidR="004A3E77" w:rsidRPr="00B53AD7" w:rsidRDefault="004A3E77" w:rsidP="00CE03FB">
            <w:pPr>
              <w:jc w:val="center"/>
              <w:rPr>
                <w:rFonts w:eastAsia="Calibri"/>
                <w:sz w:val="18"/>
                <w:szCs w:val="18"/>
              </w:rPr>
            </w:pPr>
            <w:r w:rsidRPr="00B53AD7">
              <w:rPr>
                <w:rFonts w:eastAsia="Calibri"/>
                <w:sz w:val="18"/>
                <w:szCs w:val="18"/>
              </w:rPr>
              <w:t>0</w:t>
            </w:r>
          </w:p>
        </w:tc>
        <w:tc>
          <w:tcPr>
            <w:tcW w:w="991" w:type="dxa"/>
          </w:tcPr>
          <w:p w:rsidR="004A3E77" w:rsidRPr="00B53AD7" w:rsidRDefault="004A3E77" w:rsidP="004D11D7">
            <w:pPr>
              <w:jc w:val="center"/>
              <w:rPr>
                <w:rFonts w:eastAsia="Calibri"/>
                <w:sz w:val="18"/>
                <w:szCs w:val="18"/>
              </w:rPr>
            </w:pPr>
            <w:r>
              <w:rPr>
                <w:rFonts w:eastAsia="Times New Roman"/>
                <w:color w:val="000000"/>
                <w:sz w:val="18"/>
                <w:szCs w:val="18"/>
              </w:rPr>
              <w:t>11 834,13</w:t>
            </w:r>
          </w:p>
        </w:tc>
        <w:tc>
          <w:tcPr>
            <w:tcW w:w="993" w:type="dxa"/>
          </w:tcPr>
          <w:p w:rsidR="004A3E77" w:rsidRPr="00B53AD7" w:rsidRDefault="004A3E77" w:rsidP="004D11D7">
            <w:pPr>
              <w:jc w:val="center"/>
              <w:rPr>
                <w:rFonts w:eastAsia="Calibri"/>
                <w:sz w:val="18"/>
                <w:szCs w:val="18"/>
              </w:rPr>
            </w:pPr>
            <w:r w:rsidRPr="00B53AD7">
              <w:rPr>
                <w:rFonts w:eastAsia="Calibri"/>
                <w:sz w:val="18"/>
                <w:szCs w:val="18"/>
              </w:rPr>
              <w:t>0</w:t>
            </w:r>
          </w:p>
        </w:tc>
        <w:tc>
          <w:tcPr>
            <w:tcW w:w="1134" w:type="dxa"/>
          </w:tcPr>
          <w:p w:rsidR="004A3E77" w:rsidRPr="00B53AD7" w:rsidRDefault="004A3E77" w:rsidP="00CE03FB">
            <w:pPr>
              <w:jc w:val="center"/>
              <w:rPr>
                <w:rFonts w:eastAsia="Calibri"/>
                <w:sz w:val="18"/>
                <w:szCs w:val="18"/>
              </w:rPr>
            </w:pPr>
            <w:r w:rsidRPr="00B53AD7">
              <w:rPr>
                <w:rFonts w:eastAsia="Calibri"/>
                <w:sz w:val="18"/>
                <w:szCs w:val="18"/>
              </w:rPr>
              <w:t>0</w:t>
            </w:r>
          </w:p>
        </w:tc>
        <w:tc>
          <w:tcPr>
            <w:tcW w:w="1559" w:type="dxa"/>
            <w:vMerge/>
          </w:tcPr>
          <w:p w:rsidR="004A3E77" w:rsidRPr="00B53AD7" w:rsidRDefault="004A3E77" w:rsidP="00C9565B">
            <w:pPr>
              <w:rPr>
                <w:rFonts w:eastAsia="Calibri"/>
                <w:sz w:val="18"/>
                <w:szCs w:val="18"/>
              </w:rPr>
            </w:pPr>
          </w:p>
        </w:tc>
        <w:tc>
          <w:tcPr>
            <w:tcW w:w="1418" w:type="dxa"/>
            <w:vMerge/>
          </w:tcPr>
          <w:p w:rsidR="004A3E77" w:rsidRPr="00B53AD7" w:rsidRDefault="004A3E77" w:rsidP="00C9565B">
            <w:pPr>
              <w:rPr>
                <w:rFonts w:eastAsia="Calibri"/>
                <w:sz w:val="18"/>
                <w:szCs w:val="18"/>
              </w:rPr>
            </w:pPr>
          </w:p>
        </w:tc>
      </w:tr>
      <w:tr w:rsidR="004A3E77" w:rsidRPr="00B53AD7" w:rsidTr="00C820D0">
        <w:tc>
          <w:tcPr>
            <w:tcW w:w="561" w:type="dxa"/>
            <w:vMerge/>
          </w:tcPr>
          <w:p w:rsidR="004A3E77" w:rsidRPr="00B53AD7" w:rsidRDefault="004A3E77" w:rsidP="00C9565B">
            <w:pPr>
              <w:jc w:val="center"/>
              <w:rPr>
                <w:rFonts w:eastAsia="Calibri"/>
                <w:sz w:val="18"/>
                <w:szCs w:val="18"/>
              </w:rPr>
            </w:pPr>
          </w:p>
        </w:tc>
        <w:tc>
          <w:tcPr>
            <w:tcW w:w="1566" w:type="dxa"/>
            <w:vMerge/>
          </w:tcPr>
          <w:p w:rsidR="004A3E77" w:rsidRPr="00B53AD7" w:rsidRDefault="004A3E77" w:rsidP="00C9565B">
            <w:pPr>
              <w:ind w:firstLine="73"/>
              <w:rPr>
                <w:rFonts w:eastAsia="Calibri"/>
                <w:sz w:val="18"/>
                <w:szCs w:val="18"/>
              </w:rPr>
            </w:pPr>
          </w:p>
        </w:tc>
        <w:tc>
          <w:tcPr>
            <w:tcW w:w="992" w:type="dxa"/>
            <w:vMerge/>
          </w:tcPr>
          <w:p w:rsidR="004A3E77" w:rsidRPr="00B53AD7" w:rsidRDefault="004A3E77" w:rsidP="00C9565B">
            <w:pPr>
              <w:ind w:firstLine="73"/>
              <w:jc w:val="center"/>
              <w:rPr>
                <w:rFonts w:eastAsia="Calibri"/>
                <w:sz w:val="18"/>
                <w:szCs w:val="18"/>
              </w:rPr>
            </w:pPr>
          </w:p>
        </w:tc>
        <w:tc>
          <w:tcPr>
            <w:tcW w:w="1702" w:type="dxa"/>
          </w:tcPr>
          <w:p w:rsidR="004A3E77" w:rsidRPr="00B53AD7" w:rsidRDefault="004A3E77" w:rsidP="00C9565B">
            <w:pPr>
              <w:tabs>
                <w:tab w:val="center" w:pos="742"/>
              </w:tabs>
              <w:rPr>
                <w:rFonts w:eastAsia="Calibri"/>
                <w:sz w:val="18"/>
                <w:szCs w:val="18"/>
              </w:rPr>
            </w:pPr>
            <w:r w:rsidRPr="00B53AD7">
              <w:rPr>
                <w:rFonts w:eastAsia="Calibri"/>
                <w:sz w:val="18"/>
                <w:szCs w:val="18"/>
              </w:rPr>
              <w:t xml:space="preserve">Средства бюджета Московской области </w:t>
            </w:r>
          </w:p>
        </w:tc>
        <w:tc>
          <w:tcPr>
            <w:tcW w:w="1560" w:type="dxa"/>
          </w:tcPr>
          <w:p w:rsidR="004A3E77" w:rsidRPr="00B53AD7" w:rsidRDefault="004A3E77" w:rsidP="00CE03FB">
            <w:pPr>
              <w:jc w:val="center"/>
              <w:rPr>
                <w:rFonts w:eastAsia="Times New Roman"/>
                <w:sz w:val="18"/>
                <w:szCs w:val="18"/>
              </w:rPr>
            </w:pPr>
            <w:r w:rsidRPr="00B53AD7">
              <w:rPr>
                <w:rFonts w:eastAsia="Calibri"/>
                <w:sz w:val="18"/>
                <w:szCs w:val="18"/>
              </w:rPr>
              <w:t>0</w:t>
            </w:r>
          </w:p>
        </w:tc>
        <w:tc>
          <w:tcPr>
            <w:tcW w:w="1276" w:type="dxa"/>
          </w:tcPr>
          <w:p w:rsidR="004A3E77" w:rsidRPr="00B53AD7" w:rsidRDefault="004A3E77" w:rsidP="004D11D7">
            <w:pPr>
              <w:jc w:val="center"/>
              <w:rPr>
                <w:rFonts w:eastAsia="Times New Roman"/>
                <w:sz w:val="18"/>
                <w:szCs w:val="18"/>
              </w:rPr>
            </w:pPr>
            <w:r>
              <w:rPr>
                <w:rFonts w:eastAsia="Times New Roman"/>
                <w:sz w:val="18"/>
                <w:szCs w:val="18"/>
              </w:rPr>
              <w:t>4 412,62</w:t>
            </w:r>
          </w:p>
        </w:tc>
        <w:tc>
          <w:tcPr>
            <w:tcW w:w="850" w:type="dxa"/>
          </w:tcPr>
          <w:p w:rsidR="004A3E77" w:rsidRPr="004A3E77" w:rsidRDefault="004A3E77" w:rsidP="004D11D7">
            <w:pPr>
              <w:jc w:val="center"/>
              <w:rPr>
                <w:rFonts w:eastAsia="Times New Roman"/>
                <w:color w:val="000000"/>
                <w:sz w:val="18"/>
                <w:szCs w:val="18"/>
              </w:rPr>
            </w:pPr>
            <w:r w:rsidRPr="004A3E77">
              <w:rPr>
                <w:rFonts w:eastAsia="Times New Roman"/>
                <w:color w:val="000000"/>
                <w:sz w:val="18"/>
                <w:szCs w:val="18"/>
              </w:rPr>
              <w:t>1 276,58</w:t>
            </w:r>
          </w:p>
        </w:tc>
        <w:tc>
          <w:tcPr>
            <w:tcW w:w="850" w:type="dxa"/>
          </w:tcPr>
          <w:p w:rsidR="004A3E77" w:rsidRPr="00B53AD7" w:rsidRDefault="004A3E77" w:rsidP="00CE03FB">
            <w:pPr>
              <w:jc w:val="center"/>
              <w:rPr>
                <w:rFonts w:eastAsia="Calibri"/>
                <w:sz w:val="18"/>
                <w:szCs w:val="18"/>
              </w:rPr>
            </w:pPr>
            <w:r w:rsidRPr="00B53AD7">
              <w:rPr>
                <w:rFonts w:eastAsia="Calibri"/>
                <w:sz w:val="18"/>
                <w:szCs w:val="18"/>
              </w:rPr>
              <w:t>0</w:t>
            </w:r>
          </w:p>
        </w:tc>
        <w:tc>
          <w:tcPr>
            <w:tcW w:w="991" w:type="dxa"/>
          </w:tcPr>
          <w:p w:rsidR="004A3E77" w:rsidRPr="00B53AD7" w:rsidRDefault="004A3E77" w:rsidP="004D11D7">
            <w:pPr>
              <w:jc w:val="center"/>
              <w:rPr>
                <w:rFonts w:eastAsia="Calibri"/>
                <w:sz w:val="18"/>
                <w:szCs w:val="18"/>
              </w:rPr>
            </w:pPr>
            <w:r>
              <w:rPr>
                <w:rFonts w:eastAsia="Times New Roman"/>
                <w:sz w:val="18"/>
                <w:szCs w:val="18"/>
              </w:rPr>
              <w:t>3 136,04</w:t>
            </w:r>
          </w:p>
        </w:tc>
        <w:tc>
          <w:tcPr>
            <w:tcW w:w="993" w:type="dxa"/>
          </w:tcPr>
          <w:p w:rsidR="004A3E77" w:rsidRPr="00B53AD7" w:rsidRDefault="004A3E77" w:rsidP="004D11D7">
            <w:pPr>
              <w:jc w:val="center"/>
              <w:rPr>
                <w:rFonts w:eastAsia="Calibri"/>
                <w:sz w:val="18"/>
                <w:szCs w:val="18"/>
              </w:rPr>
            </w:pPr>
            <w:r w:rsidRPr="00B53AD7">
              <w:rPr>
                <w:rFonts w:eastAsia="Calibri"/>
                <w:sz w:val="18"/>
                <w:szCs w:val="18"/>
              </w:rPr>
              <w:t>0</w:t>
            </w:r>
          </w:p>
        </w:tc>
        <w:tc>
          <w:tcPr>
            <w:tcW w:w="1134" w:type="dxa"/>
          </w:tcPr>
          <w:p w:rsidR="004A3E77" w:rsidRPr="00B53AD7" w:rsidRDefault="004A3E77" w:rsidP="00CE03FB">
            <w:pPr>
              <w:jc w:val="center"/>
              <w:rPr>
                <w:rFonts w:eastAsia="Calibri"/>
                <w:sz w:val="18"/>
                <w:szCs w:val="18"/>
              </w:rPr>
            </w:pPr>
            <w:r w:rsidRPr="00B53AD7">
              <w:rPr>
                <w:rFonts w:eastAsia="Calibri"/>
                <w:sz w:val="18"/>
                <w:szCs w:val="18"/>
              </w:rPr>
              <w:t>0</w:t>
            </w:r>
          </w:p>
        </w:tc>
        <w:tc>
          <w:tcPr>
            <w:tcW w:w="1559" w:type="dxa"/>
            <w:vMerge/>
          </w:tcPr>
          <w:p w:rsidR="004A3E77" w:rsidRPr="00B53AD7" w:rsidRDefault="004A3E77" w:rsidP="00C9565B">
            <w:pPr>
              <w:rPr>
                <w:rFonts w:eastAsia="Calibri"/>
                <w:sz w:val="18"/>
                <w:szCs w:val="18"/>
              </w:rPr>
            </w:pPr>
          </w:p>
        </w:tc>
        <w:tc>
          <w:tcPr>
            <w:tcW w:w="1418" w:type="dxa"/>
            <w:vMerge/>
          </w:tcPr>
          <w:p w:rsidR="004A3E77" w:rsidRPr="00B53AD7" w:rsidRDefault="004A3E77" w:rsidP="00C9565B">
            <w:pPr>
              <w:rPr>
                <w:rFonts w:eastAsia="Calibri"/>
                <w:sz w:val="18"/>
                <w:szCs w:val="18"/>
              </w:rPr>
            </w:pPr>
          </w:p>
        </w:tc>
      </w:tr>
      <w:tr w:rsidR="004A3E77" w:rsidRPr="00B53AD7" w:rsidTr="00C820D0">
        <w:trPr>
          <w:trHeight w:val="932"/>
        </w:trPr>
        <w:tc>
          <w:tcPr>
            <w:tcW w:w="561" w:type="dxa"/>
            <w:vMerge/>
            <w:tcBorders>
              <w:bottom w:val="single" w:sz="4" w:space="0" w:color="auto"/>
            </w:tcBorders>
          </w:tcPr>
          <w:p w:rsidR="004A3E77" w:rsidRPr="00B53AD7" w:rsidRDefault="004A3E77" w:rsidP="00C9565B">
            <w:pPr>
              <w:jc w:val="center"/>
              <w:rPr>
                <w:rFonts w:eastAsia="Calibri"/>
                <w:sz w:val="18"/>
                <w:szCs w:val="18"/>
              </w:rPr>
            </w:pPr>
          </w:p>
        </w:tc>
        <w:tc>
          <w:tcPr>
            <w:tcW w:w="1566" w:type="dxa"/>
            <w:vMerge/>
            <w:tcBorders>
              <w:bottom w:val="single" w:sz="4" w:space="0" w:color="auto"/>
            </w:tcBorders>
          </w:tcPr>
          <w:p w:rsidR="004A3E77" w:rsidRPr="00B53AD7" w:rsidRDefault="004A3E77" w:rsidP="00C9565B">
            <w:pPr>
              <w:autoSpaceDE w:val="0"/>
              <w:autoSpaceDN w:val="0"/>
              <w:adjustRightInd w:val="0"/>
              <w:ind w:firstLine="73"/>
              <w:rPr>
                <w:rFonts w:eastAsia="Times New Roman"/>
                <w:sz w:val="18"/>
                <w:szCs w:val="18"/>
              </w:rPr>
            </w:pPr>
          </w:p>
        </w:tc>
        <w:tc>
          <w:tcPr>
            <w:tcW w:w="992" w:type="dxa"/>
            <w:vMerge/>
            <w:tcBorders>
              <w:bottom w:val="single" w:sz="4" w:space="0" w:color="auto"/>
            </w:tcBorders>
          </w:tcPr>
          <w:p w:rsidR="004A3E77" w:rsidRPr="00B53AD7" w:rsidRDefault="004A3E77" w:rsidP="00C9565B">
            <w:pPr>
              <w:ind w:firstLine="73"/>
              <w:jc w:val="center"/>
              <w:rPr>
                <w:rFonts w:eastAsia="Calibri"/>
                <w:sz w:val="18"/>
                <w:szCs w:val="18"/>
              </w:rPr>
            </w:pPr>
          </w:p>
        </w:tc>
        <w:tc>
          <w:tcPr>
            <w:tcW w:w="1702" w:type="dxa"/>
            <w:tcBorders>
              <w:bottom w:val="single" w:sz="4" w:space="0" w:color="auto"/>
            </w:tcBorders>
          </w:tcPr>
          <w:p w:rsidR="004A3E77" w:rsidRPr="00B53AD7" w:rsidRDefault="004A3E77" w:rsidP="00C9565B">
            <w:pPr>
              <w:tabs>
                <w:tab w:val="center" w:pos="742"/>
              </w:tabs>
              <w:rPr>
                <w:rFonts w:eastAsia="Calibri"/>
                <w:sz w:val="18"/>
                <w:szCs w:val="18"/>
              </w:rPr>
            </w:pPr>
            <w:r w:rsidRPr="00CE03FB">
              <w:rPr>
                <w:rFonts w:eastAsia="Calibri"/>
                <w:sz w:val="18"/>
                <w:szCs w:val="18"/>
              </w:rPr>
              <w:t>Средства бюджета городского округа Электросталь Московской области</w:t>
            </w:r>
          </w:p>
        </w:tc>
        <w:tc>
          <w:tcPr>
            <w:tcW w:w="1560" w:type="dxa"/>
            <w:tcBorders>
              <w:bottom w:val="single" w:sz="4" w:space="0" w:color="auto"/>
            </w:tcBorders>
          </w:tcPr>
          <w:p w:rsidR="004A3E77" w:rsidRPr="00B53AD7" w:rsidRDefault="004A3E77" w:rsidP="00CE03FB">
            <w:pPr>
              <w:jc w:val="center"/>
              <w:rPr>
                <w:rFonts w:eastAsia="Calibri"/>
                <w:sz w:val="18"/>
                <w:szCs w:val="18"/>
              </w:rPr>
            </w:pPr>
            <w:r w:rsidRPr="00B53AD7">
              <w:rPr>
                <w:rFonts w:eastAsia="Calibri"/>
                <w:sz w:val="18"/>
                <w:szCs w:val="18"/>
              </w:rPr>
              <w:t>0</w:t>
            </w:r>
          </w:p>
        </w:tc>
        <w:tc>
          <w:tcPr>
            <w:tcW w:w="1276" w:type="dxa"/>
            <w:tcBorders>
              <w:bottom w:val="single" w:sz="4" w:space="0" w:color="auto"/>
            </w:tcBorders>
          </w:tcPr>
          <w:p w:rsidR="004A3E77" w:rsidRPr="00B53AD7" w:rsidRDefault="004A3E77" w:rsidP="004D11D7">
            <w:pPr>
              <w:jc w:val="center"/>
              <w:rPr>
                <w:rFonts w:eastAsia="Times New Roman"/>
                <w:sz w:val="18"/>
                <w:szCs w:val="18"/>
              </w:rPr>
            </w:pPr>
            <w:r>
              <w:rPr>
                <w:rFonts w:eastAsia="Times New Roman"/>
                <w:sz w:val="18"/>
                <w:szCs w:val="18"/>
              </w:rPr>
              <w:t>1 656,62</w:t>
            </w:r>
          </w:p>
        </w:tc>
        <w:tc>
          <w:tcPr>
            <w:tcW w:w="850" w:type="dxa"/>
            <w:tcBorders>
              <w:bottom w:val="single" w:sz="4" w:space="0" w:color="auto"/>
            </w:tcBorders>
          </w:tcPr>
          <w:p w:rsidR="004A3E77" w:rsidRPr="004A3E77" w:rsidRDefault="004A3E77" w:rsidP="004D11D7">
            <w:pPr>
              <w:jc w:val="center"/>
              <w:rPr>
                <w:rFonts w:eastAsia="Times New Roman"/>
                <w:color w:val="000000"/>
                <w:sz w:val="18"/>
                <w:szCs w:val="18"/>
              </w:rPr>
            </w:pPr>
            <w:r w:rsidRPr="004A3E77">
              <w:rPr>
                <w:rFonts w:eastAsia="Times New Roman"/>
                <w:color w:val="000000"/>
                <w:sz w:val="18"/>
                <w:szCs w:val="18"/>
              </w:rPr>
              <w:t>847,96</w:t>
            </w:r>
          </w:p>
        </w:tc>
        <w:tc>
          <w:tcPr>
            <w:tcW w:w="850" w:type="dxa"/>
            <w:tcBorders>
              <w:bottom w:val="single" w:sz="4" w:space="0" w:color="auto"/>
            </w:tcBorders>
          </w:tcPr>
          <w:p w:rsidR="004A3E77" w:rsidRPr="00B53AD7" w:rsidRDefault="004A3E77" w:rsidP="00CE03FB">
            <w:pPr>
              <w:jc w:val="center"/>
              <w:rPr>
                <w:rFonts w:eastAsia="Calibri"/>
                <w:sz w:val="18"/>
                <w:szCs w:val="18"/>
              </w:rPr>
            </w:pPr>
            <w:r w:rsidRPr="00B53AD7">
              <w:rPr>
                <w:rFonts w:eastAsia="Calibri"/>
                <w:sz w:val="18"/>
                <w:szCs w:val="18"/>
              </w:rPr>
              <w:t>0</w:t>
            </w:r>
          </w:p>
        </w:tc>
        <w:tc>
          <w:tcPr>
            <w:tcW w:w="991" w:type="dxa"/>
            <w:tcBorders>
              <w:bottom w:val="single" w:sz="4" w:space="0" w:color="auto"/>
            </w:tcBorders>
          </w:tcPr>
          <w:p w:rsidR="004A3E77" w:rsidRPr="00B53AD7" w:rsidRDefault="004A3E77" w:rsidP="004D11D7">
            <w:pPr>
              <w:jc w:val="center"/>
              <w:rPr>
                <w:rFonts w:eastAsia="Calibri"/>
                <w:sz w:val="18"/>
                <w:szCs w:val="18"/>
              </w:rPr>
            </w:pPr>
            <w:r>
              <w:rPr>
                <w:rFonts w:eastAsia="Times New Roman"/>
                <w:sz w:val="18"/>
                <w:szCs w:val="18"/>
              </w:rPr>
              <w:t>808,66</w:t>
            </w:r>
          </w:p>
        </w:tc>
        <w:tc>
          <w:tcPr>
            <w:tcW w:w="993" w:type="dxa"/>
            <w:tcBorders>
              <w:bottom w:val="single" w:sz="4" w:space="0" w:color="auto"/>
            </w:tcBorders>
          </w:tcPr>
          <w:p w:rsidR="004A3E77" w:rsidRPr="00B53AD7" w:rsidRDefault="004A3E77" w:rsidP="004D11D7">
            <w:pPr>
              <w:jc w:val="center"/>
              <w:rPr>
                <w:rFonts w:eastAsia="Calibri"/>
                <w:sz w:val="18"/>
                <w:szCs w:val="18"/>
              </w:rPr>
            </w:pPr>
            <w:r w:rsidRPr="00B53AD7">
              <w:rPr>
                <w:rFonts w:eastAsia="Calibri"/>
                <w:sz w:val="18"/>
                <w:szCs w:val="18"/>
              </w:rPr>
              <w:t>0</w:t>
            </w:r>
          </w:p>
        </w:tc>
        <w:tc>
          <w:tcPr>
            <w:tcW w:w="1134" w:type="dxa"/>
            <w:tcBorders>
              <w:bottom w:val="single" w:sz="4" w:space="0" w:color="auto"/>
            </w:tcBorders>
          </w:tcPr>
          <w:p w:rsidR="004A3E77" w:rsidRPr="00B53AD7" w:rsidRDefault="004A3E77" w:rsidP="00CE03FB">
            <w:pPr>
              <w:jc w:val="center"/>
              <w:rPr>
                <w:rFonts w:eastAsia="Calibri"/>
                <w:sz w:val="18"/>
                <w:szCs w:val="18"/>
              </w:rPr>
            </w:pPr>
            <w:r w:rsidRPr="00B53AD7">
              <w:rPr>
                <w:rFonts w:eastAsia="Calibri"/>
                <w:sz w:val="18"/>
                <w:szCs w:val="18"/>
              </w:rPr>
              <w:t>0</w:t>
            </w:r>
          </w:p>
        </w:tc>
        <w:tc>
          <w:tcPr>
            <w:tcW w:w="1559" w:type="dxa"/>
            <w:vMerge/>
            <w:tcBorders>
              <w:bottom w:val="single" w:sz="4" w:space="0" w:color="auto"/>
            </w:tcBorders>
          </w:tcPr>
          <w:p w:rsidR="004A3E77" w:rsidRPr="00B53AD7" w:rsidRDefault="004A3E77" w:rsidP="00C9565B">
            <w:pPr>
              <w:jc w:val="center"/>
              <w:rPr>
                <w:rFonts w:eastAsia="Calibri"/>
                <w:sz w:val="18"/>
                <w:szCs w:val="18"/>
              </w:rPr>
            </w:pPr>
          </w:p>
        </w:tc>
        <w:tc>
          <w:tcPr>
            <w:tcW w:w="1418" w:type="dxa"/>
            <w:vMerge/>
            <w:tcBorders>
              <w:bottom w:val="single" w:sz="4" w:space="0" w:color="auto"/>
            </w:tcBorders>
          </w:tcPr>
          <w:p w:rsidR="004A3E77" w:rsidRPr="00B53AD7" w:rsidRDefault="004A3E77" w:rsidP="00C9565B">
            <w:pPr>
              <w:jc w:val="center"/>
              <w:rPr>
                <w:rFonts w:eastAsia="Calibri"/>
                <w:sz w:val="18"/>
                <w:szCs w:val="18"/>
              </w:rPr>
            </w:pPr>
          </w:p>
        </w:tc>
      </w:tr>
    </w:tbl>
    <w:p w:rsidR="00CE03FB" w:rsidRDefault="00CE03FB">
      <w:pPr>
        <w:rPr>
          <w:rFonts w:ascii="Times New Roman CYR" w:eastAsia="Times New Roman" w:hAnsi="Times New Roman CYR" w:cs="Times New Roman CYR"/>
          <w:b/>
          <w:bCs/>
          <w:color w:val="26282F"/>
          <w:sz w:val="24"/>
          <w:szCs w:val="24"/>
        </w:rPr>
      </w:pPr>
      <w:bookmarkStart w:id="10" w:name="sub_1012"/>
    </w:p>
    <w:p w:rsidR="00B53AD7" w:rsidRDefault="00B53AD7" w:rsidP="00C9565B">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color w:val="26282F"/>
          <w:sz w:val="24"/>
          <w:szCs w:val="24"/>
        </w:rPr>
      </w:pPr>
      <w:r w:rsidRPr="00B53AD7">
        <w:rPr>
          <w:rFonts w:ascii="Times New Roman CYR" w:eastAsia="Times New Roman" w:hAnsi="Times New Roman CYR" w:cs="Times New Roman CYR"/>
          <w:b/>
          <w:bCs/>
          <w:color w:val="26282F"/>
          <w:sz w:val="24"/>
          <w:szCs w:val="24"/>
        </w:rPr>
        <w:t>10. Подпрог</w:t>
      </w:r>
      <w:r w:rsidR="00CE03FB">
        <w:rPr>
          <w:rFonts w:ascii="Times New Roman CYR" w:eastAsia="Times New Roman" w:hAnsi="Times New Roman CYR" w:cs="Times New Roman CYR"/>
          <w:b/>
          <w:bCs/>
          <w:color w:val="26282F"/>
          <w:sz w:val="24"/>
          <w:szCs w:val="24"/>
        </w:rPr>
        <w:t xml:space="preserve">рамма </w:t>
      </w:r>
      <w:r w:rsidR="00CE03FB">
        <w:rPr>
          <w:rFonts w:ascii="Times New Roman CYR" w:eastAsia="Times New Roman" w:hAnsi="Times New Roman CYR" w:cs="Times New Roman CYR"/>
          <w:b/>
          <w:bCs/>
          <w:color w:val="26282F"/>
          <w:sz w:val="24"/>
          <w:szCs w:val="24"/>
          <w:lang w:val="en-US"/>
        </w:rPr>
        <w:t>II</w:t>
      </w:r>
      <w:r w:rsidRPr="00B53AD7">
        <w:rPr>
          <w:rFonts w:ascii="Times New Roman CYR" w:eastAsia="Times New Roman" w:hAnsi="Times New Roman CYR" w:cs="Times New Roman CYR"/>
          <w:b/>
          <w:bCs/>
          <w:color w:val="26282F"/>
          <w:sz w:val="24"/>
          <w:szCs w:val="24"/>
        </w:rPr>
        <w:t>«</w:t>
      </w:r>
      <w:r w:rsidRPr="00B53AD7">
        <w:rPr>
          <w:rFonts w:ascii="Times New Roman" w:eastAsia="Calibri" w:hAnsi="Times New Roman" w:cs="Times New Roman"/>
          <w:b/>
          <w:sz w:val="24"/>
          <w:szCs w:val="24"/>
          <w:lang w:eastAsia="en-US"/>
        </w:rPr>
        <w:t>Обеспечение мероприятий по переселению граждан из аварийного жилищного фонда в Московской области</w:t>
      </w:r>
      <w:r w:rsidRPr="00B53AD7">
        <w:rPr>
          <w:rFonts w:ascii="Times New Roman CYR" w:eastAsia="Times New Roman" w:hAnsi="Times New Roman CYR" w:cs="Times New Roman CYR"/>
          <w:b/>
          <w:bCs/>
          <w:color w:val="26282F"/>
          <w:sz w:val="24"/>
          <w:szCs w:val="24"/>
        </w:rPr>
        <w:t>»</w:t>
      </w:r>
      <w:bookmarkEnd w:id="10"/>
    </w:p>
    <w:p w:rsidR="00CE03FB" w:rsidRPr="00B53AD7" w:rsidRDefault="00CE03FB" w:rsidP="00C9565B">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color w:val="26282F"/>
          <w:sz w:val="24"/>
          <w:szCs w:val="24"/>
        </w:rPr>
      </w:pPr>
    </w:p>
    <w:p w:rsidR="00B53AD7" w:rsidRPr="00B53AD7" w:rsidRDefault="00B53AD7" w:rsidP="00C9565B">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color w:val="26282F"/>
          <w:sz w:val="24"/>
          <w:szCs w:val="24"/>
        </w:rPr>
      </w:pPr>
      <w:r w:rsidRPr="00B53AD7">
        <w:rPr>
          <w:rFonts w:ascii="Times New Roman CYR" w:eastAsia="Times New Roman" w:hAnsi="Times New Roman CYR" w:cs="Times New Roman CYR"/>
          <w:b/>
          <w:bCs/>
          <w:color w:val="26282F"/>
          <w:sz w:val="24"/>
          <w:szCs w:val="24"/>
        </w:rPr>
        <w:t xml:space="preserve">10.1. Паспорт Подпрограммы </w:t>
      </w:r>
      <w:r w:rsidR="00CE03FB">
        <w:rPr>
          <w:rFonts w:ascii="Times New Roman CYR" w:eastAsia="Times New Roman" w:hAnsi="Times New Roman CYR" w:cs="Times New Roman CYR"/>
          <w:b/>
          <w:bCs/>
          <w:color w:val="26282F"/>
          <w:sz w:val="24"/>
          <w:szCs w:val="24"/>
          <w:lang w:val="en-US"/>
        </w:rPr>
        <w:t>II</w:t>
      </w:r>
      <w:r w:rsidRPr="00B53AD7">
        <w:rPr>
          <w:rFonts w:ascii="Times New Roman CYR" w:eastAsia="Times New Roman" w:hAnsi="Times New Roman CYR" w:cs="Times New Roman CYR"/>
          <w:b/>
          <w:bCs/>
          <w:color w:val="26282F"/>
          <w:sz w:val="24"/>
          <w:szCs w:val="24"/>
        </w:rPr>
        <w:t xml:space="preserve"> «</w:t>
      </w:r>
      <w:r w:rsidRPr="00B53AD7">
        <w:rPr>
          <w:rFonts w:ascii="Times New Roman" w:eastAsia="Calibri" w:hAnsi="Times New Roman" w:cs="Times New Roman"/>
          <w:b/>
          <w:sz w:val="24"/>
          <w:szCs w:val="24"/>
          <w:lang w:eastAsia="en-US"/>
        </w:rPr>
        <w:t>Обеспечение мероприятий по переселению граждан из аварийного жилищного фонда в Московской области</w:t>
      </w:r>
      <w:r w:rsidRPr="00B53AD7">
        <w:rPr>
          <w:rFonts w:ascii="Times New Roman CYR" w:eastAsia="Times New Roman" w:hAnsi="Times New Roman CYR" w:cs="Times New Roman CYR"/>
          <w:b/>
          <w:bCs/>
          <w:color w:val="26282F"/>
          <w:sz w:val="24"/>
          <w:szCs w:val="24"/>
        </w:rPr>
        <w:t>»</w:t>
      </w:r>
    </w:p>
    <w:p w:rsidR="00B53AD7" w:rsidRPr="00B53AD7" w:rsidRDefault="00B53AD7" w:rsidP="00C9565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p>
    <w:tbl>
      <w:tblPr>
        <w:tblW w:w="15026" w:type="dxa"/>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985"/>
        <w:gridCol w:w="2552"/>
        <w:gridCol w:w="3118"/>
        <w:gridCol w:w="1303"/>
        <w:gridCol w:w="1248"/>
        <w:gridCol w:w="1277"/>
        <w:gridCol w:w="1276"/>
        <w:gridCol w:w="1417"/>
        <w:gridCol w:w="850"/>
      </w:tblGrid>
      <w:tr w:rsidR="00B53AD7" w:rsidRPr="00CE03FB" w:rsidTr="00C820D0">
        <w:tc>
          <w:tcPr>
            <w:tcW w:w="1985" w:type="dxa"/>
            <w:tcBorders>
              <w:top w:val="single" w:sz="4" w:space="0" w:color="auto"/>
              <w:bottom w:val="single" w:sz="4" w:space="0" w:color="auto"/>
              <w:right w:val="single" w:sz="4" w:space="0" w:color="auto"/>
            </w:tcBorders>
          </w:tcPr>
          <w:p w:rsidR="00B53AD7" w:rsidRPr="00CE03FB" w:rsidRDefault="00B53AD7" w:rsidP="00CE03FB">
            <w:pPr>
              <w:widowControl w:val="0"/>
              <w:autoSpaceDE w:val="0"/>
              <w:autoSpaceDN w:val="0"/>
              <w:adjustRightInd w:val="0"/>
              <w:spacing w:after="0" w:line="240" w:lineRule="auto"/>
              <w:rPr>
                <w:rFonts w:ascii="Times New Roman" w:eastAsia="Times New Roman" w:hAnsi="Times New Roman" w:cs="Times New Roman"/>
                <w:sz w:val="24"/>
                <w:szCs w:val="24"/>
                <w:lang w:val="en-US"/>
              </w:rPr>
            </w:pPr>
            <w:r w:rsidRPr="00CE03FB">
              <w:rPr>
                <w:rFonts w:ascii="Times New Roman" w:eastAsia="Times New Roman" w:hAnsi="Times New Roman" w:cs="Times New Roman"/>
                <w:sz w:val="24"/>
                <w:szCs w:val="24"/>
              </w:rPr>
              <w:t xml:space="preserve">Муниципальный заказчик подпрограммы </w:t>
            </w:r>
            <w:r w:rsidR="00CE03FB">
              <w:rPr>
                <w:rFonts w:ascii="Times New Roman" w:eastAsia="Times New Roman" w:hAnsi="Times New Roman" w:cs="Times New Roman"/>
                <w:sz w:val="24"/>
                <w:szCs w:val="24"/>
                <w:lang w:val="en-US"/>
              </w:rPr>
              <w:t>II</w:t>
            </w:r>
          </w:p>
        </w:tc>
        <w:tc>
          <w:tcPr>
            <w:tcW w:w="13041" w:type="dxa"/>
            <w:gridSpan w:val="8"/>
            <w:tcBorders>
              <w:top w:val="single" w:sz="4" w:space="0" w:color="auto"/>
              <w:left w:val="single" w:sz="4" w:space="0" w:color="auto"/>
              <w:bottom w:val="single" w:sz="4" w:space="0" w:color="auto"/>
            </w:tcBorders>
          </w:tcPr>
          <w:p w:rsidR="00B53AD7" w:rsidRPr="00CE03FB" w:rsidRDefault="00B53AD7" w:rsidP="00C9565B">
            <w:pPr>
              <w:widowControl w:val="0"/>
              <w:autoSpaceDE w:val="0"/>
              <w:autoSpaceDN w:val="0"/>
              <w:adjustRightInd w:val="0"/>
              <w:spacing w:after="0" w:line="240" w:lineRule="auto"/>
              <w:rPr>
                <w:rFonts w:ascii="Times New Roman" w:eastAsia="Times New Roman" w:hAnsi="Times New Roman" w:cs="Times New Roman"/>
                <w:sz w:val="24"/>
                <w:szCs w:val="24"/>
              </w:rPr>
            </w:pPr>
            <w:r w:rsidRPr="00CE03FB">
              <w:rPr>
                <w:rFonts w:ascii="Times New Roman" w:eastAsia="Calibri" w:hAnsi="Times New Roman" w:cs="Times New Roman"/>
                <w:sz w:val="24"/>
                <w:szCs w:val="24"/>
                <w:lang w:eastAsia="en-US"/>
              </w:rPr>
              <w:t>Комитет по строительству, дорожной деятельности и благоустройства Администрации городского округа  Электросталь Московской области</w:t>
            </w:r>
          </w:p>
        </w:tc>
      </w:tr>
      <w:tr w:rsidR="00B53AD7" w:rsidRPr="00CE03FB" w:rsidTr="00C820D0">
        <w:trPr>
          <w:trHeight w:val="348"/>
        </w:trPr>
        <w:tc>
          <w:tcPr>
            <w:tcW w:w="1985" w:type="dxa"/>
            <w:vMerge w:val="restart"/>
            <w:tcBorders>
              <w:top w:val="single" w:sz="4" w:space="0" w:color="auto"/>
              <w:bottom w:val="single" w:sz="4" w:space="0" w:color="auto"/>
              <w:right w:val="nil"/>
            </w:tcBorders>
          </w:tcPr>
          <w:p w:rsidR="00B53AD7" w:rsidRPr="00CE03FB" w:rsidRDefault="00B53AD7" w:rsidP="00CE03FB">
            <w:pPr>
              <w:widowControl w:val="0"/>
              <w:autoSpaceDE w:val="0"/>
              <w:autoSpaceDN w:val="0"/>
              <w:adjustRightInd w:val="0"/>
              <w:spacing w:after="0" w:line="240" w:lineRule="auto"/>
              <w:rPr>
                <w:rFonts w:ascii="Times New Roman CYR" w:eastAsia="Times New Roman" w:hAnsi="Times New Roman CYR" w:cs="Times New Roman CYR"/>
                <w:sz w:val="24"/>
                <w:szCs w:val="24"/>
              </w:rPr>
            </w:pPr>
            <w:bookmarkStart w:id="11" w:name="sub_10632"/>
            <w:r w:rsidRPr="00CE03FB">
              <w:rPr>
                <w:rFonts w:ascii="Times New Roman CYR" w:eastAsia="Times New Roman" w:hAnsi="Times New Roman CYR" w:cs="Times New Roman CYR"/>
                <w:sz w:val="24"/>
                <w:szCs w:val="24"/>
              </w:rPr>
              <w:t xml:space="preserve">Источники финансирования подпрограммы </w:t>
            </w:r>
            <w:r w:rsidR="00CE03FB">
              <w:rPr>
                <w:rFonts w:ascii="Times New Roman CYR" w:eastAsia="Times New Roman" w:hAnsi="Times New Roman CYR" w:cs="Times New Roman CYR"/>
                <w:sz w:val="24"/>
                <w:szCs w:val="24"/>
                <w:lang w:val="en-US"/>
              </w:rPr>
              <w:t>II</w:t>
            </w:r>
            <w:r w:rsidRPr="00CE03FB">
              <w:rPr>
                <w:rFonts w:ascii="Times New Roman CYR" w:eastAsia="Times New Roman" w:hAnsi="Times New Roman CYR" w:cs="Times New Roman CYR"/>
                <w:sz w:val="24"/>
                <w:szCs w:val="24"/>
              </w:rPr>
              <w:t>по годам реализации и главным распорядителям бюджетных средств, в том числе по годам:</w:t>
            </w:r>
            <w:bookmarkEnd w:id="11"/>
          </w:p>
        </w:tc>
        <w:tc>
          <w:tcPr>
            <w:tcW w:w="2552" w:type="dxa"/>
            <w:vMerge w:val="restart"/>
            <w:tcBorders>
              <w:top w:val="single" w:sz="4" w:space="0" w:color="auto"/>
              <w:left w:val="single" w:sz="4" w:space="0" w:color="auto"/>
              <w:bottom w:val="nil"/>
              <w:right w:val="nil"/>
            </w:tcBorders>
          </w:tcPr>
          <w:p w:rsidR="00B53AD7" w:rsidRPr="00CE03FB" w:rsidRDefault="00B53AD7" w:rsidP="00C9565B">
            <w:pPr>
              <w:widowControl w:val="0"/>
              <w:autoSpaceDE w:val="0"/>
              <w:autoSpaceDN w:val="0"/>
              <w:adjustRightInd w:val="0"/>
              <w:spacing w:after="0" w:line="240" w:lineRule="auto"/>
              <w:rPr>
                <w:rFonts w:ascii="Times New Roman CYR" w:eastAsia="Times New Roman" w:hAnsi="Times New Roman CYR" w:cs="Times New Roman CYR"/>
                <w:sz w:val="24"/>
                <w:szCs w:val="24"/>
              </w:rPr>
            </w:pPr>
            <w:r w:rsidRPr="00CE03FB">
              <w:rPr>
                <w:rFonts w:ascii="Times New Roman CYR" w:eastAsia="Times New Roman" w:hAnsi="Times New Roman CYR" w:cs="Times New Roman CYR"/>
                <w:sz w:val="24"/>
                <w:szCs w:val="24"/>
              </w:rPr>
              <w:t>Главный распорядитель бюджетных средств</w:t>
            </w:r>
          </w:p>
        </w:tc>
        <w:tc>
          <w:tcPr>
            <w:tcW w:w="3118" w:type="dxa"/>
            <w:vMerge w:val="restart"/>
            <w:tcBorders>
              <w:top w:val="single" w:sz="4" w:space="0" w:color="auto"/>
              <w:left w:val="single" w:sz="4" w:space="0" w:color="auto"/>
              <w:bottom w:val="nil"/>
              <w:right w:val="nil"/>
            </w:tcBorders>
          </w:tcPr>
          <w:p w:rsidR="00B53AD7" w:rsidRPr="00CE03FB" w:rsidRDefault="00B53AD7" w:rsidP="00C9565B">
            <w:pPr>
              <w:widowControl w:val="0"/>
              <w:autoSpaceDE w:val="0"/>
              <w:autoSpaceDN w:val="0"/>
              <w:adjustRightInd w:val="0"/>
              <w:spacing w:after="0" w:line="240" w:lineRule="auto"/>
              <w:rPr>
                <w:rFonts w:ascii="Times New Roman CYR" w:eastAsia="Times New Roman" w:hAnsi="Times New Roman CYR" w:cs="Times New Roman CYR"/>
                <w:sz w:val="24"/>
                <w:szCs w:val="24"/>
              </w:rPr>
            </w:pPr>
            <w:r w:rsidRPr="00CE03FB">
              <w:rPr>
                <w:rFonts w:ascii="Times New Roman CYR" w:eastAsia="Times New Roman" w:hAnsi="Times New Roman CYR" w:cs="Times New Roman CYR"/>
                <w:sz w:val="24"/>
                <w:szCs w:val="24"/>
              </w:rPr>
              <w:t>Источник финансирования</w:t>
            </w:r>
          </w:p>
        </w:tc>
        <w:tc>
          <w:tcPr>
            <w:tcW w:w="7371" w:type="dxa"/>
            <w:gridSpan w:val="6"/>
            <w:tcBorders>
              <w:top w:val="single" w:sz="4" w:space="0" w:color="auto"/>
              <w:left w:val="single" w:sz="4" w:space="0" w:color="auto"/>
              <w:bottom w:val="nil"/>
            </w:tcBorders>
          </w:tcPr>
          <w:p w:rsidR="00B53AD7" w:rsidRPr="00CE03FB" w:rsidRDefault="00B53AD7" w:rsidP="00C9565B">
            <w:pPr>
              <w:widowControl w:val="0"/>
              <w:autoSpaceDE w:val="0"/>
              <w:autoSpaceDN w:val="0"/>
              <w:adjustRightInd w:val="0"/>
              <w:spacing w:after="0" w:line="240" w:lineRule="auto"/>
              <w:jc w:val="center"/>
              <w:rPr>
                <w:rFonts w:ascii="Times New Roman CYR" w:eastAsia="Times New Roman" w:hAnsi="Times New Roman CYR" w:cs="Times New Roman CYR"/>
                <w:sz w:val="24"/>
                <w:szCs w:val="24"/>
              </w:rPr>
            </w:pPr>
            <w:r w:rsidRPr="00CE03FB">
              <w:rPr>
                <w:rFonts w:ascii="Times New Roman CYR" w:eastAsia="Times New Roman" w:hAnsi="Times New Roman CYR" w:cs="Times New Roman CYR"/>
                <w:sz w:val="24"/>
                <w:szCs w:val="24"/>
              </w:rPr>
              <w:t>Расходы (тыс. рублей)</w:t>
            </w:r>
          </w:p>
        </w:tc>
      </w:tr>
      <w:tr w:rsidR="00B53AD7" w:rsidRPr="00CE03FB" w:rsidTr="00C820D0">
        <w:trPr>
          <w:trHeight w:val="567"/>
        </w:trPr>
        <w:tc>
          <w:tcPr>
            <w:tcW w:w="1985" w:type="dxa"/>
            <w:vMerge/>
            <w:tcBorders>
              <w:top w:val="nil"/>
              <w:bottom w:val="nil"/>
              <w:right w:val="nil"/>
            </w:tcBorders>
          </w:tcPr>
          <w:p w:rsidR="00B53AD7" w:rsidRPr="00CE03FB" w:rsidRDefault="00B53AD7" w:rsidP="00C9565B">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p>
        </w:tc>
        <w:tc>
          <w:tcPr>
            <w:tcW w:w="2552" w:type="dxa"/>
            <w:vMerge/>
            <w:tcBorders>
              <w:top w:val="nil"/>
              <w:left w:val="single" w:sz="4" w:space="0" w:color="auto"/>
              <w:bottom w:val="nil"/>
              <w:right w:val="nil"/>
            </w:tcBorders>
          </w:tcPr>
          <w:p w:rsidR="00B53AD7" w:rsidRPr="00CE03FB" w:rsidRDefault="00B53AD7" w:rsidP="00C9565B">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p>
        </w:tc>
        <w:tc>
          <w:tcPr>
            <w:tcW w:w="3118" w:type="dxa"/>
            <w:vMerge/>
            <w:tcBorders>
              <w:top w:val="nil"/>
              <w:left w:val="single" w:sz="4" w:space="0" w:color="auto"/>
              <w:bottom w:val="nil"/>
              <w:right w:val="nil"/>
            </w:tcBorders>
          </w:tcPr>
          <w:p w:rsidR="00B53AD7" w:rsidRPr="00CE03FB" w:rsidRDefault="00B53AD7" w:rsidP="00C9565B">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p>
        </w:tc>
        <w:tc>
          <w:tcPr>
            <w:tcW w:w="1303" w:type="dxa"/>
            <w:tcBorders>
              <w:top w:val="single" w:sz="4" w:space="0" w:color="auto"/>
              <w:left w:val="single" w:sz="4" w:space="0" w:color="auto"/>
              <w:bottom w:val="single" w:sz="4" w:space="0" w:color="auto"/>
              <w:right w:val="nil"/>
            </w:tcBorders>
            <w:vAlign w:val="center"/>
          </w:tcPr>
          <w:p w:rsidR="00B53AD7" w:rsidRPr="00CE03FB" w:rsidRDefault="00B53AD7" w:rsidP="00C9565B">
            <w:pPr>
              <w:widowControl w:val="0"/>
              <w:autoSpaceDE w:val="0"/>
              <w:autoSpaceDN w:val="0"/>
              <w:adjustRightInd w:val="0"/>
              <w:spacing w:after="0" w:line="240" w:lineRule="auto"/>
              <w:jc w:val="center"/>
              <w:rPr>
                <w:rFonts w:ascii="Times New Roman CYR" w:eastAsia="Times New Roman" w:hAnsi="Times New Roman CYR" w:cs="Times New Roman CYR"/>
                <w:sz w:val="24"/>
                <w:szCs w:val="24"/>
              </w:rPr>
            </w:pPr>
            <w:r w:rsidRPr="00CE03FB">
              <w:rPr>
                <w:rFonts w:ascii="Times New Roman CYR" w:eastAsia="Times New Roman" w:hAnsi="Times New Roman CYR" w:cs="Times New Roman CYR"/>
                <w:sz w:val="24"/>
                <w:szCs w:val="24"/>
              </w:rPr>
              <w:t>2020 год</w:t>
            </w:r>
          </w:p>
        </w:tc>
        <w:tc>
          <w:tcPr>
            <w:tcW w:w="1248" w:type="dxa"/>
            <w:tcBorders>
              <w:top w:val="single" w:sz="4" w:space="0" w:color="auto"/>
              <w:left w:val="single" w:sz="4" w:space="0" w:color="auto"/>
              <w:bottom w:val="single" w:sz="4" w:space="0" w:color="auto"/>
              <w:right w:val="nil"/>
            </w:tcBorders>
            <w:vAlign w:val="center"/>
          </w:tcPr>
          <w:p w:rsidR="00B53AD7" w:rsidRPr="00CE03FB" w:rsidRDefault="00B53AD7" w:rsidP="00C9565B">
            <w:pPr>
              <w:widowControl w:val="0"/>
              <w:autoSpaceDE w:val="0"/>
              <w:autoSpaceDN w:val="0"/>
              <w:adjustRightInd w:val="0"/>
              <w:spacing w:after="0" w:line="240" w:lineRule="auto"/>
              <w:jc w:val="center"/>
              <w:rPr>
                <w:rFonts w:ascii="Times New Roman CYR" w:eastAsia="Times New Roman" w:hAnsi="Times New Roman CYR" w:cs="Times New Roman CYR"/>
                <w:sz w:val="24"/>
                <w:szCs w:val="24"/>
              </w:rPr>
            </w:pPr>
            <w:r w:rsidRPr="00CE03FB">
              <w:rPr>
                <w:rFonts w:ascii="Times New Roman CYR" w:eastAsia="Times New Roman" w:hAnsi="Times New Roman CYR" w:cs="Times New Roman CYR"/>
                <w:sz w:val="24"/>
                <w:szCs w:val="24"/>
              </w:rPr>
              <w:t>2021 год</w:t>
            </w:r>
          </w:p>
        </w:tc>
        <w:tc>
          <w:tcPr>
            <w:tcW w:w="1277" w:type="dxa"/>
            <w:tcBorders>
              <w:top w:val="single" w:sz="4" w:space="0" w:color="auto"/>
              <w:left w:val="single" w:sz="4" w:space="0" w:color="auto"/>
              <w:bottom w:val="single" w:sz="4" w:space="0" w:color="auto"/>
              <w:right w:val="nil"/>
            </w:tcBorders>
            <w:vAlign w:val="center"/>
          </w:tcPr>
          <w:p w:rsidR="00B53AD7" w:rsidRPr="00CE03FB" w:rsidRDefault="00B53AD7" w:rsidP="00C9565B">
            <w:pPr>
              <w:widowControl w:val="0"/>
              <w:autoSpaceDE w:val="0"/>
              <w:autoSpaceDN w:val="0"/>
              <w:adjustRightInd w:val="0"/>
              <w:spacing w:after="0" w:line="240" w:lineRule="auto"/>
              <w:jc w:val="center"/>
              <w:rPr>
                <w:rFonts w:ascii="Times New Roman CYR" w:eastAsia="Times New Roman" w:hAnsi="Times New Roman CYR" w:cs="Times New Roman CYR"/>
                <w:sz w:val="24"/>
                <w:szCs w:val="24"/>
              </w:rPr>
            </w:pPr>
            <w:r w:rsidRPr="00CE03FB">
              <w:rPr>
                <w:rFonts w:ascii="Times New Roman CYR" w:eastAsia="Times New Roman" w:hAnsi="Times New Roman CYR" w:cs="Times New Roman CYR"/>
                <w:sz w:val="24"/>
                <w:szCs w:val="24"/>
              </w:rPr>
              <w:t>2022 год</w:t>
            </w:r>
          </w:p>
        </w:tc>
        <w:tc>
          <w:tcPr>
            <w:tcW w:w="1276" w:type="dxa"/>
            <w:tcBorders>
              <w:top w:val="single" w:sz="4" w:space="0" w:color="auto"/>
              <w:left w:val="single" w:sz="4" w:space="0" w:color="auto"/>
              <w:bottom w:val="single" w:sz="4" w:space="0" w:color="auto"/>
              <w:right w:val="nil"/>
            </w:tcBorders>
            <w:vAlign w:val="center"/>
          </w:tcPr>
          <w:p w:rsidR="00B53AD7" w:rsidRPr="00CE03FB" w:rsidRDefault="00B53AD7" w:rsidP="00C9565B">
            <w:pPr>
              <w:widowControl w:val="0"/>
              <w:autoSpaceDE w:val="0"/>
              <w:autoSpaceDN w:val="0"/>
              <w:adjustRightInd w:val="0"/>
              <w:spacing w:after="0" w:line="240" w:lineRule="auto"/>
              <w:jc w:val="center"/>
              <w:rPr>
                <w:rFonts w:ascii="Times New Roman CYR" w:eastAsia="Times New Roman" w:hAnsi="Times New Roman CYR" w:cs="Times New Roman CYR"/>
                <w:sz w:val="24"/>
                <w:szCs w:val="24"/>
              </w:rPr>
            </w:pPr>
            <w:r w:rsidRPr="00CE03FB">
              <w:rPr>
                <w:rFonts w:ascii="Times New Roman CYR" w:eastAsia="Times New Roman" w:hAnsi="Times New Roman CYR" w:cs="Times New Roman CYR"/>
                <w:sz w:val="24"/>
                <w:szCs w:val="24"/>
              </w:rPr>
              <w:t>2023 год</w:t>
            </w:r>
          </w:p>
        </w:tc>
        <w:tc>
          <w:tcPr>
            <w:tcW w:w="1417" w:type="dxa"/>
            <w:tcBorders>
              <w:top w:val="single" w:sz="4" w:space="0" w:color="auto"/>
              <w:left w:val="single" w:sz="4" w:space="0" w:color="auto"/>
              <w:bottom w:val="single" w:sz="4" w:space="0" w:color="auto"/>
              <w:right w:val="nil"/>
            </w:tcBorders>
            <w:vAlign w:val="center"/>
          </w:tcPr>
          <w:p w:rsidR="00B53AD7" w:rsidRPr="00CE03FB" w:rsidRDefault="00B53AD7" w:rsidP="00C9565B">
            <w:pPr>
              <w:widowControl w:val="0"/>
              <w:autoSpaceDE w:val="0"/>
              <w:autoSpaceDN w:val="0"/>
              <w:adjustRightInd w:val="0"/>
              <w:spacing w:after="0" w:line="240" w:lineRule="auto"/>
              <w:jc w:val="center"/>
              <w:rPr>
                <w:rFonts w:ascii="Times New Roman CYR" w:eastAsia="Times New Roman" w:hAnsi="Times New Roman CYR" w:cs="Times New Roman CYR"/>
                <w:sz w:val="24"/>
                <w:szCs w:val="24"/>
              </w:rPr>
            </w:pPr>
            <w:r w:rsidRPr="00CE03FB">
              <w:rPr>
                <w:rFonts w:ascii="Times New Roman CYR" w:eastAsia="Times New Roman" w:hAnsi="Times New Roman CYR" w:cs="Times New Roman CYR"/>
                <w:sz w:val="24"/>
                <w:szCs w:val="24"/>
              </w:rPr>
              <w:t>2024 год</w:t>
            </w:r>
          </w:p>
        </w:tc>
        <w:tc>
          <w:tcPr>
            <w:tcW w:w="850" w:type="dxa"/>
            <w:tcBorders>
              <w:top w:val="single" w:sz="4" w:space="0" w:color="auto"/>
              <w:left w:val="single" w:sz="4" w:space="0" w:color="auto"/>
              <w:bottom w:val="single" w:sz="4" w:space="0" w:color="auto"/>
            </w:tcBorders>
            <w:vAlign w:val="center"/>
          </w:tcPr>
          <w:p w:rsidR="00B53AD7" w:rsidRPr="00CE03FB" w:rsidRDefault="00B53AD7" w:rsidP="00C9565B">
            <w:pPr>
              <w:widowControl w:val="0"/>
              <w:autoSpaceDE w:val="0"/>
              <w:autoSpaceDN w:val="0"/>
              <w:adjustRightInd w:val="0"/>
              <w:spacing w:after="0" w:line="240" w:lineRule="auto"/>
              <w:jc w:val="center"/>
              <w:rPr>
                <w:rFonts w:ascii="Times New Roman CYR" w:eastAsia="Times New Roman" w:hAnsi="Times New Roman CYR" w:cs="Times New Roman CYR"/>
                <w:sz w:val="24"/>
                <w:szCs w:val="24"/>
              </w:rPr>
            </w:pPr>
            <w:r w:rsidRPr="00CE03FB">
              <w:rPr>
                <w:rFonts w:ascii="Times New Roman CYR" w:eastAsia="Times New Roman" w:hAnsi="Times New Roman CYR" w:cs="Times New Roman CYR"/>
                <w:sz w:val="24"/>
                <w:szCs w:val="24"/>
              </w:rPr>
              <w:t>Итого</w:t>
            </w:r>
          </w:p>
        </w:tc>
      </w:tr>
      <w:tr w:rsidR="00B53AD7" w:rsidRPr="00CE03FB" w:rsidTr="00C820D0">
        <w:trPr>
          <w:trHeight w:val="459"/>
        </w:trPr>
        <w:tc>
          <w:tcPr>
            <w:tcW w:w="1985" w:type="dxa"/>
            <w:vMerge/>
            <w:tcBorders>
              <w:top w:val="nil"/>
              <w:bottom w:val="nil"/>
              <w:right w:val="nil"/>
            </w:tcBorders>
          </w:tcPr>
          <w:p w:rsidR="00B53AD7" w:rsidRPr="00CE03FB" w:rsidRDefault="00B53AD7" w:rsidP="00C9565B">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p>
        </w:tc>
        <w:tc>
          <w:tcPr>
            <w:tcW w:w="2552" w:type="dxa"/>
            <w:vMerge w:val="restart"/>
            <w:tcBorders>
              <w:top w:val="single" w:sz="4" w:space="0" w:color="auto"/>
              <w:left w:val="single" w:sz="4" w:space="0" w:color="auto"/>
              <w:bottom w:val="single" w:sz="4" w:space="0" w:color="auto"/>
              <w:right w:val="nil"/>
            </w:tcBorders>
          </w:tcPr>
          <w:p w:rsidR="00B53AD7" w:rsidRPr="00CE03FB" w:rsidRDefault="00B53AD7" w:rsidP="00C9565B">
            <w:pPr>
              <w:widowControl w:val="0"/>
              <w:autoSpaceDE w:val="0"/>
              <w:autoSpaceDN w:val="0"/>
              <w:adjustRightInd w:val="0"/>
              <w:spacing w:after="0" w:line="240" w:lineRule="auto"/>
              <w:rPr>
                <w:rFonts w:ascii="Times New Roman CYR" w:eastAsia="Times New Roman" w:hAnsi="Times New Roman CYR" w:cs="Times New Roman CYR"/>
                <w:sz w:val="24"/>
                <w:szCs w:val="24"/>
              </w:rPr>
            </w:pPr>
            <w:r w:rsidRPr="00CE03FB">
              <w:rPr>
                <w:rFonts w:ascii="Times New Roman" w:eastAsia="Calibri" w:hAnsi="Times New Roman" w:cs="Times New Roman"/>
                <w:sz w:val="24"/>
                <w:szCs w:val="24"/>
                <w:lang w:eastAsia="en-US"/>
              </w:rPr>
              <w:t>Комитет по строительству, дорожной деятельности и благоустройства</w:t>
            </w:r>
            <w:r w:rsidR="00E52385">
              <w:rPr>
                <w:rFonts w:ascii="Times New Roman" w:eastAsia="Calibri" w:hAnsi="Times New Roman" w:cs="Times New Roman"/>
                <w:sz w:val="24"/>
                <w:szCs w:val="24"/>
                <w:lang w:eastAsia="en-US"/>
              </w:rPr>
              <w:t xml:space="preserve"> </w:t>
            </w:r>
            <w:r w:rsidRPr="00CE03FB">
              <w:rPr>
                <w:rFonts w:ascii="Times New Roman" w:eastAsia="Calibri" w:hAnsi="Times New Roman" w:cs="Times New Roman"/>
                <w:sz w:val="24"/>
                <w:szCs w:val="24"/>
                <w:lang w:eastAsia="en-US"/>
              </w:rPr>
              <w:t>Администрации городского округа  Электросталь Московской области</w:t>
            </w:r>
          </w:p>
        </w:tc>
        <w:tc>
          <w:tcPr>
            <w:tcW w:w="3118" w:type="dxa"/>
            <w:tcBorders>
              <w:top w:val="single" w:sz="4" w:space="0" w:color="auto"/>
              <w:left w:val="single" w:sz="4" w:space="0" w:color="auto"/>
              <w:bottom w:val="nil"/>
              <w:right w:val="single" w:sz="4" w:space="0" w:color="auto"/>
            </w:tcBorders>
          </w:tcPr>
          <w:p w:rsidR="00B53AD7" w:rsidRPr="00CE03FB" w:rsidRDefault="00B53AD7" w:rsidP="00C9565B">
            <w:pPr>
              <w:widowControl w:val="0"/>
              <w:autoSpaceDE w:val="0"/>
              <w:autoSpaceDN w:val="0"/>
              <w:adjustRightInd w:val="0"/>
              <w:spacing w:after="0" w:line="240" w:lineRule="auto"/>
              <w:rPr>
                <w:rFonts w:ascii="Times New Roman CYR" w:eastAsia="Times New Roman" w:hAnsi="Times New Roman CYR" w:cs="Times New Roman CYR"/>
                <w:sz w:val="24"/>
                <w:szCs w:val="24"/>
              </w:rPr>
            </w:pPr>
            <w:r w:rsidRPr="00CE03FB">
              <w:rPr>
                <w:rFonts w:ascii="Times New Roman CYR" w:eastAsia="Times New Roman" w:hAnsi="Times New Roman CYR" w:cs="Times New Roman CYR"/>
                <w:sz w:val="24"/>
                <w:szCs w:val="24"/>
              </w:rPr>
              <w:t>Всего: в том числе:</w:t>
            </w:r>
          </w:p>
        </w:tc>
        <w:tc>
          <w:tcPr>
            <w:tcW w:w="1303" w:type="dxa"/>
            <w:tcBorders>
              <w:top w:val="single" w:sz="4" w:space="0" w:color="auto"/>
              <w:left w:val="single" w:sz="4" w:space="0" w:color="auto"/>
              <w:bottom w:val="single" w:sz="4" w:space="0" w:color="auto"/>
              <w:right w:val="single" w:sz="4" w:space="0" w:color="auto"/>
            </w:tcBorders>
            <w:shd w:val="clear" w:color="auto" w:fill="auto"/>
          </w:tcPr>
          <w:p w:rsidR="00B53AD7" w:rsidRPr="00CE03FB" w:rsidRDefault="00B53AD7" w:rsidP="00C9565B">
            <w:pPr>
              <w:spacing w:after="0" w:line="240" w:lineRule="auto"/>
              <w:jc w:val="center"/>
              <w:rPr>
                <w:rFonts w:ascii="Times New Roman" w:eastAsia="Calibri" w:hAnsi="Times New Roman" w:cs="Times New Roman"/>
                <w:sz w:val="24"/>
                <w:szCs w:val="24"/>
                <w:lang w:eastAsia="en-US"/>
              </w:rPr>
            </w:pPr>
            <w:r w:rsidRPr="00CE03FB">
              <w:rPr>
                <w:rFonts w:ascii="Times New Roman" w:eastAsia="Calibri" w:hAnsi="Times New Roman" w:cs="Times New Roman"/>
                <w:sz w:val="24"/>
                <w:szCs w:val="24"/>
                <w:lang w:eastAsia="en-US"/>
              </w:rPr>
              <w:t>0</w:t>
            </w:r>
          </w:p>
        </w:tc>
        <w:tc>
          <w:tcPr>
            <w:tcW w:w="1248" w:type="dxa"/>
            <w:tcBorders>
              <w:top w:val="single" w:sz="4" w:space="0" w:color="auto"/>
              <w:left w:val="single" w:sz="4" w:space="0" w:color="auto"/>
              <w:bottom w:val="single" w:sz="4" w:space="0" w:color="auto"/>
              <w:right w:val="single" w:sz="4" w:space="0" w:color="auto"/>
            </w:tcBorders>
            <w:shd w:val="clear" w:color="auto" w:fill="auto"/>
          </w:tcPr>
          <w:p w:rsidR="00B53AD7" w:rsidRPr="00CE03FB" w:rsidRDefault="00B53AD7" w:rsidP="00C9565B">
            <w:pPr>
              <w:spacing w:after="0" w:line="240" w:lineRule="auto"/>
              <w:jc w:val="center"/>
              <w:rPr>
                <w:rFonts w:ascii="Times New Roman" w:eastAsia="Calibri" w:hAnsi="Times New Roman" w:cs="Times New Roman"/>
                <w:sz w:val="24"/>
                <w:szCs w:val="24"/>
                <w:lang w:eastAsia="en-US"/>
              </w:rPr>
            </w:pPr>
            <w:r w:rsidRPr="00CE03FB">
              <w:rPr>
                <w:rFonts w:ascii="Times New Roman" w:eastAsia="Calibri" w:hAnsi="Times New Roman" w:cs="Times New Roman"/>
                <w:sz w:val="24"/>
                <w:szCs w:val="24"/>
                <w:lang w:eastAsia="en-US"/>
              </w:rPr>
              <w:t>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B53AD7" w:rsidRPr="00CE03FB" w:rsidRDefault="00B53AD7" w:rsidP="00C9565B">
            <w:pPr>
              <w:spacing w:after="0" w:line="240" w:lineRule="auto"/>
              <w:jc w:val="center"/>
              <w:rPr>
                <w:rFonts w:ascii="Times New Roman" w:eastAsia="Calibri" w:hAnsi="Times New Roman" w:cs="Times New Roman"/>
                <w:sz w:val="24"/>
                <w:szCs w:val="24"/>
                <w:lang w:eastAsia="en-US"/>
              </w:rPr>
            </w:pPr>
            <w:r w:rsidRPr="00CE03FB">
              <w:rPr>
                <w:rFonts w:ascii="Times New Roman" w:eastAsia="Calibri" w:hAnsi="Times New Roman" w:cs="Times New Roman"/>
                <w:sz w:val="24"/>
                <w:szCs w:val="24"/>
                <w:lang w:eastAsia="en-US"/>
              </w:rPr>
              <w:t>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53AD7" w:rsidRPr="00CE03FB" w:rsidRDefault="00B53AD7" w:rsidP="00C9565B">
            <w:pPr>
              <w:spacing w:after="0" w:line="240" w:lineRule="auto"/>
              <w:jc w:val="center"/>
              <w:rPr>
                <w:rFonts w:ascii="Times New Roman" w:eastAsia="Calibri" w:hAnsi="Times New Roman" w:cs="Times New Roman"/>
                <w:sz w:val="24"/>
                <w:szCs w:val="24"/>
                <w:lang w:eastAsia="en-US"/>
              </w:rPr>
            </w:pPr>
            <w:r w:rsidRPr="00CE03FB">
              <w:rPr>
                <w:rFonts w:ascii="Times New Roman" w:eastAsia="Calibri" w:hAnsi="Times New Roman" w:cs="Times New Roman"/>
                <w:sz w:val="24"/>
                <w:szCs w:val="24"/>
                <w:lang w:eastAsia="en-US"/>
              </w:rPr>
              <w:t>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B53AD7" w:rsidRPr="00CE03FB" w:rsidRDefault="00B53AD7" w:rsidP="00C9565B">
            <w:pPr>
              <w:spacing w:after="0" w:line="240" w:lineRule="auto"/>
              <w:jc w:val="center"/>
              <w:rPr>
                <w:rFonts w:ascii="Times New Roman" w:eastAsia="Calibri" w:hAnsi="Times New Roman" w:cs="Times New Roman"/>
                <w:sz w:val="24"/>
                <w:szCs w:val="24"/>
                <w:lang w:eastAsia="en-US"/>
              </w:rPr>
            </w:pPr>
            <w:r w:rsidRPr="00CE03FB">
              <w:rPr>
                <w:rFonts w:ascii="Times New Roman" w:eastAsia="Calibri" w:hAnsi="Times New Roman" w:cs="Times New Roman"/>
                <w:sz w:val="24"/>
                <w:szCs w:val="24"/>
                <w:lang w:eastAsia="en-US"/>
              </w:rPr>
              <w:t>0</w:t>
            </w:r>
          </w:p>
        </w:tc>
        <w:tc>
          <w:tcPr>
            <w:tcW w:w="850" w:type="dxa"/>
            <w:tcBorders>
              <w:top w:val="single" w:sz="4" w:space="0" w:color="auto"/>
              <w:left w:val="single" w:sz="4" w:space="0" w:color="auto"/>
              <w:bottom w:val="single" w:sz="4" w:space="0" w:color="auto"/>
            </w:tcBorders>
            <w:shd w:val="clear" w:color="auto" w:fill="auto"/>
          </w:tcPr>
          <w:p w:rsidR="00B53AD7" w:rsidRPr="00CE03FB" w:rsidRDefault="00B53AD7" w:rsidP="00C9565B">
            <w:pPr>
              <w:spacing w:after="0" w:line="240" w:lineRule="auto"/>
              <w:jc w:val="center"/>
              <w:rPr>
                <w:rFonts w:ascii="Times New Roman" w:eastAsia="Calibri" w:hAnsi="Times New Roman" w:cs="Times New Roman"/>
                <w:sz w:val="24"/>
                <w:szCs w:val="24"/>
                <w:lang w:eastAsia="en-US"/>
              </w:rPr>
            </w:pPr>
            <w:r w:rsidRPr="00CE03FB">
              <w:rPr>
                <w:rFonts w:ascii="Times New Roman" w:eastAsia="Calibri" w:hAnsi="Times New Roman" w:cs="Times New Roman"/>
                <w:sz w:val="24"/>
                <w:szCs w:val="24"/>
                <w:lang w:eastAsia="en-US"/>
              </w:rPr>
              <w:t>0</w:t>
            </w:r>
          </w:p>
        </w:tc>
      </w:tr>
      <w:tr w:rsidR="00B53AD7" w:rsidRPr="00CE03FB" w:rsidTr="00C820D0">
        <w:tc>
          <w:tcPr>
            <w:tcW w:w="1985" w:type="dxa"/>
            <w:vMerge/>
            <w:tcBorders>
              <w:top w:val="single" w:sz="4" w:space="0" w:color="auto"/>
              <w:bottom w:val="single" w:sz="4" w:space="0" w:color="auto"/>
              <w:right w:val="nil"/>
            </w:tcBorders>
          </w:tcPr>
          <w:p w:rsidR="00B53AD7" w:rsidRPr="00CE03FB" w:rsidRDefault="00B53AD7" w:rsidP="00C9565B">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p>
        </w:tc>
        <w:tc>
          <w:tcPr>
            <w:tcW w:w="2552" w:type="dxa"/>
            <w:vMerge/>
            <w:tcBorders>
              <w:top w:val="single" w:sz="4" w:space="0" w:color="auto"/>
              <w:left w:val="single" w:sz="4" w:space="0" w:color="auto"/>
              <w:bottom w:val="single" w:sz="4" w:space="0" w:color="auto"/>
              <w:right w:val="nil"/>
            </w:tcBorders>
          </w:tcPr>
          <w:p w:rsidR="00B53AD7" w:rsidRPr="00CE03FB" w:rsidRDefault="00B53AD7" w:rsidP="00C9565B">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p>
        </w:tc>
        <w:tc>
          <w:tcPr>
            <w:tcW w:w="3118" w:type="dxa"/>
            <w:tcBorders>
              <w:top w:val="single" w:sz="4" w:space="0" w:color="auto"/>
              <w:left w:val="single" w:sz="4" w:space="0" w:color="auto"/>
              <w:bottom w:val="nil"/>
              <w:right w:val="single" w:sz="4" w:space="0" w:color="auto"/>
            </w:tcBorders>
          </w:tcPr>
          <w:p w:rsidR="00B53AD7" w:rsidRPr="00CE03FB" w:rsidRDefault="00B53AD7" w:rsidP="00C9565B">
            <w:pPr>
              <w:widowControl w:val="0"/>
              <w:autoSpaceDE w:val="0"/>
              <w:autoSpaceDN w:val="0"/>
              <w:adjustRightInd w:val="0"/>
              <w:spacing w:after="0" w:line="240" w:lineRule="auto"/>
              <w:rPr>
                <w:rFonts w:ascii="Times New Roman CYR" w:eastAsia="Times New Roman" w:hAnsi="Times New Roman CYR" w:cs="Times New Roman CYR"/>
                <w:sz w:val="24"/>
                <w:szCs w:val="24"/>
              </w:rPr>
            </w:pPr>
            <w:r w:rsidRPr="00CE03FB">
              <w:rPr>
                <w:rFonts w:ascii="Times New Roman CYR" w:eastAsia="Times New Roman" w:hAnsi="Times New Roman CYR" w:cs="Times New Roman CYR"/>
                <w:sz w:val="24"/>
                <w:szCs w:val="24"/>
              </w:rPr>
              <w:t>Средства бюджета городского округа Электросталь Московской области</w:t>
            </w:r>
          </w:p>
        </w:tc>
        <w:tc>
          <w:tcPr>
            <w:tcW w:w="1303" w:type="dxa"/>
            <w:tcBorders>
              <w:top w:val="single" w:sz="4" w:space="0" w:color="auto"/>
              <w:left w:val="single" w:sz="4" w:space="0" w:color="auto"/>
              <w:bottom w:val="single" w:sz="4" w:space="0" w:color="auto"/>
              <w:right w:val="single" w:sz="4" w:space="0" w:color="auto"/>
            </w:tcBorders>
            <w:shd w:val="clear" w:color="auto" w:fill="auto"/>
          </w:tcPr>
          <w:p w:rsidR="00B53AD7" w:rsidRPr="00CE03FB" w:rsidRDefault="00B53AD7" w:rsidP="00C9565B">
            <w:pPr>
              <w:spacing w:after="0" w:line="240" w:lineRule="auto"/>
              <w:jc w:val="center"/>
              <w:rPr>
                <w:rFonts w:ascii="Times New Roman" w:eastAsia="Calibri" w:hAnsi="Times New Roman" w:cs="Times New Roman"/>
                <w:sz w:val="24"/>
                <w:szCs w:val="24"/>
                <w:lang w:eastAsia="en-US"/>
              </w:rPr>
            </w:pPr>
            <w:r w:rsidRPr="00CE03FB">
              <w:rPr>
                <w:rFonts w:ascii="Times New Roman" w:eastAsia="Calibri" w:hAnsi="Times New Roman" w:cs="Times New Roman"/>
                <w:sz w:val="24"/>
                <w:szCs w:val="24"/>
                <w:lang w:eastAsia="en-US"/>
              </w:rPr>
              <w:t>0</w:t>
            </w:r>
          </w:p>
        </w:tc>
        <w:tc>
          <w:tcPr>
            <w:tcW w:w="1248" w:type="dxa"/>
            <w:tcBorders>
              <w:top w:val="single" w:sz="4" w:space="0" w:color="auto"/>
              <w:left w:val="single" w:sz="4" w:space="0" w:color="auto"/>
              <w:bottom w:val="single" w:sz="4" w:space="0" w:color="auto"/>
              <w:right w:val="single" w:sz="4" w:space="0" w:color="auto"/>
            </w:tcBorders>
            <w:shd w:val="clear" w:color="auto" w:fill="auto"/>
          </w:tcPr>
          <w:p w:rsidR="00B53AD7" w:rsidRPr="00CE03FB" w:rsidRDefault="00B53AD7" w:rsidP="00C9565B">
            <w:pPr>
              <w:spacing w:after="0" w:line="240" w:lineRule="auto"/>
              <w:jc w:val="center"/>
              <w:rPr>
                <w:rFonts w:ascii="Times New Roman" w:eastAsia="Calibri" w:hAnsi="Times New Roman" w:cs="Times New Roman"/>
                <w:sz w:val="24"/>
                <w:szCs w:val="24"/>
                <w:lang w:eastAsia="en-US"/>
              </w:rPr>
            </w:pPr>
            <w:r w:rsidRPr="00CE03FB">
              <w:rPr>
                <w:rFonts w:ascii="Times New Roman" w:eastAsia="Calibri" w:hAnsi="Times New Roman" w:cs="Times New Roman"/>
                <w:sz w:val="24"/>
                <w:szCs w:val="24"/>
                <w:lang w:eastAsia="en-US"/>
              </w:rPr>
              <w:t>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B53AD7" w:rsidRPr="00CE03FB" w:rsidRDefault="00B53AD7" w:rsidP="00C9565B">
            <w:pPr>
              <w:spacing w:after="0" w:line="240" w:lineRule="auto"/>
              <w:jc w:val="center"/>
              <w:rPr>
                <w:rFonts w:ascii="Times New Roman" w:eastAsia="Calibri" w:hAnsi="Times New Roman" w:cs="Times New Roman"/>
                <w:sz w:val="24"/>
                <w:szCs w:val="24"/>
                <w:lang w:eastAsia="en-US"/>
              </w:rPr>
            </w:pPr>
            <w:r w:rsidRPr="00CE03FB">
              <w:rPr>
                <w:rFonts w:ascii="Times New Roman" w:eastAsia="Calibri" w:hAnsi="Times New Roman" w:cs="Times New Roman"/>
                <w:sz w:val="24"/>
                <w:szCs w:val="24"/>
                <w:lang w:eastAsia="en-US"/>
              </w:rPr>
              <w:t>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53AD7" w:rsidRPr="00CE03FB" w:rsidRDefault="00B53AD7" w:rsidP="00C9565B">
            <w:pPr>
              <w:spacing w:after="0" w:line="240" w:lineRule="auto"/>
              <w:jc w:val="center"/>
              <w:rPr>
                <w:rFonts w:ascii="Times New Roman" w:eastAsia="Calibri" w:hAnsi="Times New Roman" w:cs="Times New Roman"/>
                <w:sz w:val="24"/>
                <w:szCs w:val="24"/>
                <w:lang w:eastAsia="en-US"/>
              </w:rPr>
            </w:pPr>
            <w:r w:rsidRPr="00CE03FB">
              <w:rPr>
                <w:rFonts w:ascii="Times New Roman" w:eastAsia="Calibri" w:hAnsi="Times New Roman" w:cs="Times New Roman"/>
                <w:sz w:val="24"/>
                <w:szCs w:val="24"/>
                <w:lang w:eastAsia="en-US"/>
              </w:rPr>
              <w:t>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B53AD7" w:rsidRPr="00CE03FB" w:rsidRDefault="00B53AD7" w:rsidP="00C9565B">
            <w:pPr>
              <w:spacing w:after="0" w:line="240" w:lineRule="auto"/>
              <w:jc w:val="center"/>
              <w:rPr>
                <w:rFonts w:ascii="Times New Roman" w:eastAsia="Calibri" w:hAnsi="Times New Roman" w:cs="Times New Roman"/>
                <w:sz w:val="24"/>
                <w:szCs w:val="24"/>
                <w:lang w:eastAsia="en-US"/>
              </w:rPr>
            </w:pPr>
            <w:r w:rsidRPr="00CE03FB">
              <w:rPr>
                <w:rFonts w:ascii="Times New Roman" w:eastAsia="Calibri" w:hAnsi="Times New Roman" w:cs="Times New Roman"/>
                <w:sz w:val="24"/>
                <w:szCs w:val="24"/>
                <w:lang w:eastAsia="en-US"/>
              </w:rPr>
              <w:t>0</w:t>
            </w:r>
          </w:p>
        </w:tc>
        <w:tc>
          <w:tcPr>
            <w:tcW w:w="850" w:type="dxa"/>
            <w:tcBorders>
              <w:top w:val="single" w:sz="4" w:space="0" w:color="auto"/>
              <w:left w:val="single" w:sz="4" w:space="0" w:color="auto"/>
              <w:bottom w:val="single" w:sz="4" w:space="0" w:color="auto"/>
            </w:tcBorders>
            <w:shd w:val="clear" w:color="auto" w:fill="auto"/>
          </w:tcPr>
          <w:p w:rsidR="00B53AD7" w:rsidRPr="00CE03FB" w:rsidRDefault="00B53AD7" w:rsidP="00C9565B">
            <w:pPr>
              <w:spacing w:after="0" w:line="240" w:lineRule="auto"/>
              <w:jc w:val="center"/>
              <w:rPr>
                <w:rFonts w:ascii="Times New Roman" w:eastAsia="Calibri" w:hAnsi="Times New Roman" w:cs="Times New Roman"/>
                <w:sz w:val="24"/>
                <w:szCs w:val="24"/>
                <w:lang w:eastAsia="en-US"/>
              </w:rPr>
            </w:pPr>
            <w:r w:rsidRPr="00CE03FB">
              <w:rPr>
                <w:rFonts w:ascii="Times New Roman" w:eastAsia="Calibri" w:hAnsi="Times New Roman" w:cs="Times New Roman"/>
                <w:sz w:val="24"/>
                <w:szCs w:val="24"/>
                <w:lang w:eastAsia="en-US"/>
              </w:rPr>
              <w:t>0</w:t>
            </w:r>
          </w:p>
        </w:tc>
      </w:tr>
      <w:tr w:rsidR="00B53AD7" w:rsidRPr="00CE03FB" w:rsidTr="00C820D0">
        <w:trPr>
          <w:trHeight w:val="746"/>
        </w:trPr>
        <w:tc>
          <w:tcPr>
            <w:tcW w:w="1985" w:type="dxa"/>
            <w:vMerge/>
            <w:tcBorders>
              <w:top w:val="nil"/>
              <w:bottom w:val="single" w:sz="4" w:space="0" w:color="auto"/>
              <w:right w:val="nil"/>
            </w:tcBorders>
          </w:tcPr>
          <w:p w:rsidR="00B53AD7" w:rsidRPr="00CE03FB" w:rsidRDefault="00B53AD7" w:rsidP="00C9565B">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p>
        </w:tc>
        <w:tc>
          <w:tcPr>
            <w:tcW w:w="2552" w:type="dxa"/>
            <w:vMerge/>
            <w:tcBorders>
              <w:top w:val="nil"/>
              <w:left w:val="single" w:sz="4" w:space="0" w:color="auto"/>
              <w:bottom w:val="single" w:sz="4" w:space="0" w:color="auto"/>
              <w:right w:val="nil"/>
            </w:tcBorders>
          </w:tcPr>
          <w:p w:rsidR="00B53AD7" w:rsidRPr="00CE03FB" w:rsidRDefault="00B53AD7" w:rsidP="00C9565B">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p>
        </w:tc>
        <w:tc>
          <w:tcPr>
            <w:tcW w:w="3118" w:type="dxa"/>
            <w:tcBorders>
              <w:top w:val="single" w:sz="4" w:space="0" w:color="auto"/>
              <w:left w:val="single" w:sz="4" w:space="0" w:color="auto"/>
              <w:bottom w:val="single" w:sz="4" w:space="0" w:color="auto"/>
              <w:right w:val="single" w:sz="4" w:space="0" w:color="auto"/>
            </w:tcBorders>
          </w:tcPr>
          <w:p w:rsidR="00B53AD7" w:rsidRPr="00CE03FB" w:rsidRDefault="00B53AD7" w:rsidP="00C9565B">
            <w:pPr>
              <w:widowControl w:val="0"/>
              <w:autoSpaceDE w:val="0"/>
              <w:autoSpaceDN w:val="0"/>
              <w:adjustRightInd w:val="0"/>
              <w:spacing w:after="0" w:line="240" w:lineRule="auto"/>
              <w:rPr>
                <w:rFonts w:ascii="Times New Roman CYR" w:eastAsia="Times New Roman" w:hAnsi="Times New Roman CYR" w:cs="Times New Roman CYR"/>
                <w:sz w:val="24"/>
                <w:szCs w:val="24"/>
              </w:rPr>
            </w:pPr>
            <w:r w:rsidRPr="00CE03FB">
              <w:rPr>
                <w:rFonts w:ascii="Times New Roman CYR" w:eastAsia="Times New Roman" w:hAnsi="Times New Roman CYR" w:cs="Times New Roman CYR"/>
                <w:sz w:val="24"/>
                <w:szCs w:val="24"/>
              </w:rPr>
              <w:t>Внебюджетные источники</w:t>
            </w:r>
          </w:p>
        </w:tc>
        <w:tc>
          <w:tcPr>
            <w:tcW w:w="1303" w:type="dxa"/>
            <w:tcBorders>
              <w:top w:val="single" w:sz="4" w:space="0" w:color="auto"/>
              <w:left w:val="single" w:sz="4" w:space="0" w:color="auto"/>
              <w:bottom w:val="single" w:sz="4" w:space="0" w:color="auto"/>
              <w:right w:val="single" w:sz="4" w:space="0" w:color="auto"/>
            </w:tcBorders>
            <w:shd w:val="clear" w:color="auto" w:fill="auto"/>
          </w:tcPr>
          <w:p w:rsidR="00B53AD7" w:rsidRPr="00CE03FB" w:rsidRDefault="00B53AD7" w:rsidP="00C9565B">
            <w:pPr>
              <w:spacing w:after="0" w:line="240" w:lineRule="auto"/>
              <w:jc w:val="center"/>
              <w:rPr>
                <w:rFonts w:ascii="Times New Roman" w:eastAsia="Calibri" w:hAnsi="Times New Roman" w:cs="Times New Roman"/>
                <w:sz w:val="24"/>
                <w:szCs w:val="24"/>
                <w:lang w:eastAsia="en-US"/>
              </w:rPr>
            </w:pPr>
            <w:r w:rsidRPr="00CE03FB">
              <w:rPr>
                <w:rFonts w:ascii="Times New Roman" w:eastAsia="Calibri" w:hAnsi="Times New Roman" w:cs="Times New Roman"/>
                <w:sz w:val="24"/>
                <w:szCs w:val="24"/>
                <w:lang w:eastAsia="en-US"/>
              </w:rPr>
              <w:t>0</w:t>
            </w:r>
          </w:p>
        </w:tc>
        <w:tc>
          <w:tcPr>
            <w:tcW w:w="1248" w:type="dxa"/>
            <w:tcBorders>
              <w:top w:val="single" w:sz="4" w:space="0" w:color="auto"/>
              <w:left w:val="single" w:sz="4" w:space="0" w:color="auto"/>
              <w:bottom w:val="single" w:sz="4" w:space="0" w:color="auto"/>
              <w:right w:val="single" w:sz="4" w:space="0" w:color="auto"/>
            </w:tcBorders>
            <w:shd w:val="clear" w:color="auto" w:fill="auto"/>
          </w:tcPr>
          <w:p w:rsidR="00B53AD7" w:rsidRPr="00CE03FB" w:rsidRDefault="00B53AD7" w:rsidP="00C9565B">
            <w:pPr>
              <w:spacing w:after="0" w:line="240" w:lineRule="auto"/>
              <w:jc w:val="center"/>
              <w:rPr>
                <w:rFonts w:ascii="Times New Roman" w:eastAsia="Calibri" w:hAnsi="Times New Roman" w:cs="Times New Roman"/>
                <w:sz w:val="24"/>
                <w:szCs w:val="24"/>
                <w:lang w:eastAsia="en-US"/>
              </w:rPr>
            </w:pPr>
            <w:r w:rsidRPr="00CE03FB">
              <w:rPr>
                <w:rFonts w:ascii="Times New Roman" w:eastAsia="Calibri" w:hAnsi="Times New Roman" w:cs="Times New Roman"/>
                <w:sz w:val="24"/>
                <w:szCs w:val="24"/>
                <w:lang w:eastAsia="en-US"/>
              </w:rPr>
              <w:t>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B53AD7" w:rsidRPr="00CE03FB" w:rsidRDefault="00B53AD7" w:rsidP="00C9565B">
            <w:pPr>
              <w:spacing w:after="0" w:line="240" w:lineRule="auto"/>
              <w:jc w:val="center"/>
              <w:rPr>
                <w:rFonts w:ascii="Times New Roman" w:eastAsia="Calibri" w:hAnsi="Times New Roman" w:cs="Times New Roman"/>
                <w:sz w:val="24"/>
                <w:szCs w:val="24"/>
                <w:lang w:eastAsia="en-US"/>
              </w:rPr>
            </w:pPr>
            <w:r w:rsidRPr="00CE03FB">
              <w:rPr>
                <w:rFonts w:ascii="Times New Roman" w:eastAsia="Calibri" w:hAnsi="Times New Roman" w:cs="Times New Roman"/>
                <w:sz w:val="24"/>
                <w:szCs w:val="24"/>
                <w:lang w:eastAsia="en-US"/>
              </w:rPr>
              <w:t>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53AD7" w:rsidRPr="00CE03FB" w:rsidRDefault="00B53AD7" w:rsidP="00C9565B">
            <w:pPr>
              <w:spacing w:after="0" w:line="240" w:lineRule="auto"/>
              <w:jc w:val="center"/>
              <w:rPr>
                <w:rFonts w:ascii="Times New Roman" w:eastAsia="Calibri" w:hAnsi="Times New Roman" w:cs="Times New Roman"/>
                <w:sz w:val="24"/>
                <w:szCs w:val="24"/>
                <w:lang w:eastAsia="en-US"/>
              </w:rPr>
            </w:pPr>
            <w:r w:rsidRPr="00CE03FB">
              <w:rPr>
                <w:rFonts w:ascii="Times New Roman" w:eastAsia="Calibri" w:hAnsi="Times New Roman" w:cs="Times New Roman"/>
                <w:sz w:val="24"/>
                <w:szCs w:val="24"/>
                <w:lang w:eastAsia="en-US"/>
              </w:rPr>
              <w:t>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B53AD7" w:rsidRPr="00CE03FB" w:rsidRDefault="00B53AD7" w:rsidP="00C9565B">
            <w:pPr>
              <w:spacing w:after="0" w:line="240" w:lineRule="auto"/>
              <w:jc w:val="center"/>
              <w:rPr>
                <w:rFonts w:ascii="Times New Roman" w:eastAsia="Calibri" w:hAnsi="Times New Roman" w:cs="Times New Roman"/>
                <w:sz w:val="24"/>
                <w:szCs w:val="24"/>
                <w:lang w:eastAsia="en-US"/>
              </w:rPr>
            </w:pPr>
            <w:r w:rsidRPr="00CE03FB">
              <w:rPr>
                <w:rFonts w:ascii="Times New Roman" w:eastAsia="Calibri" w:hAnsi="Times New Roman" w:cs="Times New Roman"/>
                <w:sz w:val="24"/>
                <w:szCs w:val="24"/>
                <w:lang w:eastAsia="en-US"/>
              </w:rPr>
              <w:t>0</w:t>
            </w:r>
          </w:p>
        </w:tc>
        <w:tc>
          <w:tcPr>
            <w:tcW w:w="850" w:type="dxa"/>
            <w:tcBorders>
              <w:top w:val="single" w:sz="4" w:space="0" w:color="auto"/>
              <w:left w:val="single" w:sz="4" w:space="0" w:color="auto"/>
              <w:bottom w:val="single" w:sz="4" w:space="0" w:color="auto"/>
            </w:tcBorders>
            <w:shd w:val="clear" w:color="auto" w:fill="auto"/>
          </w:tcPr>
          <w:p w:rsidR="00B53AD7" w:rsidRPr="00CE03FB" w:rsidRDefault="00B53AD7" w:rsidP="00C9565B">
            <w:pPr>
              <w:spacing w:after="0" w:line="240" w:lineRule="auto"/>
              <w:jc w:val="center"/>
              <w:rPr>
                <w:rFonts w:ascii="Times New Roman" w:eastAsia="Calibri" w:hAnsi="Times New Roman" w:cs="Times New Roman"/>
                <w:sz w:val="24"/>
                <w:szCs w:val="24"/>
                <w:lang w:eastAsia="en-US"/>
              </w:rPr>
            </w:pPr>
            <w:r w:rsidRPr="00CE03FB">
              <w:rPr>
                <w:rFonts w:ascii="Times New Roman" w:eastAsia="Calibri" w:hAnsi="Times New Roman" w:cs="Times New Roman"/>
                <w:sz w:val="24"/>
                <w:szCs w:val="24"/>
                <w:lang w:eastAsia="en-US"/>
              </w:rPr>
              <w:t>0</w:t>
            </w:r>
          </w:p>
        </w:tc>
      </w:tr>
    </w:tbl>
    <w:p w:rsidR="00CE03FB" w:rsidRDefault="00CE03FB" w:rsidP="00C9565B">
      <w:pPr>
        <w:widowControl w:val="0"/>
        <w:autoSpaceDE w:val="0"/>
        <w:autoSpaceDN w:val="0"/>
        <w:adjustRightInd w:val="0"/>
        <w:spacing w:after="0" w:line="240" w:lineRule="auto"/>
        <w:jc w:val="center"/>
        <w:outlineLvl w:val="0"/>
        <w:rPr>
          <w:rFonts w:ascii="Times New Roman CYR" w:eastAsia="Times New Roman" w:hAnsi="Times New Roman CYR" w:cs="Times New Roman CYR"/>
          <w:sz w:val="24"/>
          <w:szCs w:val="24"/>
        </w:rPr>
      </w:pPr>
    </w:p>
    <w:p w:rsidR="00B53AD7" w:rsidRPr="00AF6582" w:rsidRDefault="00B53AD7" w:rsidP="00C9565B">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color w:val="26282F"/>
          <w:sz w:val="24"/>
          <w:szCs w:val="24"/>
        </w:rPr>
      </w:pPr>
      <w:r w:rsidRPr="00B53AD7">
        <w:rPr>
          <w:rFonts w:ascii="Times New Roman CYR" w:eastAsia="Times New Roman" w:hAnsi="Times New Roman CYR" w:cs="Times New Roman CYR"/>
          <w:b/>
          <w:bCs/>
          <w:color w:val="26282F"/>
          <w:sz w:val="24"/>
          <w:szCs w:val="24"/>
        </w:rPr>
        <w:t>10.2. Характеристика проблем, решаемых посредством мероприятий Подпрограммы </w:t>
      </w:r>
      <w:r w:rsidR="00AF6582">
        <w:rPr>
          <w:rFonts w:ascii="Times New Roman CYR" w:eastAsia="Times New Roman" w:hAnsi="Times New Roman CYR" w:cs="Times New Roman CYR"/>
          <w:b/>
          <w:bCs/>
          <w:color w:val="26282F"/>
          <w:sz w:val="24"/>
          <w:szCs w:val="24"/>
          <w:lang w:val="en-US"/>
        </w:rPr>
        <w:t>II</w:t>
      </w:r>
    </w:p>
    <w:p w:rsidR="00CE03FB" w:rsidRDefault="00CE03FB" w:rsidP="00C9565B">
      <w:pPr>
        <w:widowControl w:val="0"/>
        <w:shd w:val="clear" w:color="auto" w:fill="FFFFFF"/>
        <w:suppressAutoHyphens/>
        <w:autoSpaceDE w:val="0"/>
        <w:autoSpaceDN w:val="0"/>
        <w:spacing w:after="0" w:line="240" w:lineRule="auto"/>
        <w:ind w:firstLine="709"/>
        <w:jc w:val="both"/>
        <w:rPr>
          <w:rFonts w:ascii="Times New Roman" w:eastAsia="Times New Roman" w:hAnsi="Times New Roman" w:cs="Times New Roman"/>
          <w:sz w:val="24"/>
          <w:szCs w:val="24"/>
        </w:rPr>
      </w:pPr>
    </w:p>
    <w:p w:rsidR="00B53AD7" w:rsidRPr="00B53AD7" w:rsidRDefault="00B53AD7" w:rsidP="00C9565B">
      <w:pPr>
        <w:widowControl w:val="0"/>
        <w:shd w:val="clear" w:color="auto" w:fill="FFFFFF"/>
        <w:suppressAutoHyphens/>
        <w:autoSpaceDE w:val="0"/>
        <w:autoSpaceDN w:val="0"/>
        <w:spacing w:after="0" w:line="240" w:lineRule="auto"/>
        <w:ind w:firstLine="709"/>
        <w:jc w:val="both"/>
        <w:rPr>
          <w:rFonts w:ascii="Calibri" w:eastAsia="Times New Roman" w:hAnsi="Calibri" w:cs="Times New Roman"/>
          <w:sz w:val="24"/>
          <w:szCs w:val="24"/>
        </w:rPr>
      </w:pPr>
      <w:r w:rsidRPr="00B53AD7">
        <w:rPr>
          <w:rFonts w:ascii="Times New Roman" w:eastAsia="Times New Roman" w:hAnsi="Times New Roman" w:cs="Times New Roman"/>
          <w:sz w:val="24"/>
          <w:szCs w:val="24"/>
        </w:rPr>
        <w:t xml:space="preserve">Реализация мероприятий Подпрограммы </w:t>
      </w:r>
      <w:r w:rsidR="00DE61FD">
        <w:rPr>
          <w:rFonts w:ascii="Times New Roman" w:eastAsia="Times New Roman" w:hAnsi="Times New Roman" w:cs="Times New Roman"/>
          <w:sz w:val="24"/>
          <w:szCs w:val="24"/>
          <w:lang w:val="en-US"/>
        </w:rPr>
        <w:t>II</w:t>
      </w:r>
      <w:r w:rsidRPr="00B53AD7">
        <w:rPr>
          <w:rFonts w:ascii="Times New Roman" w:eastAsia="Times New Roman" w:hAnsi="Times New Roman" w:cs="Times New Roman"/>
          <w:sz w:val="24"/>
          <w:szCs w:val="24"/>
        </w:rPr>
        <w:t xml:space="preserve"> направлена на</w:t>
      </w:r>
      <w:r w:rsidR="00E52385">
        <w:rPr>
          <w:rFonts w:ascii="Times New Roman" w:eastAsia="Times New Roman" w:hAnsi="Times New Roman" w:cs="Times New Roman"/>
          <w:sz w:val="24"/>
          <w:szCs w:val="24"/>
        </w:rPr>
        <w:t xml:space="preserve"> </w:t>
      </w:r>
      <w:r w:rsidRPr="00B53AD7">
        <w:rPr>
          <w:rFonts w:ascii="Times New Roman" w:eastAsia="Times New Roman" w:hAnsi="Times New Roman" w:cs="Times New Roman"/>
          <w:sz w:val="24"/>
          <w:szCs w:val="24"/>
        </w:rPr>
        <w:t>ликвидацию жилищного фонда, признанного аварийным и подлежащим сносу или реконструкции в связи с физическим износом в процессе эксплуатации.</w:t>
      </w:r>
    </w:p>
    <w:p w:rsidR="00B53AD7" w:rsidRPr="00B53AD7" w:rsidRDefault="00B53AD7" w:rsidP="00C9565B">
      <w:pPr>
        <w:widowControl w:val="0"/>
        <w:shd w:val="clear" w:color="auto" w:fill="FFFFFF"/>
        <w:suppressAutoHyphens/>
        <w:autoSpaceDE w:val="0"/>
        <w:autoSpaceDN w:val="0"/>
        <w:spacing w:after="0" w:line="240" w:lineRule="auto"/>
        <w:ind w:firstLine="709"/>
        <w:jc w:val="both"/>
        <w:rPr>
          <w:rFonts w:ascii="Times New Roman" w:eastAsia="Times New Roman" w:hAnsi="Times New Roman" w:cs="Times New Roman"/>
          <w:sz w:val="24"/>
          <w:szCs w:val="24"/>
        </w:rPr>
      </w:pPr>
      <w:r w:rsidRPr="00B53AD7">
        <w:rPr>
          <w:rFonts w:ascii="Times New Roman" w:eastAsia="Times New Roman" w:hAnsi="Times New Roman" w:cs="Times New Roman"/>
          <w:sz w:val="24"/>
          <w:szCs w:val="24"/>
        </w:rPr>
        <w:t xml:space="preserve">Подпрограммой </w:t>
      </w:r>
      <w:r w:rsidR="00DE61FD">
        <w:rPr>
          <w:rFonts w:ascii="Times New Roman" w:eastAsia="Times New Roman" w:hAnsi="Times New Roman" w:cs="Times New Roman"/>
          <w:sz w:val="24"/>
          <w:szCs w:val="24"/>
          <w:lang w:val="en-US"/>
        </w:rPr>
        <w:t>II</w:t>
      </w:r>
      <w:r w:rsidRPr="00B53AD7">
        <w:rPr>
          <w:rFonts w:ascii="Times New Roman" w:eastAsia="Times New Roman" w:hAnsi="Times New Roman" w:cs="Times New Roman"/>
          <w:sz w:val="24"/>
          <w:szCs w:val="24"/>
        </w:rPr>
        <w:t xml:space="preserve"> предусмотрена реализация комплекса мероприятий, направленных на устранение существующих проблем в сфере аварийного жилищного фонда городского округа Электросталь Московской области</w:t>
      </w:r>
      <w:r w:rsidR="00E52385">
        <w:rPr>
          <w:rFonts w:ascii="Times New Roman" w:eastAsia="Times New Roman" w:hAnsi="Times New Roman" w:cs="Times New Roman"/>
          <w:sz w:val="24"/>
          <w:szCs w:val="24"/>
        </w:rPr>
        <w:t xml:space="preserve"> </w:t>
      </w:r>
      <w:r w:rsidRPr="00B53AD7">
        <w:rPr>
          <w:rFonts w:ascii="Times New Roman" w:eastAsia="Times New Roman" w:hAnsi="Times New Roman" w:cs="Times New Roman"/>
          <w:sz w:val="24"/>
          <w:szCs w:val="24"/>
        </w:rPr>
        <w:t>посредством переселения граждан.</w:t>
      </w:r>
    </w:p>
    <w:p w:rsidR="00B53AD7" w:rsidRPr="00B53AD7" w:rsidRDefault="00B53AD7" w:rsidP="00C9565B">
      <w:pPr>
        <w:widowControl w:val="0"/>
        <w:shd w:val="clear" w:color="auto" w:fill="FFFFFF"/>
        <w:suppressAutoHyphens/>
        <w:autoSpaceDE w:val="0"/>
        <w:autoSpaceDN w:val="0"/>
        <w:spacing w:after="0" w:line="240" w:lineRule="auto"/>
        <w:ind w:firstLine="709"/>
        <w:jc w:val="both"/>
        <w:rPr>
          <w:rFonts w:ascii="Times New Roman" w:eastAsia="Times New Roman" w:hAnsi="Times New Roman" w:cs="Times New Roman"/>
          <w:sz w:val="24"/>
          <w:szCs w:val="24"/>
          <w:lang w:eastAsia="en-US"/>
        </w:rPr>
      </w:pPr>
      <w:r w:rsidRPr="00B53AD7">
        <w:rPr>
          <w:rFonts w:ascii="Times New Roman" w:eastAsia="Times New Roman" w:hAnsi="Times New Roman" w:cs="Times New Roman"/>
          <w:sz w:val="24"/>
          <w:szCs w:val="24"/>
          <w:lang w:eastAsia="en-US"/>
        </w:rPr>
        <w:t xml:space="preserve">Основное мероприятие направлено на переселение граждан из аварийного жилищного фонда </w:t>
      </w:r>
      <w:r w:rsidRPr="00B53AD7">
        <w:rPr>
          <w:rFonts w:ascii="Times New Roman" w:eastAsia="Times New Roman" w:hAnsi="Times New Roman" w:cs="Times New Roman"/>
          <w:sz w:val="24"/>
          <w:szCs w:val="24"/>
        </w:rPr>
        <w:t>только за счет внебюджетных источников.</w:t>
      </w:r>
    </w:p>
    <w:p w:rsidR="00B53AD7" w:rsidRPr="00B53AD7" w:rsidRDefault="00B53AD7" w:rsidP="00C9565B">
      <w:pPr>
        <w:spacing w:after="0" w:line="240" w:lineRule="auto"/>
        <w:ind w:firstLine="709"/>
        <w:jc w:val="both"/>
        <w:rPr>
          <w:rFonts w:ascii="Times New Roman" w:eastAsia="Times New Roman" w:hAnsi="Times New Roman" w:cs="Times New Roman"/>
          <w:sz w:val="24"/>
          <w:szCs w:val="24"/>
        </w:rPr>
      </w:pPr>
      <w:r w:rsidRPr="00B53AD7">
        <w:rPr>
          <w:rFonts w:ascii="Times New Roman" w:eastAsia="Times New Roman" w:hAnsi="Times New Roman" w:cs="Times New Roman"/>
          <w:sz w:val="24"/>
          <w:szCs w:val="24"/>
        </w:rPr>
        <w:t xml:space="preserve">В ходе реализации Подпрограммы </w:t>
      </w:r>
      <w:r w:rsidR="00DE61FD">
        <w:rPr>
          <w:rFonts w:ascii="Times New Roman" w:eastAsia="Times New Roman" w:hAnsi="Times New Roman" w:cs="Times New Roman"/>
          <w:sz w:val="24"/>
          <w:szCs w:val="24"/>
          <w:lang w:val="en-US"/>
        </w:rPr>
        <w:t>II</w:t>
      </w:r>
      <w:r w:rsidRPr="00B53AD7">
        <w:rPr>
          <w:rFonts w:ascii="Times New Roman" w:eastAsia="Times New Roman" w:hAnsi="Times New Roman" w:cs="Times New Roman"/>
          <w:sz w:val="24"/>
          <w:szCs w:val="24"/>
        </w:rPr>
        <w:t xml:space="preserve"> осуществляются:</w:t>
      </w:r>
    </w:p>
    <w:p w:rsidR="00B53AD7" w:rsidRPr="00B53AD7" w:rsidRDefault="00B53AD7" w:rsidP="00C9565B">
      <w:pPr>
        <w:spacing w:after="0" w:line="240" w:lineRule="auto"/>
        <w:ind w:firstLine="709"/>
        <w:jc w:val="both"/>
        <w:rPr>
          <w:rFonts w:ascii="Times New Roman" w:eastAsia="Times New Roman" w:hAnsi="Times New Roman" w:cs="Times New Roman"/>
          <w:sz w:val="24"/>
          <w:szCs w:val="24"/>
        </w:rPr>
      </w:pPr>
      <w:r w:rsidRPr="00B53AD7">
        <w:rPr>
          <w:rFonts w:ascii="Times New Roman" w:eastAsia="Times New Roman" w:hAnsi="Times New Roman" w:cs="Times New Roman"/>
          <w:sz w:val="24"/>
          <w:szCs w:val="24"/>
        </w:rPr>
        <w:t>- организационное обеспечение  городского округа Электросталь Московской области в вопросе переселения граждан из аварийных многоквартирных домов;</w:t>
      </w:r>
    </w:p>
    <w:p w:rsidR="00B53AD7" w:rsidRPr="00B53AD7" w:rsidRDefault="00B53AD7" w:rsidP="00C9565B">
      <w:pPr>
        <w:spacing w:after="0" w:line="240" w:lineRule="auto"/>
        <w:ind w:firstLine="709"/>
        <w:jc w:val="both"/>
        <w:rPr>
          <w:rFonts w:ascii="Times New Roman" w:eastAsia="Times New Roman" w:hAnsi="Times New Roman" w:cs="Times New Roman"/>
          <w:sz w:val="24"/>
          <w:szCs w:val="24"/>
        </w:rPr>
      </w:pPr>
      <w:r w:rsidRPr="00B53AD7">
        <w:rPr>
          <w:rFonts w:ascii="Times New Roman" w:eastAsia="Times New Roman" w:hAnsi="Times New Roman" w:cs="Times New Roman"/>
          <w:sz w:val="24"/>
          <w:szCs w:val="24"/>
        </w:rPr>
        <w:t>- выполнение обязательств собственника по предоставлению жилых помещений гражданам, проживающим в муниципальных жилых помещениях аварийных многоквартирных домов;</w:t>
      </w:r>
    </w:p>
    <w:p w:rsidR="00B53AD7" w:rsidRPr="00B53AD7" w:rsidRDefault="00B53AD7" w:rsidP="00C9565B">
      <w:pPr>
        <w:spacing w:after="0" w:line="240" w:lineRule="auto"/>
        <w:ind w:firstLine="709"/>
        <w:jc w:val="both"/>
        <w:rPr>
          <w:rFonts w:ascii="Times New Roman" w:eastAsia="Times New Roman" w:hAnsi="Times New Roman" w:cs="Times New Roman"/>
          <w:sz w:val="24"/>
          <w:szCs w:val="24"/>
        </w:rPr>
      </w:pPr>
      <w:r w:rsidRPr="00B53AD7">
        <w:rPr>
          <w:rFonts w:ascii="Times New Roman" w:eastAsia="Times New Roman" w:hAnsi="Times New Roman" w:cs="Times New Roman"/>
          <w:sz w:val="24"/>
          <w:szCs w:val="24"/>
        </w:rPr>
        <w:t>- обеспечение жилищных прав собственников жилых помещений в аварийных многоквартирных домах, связанных с изъятием их жилых помещений для муниципальных нужд путем приобретения жилых помещений и (или) предоставления возмещения за жилые помещения;</w:t>
      </w:r>
    </w:p>
    <w:p w:rsidR="00B53AD7" w:rsidRPr="00B53AD7" w:rsidRDefault="00B53AD7" w:rsidP="00C9565B">
      <w:pPr>
        <w:spacing w:after="0" w:line="240" w:lineRule="auto"/>
        <w:ind w:firstLine="709"/>
        <w:jc w:val="both"/>
        <w:rPr>
          <w:rFonts w:ascii="Times New Roman" w:eastAsia="Times New Roman" w:hAnsi="Times New Roman" w:cs="Times New Roman"/>
          <w:sz w:val="24"/>
          <w:szCs w:val="24"/>
        </w:rPr>
      </w:pPr>
      <w:r w:rsidRPr="00B53AD7">
        <w:rPr>
          <w:rFonts w:ascii="Times New Roman" w:eastAsia="Times New Roman" w:hAnsi="Times New Roman" w:cs="Times New Roman"/>
          <w:sz w:val="24"/>
          <w:szCs w:val="24"/>
        </w:rPr>
        <w:t>- обеспечение граждан, проживающих в аварийных многоквартирных домах, благоустроенными жилыми помещениями, в соответствии с условиями и требованиями, установленными Федеральным законом.</w:t>
      </w:r>
    </w:p>
    <w:p w:rsidR="00B53AD7" w:rsidRPr="00B53AD7" w:rsidRDefault="00B53AD7" w:rsidP="00C9565B">
      <w:pPr>
        <w:autoSpaceDE w:val="0"/>
        <w:autoSpaceDN w:val="0"/>
        <w:adjustRightInd w:val="0"/>
        <w:spacing w:after="0" w:line="240" w:lineRule="auto"/>
        <w:ind w:firstLine="708"/>
        <w:jc w:val="both"/>
        <w:rPr>
          <w:rFonts w:ascii="Times New Roman" w:eastAsia="Times New Roman" w:hAnsi="Times New Roman" w:cs="Times New Roman"/>
          <w:sz w:val="24"/>
          <w:szCs w:val="24"/>
        </w:rPr>
      </w:pPr>
    </w:p>
    <w:p w:rsidR="00B53AD7" w:rsidRPr="00DE61FD" w:rsidRDefault="00B53AD7" w:rsidP="00C9565B">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color w:val="26282F"/>
          <w:sz w:val="24"/>
          <w:szCs w:val="24"/>
        </w:rPr>
      </w:pPr>
      <w:bookmarkStart w:id="12" w:name="sub_10123"/>
      <w:r w:rsidRPr="00B53AD7">
        <w:rPr>
          <w:rFonts w:ascii="Times New Roman CYR" w:eastAsia="Times New Roman" w:hAnsi="Times New Roman CYR" w:cs="Times New Roman CYR"/>
          <w:b/>
          <w:bCs/>
          <w:color w:val="26282F"/>
          <w:sz w:val="24"/>
          <w:szCs w:val="24"/>
        </w:rPr>
        <w:t>10.3. Концептуальные направления реформирования, модернизации, преобразования отдельных сферы</w:t>
      </w:r>
      <w:r w:rsidR="00E52385">
        <w:rPr>
          <w:rFonts w:ascii="Times New Roman CYR" w:eastAsia="Times New Roman" w:hAnsi="Times New Roman CYR" w:cs="Times New Roman CYR"/>
          <w:b/>
          <w:bCs/>
          <w:color w:val="26282F"/>
          <w:sz w:val="24"/>
          <w:szCs w:val="24"/>
        </w:rPr>
        <w:t xml:space="preserve"> </w:t>
      </w:r>
      <w:r w:rsidRPr="00B53AD7">
        <w:rPr>
          <w:rFonts w:ascii="Times New Roman CYR" w:eastAsia="Times New Roman" w:hAnsi="Times New Roman CYR" w:cs="Times New Roman CYR"/>
          <w:sz w:val="24"/>
          <w:szCs w:val="24"/>
        </w:rPr>
        <w:t>с</w:t>
      </w:r>
      <w:r w:rsidRPr="00B53AD7">
        <w:rPr>
          <w:rFonts w:ascii="Times New Roman CYR" w:eastAsia="Times New Roman" w:hAnsi="Times New Roman CYR" w:cs="Times New Roman CYR"/>
          <w:b/>
          <w:bCs/>
          <w:color w:val="26282F"/>
          <w:sz w:val="24"/>
          <w:szCs w:val="24"/>
        </w:rPr>
        <w:t xml:space="preserve">оциально-экономического развития городского округа Электросталь Московской области, реализуемых в рамках Подпрограммы </w:t>
      </w:r>
      <w:r w:rsidR="00DE61FD">
        <w:rPr>
          <w:rFonts w:ascii="Times New Roman CYR" w:eastAsia="Times New Roman" w:hAnsi="Times New Roman CYR" w:cs="Times New Roman CYR"/>
          <w:b/>
          <w:bCs/>
          <w:color w:val="26282F"/>
          <w:sz w:val="24"/>
          <w:szCs w:val="24"/>
          <w:lang w:val="en-US"/>
        </w:rPr>
        <w:t>II</w:t>
      </w:r>
    </w:p>
    <w:bookmarkEnd w:id="12"/>
    <w:p w:rsidR="00B53AD7" w:rsidRPr="00B53AD7" w:rsidRDefault="00B53AD7" w:rsidP="00C9565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p>
    <w:p w:rsidR="00B53AD7" w:rsidRPr="00B53AD7" w:rsidRDefault="00B53AD7" w:rsidP="00C9565B">
      <w:pPr>
        <w:spacing w:after="0" w:line="240" w:lineRule="auto"/>
        <w:ind w:firstLine="708"/>
        <w:jc w:val="both"/>
        <w:rPr>
          <w:rFonts w:ascii="Times New Roman" w:eastAsia="Calibri" w:hAnsi="Times New Roman" w:cs="Times New Roman"/>
          <w:sz w:val="24"/>
          <w:szCs w:val="24"/>
          <w:lang w:eastAsia="en-US"/>
        </w:rPr>
      </w:pPr>
      <w:r w:rsidRPr="00B53AD7">
        <w:rPr>
          <w:rFonts w:ascii="Times New Roman" w:eastAsia="Times New Roman" w:hAnsi="Times New Roman" w:cs="Times New Roman"/>
          <w:sz w:val="24"/>
          <w:szCs w:val="24"/>
          <w:lang w:eastAsia="en-US"/>
        </w:rPr>
        <w:t xml:space="preserve">Концепция Подпрограммы </w:t>
      </w:r>
      <w:r w:rsidR="00DE61FD">
        <w:rPr>
          <w:rFonts w:ascii="Times New Roman" w:eastAsia="Times New Roman" w:hAnsi="Times New Roman" w:cs="Times New Roman"/>
          <w:sz w:val="24"/>
          <w:szCs w:val="24"/>
          <w:lang w:val="en-US" w:eastAsia="en-US"/>
        </w:rPr>
        <w:t>II</w:t>
      </w:r>
      <w:r w:rsidRPr="00B53AD7">
        <w:rPr>
          <w:rFonts w:ascii="Times New Roman" w:eastAsia="Times New Roman" w:hAnsi="Times New Roman" w:cs="Times New Roman"/>
          <w:sz w:val="24"/>
          <w:szCs w:val="24"/>
          <w:lang w:eastAsia="en-US"/>
        </w:rPr>
        <w:t xml:space="preserve"> представляет собой цели, задачи, принципы, содержание, механизм организации, определения прогнозов и эффективности реализации основных направлений по переселению граждан из аварийного жилищного фонда в городском округе Электросталь Московской </w:t>
      </w:r>
      <w:r w:rsidR="00DE61FD" w:rsidRPr="00B53AD7">
        <w:rPr>
          <w:rFonts w:ascii="Times New Roman" w:eastAsia="Times New Roman" w:hAnsi="Times New Roman" w:cs="Times New Roman"/>
          <w:sz w:val="24"/>
          <w:szCs w:val="24"/>
          <w:lang w:eastAsia="en-US"/>
        </w:rPr>
        <w:t>области за</w:t>
      </w:r>
      <w:r w:rsidRPr="00B53AD7">
        <w:rPr>
          <w:rFonts w:ascii="Times New Roman" w:eastAsia="Times New Roman" w:hAnsi="Times New Roman" w:cs="Times New Roman"/>
          <w:sz w:val="24"/>
          <w:szCs w:val="24"/>
          <w:lang w:eastAsia="en-US"/>
        </w:rPr>
        <w:t xml:space="preserve"> счет </w:t>
      </w:r>
      <w:r w:rsidR="00DE61FD" w:rsidRPr="00B53AD7">
        <w:rPr>
          <w:rFonts w:ascii="Times New Roman" w:eastAsia="Times New Roman" w:hAnsi="Times New Roman" w:cs="Times New Roman"/>
          <w:sz w:val="24"/>
          <w:szCs w:val="24"/>
          <w:lang w:eastAsia="en-US"/>
        </w:rPr>
        <w:t>средств внебюджетных</w:t>
      </w:r>
      <w:r w:rsidRPr="00B53AD7">
        <w:rPr>
          <w:rFonts w:ascii="Times New Roman" w:eastAsia="Times New Roman" w:hAnsi="Times New Roman" w:cs="Times New Roman"/>
          <w:sz w:val="24"/>
          <w:szCs w:val="24"/>
          <w:lang w:eastAsia="en-US"/>
        </w:rPr>
        <w:t xml:space="preserve"> источников.</w:t>
      </w:r>
    </w:p>
    <w:p w:rsidR="00B53AD7" w:rsidRPr="00B53AD7" w:rsidRDefault="00B53AD7" w:rsidP="00C9565B">
      <w:pPr>
        <w:spacing w:after="0" w:line="240" w:lineRule="auto"/>
        <w:ind w:firstLine="708"/>
        <w:jc w:val="both"/>
        <w:rPr>
          <w:rFonts w:ascii="Times New Roman" w:eastAsia="Calibri" w:hAnsi="Times New Roman" w:cs="Times New Roman"/>
          <w:sz w:val="24"/>
          <w:szCs w:val="24"/>
          <w:lang w:eastAsia="en-US"/>
        </w:rPr>
      </w:pPr>
      <w:r w:rsidRPr="00B53AD7">
        <w:rPr>
          <w:rFonts w:ascii="Times New Roman" w:eastAsia="Calibri" w:hAnsi="Times New Roman" w:cs="Times New Roman"/>
          <w:sz w:val="24"/>
          <w:szCs w:val="24"/>
          <w:lang w:eastAsia="en-US"/>
        </w:rPr>
        <w:t xml:space="preserve">Основными целями Подпрограммы </w:t>
      </w:r>
      <w:r w:rsidR="00DE61FD">
        <w:rPr>
          <w:rFonts w:ascii="Times New Roman" w:eastAsia="Calibri" w:hAnsi="Times New Roman" w:cs="Times New Roman"/>
          <w:sz w:val="24"/>
          <w:szCs w:val="24"/>
          <w:lang w:val="en-US" w:eastAsia="en-US"/>
        </w:rPr>
        <w:t>II</w:t>
      </w:r>
      <w:r w:rsidRPr="00B53AD7">
        <w:rPr>
          <w:rFonts w:ascii="Times New Roman" w:eastAsia="Calibri" w:hAnsi="Times New Roman" w:cs="Times New Roman"/>
          <w:sz w:val="24"/>
          <w:szCs w:val="24"/>
          <w:lang w:eastAsia="en-US"/>
        </w:rPr>
        <w:t xml:space="preserve"> являются:</w:t>
      </w:r>
    </w:p>
    <w:p w:rsidR="00B53AD7" w:rsidRPr="00B53AD7" w:rsidRDefault="00B53AD7" w:rsidP="00C9565B">
      <w:pPr>
        <w:spacing w:after="0" w:line="240" w:lineRule="auto"/>
        <w:ind w:firstLine="708"/>
        <w:jc w:val="both"/>
        <w:rPr>
          <w:rFonts w:ascii="Times New Roman" w:eastAsia="Calibri" w:hAnsi="Times New Roman" w:cs="Times New Roman"/>
          <w:sz w:val="24"/>
          <w:szCs w:val="24"/>
          <w:lang w:eastAsia="en-US"/>
        </w:rPr>
      </w:pPr>
      <w:r w:rsidRPr="00B53AD7">
        <w:rPr>
          <w:rFonts w:ascii="Times New Roman" w:eastAsia="Calibri" w:hAnsi="Times New Roman" w:cs="Times New Roman"/>
          <w:sz w:val="24"/>
          <w:szCs w:val="24"/>
          <w:lang w:eastAsia="en-US"/>
        </w:rPr>
        <w:t xml:space="preserve">создание безопасных и благоприятных условий проживания граждан и внедрение ресурсосберегающих, </w:t>
      </w:r>
      <w:proofErr w:type="spellStart"/>
      <w:r w:rsidRPr="00B53AD7">
        <w:rPr>
          <w:rFonts w:ascii="Times New Roman" w:eastAsia="Calibri" w:hAnsi="Times New Roman" w:cs="Times New Roman"/>
          <w:sz w:val="24"/>
          <w:szCs w:val="24"/>
          <w:lang w:eastAsia="en-US"/>
        </w:rPr>
        <w:t>энергоэффективных</w:t>
      </w:r>
      <w:proofErr w:type="spellEnd"/>
      <w:r w:rsidRPr="00B53AD7">
        <w:rPr>
          <w:rFonts w:ascii="Times New Roman" w:eastAsia="Calibri" w:hAnsi="Times New Roman" w:cs="Times New Roman"/>
          <w:sz w:val="24"/>
          <w:szCs w:val="24"/>
          <w:lang w:eastAsia="en-US"/>
        </w:rPr>
        <w:t xml:space="preserve"> технологий;</w:t>
      </w:r>
    </w:p>
    <w:p w:rsidR="00B53AD7" w:rsidRPr="00B53AD7" w:rsidRDefault="00B53AD7" w:rsidP="00C9565B">
      <w:pPr>
        <w:spacing w:after="0" w:line="240" w:lineRule="auto"/>
        <w:ind w:firstLine="708"/>
        <w:jc w:val="both"/>
        <w:rPr>
          <w:rFonts w:ascii="Times New Roman" w:eastAsia="Calibri" w:hAnsi="Times New Roman" w:cs="Times New Roman"/>
          <w:sz w:val="24"/>
          <w:szCs w:val="24"/>
          <w:lang w:eastAsia="en-US"/>
        </w:rPr>
      </w:pPr>
      <w:r w:rsidRPr="00B53AD7">
        <w:rPr>
          <w:rFonts w:ascii="Times New Roman" w:eastAsia="Calibri" w:hAnsi="Times New Roman" w:cs="Times New Roman"/>
          <w:sz w:val="24"/>
          <w:szCs w:val="24"/>
          <w:lang w:eastAsia="en-US"/>
        </w:rPr>
        <w:t>организационное обеспечение переселения граждан из аварийных многоквартирных жилых домов.</w:t>
      </w:r>
    </w:p>
    <w:p w:rsidR="00B53AD7" w:rsidRPr="00B53AD7" w:rsidRDefault="00B53AD7" w:rsidP="00C9565B">
      <w:pPr>
        <w:spacing w:after="0" w:line="240" w:lineRule="auto"/>
        <w:ind w:firstLine="708"/>
        <w:jc w:val="both"/>
        <w:rPr>
          <w:rFonts w:ascii="Times New Roman" w:eastAsia="Calibri" w:hAnsi="Times New Roman" w:cs="Times New Roman"/>
          <w:sz w:val="24"/>
          <w:szCs w:val="24"/>
          <w:lang w:eastAsia="en-US"/>
        </w:rPr>
      </w:pPr>
      <w:r w:rsidRPr="00B53AD7">
        <w:rPr>
          <w:rFonts w:ascii="Times New Roman" w:eastAsia="Calibri" w:hAnsi="Times New Roman" w:cs="Times New Roman"/>
          <w:sz w:val="24"/>
          <w:szCs w:val="24"/>
          <w:lang w:eastAsia="en-US"/>
        </w:rPr>
        <w:t xml:space="preserve">Основными задачами Подпрограммы </w:t>
      </w:r>
      <w:r w:rsidR="00DE61FD">
        <w:rPr>
          <w:rFonts w:ascii="Times New Roman" w:eastAsia="Calibri" w:hAnsi="Times New Roman" w:cs="Times New Roman"/>
          <w:sz w:val="24"/>
          <w:szCs w:val="24"/>
          <w:lang w:val="en-US" w:eastAsia="en-US"/>
        </w:rPr>
        <w:t>II</w:t>
      </w:r>
      <w:r w:rsidRPr="00B53AD7">
        <w:rPr>
          <w:rFonts w:ascii="Times New Roman" w:eastAsia="Calibri" w:hAnsi="Times New Roman" w:cs="Times New Roman"/>
          <w:sz w:val="24"/>
          <w:szCs w:val="24"/>
          <w:lang w:eastAsia="en-US"/>
        </w:rPr>
        <w:t xml:space="preserve"> являются: </w:t>
      </w:r>
    </w:p>
    <w:p w:rsidR="00B53AD7" w:rsidRPr="00B53AD7" w:rsidRDefault="00B53AD7" w:rsidP="00C9565B">
      <w:pPr>
        <w:spacing w:after="0" w:line="240" w:lineRule="auto"/>
        <w:ind w:firstLine="708"/>
        <w:jc w:val="both"/>
        <w:rPr>
          <w:rFonts w:ascii="Times New Roman" w:eastAsia="Calibri" w:hAnsi="Times New Roman" w:cs="Times New Roman"/>
          <w:sz w:val="24"/>
          <w:szCs w:val="24"/>
          <w:lang w:eastAsia="en-US"/>
        </w:rPr>
      </w:pPr>
      <w:r w:rsidRPr="00B53AD7">
        <w:rPr>
          <w:rFonts w:ascii="Times New Roman" w:eastAsia="Calibri" w:hAnsi="Times New Roman" w:cs="Times New Roman"/>
          <w:sz w:val="24"/>
          <w:szCs w:val="24"/>
          <w:lang w:eastAsia="en-US"/>
        </w:rPr>
        <w:t xml:space="preserve">качественное улучшение технических характеристик и повышение </w:t>
      </w:r>
      <w:proofErr w:type="spellStart"/>
      <w:r w:rsidRPr="00B53AD7">
        <w:rPr>
          <w:rFonts w:ascii="Times New Roman" w:eastAsia="Calibri" w:hAnsi="Times New Roman" w:cs="Times New Roman"/>
          <w:sz w:val="24"/>
          <w:szCs w:val="24"/>
          <w:lang w:eastAsia="en-US"/>
        </w:rPr>
        <w:t>энергоэффективности</w:t>
      </w:r>
      <w:proofErr w:type="spellEnd"/>
      <w:r w:rsidRPr="00B53AD7">
        <w:rPr>
          <w:rFonts w:ascii="Times New Roman" w:eastAsia="Calibri" w:hAnsi="Times New Roman" w:cs="Times New Roman"/>
          <w:sz w:val="24"/>
          <w:szCs w:val="24"/>
          <w:lang w:eastAsia="en-US"/>
        </w:rPr>
        <w:t xml:space="preserve"> при строительстве многоквартирных жилых домов для переселения граждан из аварийного жилищного фонда;</w:t>
      </w:r>
    </w:p>
    <w:p w:rsidR="00B53AD7" w:rsidRPr="00B53AD7" w:rsidRDefault="00B53AD7" w:rsidP="00C9565B">
      <w:pPr>
        <w:spacing w:after="0" w:line="240" w:lineRule="auto"/>
        <w:ind w:firstLine="708"/>
        <w:jc w:val="both"/>
        <w:rPr>
          <w:rFonts w:ascii="Times New Roman" w:eastAsia="Calibri" w:hAnsi="Times New Roman" w:cs="Times New Roman"/>
          <w:sz w:val="24"/>
          <w:szCs w:val="24"/>
          <w:lang w:eastAsia="en-US"/>
        </w:rPr>
      </w:pPr>
      <w:r w:rsidRPr="00B53AD7">
        <w:rPr>
          <w:rFonts w:ascii="Times New Roman" w:eastAsia="Calibri" w:hAnsi="Times New Roman" w:cs="Times New Roman"/>
          <w:sz w:val="24"/>
          <w:szCs w:val="24"/>
          <w:lang w:eastAsia="en-US"/>
        </w:rPr>
        <w:t>координация решения организационных вопросов расселения аварийных многоквартирных жилых домов, расположенных на территории  городского округа Электросталь Московской области;</w:t>
      </w:r>
    </w:p>
    <w:p w:rsidR="00B53AD7" w:rsidRPr="00B53AD7" w:rsidRDefault="00B53AD7" w:rsidP="00C9565B">
      <w:pPr>
        <w:spacing w:after="0" w:line="240" w:lineRule="auto"/>
        <w:ind w:firstLine="708"/>
        <w:jc w:val="both"/>
        <w:rPr>
          <w:rFonts w:ascii="Times New Roman" w:eastAsia="Calibri" w:hAnsi="Times New Roman" w:cs="Times New Roman"/>
          <w:sz w:val="24"/>
          <w:szCs w:val="24"/>
          <w:lang w:eastAsia="en-US"/>
        </w:rPr>
      </w:pPr>
      <w:r w:rsidRPr="00B53AD7">
        <w:rPr>
          <w:rFonts w:ascii="Times New Roman" w:eastAsia="Calibri" w:hAnsi="Times New Roman" w:cs="Times New Roman"/>
          <w:sz w:val="24"/>
          <w:szCs w:val="24"/>
          <w:lang w:eastAsia="en-US"/>
        </w:rPr>
        <w:t>переселение граждан, проживающих в признанных аварийными многоквартирных жилых домах.</w:t>
      </w:r>
    </w:p>
    <w:p w:rsidR="00B53AD7" w:rsidRPr="00B53AD7" w:rsidRDefault="00B53AD7" w:rsidP="00C9565B">
      <w:pPr>
        <w:autoSpaceDE w:val="0"/>
        <w:autoSpaceDN w:val="0"/>
        <w:adjustRightInd w:val="0"/>
        <w:spacing w:after="0" w:line="240" w:lineRule="auto"/>
        <w:ind w:firstLine="709"/>
        <w:jc w:val="both"/>
        <w:rPr>
          <w:rFonts w:ascii="Times New Roman" w:eastAsia="Calibri" w:hAnsi="Times New Roman" w:cs="Times New Roman"/>
          <w:strike/>
          <w:sz w:val="24"/>
          <w:szCs w:val="24"/>
          <w:lang w:eastAsia="en-US"/>
        </w:rPr>
      </w:pPr>
      <w:r w:rsidRPr="00B53AD7">
        <w:rPr>
          <w:rFonts w:ascii="Times New Roman" w:eastAsia="Times New Roman" w:hAnsi="Times New Roman" w:cs="Times New Roman"/>
          <w:sz w:val="24"/>
          <w:szCs w:val="24"/>
          <w:lang w:eastAsia="en-US"/>
        </w:rPr>
        <w:t xml:space="preserve">Перечень аварийных многоквартирных домов Подпрограммы </w:t>
      </w:r>
      <w:r w:rsidR="00DE61FD">
        <w:rPr>
          <w:rFonts w:ascii="Times New Roman" w:eastAsia="Times New Roman" w:hAnsi="Times New Roman" w:cs="Times New Roman"/>
          <w:sz w:val="24"/>
          <w:szCs w:val="24"/>
          <w:lang w:val="en-US" w:eastAsia="en-US"/>
        </w:rPr>
        <w:t>II</w:t>
      </w:r>
      <w:r w:rsidRPr="00B53AD7">
        <w:rPr>
          <w:rFonts w:ascii="Times New Roman" w:eastAsia="Times New Roman" w:hAnsi="Times New Roman" w:cs="Times New Roman"/>
          <w:sz w:val="24"/>
          <w:szCs w:val="24"/>
          <w:lang w:eastAsia="en-US"/>
        </w:rPr>
        <w:t xml:space="preserve"> включает в себя </w:t>
      </w:r>
      <w:r w:rsidRPr="00B53AD7">
        <w:rPr>
          <w:rFonts w:ascii="Times New Roman" w:eastAsia="Times New Roman" w:hAnsi="Times New Roman" w:cs="Times New Roman"/>
          <w:sz w:val="24"/>
          <w:szCs w:val="24"/>
        </w:rPr>
        <w:t xml:space="preserve">аварийный жилищный фонд на территории городского округа Электросталь Московской области, признанный таковым в порядке, </w:t>
      </w:r>
      <w:r w:rsidRPr="00B53AD7">
        <w:rPr>
          <w:rFonts w:ascii="Times New Roman" w:eastAsia="Calibri" w:hAnsi="Times New Roman" w:cs="Times New Roman"/>
          <w:color w:val="000000"/>
          <w:sz w:val="24"/>
          <w:szCs w:val="24"/>
        </w:rPr>
        <w:t xml:space="preserve">утвержденном постановлением Правительства Российской Федерации от 28.01.2006 № 47 </w:t>
      </w:r>
      <w:r w:rsidRPr="00B53AD7">
        <w:rPr>
          <w:rFonts w:ascii="Times New Roman" w:eastAsia="Times New Roman" w:hAnsi="Times New Roman" w:cs="Times New Roman"/>
          <w:sz w:val="24"/>
          <w:szCs w:val="24"/>
        </w:rPr>
        <w:t xml:space="preserve">«Об утверждении </w:t>
      </w:r>
      <w:r w:rsidRPr="00B53AD7">
        <w:rPr>
          <w:rFonts w:ascii="Times New Roman" w:eastAsia="Calibri" w:hAnsi="Times New Roman" w:cs="Times New Roman"/>
          <w:color w:val="000000"/>
          <w:sz w:val="24"/>
          <w:szCs w:val="24"/>
        </w:rPr>
        <w:t>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домом и жилого дома садовым домом»</w:t>
      </w:r>
      <w:r w:rsidRPr="00B53AD7">
        <w:rPr>
          <w:rFonts w:ascii="Times New Roman" w:eastAsia="Times New Roman" w:hAnsi="Times New Roman" w:cs="Times New Roman"/>
          <w:sz w:val="24"/>
          <w:szCs w:val="24"/>
        </w:rPr>
        <w:t xml:space="preserve">.  </w:t>
      </w:r>
    </w:p>
    <w:p w:rsidR="00B53AD7" w:rsidRPr="00B53AD7" w:rsidRDefault="00B53AD7" w:rsidP="00C9565B">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B53AD7">
        <w:rPr>
          <w:rFonts w:ascii="Times New Roman" w:eastAsia="Calibri" w:hAnsi="Times New Roman" w:cs="Times New Roman"/>
          <w:sz w:val="24"/>
          <w:szCs w:val="24"/>
          <w:lang w:eastAsia="en-US"/>
        </w:rPr>
        <w:t>Предоставление жилых помещений осуществляется в соответствии со статьями 32, 86 и 89 Жилищного кодекса.</w:t>
      </w:r>
    </w:p>
    <w:p w:rsidR="00C820D0" w:rsidRDefault="00C820D0" w:rsidP="00C9565B">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color w:val="26282F"/>
          <w:sz w:val="24"/>
          <w:szCs w:val="24"/>
        </w:rPr>
      </w:pPr>
    </w:p>
    <w:p w:rsidR="00C820D0" w:rsidRDefault="00C820D0" w:rsidP="00C9565B">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color w:val="26282F"/>
          <w:sz w:val="24"/>
          <w:szCs w:val="24"/>
        </w:rPr>
      </w:pPr>
    </w:p>
    <w:p w:rsidR="00B53AD7" w:rsidRDefault="00B53AD7" w:rsidP="00C9565B">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color w:val="26282F"/>
          <w:sz w:val="24"/>
          <w:szCs w:val="24"/>
          <w:lang w:val="en-US"/>
        </w:rPr>
      </w:pPr>
      <w:r w:rsidRPr="00B53AD7">
        <w:rPr>
          <w:rFonts w:ascii="Times New Roman CYR" w:eastAsia="Times New Roman" w:hAnsi="Times New Roman CYR" w:cs="Times New Roman CYR"/>
          <w:b/>
          <w:bCs/>
          <w:color w:val="26282F"/>
          <w:sz w:val="24"/>
          <w:szCs w:val="24"/>
        </w:rPr>
        <w:t xml:space="preserve">10.4. Перечень мероприятий Подпрограммы </w:t>
      </w:r>
      <w:r w:rsidR="00DE61FD">
        <w:rPr>
          <w:rFonts w:ascii="Times New Roman CYR" w:eastAsia="Times New Roman" w:hAnsi="Times New Roman CYR" w:cs="Times New Roman CYR"/>
          <w:b/>
          <w:bCs/>
          <w:color w:val="26282F"/>
          <w:sz w:val="24"/>
          <w:szCs w:val="24"/>
          <w:lang w:val="en-US"/>
        </w:rPr>
        <w:t>II</w:t>
      </w:r>
    </w:p>
    <w:p w:rsidR="00DE61FD" w:rsidRPr="00DE61FD" w:rsidRDefault="00DE61FD" w:rsidP="00C9565B">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color w:val="26282F"/>
          <w:sz w:val="24"/>
          <w:szCs w:val="24"/>
          <w:lang w:val="en-US"/>
        </w:rPr>
      </w:pPr>
    </w:p>
    <w:tbl>
      <w:tblPr>
        <w:tblStyle w:val="7"/>
        <w:tblW w:w="15026" w:type="dxa"/>
        <w:tblInd w:w="108" w:type="dxa"/>
        <w:tblLayout w:type="fixed"/>
        <w:tblLook w:val="04A0" w:firstRow="1" w:lastRow="0" w:firstColumn="1" w:lastColumn="0" w:noHBand="0" w:noVBand="1"/>
      </w:tblPr>
      <w:tblGrid>
        <w:gridCol w:w="454"/>
        <w:gridCol w:w="1560"/>
        <w:gridCol w:w="1134"/>
        <w:gridCol w:w="1530"/>
        <w:gridCol w:w="1701"/>
        <w:gridCol w:w="1134"/>
        <w:gridCol w:w="709"/>
        <w:gridCol w:w="680"/>
        <w:gridCol w:w="680"/>
        <w:gridCol w:w="709"/>
        <w:gridCol w:w="709"/>
        <w:gridCol w:w="1333"/>
        <w:gridCol w:w="1701"/>
        <w:gridCol w:w="992"/>
      </w:tblGrid>
      <w:tr w:rsidR="00AF6582" w:rsidRPr="00B53AD7" w:rsidTr="00C820D0">
        <w:tc>
          <w:tcPr>
            <w:tcW w:w="454" w:type="dxa"/>
            <w:vMerge w:val="restart"/>
          </w:tcPr>
          <w:p w:rsidR="00AF6582" w:rsidRPr="00B53AD7" w:rsidRDefault="00AF6582" w:rsidP="00C9565B">
            <w:pPr>
              <w:jc w:val="both"/>
              <w:rPr>
                <w:rFonts w:eastAsia="Calibri"/>
                <w:sz w:val="16"/>
                <w:szCs w:val="16"/>
              </w:rPr>
            </w:pPr>
            <w:r w:rsidRPr="00B53AD7">
              <w:rPr>
                <w:rFonts w:eastAsia="Calibri"/>
                <w:sz w:val="16"/>
                <w:szCs w:val="16"/>
              </w:rPr>
              <w:t>№</w:t>
            </w:r>
          </w:p>
          <w:p w:rsidR="00AF6582" w:rsidRPr="00B53AD7" w:rsidRDefault="00AF6582" w:rsidP="00C9565B">
            <w:pPr>
              <w:jc w:val="both"/>
              <w:rPr>
                <w:rFonts w:eastAsia="Calibri"/>
                <w:sz w:val="16"/>
                <w:szCs w:val="16"/>
              </w:rPr>
            </w:pPr>
            <w:r w:rsidRPr="00B53AD7">
              <w:rPr>
                <w:rFonts w:eastAsia="Calibri"/>
                <w:sz w:val="16"/>
                <w:szCs w:val="16"/>
              </w:rPr>
              <w:t>п/п</w:t>
            </w:r>
          </w:p>
        </w:tc>
        <w:tc>
          <w:tcPr>
            <w:tcW w:w="1560" w:type="dxa"/>
            <w:vMerge w:val="restart"/>
          </w:tcPr>
          <w:p w:rsidR="00AF6582" w:rsidRPr="00B53AD7" w:rsidRDefault="00AF6582" w:rsidP="00C9565B">
            <w:pPr>
              <w:jc w:val="center"/>
              <w:rPr>
                <w:rFonts w:eastAsia="Calibri"/>
                <w:sz w:val="16"/>
                <w:szCs w:val="16"/>
              </w:rPr>
            </w:pPr>
            <w:r w:rsidRPr="00B53AD7">
              <w:rPr>
                <w:rFonts w:eastAsia="Calibri"/>
                <w:sz w:val="16"/>
                <w:szCs w:val="16"/>
              </w:rPr>
              <w:t>Мероприятие Подпрограммы 2</w:t>
            </w:r>
          </w:p>
        </w:tc>
        <w:tc>
          <w:tcPr>
            <w:tcW w:w="1134" w:type="dxa"/>
            <w:vMerge w:val="restart"/>
          </w:tcPr>
          <w:p w:rsidR="00AF6582" w:rsidRPr="00B53AD7" w:rsidRDefault="00AF6582" w:rsidP="00C9565B">
            <w:pPr>
              <w:jc w:val="center"/>
              <w:rPr>
                <w:rFonts w:eastAsia="Calibri"/>
                <w:sz w:val="16"/>
                <w:szCs w:val="16"/>
              </w:rPr>
            </w:pPr>
            <w:r w:rsidRPr="00B53AD7">
              <w:rPr>
                <w:rFonts w:eastAsia="Calibri"/>
                <w:sz w:val="16"/>
                <w:szCs w:val="16"/>
              </w:rPr>
              <w:t>Сроки исполнения мероприятия</w:t>
            </w:r>
          </w:p>
        </w:tc>
        <w:tc>
          <w:tcPr>
            <w:tcW w:w="1530" w:type="dxa"/>
            <w:vMerge w:val="restart"/>
          </w:tcPr>
          <w:p w:rsidR="00AF6582" w:rsidRPr="00B53AD7" w:rsidRDefault="00AF6582" w:rsidP="00C9565B">
            <w:pPr>
              <w:jc w:val="center"/>
              <w:rPr>
                <w:rFonts w:eastAsia="Calibri"/>
                <w:sz w:val="16"/>
                <w:szCs w:val="16"/>
              </w:rPr>
            </w:pPr>
            <w:r w:rsidRPr="00B53AD7">
              <w:rPr>
                <w:rFonts w:eastAsia="Calibri"/>
                <w:sz w:val="16"/>
                <w:szCs w:val="16"/>
              </w:rPr>
              <w:t>Источники финансирования</w:t>
            </w:r>
          </w:p>
        </w:tc>
        <w:tc>
          <w:tcPr>
            <w:tcW w:w="1701" w:type="dxa"/>
            <w:vMerge w:val="restart"/>
          </w:tcPr>
          <w:p w:rsidR="00AF6582" w:rsidRPr="00B53AD7" w:rsidRDefault="00AF6582" w:rsidP="00C9565B">
            <w:pPr>
              <w:jc w:val="center"/>
              <w:rPr>
                <w:rFonts w:eastAsia="Calibri"/>
                <w:sz w:val="16"/>
                <w:szCs w:val="16"/>
              </w:rPr>
            </w:pPr>
            <w:r>
              <w:rPr>
                <w:rFonts w:eastAsia="Calibri"/>
                <w:sz w:val="16"/>
                <w:szCs w:val="16"/>
              </w:rPr>
              <w:t>Объем финансирования меро</w:t>
            </w:r>
            <w:r w:rsidRPr="00B53AD7">
              <w:rPr>
                <w:rFonts w:eastAsia="Calibri"/>
                <w:sz w:val="16"/>
                <w:szCs w:val="16"/>
              </w:rPr>
              <w:t>приятия в</w:t>
            </w:r>
          </w:p>
          <w:p w:rsidR="00AF6582" w:rsidRPr="00B53AD7" w:rsidRDefault="00AF6582" w:rsidP="00C9565B">
            <w:pPr>
              <w:jc w:val="center"/>
              <w:rPr>
                <w:rFonts w:eastAsia="Calibri"/>
                <w:sz w:val="16"/>
                <w:szCs w:val="16"/>
              </w:rPr>
            </w:pPr>
            <w:r>
              <w:rPr>
                <w:rFonts w:eastAsia="Calibri"/>
                <w:sz w:val="16"/>
                <w:szCs w:val="16"/>
              </w:rPr>
              <w:t>году, предшествую</w:t>
            </w:r>
            <w:r w:rsidRPr="00B53AD7">
              <w:rPr>
                <w:rFonts w:eastAsia="Calibri"/>
                <w:sz w:val="16"/>
                <w:szCs w:val="16"/>
              </w:rPr>
              <w:t>щему году начала реализации госпрограммы</w:t>
            </w:r>
            <w:r w:rsidRPr="00B53AD7">
              <w:rPr>
                <w:rFonts w:eastAsia="Calibri"/>
                <w:sz w:val="16"/>
                <w:szCs w:val="16"/>
              </w:rPr>
              <w:br/>
              <w:t>(тыс.руб.)</w:t>
            </w:r>
          </w:p>
        </w:tc>
        <w:tc>
          <w:tcPr>
            <w:tcW w:w="1134" w:type="dxa"/>
            <w:vMerge w:val="restart"/>
          </w:tcPr>
          <w:p w:rsidR="00AF6582" w:rsidRPr="00B53AD7" w:rsidRDefault="00AF6582" w:rsidP="00C9565B">
            <w:pPr>
              <w:jc w:val="center"/>
              <w:rPr>
                <w:rFonts w:eastAsia="Calibri"/>
                <w:sz w:val="16"/>
                <w:szCs w:val="16"/>
              </w:rPr>
            </w:pPr>
            <w:r w:rsidRPr="00B53AD7">
              <w:rPr>
                <w:rFonts w:eastAsia="Calibri"/>
                <w:sz w:val="16"/>
                <w:szCs w:val="16"/>
              </w:rPr>
              <w:t>Всего</w:t>
            </w:r>
            <w:r w:rsidRPr="00B53AD7">
              <w:rPr>
                <w:rFonts w:eastAsia="Calibri"/>
                <w:sz w:val="16"/>
                <w:szCs w:val="16"/>
              </w:rPr>
              <w:br/>
              <w:t>(тыс.руб.)</w:t>
            </w:r>
          </w:p>
        </w:tc>
        <w:tc>
          <w:tcPr>
            <w:tcW w:w="4820" w:type="dxa"/>
            <w:gridSpan w:val="6"/>
          </w:tcPr>
          <w:p w:rsidR="00AF6582" w:rsidRPr="00B53AD7" w:rsidRDefault="00AF6582" w:rsidP="00C9565B">
            <w:pPr>
              <w:jc w:val="center"/>
              <w:rPr>
                <w:rFonts w:eastAsia="Calibri"/>
                <w:sz w:val="16"/>
                <w:szCs w:val="16"/>
              </w:rPr>
            </w:pPr>
            <w:r w:rsidRPr="00B53AD7">
              <w:rPr>
                <w:rFonts w:eastAsia="Calibri"/>
                <w:sz w:val="16"/>
                <w:szCs w:val="16"/>
              </w:rPr>
              <w:t>Объемы финансирования по годам</w:t>
            </w:r>
            <w:r w:rsidRPr="00B53AD7">
              <w:rPr>
                <w:rFonts w:eastAsia="Calibri"/>
                <w:sz w:val="16"/>
                <w:szCs w:val="16"/>
              </w:rPr>
              <w:br/>
              <w:t>(тыс.руб.)</w:t>
            </w:r>
          </w:p>
        </w:tc>
        <w:tc>
          <w:tcPr>
            <w:tcW w:w="1701" w:type="dxa"/>
            <w:vMerge w:val="restart"/>
          </w:tcPr>
          <w:p w:rsidR="00AF6582" w:rsidRPr="00AF6582" w:rsidRDefault="00AF6582" w:rsidP="00AF6582">
            <w:pPr>
              <w:jc w:val="center"/>
              <w:rPr>
                <w:rFonts w:eastAsia="Calibri"/>
                <w:sz w:val="16"/>
                <w:szCs w:val="16"/>
              </w:rPr>
            </w:pPr>
            <w:r w:rsidRPr="00B53AD7">
              <w:rPr>
                <w:rFonts w:eastAsia="Calibri"/>
                <w:sz w:val="16"/>
                <w:szCs w:val="16"/>
              </w:rPr>
              <w:t>Ответственный за выполнение мероприятия Подпрограммы</w:t>
            </w:r>
            <w:r>
              <w:rPr>
                <w:rFonts w:eastAsia="Calibri"/>
                <w:sz w:val="16"/>
                <w:szCs w:val="16"/>
                <w:lang w:val="en-US"/>
              </w:rPr>
              <w:t>II</w:t>
            </w:r>
          </w:p>
        </w:tc>
        <w:tc>
          <w:tcPr>
            <w:tcW w:w="992" w:type="dxa"/>
            <w:vMerge w:val="restart"/>
          </w:tcPr>
          <w:p w:rsidR="00AF6582" w:rsidRPr="00AF6582" w:rsidRDefault="00AF6582" w:rsidP="00AF6582">
            <w:pPr>
              <w:jc w:val="center"/>
              <w:rPr>
                <w:rFonts w:eastAsia="Calibri"/>
                <w:sz w:val="16"/>
                <w:szCs w:val="16"/>
              </w:rPr>
            </w:pPr>
            <w:r w:rsidRPr="00B53AD7">
              <w:rPr>
                <w:rFonts w:eastAsia="Calibri"/>
                <w:sz w:val="16"/>
                <w:szCs w:val="16"/>
              </w:rPr>
              <w:t>Результаты выполнения мероприятия Подпрограммы</w:t>
            </w:r>
            <w:r>
              <w:rPr>
                <w:rFonts w:eastAsia="Calibri"/>
                <w:sz w:val="16"/>
                <w:szCs w:val="16"/>
                <w:lang w:val="en-US"/>
              </w:rPr>
              <w:t>II</w:t>
            </w:r>
          </w:p>
        </w:tc>
      </w:tr>
      <w:tr w:rsidR="00422E7C" w:rsidRPr="00B53AD7" w:rsidTr="00C820D0">
        <w:tc>
          <w:tcPr>
            <w:tcW w:w="454" w:type="dxa"/>
            <w:vMerge/>
          </w:tcPr>
          <w:p w:rsidR="00422E7C" w:rsidRPr="00B53AD7" w:rsidRDefault="00422E7C" w:rsidP="00C9565B">
            <w:pPr>
              <w:jc w:val="both"/>
              <w:rPr>
                <w:rFonts w:eastAsia="Calibri"/>
                <w:sz w:val="16"/>
                <w:szCs w:val="16"/>
              </w:rPr>
            </w:pPr>
          </w:p>
        </w:tc>
        <w:tc>
          <w:tcPr>
            <w:tcW w:w="1560" w:type="dxa"/>
            <w:vMerge/>
          </w:tcPr>
          <w:p w:rsidR="00422E7C" w:rsidRPr="00B53AD7" w:rsidRDefault="00422E7C" w:rsidP="00C9565B">
            <w:pPr>
              <w:jc w:val="both"/>
              <w:rPr>
                <w:rFonts w:eastAsia="Calibri"/>
                <w:sz w:val="16"/>
                <w:szCs w:val="16"/>
              </w:rPr>
            </w:pPr>
          </w:p>
        </w:tc>
        <w:tc>
          <w:tcPr>
            <w:tcW w:w="1134" w:type="dxa"/>
            <w:vMerge/>
          </w:tcPr>
          <w:p w:rsidR="00422E7C" w:rsidRPr="00B53AD7" w:rsidRDefault="00422E7C" w:rsidP="00C9565B">
            <w:pPr>
              <w:jc w:val="both"/>
              <w:rPr>
                <w:rFonts w:eastAsia="Calibri"/>
                <w:sz w:val="16"/>
                <w:szCs w:val="16"/>
              </w:rPr>
            </w:pPr>
          </w:p>
        </w:tc>
        <w:tc>
          <w:tcPr>
            <w:tcW w:w="1530" w:type="dxa"/>
            <w:vMerge/>
          </w:tcPr>
          <w:p w:rsidR="00422E7C" w:rsidRPr="00B53AD7" w:rsidRDefault="00422E7C" w:rsidP="00C9565B">
            <w:pPr>
              <w:jc w:val="both"/>
              <w:rPr>
                <w:rFonts w:eastAsia="Calibri"/>
                <w:sz w:val="16"/>
                <w:szCs w:val="16"/>
              </w:rPr>
            </w:pPr>
          </w:p>
        </w:tc>
        <w:tc>
          <w:tcPr>
            <w:tcW w:w="1701" w:type="dxa"/>
            <w:vMerge/>
          </w:tcPr>
          <w:p w:rsidR="00422E7C" w:rsidRPr="00B53AD7" w:rsidRDefault="00422E7C" w:rsidP="00C9565B">
            <w:pPr>
              <w:jc w:val="both"/>
              <w:rPr>
                <w:rFonts w:eastAsia="Calibri"/>
                <w:sz w:val="16"/>
                <w:szCs w:val="16"/>
              </w:rPr>
            </w:pPr>
          </w:p>
        </w:tc>
        <w:tc>
          <w:tcPr>
            <w:tcW w:w="1134" w:type="dxa"/>
            <w:vMerge/>
          </w:tcPr>
          <w:p w:rsidR="00422E7C" w:rsidRPr="00B53AD7" w:rsidRDefault="00422E7C" w:rsidP="00C9565B">
            <w:pPr>
              <w:jc w:val="both"/>
              <w:rPr>
                <w:rFonts w:eastAsia="Calibri"/>
                <w:sz w:val="16"/>
                <w:szCs w:val="16"/>
              </w:rPr>
            </w:pPr>
          </w:p>
        </w:tc>
        <w:tc>
          <w:tcPr>
            <w:tcW w:w="709" w:type="dxa"/>
          </w:tcPr>
          <w:p w:rsidR="00422E7C" w:rsidRPr="00B53AD7" w:rsidRDefault="00422E7C" w:rsidP="00C9565B">
            <w:pPr>
              <w:jc w:val="center"/>
              <w:rPr>
                <w:rFonts w:eastAsia="Calibri"/>
                <w:sz w:val="16"/>
                <w:szCs w:val="16"/>
              </w:rPr>
            </w:pPr>
            <w:r w:rsidRPr="00B53AD7">
              <w:rPr>
                <w:rFonts w:eastAsia="Calibri"/>
                <w:sz w:val="16"/>
                <w:szCs w:val="16"/>
              </w:rPr>
              <w:t xml:space="preserve">2019 </w:t>
            </w:r>
          </w:p>
          <w:p w:rsidR="00422E7C" w:rsidRPr="00B53AD7" w:rsidRDefault="00422E7C" w:rsidP="00C9565B">
            <w:pPr>
              <w:jc w:val="center"/>
              <w:rPr>
                <w:rFonts w:eastAsia="Calibri"/>
                <w:sz w:val="16"/>
                <w:szCs w:val="16"/>
              </w:rPr>
            </w:pPr>
            <w:r w:rsidRPr="00B53AD7">
              <w:rPr>
                <w:rFonts w:eastAsia="Calibri"/>
                <w:sz w:val="16"/>
                <w:szCs w:val="16"/>
              </w:rPr>
              <w:t>год</w:t>
            </w:r>
          </w:p>
        </w:tc>
        <w:tc>
          <w:tcPr>
            <w:tcW w:w="680" w:type="dxa"/>
          </w:tcPr>
          <w:p w:rsidR="00422E7C" w:rsidRPr="00B53AD7" w:rsidRDefault="00422E7C" w:rsidP="00C9565B">
            <w:pPr>
              <w:jc w:val="center"/>
              <w:rPr>
                <w:rFonts w:eastAsia="Calibri"/>
                <w:sz w:val="16"/>
                <w:szCs w:val="16"/>
              </w:rPr>
            </w:pPr>
            <w:r w:rsidRPr="00B53AD7">
              <w:rPr>
                <w:rFonts w:eastAsia="Calibri"/>
                <w:sz w:val="16"/>
                <w:szCs w:val="16"/>
              </w:rPr>
              <w:t xml:space="preserve">2020 </w:t>
            </w:r>
          </w:p>
          <w:p w:rsidR="00422E7C" w:rsidRPr="00B53AD7" w:rsidRDefault="00422E7C" w:rsidP="00C9565B">
            <w:pPr>
              <w:jc w:val="center"/>
              <w:rPr>
                <w:rFonts w:eastAsia="Calibri"/>
                <w:sz w:val="16"/>
                <w:szCs w:val="16"/>
              </w:rPr>
            </w:pPr>
            <w:r w:rsidRPr="00B53AD7">
              <w:rPr>
                <w:rFonts w:eastAsia="Calibri"/>
                <w:sz w:val="16"/>
                <w:szCs w:val="16"/>
              </w:rPr>
              <w:t>год</w:t>
            </w:r>
          </w:p>
        </w:tc>
        <w:tc>
          <w:tcPr>
            <w:tcW w:w="680" w:type="dxa"/>
          </w:tcPr>
          <w:p w:rsidR="00422E7C" w:rsidRPr="00B53AD7" w:rsidRDefault="00422E7C" w:rsidP="00C9565B">
            <w:pPr>
              <w:jc w:val="center"/>
              <w:rPr>
                <w:rFonts w:eastAsia="Calibri"/>
                <w:sz w:val="16"/>
                <w:szCs w:val="16"/>
              </w:rPr>
            </w:pPr>
            <w:r w:rsidRPr="00B53AD7">
              <w:rPr>
                <w:rFonts w:eastAsia="Calibri"/>
                <w:sz w:val="16"/>
                <w:szCs w:val="16"/>
              </w:rPr>
              <w:t xml:space="preserve">2021 </w:t>
            </w:r>
          </w:p>
          <w:p w:rsidR="00422E7C" w:rsidRPr="00B53AD7" w:rsidRDefault="00422E7C" w:rsidP="00C9565B">
            <w:pPr>
              <w:jc w:val="center"/>
              <w:rPr>
                <w:rFonts w:eastAsia="Calibri"/>
                <w:sz w:val="16"/>
                <w:szCs w:val="16"/>
              </w:rPr>
            </w:pPr>
            <w:r w:rsidRPr="00B53AD7">
              <w:rPr>
                <w:rFonts w:eastAsia="Calibri"/>
                <w:sz w:val="16"/>
                <w:szCs w:val="16"/>
              </w:rPr>
              <w:t>год</w:t>
            </w:r>
          </w:p>
        </w:tc>
        <w:tc>
          <w:tcPr>
            <w:tcW w:w="709" w:type="dxa"/>
          </w:tcPr>
          <w:p w:rsidR="00422E7C" w:rsidRPr="00B53AD7" w:rsidRDefault="00422E7C" w:rsidP="00C9565B">
            <w:pPr>
              <w:jc w:val="center"/>
              <w:rPr>
                <w:rFonts w:eastAsia="Calibri"/>
                <w:sz w:val="16"/>
                <w:szCs w:val="16"/>
              </w:rPr>
            </w:pPr>
            <w:r w:rsidRPr="00B53AD7">
              <w:rPr>
                <w:rFonts w:eastAsia="Calibri"/>
                <w:sz w:val="16"/>
                <w:szCs w:val="16"/>
              </w:rPr>
              <w:t xml:space="preserve">2022 </w:t>
            </w:r>
          </w:p>
          <w:p w:rsidR="00422E7C" w:rsidRPr="00B53AD7" w:rsidRDefault="00422E7C" w:rsidP="00C9565B">
            <w:pPr>
              <w:jc w:val="center"/>
              <w:rPr>
                <w:rFonts w:eastAsia="Calibri"/>
                <w:sz w:val="16"/>
                <w:szCs w:val="16"/>
              </w:rPr>
            </w:pPr>
            <w:r w:rsidRPr="00B53AD7">
              <w:rPr>
                <w:rFonts w:eastAsia="Calibri"/>
                <w:sz w:val="16"/>
                <w:szCs w:val="16"/>
              </w:rPr>
              <w:t>год</w:t>
            </w:r>
          </w:p>
        </w:tc>
        <w:tc>
          <w:tcPr>
            <w:tcW w:w="709" w:type="dxa"/>
          </w:tcPr>
          <w:p w:rsidR="00422E7C" w:rsidRPr="00B53AD7" w:rsidRDefault="00422E7C" w:rsidP="00C9565B">
            <w:pPr>
              <w:jc w:val="center"/>
              <w:rPr>
                <w:rFonts w:eastAsia="Calibri"/>
                <w:sz w:val="16"/>
                <w:szCs w:val="16"/>
              </w:rPr>
            </w:pPr>
            <w:r w:rsidRPr="00B53AD7">
              <w:rPr>
                <w:rFonts w:eastAsia="Calibri"/>
                <w:sz w:val="16"/>
                <w:szCs w:val="16"/>
              </w:rPr>
              <w:t xml:space="preserve">2023 </w:t>
            </w:r>
          </w:p>
          <w:p w:rsidR="00422E7C" w:rsidRPr="00B53AD7" w:rsidRDefault="00422E7C" w:rsidP="00C9565B">
            <w:pPr>
              <w:jc w:val="center"/>
              <w:rPr>
                <w:rFonts w:eastAsia="Calibri"/>
                <w:sz w:val="16"/>
                <w:szCs w:val="16"/>
              </w:rPr>
            </w:pPr>
            <w:r w:rsidRPr="00B53AD7">
              <w:rPr>
                <w:rFonts w:eastAsia="Calibri"/>
                <w:sz w:val="16"/>
                <w:szCs w:val="16"/>
              </w:rPr>
              <w:t>год</w:t>
            </w:r>
          </w:p>
        </w:tc>
        <w:tc>
          <w:tcPr>
            <w:tcW w:w="1333" w:type="dxa"/>
          </w:tcPr>
          <w:p w:rsidR="00422E7C" w:rsidRPr="00B53AD7" w:rsidRDefault="00422E7C" w:rsidP="00C9565B">
            <w:pPr>
              <w:jc w:val="center"/>
              <w:rPr>
                <w:rFonts w:eastAsia="Calibri"/>
                <w:sz w:val="16"/>
                <w:szCs w:val="16"/>
              </w:rPr>
            </w:pPr>
            <w:r w:rsidRPr="00B53AD7">
              <w:rPr>
                <w:rFonts w:eastAsia="Calibri"/>
                <w:sz w:val="16"/>
                <w:szCs w:val="16"/>
              </w:rPr>
              <w:t xml:space="preserve">2024 </w:t>
            </w:r>
          </w:p>
          <w:p w:rsidR="00422E7C" w:rsidRPr="00B53AD7" w:rsidRDefault="00422E7C" w:rsidP="00C9565B">
            <w:pPr>
              <w:jc w:val="center"/>
              <w:rPr>
                <w:rFonts w:eastAsia="Calibri"/>
                <w:sz w:val="16"/>
                <w:szCs w:val="16"/>
              </w:rPr>
            </w:pPr>
            <w:r w:rsidRPr="00B53AD7">
              <w:rPr>
                <w:rFonts w:eastAsia="Calibri"/>
                <w:sz w:val="16"/>
                <w:szCs w:val="16"/>
              </w:rPr>
              <w:t>год</w:t>
            </w:r>
          </w:p>
          <w:p w:rsidR="00422E7C" w:rsidRPr="00B53AD7" w:rsidRDefault="00422E7C" w:rsidP="00C9565B">
            <w:pPr>
              <w:jc w:val="center"/>
              <w:rPr>
                <w:rFonts w:eastAsia="Calibri"/>
                <w:sz w:val="16"/>
                <w:szCs w:val="16"/>
              </w:rPr>
            </w:pPr>
            <w:r w:rsidRPr="00B53AD7">
              <w:rPr>
                <w:rFonts w:eastAsia="Calibri"/>
                <w:sz w:val="16"/>
                <w:szCs w:val="16"/>
              </w:rPr>
              <w:t xml:space="preserve"> </w:t>
            </w:r>
          </w:p>
        </w:tc>
        <w:tc>
          <w:tcPr>
            <w:tcW w:w="1701" w:type="dxa"/>
            <w:vMerge/>
          </w:tcPr>
          <w:p w:rsidR="00422E7C" w:rsidRPr="00B53AD7" w:rsidRDefault="00422E7C" w:rsidP="00C9565B">
            <w:pPr>
              <w:jc w:val="both"/>
              <w:rPr>
                <w:rFonts w:eastAsia="Calibri"/>
                <w:sz w:val="16"/>
                <w:szCs w:val="16"/>
              </w:rPr>
            </w:pPr>
          </w:p>
        </w:tc>
        <w:tc>
          <w:tcPr>
            <w:tcW w:w="992" w:type="dxa"/>
            <w:vMerge/>
          </w:tcPr>
          <w:p w:rsidR="00422E7C" w:rsidRPr="00B53AD7" w:rsidRDefault="00422E7C" w:rsidP="00C9565B">
            <w:pPr>
              <w:jc w:val="both"/>
              <w:rPr>
                <w:rFonts w:eastAsia="Calibri"/>
                <w:sz w:val="16"/>
                <w:szCs w:val="16"/>
              </w:rPr>
            </w:pPr>
          </w:p>
        </w:tc>
      </w:tr>
      <w:tr w:rsidR="00422E7C" w:rsidRPr="00B53AD7" w:rsidTr="00C820D0">
        <w:tc>
          <w:tcPr>
            <w:tcW w:w="454" w:type="dxa"/>
          </w:tcPr>
          <w:p w:rsidR="00422E7C" w:rsidRPr="00B53AD7" w:rsidRDefault="00422E7C" w:rsidP="00C9565B">
            <w:pPr>
              <w:jc w:val="center"/>
              <w:rPr>
                <w:rFonts w:eastAsia="Calibri"/>
                <w:sz w:val="16"/>
                <w:szCs w:val="16"/>
              </w:rPr>
            </w:pPr>
            <w:r w:rsidRPr="00B53AD7">
              <w:rPr>
                <w:rFonts w:eastAsia="Calibri"/>
                <w:sz w:val="16"/>
                <w:szCs w:val="16"/>
              </w:rPr>
              <w:t>1</w:t>
            </w:r>
          </w:p>
        </w:tc>
        <w:tc>
          <w:tcPr>
            <w:tcW w:w="1560" w:type="dxa"/>
          </w:tcPr>
          <w:p w:rsidR="00422E7C" w:rsidRPr="00B53AD7" w:rsidRDefault="00422E7C" w:rsidP="00C9565B">
            <w:pPr>
              <w:jc w:val="center"/>
              <w:rPr>
                <w:rFonts w:eastAsia="Calibri"/>
                <w:sz w:val="16"/>
                <w:szCs w:val="16"/>
              </w:rPr>
            </w:pPr>
            <w:r w:rsidRPr="00B53AD7">
              <w:rPr>
                <w:rFonts w:eastAsia="Calibri"/>
                <w:sz w:val="16"/>
                <w:szCs w:val="16"/>
              </w:rPr>
              <w:t>2</w:t>
            </w:r>
          </w:p>
        </w:tc>
        <w:tc>
          <w:tcPr>
            <w:tcW w:w="1134" w:type="dxa"/>
          </w:tcPr>
          <w:p w:rsidR="00422E7C" w:rsidRPr="00B53AD7" w:rsidRDefault="00422E7C" w:rsidP="00C9565B">
            <w:pPr>
              <w:jc w:val="center"/>
              <w:rPr>
                <w:rFonts w:eastAsia="Calibri"/>
                <w:sz w:val="16"/>
                <w:szCs w:val="16"/>
              </w:rPr>
            </w:pPr>
            <w:r w:rsidRPr="00B53AD7">
              <w:rPr>
                <w:rFonts w:eastAsia="Calibri"/>
                <w:sz w:val="16"/>
                <w:szCs w:val="16"/>
              </w:rPr>
              <w:t>3</w:t>
            </w:r>
          </w:p>
        </w:tc>
        <w:tc>
          <w:tcPr>
            <w:tcW w:w="1530" w:type="dxa"/>
          </w:tcPr>
          <w:p w:rsidR="00422E7C" w:rsidRPr="00B53AD7" w:rsidRDefault="00422E7C" w:rsidP="00C9565B">
            <w:pPr>
              <w:jc w:val="center"/>
              <w:rPr>
                <w:rFonts w:eastAsia="Calibri"/>
                <w:sz w:val="16"/>
                <w:szCs w:val="16"/>
              </w:rPr>
            </w:pPr>
            <w:r w:rsidRPr="00B53AD7">
              <w:rPr>
                <w:rFonts w:eastAsia="Calibri"/>
                <w:sz w:val="16"/>
                <w:szCs w:val="16"/>
              </w:rPr>
              <w:t>4</w:t>
            </w:r>
          </w:p>
        </w:tc>
        <w:tc>
          <w:tcPr>
            <w:tcW w:w="1701" w:type="dxa"/>
          </w:tcPr>
          <w:p w:rsidR="00422E7C" w:rsidRPr="00B53AD7" w:rsidRDefault="00422E7C" w:rsidP="00C9565B">
            <w:pPr>
              <w:jc w:val="center"/>
              <w:rPr>
                <w:rFonts w:eastAsia="Calibri"/>
                <w:sz w:val="16"/>
                <w:szCs w:val="16"/>
              </w:rPr>
            </w:pPr>
            <w:r w:rsidRPr="00B53AD7">
              <w:rPr>
                <w:rFonts w:eastAsia="Calibri"/>
                <w:sz w:val="16"/>
                <w:szCs w:val="16"/>
              </w:rPr>
              <w:t>5</w:t>
            </w:r>
          </w:p>
        </w:tc>
        <w:tc>
          <w:tcPr>
            <w:tcW w:w="1134" w:type="dxa"/>
          </w:tcPr>
          <w:p w:rsidR="00422E7C" w:rsidRPr="00B53AD7" w:rsidRDefault="00422E7C" w:rsidP="00C9565B">
            <w:pPr>
              <w:jc w:val="center"/>
              <w:rPr>
                <w:rFonts w:eastAsia="Calibri"/>
                <w:sz w:val="16"/>
                <w:szCs w:val="16"/>
              </w:rPr>
            </w:pPr>
            <w:r w:rsidRPr="00B53AD7">
              <w:rPr>
                <w:rFonts w:eastAsia="Calibri"/>
                <w:sz w:val="16"/>
                <w:szCs w:val="16"/>
              </w:rPr>
              <w:t>6</w:t>
            </w:r>
          </w:p>
        </w:tc>
        <w:tc>
          <w:tcPr>
            <w:tcW w:w="709" w:type="dxa"/>
          </w:tcPr>
          <w:p w:rsidR="00422E7C" w:rsidRPr="00B53AD7" w:rsidRDefault="00422E7C" w:rsidP="00C9565B">
            <w:pPr>
              <w:jc w:val="center"/>
              <w:rPr>
                <w:rFonts w:eastAsia="Calibri"/>
                <w:sz w:val="16"/>
                <w:szCs w:val="16"/>
              </w:rPr>
            </w:pPr>
            <w:r w:rsidRPr="00B53AD7">
              <w:rPr>
                <w:rFonts w:eastAsia="Calibri"/>
                <w:sz w:val="16"/>
                <w:szCs w:val="16"/>
              </w:rPr>
              <w:t>7</w:t>
            </w:r>
          </w:p>
        </w:tc>
        <w:tc>
          <w:tcPr>
            <w:tcW w:w="680" w:type="dxa"/>
          </w:tcPr>
          <w:p w:rsidR="00422E7C" w:rsidRPr="00B53AD7" w:rsidRDefault="00422E7C" w:rsidP="00C9565B">
            <w:pPr>
              <w:jc w:val="center"/>
              <w:rPr>
                <w:rFonts w:eastAsia="Calibri"/>
                <w:sz w:val="16"/>
                <w:szCs w:val="16"/>
              </w:rPr>
            </w:pPr>
            <w:r w:rsidRPr="00B53AD7">
              <w:rPr>
                <w:rFonts w:eastAsia="Calibri"/>
                <w:sz w:val="16"/>
                <w:szCs w:val="16"/>
              </w:rPr>
              <w:t>8</w:t>
            </w:r>
          </w:p>
        </w:tc>
        <w:tc>
          <w:tcPr>
            <w:tcW w:w="680" w:type="dxa"/>
          </w:tcPr>
          <w:p w:rsidR="00422E7C" w:rsidRPr="00B53AD7" w:rsidRDefault="00422E7C" w:rsidP="00C9565B">
            <w:pPr>
              <w:jc w:val="center"/>
              <w:rPr>
                <w:rFonts w:eastAsia="Calibri"/>
                <w:sz w:val="16"/>
                <w:szCs w:val="16"/>
              </w:rPr>
            </w:pPr>
            <w:r w:rsidRPr="00B53AD7">
              <w:rPr>
                <w:rFonts w:eastAsia="Calibri"/>
                <w:sz w:val="16"/>
                <w:szCs w:val="16"/>
              </w:rPr>
              <w:t>9</w:t>
            </w:r>
          </w:p>
        </w:tc>
        <w:tc>
          <w:tcPr>
            <w:tcW w:w="709" w:type="dxa"/>
          </w:tcPr>
          <w:p w:rsidR="00422E7C" w:rsidRPr="00B53AD7" w:rsidRDefault="00422E7C" w:rsidP="00C9565B">
            <w:pPr>
              <w:jc w:val="center"/>
              <w:rPr>
                <w:rFonts w:eastAsia="Calibri"/>
                <w:sz w:val="16"/>
                <w:szCs w:val="16"/>
              </w:rPr>
            </w:pPr>
            <w:r w:rsidRPr="00B53AD7">
              <w:rPr>
                <w:rFonts w:eastAsia="Calibri"/>
                <w:sz w:val="16"/>
                <w:szCs w:val="16"/>
              </w:rPr>
              <w:t>10</w:t>
            </w:r>
          </w:p>
        </w:tc>
        <w:tc>
          <w:tcPr>
            <w:tcW w:w="709" w:type="dxa"/>
          </w:tcPr>
          <w:p w:rsidR="00422E7C" w:rsidRPr="00B53AD7" w:rsidRDefault="00422E7C" w:rsidP="00C9565B">
            <w:pPr>
              <w:jc w:val="center"/>
              <w:rPr>
                <w:rFonts w:eastAsia="Calibri"/>
                <w:sz w:val="16"/>
                <w:szCs w:val="16"/>
              </w:rPr>
            </w:pPr>
            <w:r w:rsidRPr="00B53AD7">
              <w:rPr>
                <w:rFonts w:eastAsia="Calibri"/>
                <w:sz w:val="16"/>
                <w:szCs w:val="16"/>
              </w:rPr>
              <w:t>11</w:t>
            </w:r>
          </w:p>
        </w:tc>
        <w:tc>
          <w:tcPr>
            <w:tcW w:w="1333" w:type="dxa"/>
          </w:tcPr>
          <w:p w:rsidR="00422E7C" w:rsidRPr="00B53AD7" w:rsidRDefault="00422E7C" w:rsidP="00C9565B">
            <w:pPr>
              <w:jc w:val="center"/>
              <w:rPr>
                <w:rFonts w:eastAsia="Calibri"/>
                <w:sz w:val="16"/>
                <w:szCs w:val="16"/>
              </w:rPr>
            </w:pPr>
            <w:r w:rsidRPr="00B53AD7">
              <w:rPr>
                <w:rFonts w:eastAsia="Calibri"/>
                <w:sz w:val="16"/>
                <w:szCs w:val="16"/>
              </w:rPr>
              <w:t>12</w:t>
            </w:r>
          </w:p>
        </w:tc>
        <w:tc>
          <w:tcPr>
            <w:tcW w:w="1701" w:type="dxa"/>
          </w:tcPr>
          <w:p w:rsidR="00422E7C" w:rsidRPr="00B53AD7" w:rsidRDefault="00422E7C" w:rsidP="00C9565B">
            <w:pPr>
              <w:jc w:val="center"/>
              <w:rPr>
                <w:rFonts w:eastAsia="Calibri"/>
                <w:sz w:val="16"/>
                <w:szCs w:val="16"/>
              </w:rPr>
            </w:pPr>
            <w:r>
              <w:rPr>
                <w:rFonts w:eastAsia="Calibri"/>
                <w:sz w:val="16"/>
                <w:szCs w:val="16"/>
              </w:rPr>
              <w:t>13</w:t>
            </w:r>
          </w:p>
        </w:tc>
        <w:tc>
          <w:tcPr>
            <w:tcW w:w="992" w:type="dxa"/>
          </w:tcPr>
          <w:p w:rsidR="00422E7C" w:rsidRPr="00B53AD7" w:rsidRDefault="00422E7C" w:rsidP="00C9565B">
            <w:pPr>
              <w:jc w:val="center"/>
              <w:rPr>
                <w:rFonts w:eastAsia="Calibri"/>
                <w:sz w:val="16"/>
                <w:szCs w:val="16"/>
              </w:rPr>
            </w:pPr>
            <w:r w:rsidRPr="00B53AD7">
              <w:rPr>
                <w:rFonts w:eastAsia="Calibri"/>
                <w:sz w:val="16"/>
                <w:szCs w:val="16"/>
              </w:rPr>
              <w:t>1</w:t>
            </w:r>
            <w:r>
              <w:rPr>
                <w:rFonts w:eastAsia="Calibri"/>
                <w:sz w:val="16"/>
                <w:szCs w:val="16"/>
              </w:rPr>
              <w:t>4</w:t>
            </w:r>
          </w:p>
        </w:tc>
      </w:tr>
      <w:tr w:rsidR="00DE61FD" w:rsidRPr="00B53AD7" w:rsidTr="00C820D0">
        <w:trPr>
          <w:trHeight w:val="848"/>
        </w:trPr>
        <w:tc>
          <w:tcPr>
            <w:tcW w:w="454" w:type="dxa"/>
            <w:tcBorders>
              <w:bottom w:val="single" w:sz="4" w:space="0" w:color="auto"/>
            </w:tcBorders>
          </w:tcPr>
          <w:p w:rsidR="00DE61FD" w:rsidRPr="00B53AD7" w:rsidRDefault="00DE61FD" w:rsidP="00C9565B">
            <w:pPr>
              <w:jc w:val="center"/>
              <w:rPr>
                <w:rFonts w:eastAsia="Calibri"/>
                <w:sz w:val="16"/>
                <w:szCs w:val="16"/>
              </w:rPr>
            </w:pPr>
            <w:r w:rsidRPr="00B53AD7">
              <w:rPr>
                <w:rFonts w:eastAsia="Calibri"/>
                <w:sz w:val="16"/>
                <w:szCs w:val="16"/>
              </w:rPr>
              <w:t>1</w:t>
            </w:r>
          </w:p>
        </w:tc>
        <w:tc>
          <w:tcPr>
            <w:tcW w:w="1560" w:type="dxa"/>
            <w:tcBorders>
              <w:bottom w:val="single" w:sz="4" w:space="0" w:color="auto"/>
            </w:tcBorders>
          </w:tcPr>
          <w:p w:rsidR="00DE61FD" w:rsidRPr="00B53AD7" w:rsidRDefault="00DE61FD" w:rsidP="00C9565B">
            <w:pPr>
              <w:autoSpaceDE w:val="0"/>
              <w:autoSpaceDN w:val="0"/>
              <w:adjustRightInd w:val="0"/>
              <w:rPr>
                <w:rFonts w:eastAsia="Times New Roman"/>
                <w:sz w:val="16"/>
                <w:szCs w:val="16"/>
              </w:rPr>
            </w:pPr>
            <w:r w:rsidRPr="00B53AD7">
              <w:rPr>
                <w:rFonts w:eastAsia="Calibri"/>
                <w:sz w:val="16"/>
                <w:szCs w:val="16"/>
              </w:rPr>
              <w:t>Основное мероприятие 02. Переселение граждан из аварийного жилищного фонда</w:t>
            </w:r>
          </w:p>
        </w:tc>
        <w:tc>
          <w:tcPr>
            <w:tcW w:w="1134" w:type="dxa"/>
            <w:tcBorders>
              <w:bottom w:val="single" w:sz="4" w:space="0" w:color="auto"/>
            </w:tcBorders>
          </w:tcPr>
          <w:p w:rsidR="00DE61FD" w:rsidRPr="00B53AD7" w:rsidRDefault="00DE61FD" w:rsidP="00C9565B">
            <w:pPr>
              <w:jc w:val="center"/>
              <w:rPr>
                <w:rFonts w:eastAsia="Calibri"/>
                <w:sz w:val="16"/>
                <w:szCs w:val="16"/>
              </w:rPr>
            </w:pPr>
            <w:r>
              <w:rPr>
                <w:rFonts w:eastAsia="Calibri"/>
                <w:sz w:val="16"/>
                <w:szCs w:val="16"/>
              </w:rPr>
              <w:t>2020-2024</w:t>
            </w:r>
          </w:p>
        </w:tc>
        <w:tc>
          <w:tcPr>
            <w:tcW w:w="1530" w:type="dxa"/>
            <w:tcBorders>
              <w:bottom w:val="single" w:sz="4" w:space="0" w:color="auto"/>
            </w:tcBorders>
          </w:tcPr>
          <w:p w:rsidR="00DE61FD" w:rsidRPr="00DE61FD" w:rsidRDefault="00DE61FD" w:rsidP="00DE61FD">
            <w:pPr>
              <w:rPr>
                <w:rFonts w:eastAsia="Calibri"/>
                <w:sz w:val="16"/>
                <w:szCs w:val="16"/>
              </w:rPr>
            </w:pPr>
            <w:r>
              <w:rPr>
                <w:rFonts w:eastAsia="Calibri"/>
                <w:sz w:val="16"/>
                <w:szCs w:val="16"/>
              </w:rPr>
              <w:t>Внебюджетные источники</w:t>
            </w:r>
          </w:p>
        </w:tc>
        <w:tc>
          <w:tcPr>
            <w:tcW w:w="7655" w:type="dxa"/>
            <w:gridSpan w:val="8"/>
            <w:tcBorders>
              <w:bottom w:val="single" w:sz="4" w:space="0" w:color="auto"/>
            </w:tcBorders>
          </w:tcPr>
          <w:p w:rsidR="00DE61FD" w:rsidRPr="00B53AD7" w:rsidRDefault="00DE61FD" w:rsidP="00C9565B">
            <w:pPr>
              <w:jc w:val="center"/>
              <w:rPr>
                <w:rFonts w:eastAsia="Calibri"/>
                <w:sz w:val="16"/>
                <w:szCs w:val="16"/>
              </w:rPr>
            </w:pPr>
            <w:r w:rsidRPr="00B53AD7">
              <w:rPr>
                <w:rFonts w:eastAsia="Calibri"/>
                <w:sz w:val="16"/>
                <w:szCs w:val="16"/>
              </w:rPr>
              <w:t>Финансирование осуществляется в пределах средств инвестора-застройщика в рамках заключённого договора о развитии застроенной территории.</w:t>
            </w:r>
          </w:p>
        </w:tc>
        <w:tc>
          <w:tcPr>
            <w:tcW w:w="1701" w:type="dxa"/>
            <w:tcBorders>
              <w:bottom w:val="single" w:sz="4" w:space="0" w:color="auto"/>
            </w:tcBorders>
          </w:tcPr>
          <w:p w:rsidR="00DE61FD" w:rsidRPr="00B53AD7" w:rsidRDefault="001805A7" w:rsidP="00C9565B">
            <w:pPr>
              <w:rPr>
                <w:rFonts w:eastAsia="Calibri"/>
                <w:sz w:val="16"/>
                <w:szCs w:val="16"/>
                <w:highlight w:val="yellow"/>
              </w:rPr>
            </w:pPr>
            <w:r w:rsidRPr="00B53AD7">
              <w:rPr>
                <w:rFonts w:eastAsia="Calibri"/>
                <w:sz w:val="18"/>
                <w:szCs w:val="18"/>
              </w:rPr>
              <w:t>Комитет по строительству, дорожной деятельности и благоустройства</w:t>
            </w:r>
            <w:r>
              <w:rPr>
                <w:rFonts w:eastAsia="Calibri"/>
                <w:sz w:val="18"/>
                <w:szCs w:val="18"/>
              </w:rPr>
              <w:t>,</w:t>
            </w:r>
            <w:r w:rsidRPr="00B53AD7">
              <w:rPr>
                <w:rFonts w:eastAsia="Calibri"/>
                <w:sz w:val="18"/>
                <w:szCs w:val="18"/>
              </w:rPr>
              <w:t xml:space="preserve"> </w:t>
            </w:r>
            <w:r>
              <w:rPr>
                <w:rFonts w:eastAsia="Calibri"/>
                <w:sz w:val="18"/>
                <w:szCs w:val="18"/>
              </w:rPr>
              <w:t>Комитет имущественных отношений</w:t>
            </w:r>
          </w:p>
        </w:tc>
        <w:tc>
          <w:tcPr>
            <w:tcW w:w="992" w:type="dxa"/>
            <w:tcBorders>
              <w:bottom w:val="single" w:sz="4" w:space="0" w:color="auto"/>
            </w:tcBorders>
          </w:tcPr>
          <w:p w:rsidR="00DE61FD" w:rsidRPr="00B53AD7" w:rsidRDefault="00DE61FD" w:rsidP="00C9565B">
            <w:pPr>
              <w:rPr>
                <w:rFonts w:eastAsia="Calibri"/>
                <w:sz w:val="16"/>
                <w:szCs w:val="16"/>
              </w:rPr>
            </w:pPr>
          </w:p>
        </w:tc>
      </w:tr>
      <w:tr w:rsidR="00DE61FD" w:rsidRPr="00B53AD7" w:rsidTr="00C820D0">
        <w:trPr>
          <w:trHeight w:val="872"/>
        </w:trPr>
        <w:tc>
          <w:tcPr>
            <w:tcW w:w="454" w:type="dxa"/>
            <w:tcBorders>
              <w:top w:val="single" w:sz="4" w:space="0" w:color="auto"/>
            </w:tcBorders>
          </w:tcPr>
          <w:p w:rsidR="00DE61FD" w:rsidRPr="00B53AD7" w:rsidRDefault="00DE61FD" w:rsidP="00C9565B">
            <w:pPr>
              <w:jc w:val="center"/>
              <w:rPr>
                <w:rFonts w:eastAsia="Calibri"/>
                <w:sz w:val="16"/>
                <w:szCs w:val="16"/>
              </w:rPr>
            </w:pPr>
            <w:r w:rsidRPr="00B53AD7">
              <w:rPr>
                <w:rFonts w:eastAsia="Calibri"/>
                <w:sz w:val="16"/>
                <w:szCs w:val="16"/>
              </w:rPr>
              <w:t>1.1</w:t>
            </w:r>
          </w:p>
        </w:tc>
        <w:tc>
          <w:tcPr>
            <w:tcW w:w="1560" w:type="dxa"/>
            <w:tcBorders>
              <w:top w:val="single" w:sz="4" w:space="0" w:color="auto"/>
            </w:tcBorders>
          </w:tcPr>
          <w:p w:rsidR="00DE61FD" w:rsidRPr="00B53AD7" w:rsidRDefault="00DE61FD" w:rsidP="00C9565B">
            <w:pPr>
              <w:autoSpaceDE w:val="0"/>
              <w:autoSpaceDN w:val="0"/>
              <w:adjustRightInd w:val="0"/>
              <w:rPr>
                <w:rFonts w:eastAsia="Times New Roman"/>
                <w:sz w:val="16"/>
                <w:szCs w:val="16"/>
              </w:rPr>
            </w:pPr>
            <w:r w:rsidRPr="00B53AD7">
              <w:rPr>
                <w:rFonts w:eastAsia="Calibri"/>
                <w:sz w:val="16"/>
                <w:szCs w:val="16"/>
              </w:rPr>
              <w:t xml:space="preserve">Мероприятие 2.1 Обеспечение мероприятий по переселению граждан </w:t>
            </w:r>
          </w:p>
        </w:tc>
        <w:tc>
          <w:tcPr>
            <w:tcW w:w="1134" w:type="dxa"/>
            <w:tcBorders>
              <w:top w:val="single" w:sz="4" w:space="0" w:color="auto"/>
            </w:tcBorders>
          </w:tcPr>
          <w:p w:rsidR="00DE61FD" w:rsidRPr="00B53AD7" w:rsidRDefault="00DE61FD" w:rsidP="00C9565B">
            <w:pPr>
              <w:jc w:val="center"/>
              <w:rPr>
                <w:rFonts w:eastAsia="Calibri"/>
                <w:sz w:val="16"/>
                <w:szCs w:val="16"/>
              </w:rPr>
            </w:pPr>
            <w:r>
              <w:rPr>
                <w:rFonts w:eastAsia="Calibri"/>
                <w:sz w:val="16"/>
                <w:szCs w:val="16"/>
              </w:rPr>
              <w:t>2020-2024</w:t>
            </w:r>
          </w:p>
        </w:tc>
        <w:tc>
          <w:tcPr>
            <w:tcW w:w="1530" w:type="dxa"/>
          </w:tcPr>
          <w:p w:rsidR="00DE61FD" w:rsidRPr="00B53AD7" w:rsidRDefault="00DE61FD" w:rsidP="00DE61FD">
            <w:pPr>
              <w:jc w:val="center"/>
              <w:rPr>
                <w:rFonts w:eastAsia="Calibri"/>
                <w:sz w:val="16"/>
                <w:szCs w:val="16"/>
              </w:rPr>
            </w:pPr>
            <w:r>
              <w:rPr>
                <w:rFonts w:eastAsia="Calibri"/>
                <w:sz w:val="16"/>
                <w:szCs w:val="16"/>
              </w:rPr>
              <w:t>Внебюджетные источники</w:t>
            </w:r>
          </w:p>
        </w:tc>
        <w:tc>
          <w:tcPr>
            <w:tcW w:w="7655" w:type="dxa"/>
            <w:gridSpan w:val="8"/>
          </w:tcPr>
          <w:p w:rsidR="00DE61FD" w:rsidRPr="00B53AD7" w:rsidRDefault="00DE61FD" w:rsidP="00C9565B">
            <w:pPr>
              <w:jc w:val="center"/>
              <w:rPr>
                <w:rFonts w:eastAsia="Calibri"/>
                <w:sz w:val="16"/>
                <w:szCs w:val="16"/>
              </w:rPr>
            </w:pPr>
            <w:r w:rsidRPr="00B53AD7">
              <w:rPr>
                <w:rFonts w:eastAsia="Calibri"/>
                <w:sz w:val="16"/>
                <w:szCs w:val="16"/>
              </w:rPr>
              <w:t>Финансирование осуществляется в пределах средств инвестора-застройщика в рамках заключённого договора о развитии застроенной территории</w:t>
            </w:r>
          </w:p>
        </w:tc>
        <w:tc>
          <w:tcPr>
            <w:tcW w:w="1701" w:type="dxa"/>
            <w:tcBorders>
              <w:top w:val="single" w:sz="4" w:space="0" w:color="auto"/>
            </w:tcBorders>
          </w:tcPr>
          <w:p w:rsidR="00DE61FD" w:rsidRPr="00B53AD7" w:rsidRDefault="001805A7" w:rsidP="00C9565B">
            <w:pPr>
              <w:rPr>
                <w:rFonts w:eastAsia="Calibri"/>
                <w:sz w:val="16"/>
                <w:szCs w:val="16"/>
                <w:highlight w:val="yellow"/>
              </w:rPr>
            </w:pPr>
            <w:r w:rsidRPr="00B53AD7">
              <w:rPr>
                <w:rFonts w:eastAsia="Calibri"/>
                <w:sz w:val="18"/>
                <w:szCs w:val="18"/>
              </w:rPr>
              <w:t>Комитет по строительству, дорожной деятельности и благоустройства</w:t>
            </w:r>
            <w:r>
              <w:rPr>
                <w:rFonts w:eastAsia="Calibri"/>
                <w:sz w:val="18"/>
                <w:szCs w:val="18"/>
              </w:rPr>
              <w:t>,</w:t>
            </w:r>
            <w:r w:rsidRPr="00B53AD7">
              <w:rPr>
                <w:rFonts w:eastAsia="Calibri"/>
                <w:sz w:val="18"/>
                <w:szCs w:val="18"/>
              </w:rPr>
              <w:t xml:space="preserve"> </w:t>
            </w:r>
            <w:r>
              <w:rPr>
                <w:rFonts w:eastAsia="Calibri"/>
                <w:sz w:val="18"/>
                <w:szCs w:val="18"/>
              </w:rPr>
              <w:t>Комитет имущественных отношений</w:t>
            </w:r>
          </w:p>
        </w:tc>
        <w:tc>
          <w:tcPr>
            <w:tcW w:w="992" w:type="dxa"/>
            <w:tcBorders>
              <w:top w:val="single" w:sz="4" w:space="0" w:color="auto"/>
            </w:tcBorders>
          </w:tcPr>
          <w:p w:rsidR="00DE61FD" w:rsidRPr="00B53AD7" w:rsidRDefault="00DE61FD" w:rsidP="00C9565B">
            <w:pPr>
              <w:rPr>
                <w:rFonts w:eastAsia="Calibri"/>
                <w:sz w:val="16"/>
                <w:szCs w:val="16"/>
              </w:rPr>
            </w:pPr>
            <w:r w:rsidRPr="00B53AD7">
              <w:rPr>
                <w:rFonts w:eastAsia="Calibri"/>
                <w:sz w:val="16"/>
                <w:szCs w:val="16"/>
              </w:rPr>
              <w:t>Количество переселённых жителей из ав</w:t>
            </w:r>
            <w:r w:rsidR="00466001">
              <w:rPr>
                <w:rFonts w:eastAsia="Calibri"/>
                <w:sz w:val="16"/>
                <w:szCs w:val="16"/>
              </w:rPr>
              <w:t>арийного жилищного фонда – 0,092</w:t>
            </w:r>
            <w:r w:rsidRPr="00B53AD7">
              <w:rPr>
                <w:rFonts w:eastAsia="Calibri"/>
                <w:sz w:val="16"/>
                <w:szCs w:val="16"/>
              </w:rPr>
              <w:t xml:space="preserve"> тыс. человек</w:t>
            </w:r>
          </w:p>
        </w:tc>
      </w:tr>
      <w:tr w:rsidR="00ED5319" w:rsidRPr="00B53AD7" w:rsidTr="00C820D0">
        <w:tc>
          <w:tcPr>
            <w:tcW w:w="454" w:type="dxa"/>
          </w:tcPr>
          <w:p w:rsidR="00ED5319" w:rsidRPr="00B53AD7" w:rsidRDefault="00ED5319" w:rsidP="003E0D55">
            <w:pPr>
              <w:jc w:val="center"/>
              <w:rPr>
                <w:rFonts w:eastAsia="Calibri"/>
                <w:sz w:val="16"/>
                <w:szCs w:val="16"/>
              </w:rPr>
            </w:pPr>
            <w:r>
              <w:rPr>
                <w:rFonts w:eastAsia="Calibri"/>
                <w:sz w:val="16"/>
                <w:szCs w:val="16"/>
              </w:rPr>
              <w:t>2.</w:t>
            </w:r>
          </w:p>
        </w:tc>
        <w:tc>
          <w:tcPr>
            <w:tcW w:w="1560" w:type="dxa"/>
          </w:tcPr>
          <w:p w:rsidR="00ED5319" w:rsidRPr="00B53AD7" w:rsidRDefault="00ED5319" w:rsidP="003E0D55">
            <w:pPr>
              <w:autoSpaceDE w:val="0"/>
              <w:autoSpaceDN w:val="0"/>
              <w:adjustRightInd w:val="0"/>
              <w:rPr>
                <w:rFonts w:eastAsia="Calibri"/>
                <w:sz w:val="16"/>
                <w:szCs w:val="16"/>
              </w:rPr>
            </w:pPr>
            <w:r>
              <w:rPr>
                <w:rFonts w:eastAsia="Calibri"/>
                <w:sz w:val="16"/>
                <w:szCs w:val="16"/>
              </w:rPr>
              <w:t>Основное мероприятие 04. Переселение граждан из многоквартирных жилых домов, признанных аварийными в установленном законодательством порядке в рамках Адресной программы «Переселение граждан из аварийного жилищного фонда в Московской области на 2016-2020 годы»</w:t>
            </w:r>
          </w:p>
        </w:tc>
        <w:tc>
          <w:tcPr>
            <w:tcW w:w="1134" w:type="dxa"/>
          </w:tcPr>
          <w:p w:rsidR="00ED5319" w:rsidRDefault="00ED5319" w:rsidP="003E0D55">
            <w:pPr>
              <w:jc w:val="center"/>
              <w:rPr>
                <w:rFonts w:eastAsia="Calibri"/>
                <w:sz w:val="16"/>
                <w:szCs w:val="16"/>
              </w:rPr>
            </w:pPr>
            <w:r>
              <w:rPr>
                <w:rFonts w:eastAsia="Calibri"/>
                <w:sz w:val="16"/>
                <w:szCs w:val="16"/>
              </w:rPr>
              <w:t>2020-2024</w:t>
            </w:r>
          </w:p>
        </w:tc>
        <w:tc>
          <w:tcPr>
            <w:tcW w:w="1530" w:type="dxa"/>
          </w:tcPr>
          <w:p w:rsidR="00ED5319" w:rsidRPr="00ED5319" w:rsidRDefault="00ED5319" w:rsidP="00ED5319">
            <w:pPr>
              <w:jc w:val="center"/>
            </w:pPr>
            <w:r w:rsidRPr="00ED5319">
              <w:rPr>
                <w:rFonts w:eastAsia="Calibri"/>
                <w:sz w:val="16"/>
                <w:szCs w:val="16"/>
              </w:rPr>
              <w:t>Внебюджетные источники</w:t>
            </w:r>
          </w:p>
        </w:tc>
        <w:tc>
          <w:tcPr>
            <w:tcW w:w="1701" w:type="dxa"/>
          </w:tcPr>
          <w:p w:rsidR="00ED5319" w:rsidRPr="00B53AD7" w:rsidRDefault="00ED5319" w:rsidP="003E0D55">
            <w:pPr>
              <w:jc w:val="center"/>
              <w:rPr>
                <w:rFonts w:eastAsia="Calibri"/>
                <w:sz w:val="16"/>
                <w:szCs w:val="16"/>
              </w:rPr>
            </w:pPr>
            <w:r>
              <w:rPr>
                <w:rFonts w:eastAsia="Calibri"/>
                <w:sz w:val="16"/>
                <w:szCs w:val="16"/>
              </w:rPr>
              <w:t>0,0</w:t>
            </w:r>
          </w:p>
        </w:tc>
        <w:tc>
          <w:tcPr>
            <w:tcW w:w="1134" w:type="dxa"/>
          </w:tcPr>
          <w:p w:rsidR="00ED5319" w:rsidRDefault="00ED5319" w:rsidP="003E0D55">
            <w:pPr>
              <w:jc w:val="center"/>
            </w:pPr>
            <w:r w:rsidRPr="00E8642B">
              <w:rPr>
                <w:rFonts w:eastAsia="Calibri"/>
                <w:sz w:val="16"/>
                <w:szCs w:val="16"/>
              </w:rPr>
              <w:t>0,0</w:t>
            </w:r>
          </w:p>
        </w:tc>
        <w:tc>
          <w:tcPr>
            <w:tcW w:w="709" w:type="dxa"/>
          </w:tcPr>
          <w:p w:rsidR="00ED5319" w:rsidRDefault="00ED5319" w:rsidP="003E0D55">
            <w:pPr>
              <w:jc w:val="center"/>
            </w:pPr>
            <w:r w:rsidRPr="00E8642B">
              <w:rPr>
                <w:rFonts w:eastAsia="Calibri"/>
                <w:sz w:val="16"/>
                <w:szCs w:val="16"/>
              </w:rPr>
              <w:t>0,0</w:t>
            </w:r>
          </w:p>
        </w:tc>
        <w:tc>
          <w:tcPr>
            <w:tcW w:w="680" w:type="dxa"/>
          </w:tcPr>
          <w:p w:rsidR="00ED5319" w:rsidRDefault="00ED5319" w:rsidP="003E0D55">
            <w:pPr>
              <w:jc w:val="center"/>
            </w:pPr>
            <w:r w:rsidRPr="00E8642B">
              <w:rPr>
                <w:rFonts w:eastAsia="Calibri"/>
                <w:sz w:val="16"/>
                <w:szCs w:val="16"/>
              </w:rPr>
              <w:t>0,0</w:t>
            </w:r>
          </w:p>
        </w:tc>
        <w:tc>
          <w:tcPr>
            <w:tcW w:w="680" w:type="dxa"/>
          </w:tcPr>
          <w:p w:rsidR="00ED5319" w:rsidRDefault="00ED5319" w:rsidP="003E0D55">
            <w:pPr>
              <w:jc w:val="center"/>
            </w:pPr>
            <w:r w:rsidRPr="00E8642B">
              <w:rPr>
                <w:rFonts w:eastAsia="Calibri"/>
                <w:sz w:val="16"/>
                <w:szCs w:val="16"/>
              </w:rPr>
              <w:t>0,0</w:t>
            </w:r>
          </w:p>
        </w:tc>
        <w:tc>
          <w:tcPr>
            <w:tcW w:w="709" w:type="dxa"/>
          </w:tcPr>
          <w:p w:rsidR="00ED5319" w:rsidRDefault="00ED5319" w:rsidP="003E0D55">
            <w:pPr>
              <w:jc w:val="center"/>
            </w:pPr>
            <w:r w:rsidRPr="00E8642B">
              <w:rPr>
                <w:rFonts w:eastAsia="Calibri"/>
                <w:sz w:val="16"/>
                <w:szCs w:val="16"/>
              </w:rPr>
              <w:t>0,0</w:t>
            </w:r>
          </w:p>
        </w:tc>
        <w:tc>
          <w:tcPr>
            <w:tcW w:w="709" w:type="dxa"/>
          </w:tcPr>
          <w:p w:rsidR="00ED5319" w:rsidRDefault="00ED5319" w:rsidP="003E0D55">
            <w:pPr>
              <w:jc w:val="center"/>
            </w:pPr>
            <w:r w:rsidRPr="00E8642B">
              <w:rPr>
                <w:rFonts w:eastAsia="Calibri"/>
                <w:sz w:val="16"/>
                <w:szCs w:val="16"/>
              </w:rPr>
              <w:t>0,0</w:t>
            </w:r>
          </w:p>
        </w:tc>
        <w:tc>
          <w:tcPr>
            <w:tcW w:w="1333" w:type="dxa"/>
          </w:tcPr>
          <w:p w:rsidR="00ED5319" w:rsidRDefault="00ED5319" w:rsidP="003E0D55">
            <w:pPr>
              <w:jc w:val="center"/>
            </w:pPr>
            <w:r w:rsidRPr="00E8642B">
              <w:rPr>
                <w:rFonts w:eastAsia="Calibri"/>
                <w:sz w:val="16"/>
                <w:szCs w:val="16"/>
              </w:rPr>
              <w:t>0,0</w:t>
            </w:r>
          </w:p>
        </w:tc>
        <w:tc>
          <w:tcPr>
            <w:tcW w:w="1701" w:type="dxa"/>
          </w:tcPr>
          <w:p w:rsidR="00ED5319" w:rsidRPr="00B53AD7" w:rsidRDefault="001805A7" w:rsidP="003E0D55">
            <w:pPr>
              <w:rPr>
                <w:rFonts w:eastAsia="Calibri"/>
                <w:sz w:val="16"/>
                <w:szCs w:val="16"/>
              </w:rPr>
            </w:pPr>
            <w:r w:rsidRPr="00B53AD7">
              <w:rPr>
                <w:rFonts w:eastAsia="Calibri"/>
                <w:sz w:val="18"/>
                <w:szCs w:val="18"/>
              </w:rPr>
              <w:t>Комитет по строительству, дорожной деятельности и благоустройства</w:t>
            </w:r>
            <w:r>
              <w:rPr>
                <w:rFonts w:eastAsia="Calibri"/>
                <w:sz w:val="18"/>
                <w:szCs w:val="18"/>
              </w:rPr>
              <w:t>,</w:t>
            </w:r>
            <w:r w:rsidRPr="00B53AD7">
              <w:rPr>
                <w:rFonts w:eastAsia="Calibri"/>
                <w:sz w:val="18"/>
                <w:szCs w:val="18"/>
              </w:rPr>
              <w:t xml:space="preserve"> </w:t>
            </w:r>
            <w:r>
              <w:rPr>
                <w:rFonts w:eastAsia="Calibri"/>
                <w:sz w:val="18"/>
                <w:szCs w:val="18"/>
              </w:rPr>
              <w:t>Комитет имущественных отношений</w:t>
            </w:r>
          </w:p>
        </w:tc>
        <w:tc>
          <w:tcPr>
            <w:tcW w:w="992" w:type="dxa"/>
          </w:tcPr>
          <w:p w:rsidR="00ED5319" w:rsidRPr="00B53AD7" w:rsidRDefault="00ED5319" w:rsidP="003E0D55">
            <w:pPr>
              <w:rPr>
                <w:rFonts w:eastAsia="Calibri"/>
                <w:sz w:val="16"/>
                <w:szCs w:val="16"/>
              </w:rPr>
            </w:pPr>
          </w:p>
        </w:tc>
      </w:tr>
      <w:tr w:rsidR="00ED5319" w:rsidRPr="00B53AD7" w:rsidTr="00C820D0">
        <w:tc>
          <w:tcPr>
            <w:tcW w:w="454" w:type="dxa"/>
          </w:tcPr>
          <w:p w:rsidR="00ED5319" w:rsidRDefault="00ED5319" w:rsidP="003E0D55">
            <w:pPr>
              <w:jc w:val="center"/>
              <w:rPr>
                <w:rFonts w:eastAsia="Calibri"/>
                <w:sz w:val="16"/>
                <w:szCs w:val="16"/>
              </w:rPr>
            </w:pPr>
          </w:p>
          <w:p w:rsidR="00ED5319" w:rsidRPr="00B53AD7" w:rsidRDefault="00ED5319" w:rsidP="003E0D55">
            <w:pPr>
              <w:jc w:val="center"/>
              <w:rPr>
                <w:rFonts w:eastAsia="Calibri"/>
                <w:sz w:val="16"/>
                <w:szCs w:val="16"/>
              </w:rPr>
            </w:pPr>
            <w:r>
              <w:rPr>
                <w:rFonts w:eastAsia="Calibri"/>
                <w:sz w:val="16"/>
                <w:szCs w:val="16"/>
              </w:rPr>
              <w:t>2.1</w:t>
            </w:r>
          </w:p>
        </w:tc>
        <w:tc>
          <w:tcPr>
            <w:tcW w:w="1560" w:type="dxa"/>
          </w:tcPr>
          <w:p w:rsidR="00ED5319" w:rsidRPr="00B53AD7" w:rsidRDefault="00ED5319" w:rsidP="003E0D55">
            <w:pPr>
              <w:autoSpaceDE w:val="0"/>
              <w:autoSpaceDN w:val="0"/>
              <w:adjustRightInd w:val="0"/>
              <w:rPr>
                <w:rFonts w:eastAsia="Calibri"/>
                <w:sz w:val="16"/>
                <w:szCs w:val="16"/>
              </w:rPr>
            </w:pPr>
            <w:r>
              <w:rPr>
                <w:rFonts w:eastAsia="Calibri"/>
                <w:sz w:val="16"/>
                <w:szCs w:val="16"/>
              </w:rPr>
              <w:t>Мероприятие 4.1 Обеспечение мероприятий по переселению граждан в рамках адресной программы Московской области на 2016-2020</w:t>
            </w:r>
          </w:p>
        </w:tc>
        <w:tc>
          <w:tcPr>
            <w:tcW w:w="1134" w:type="dxa"/>
          </w:tcPr>
          <w:p w:rsidR="00ED5319" w:rsidRDefault="00ED5319" w:rsidP="003E0D55">
            <w:pPr>
              <w:jc w:val="center"/>
              <w:rPr>
                <w:rFonts w:eastAsia="Calibri"/>
                <w:sz w:val="16"/>
                <w:szCs w:val="16"/>
              </w:rPr>
            </w:pPr>
            <w:r>
              <w:rPr>
                <w:rFonts w:eastAsia="Calibri"/>
                <w:sz w:val="16"/>
                <w:szCs w:val="16"/>
              </w:rPr>
              <w:t>2020-2024</w:t>
            </w:r>
          </w:p>
        </w:tc>
        <w:tc>
          <w:tcPr>
            <w:tcW w:w="1530" w:type="dxa"/>
          </w:tcPr>
          <w:p w:rsidR="00ED5319" w:rsidRPr="00ED5319" w:rsidRDefault="00ED5319" w:rsidP="00ED5319">
            <w:pPr>
              <w:jc w:val="center"/>
            </w:pPr>
            <w:r w:rsidRPr="00ED5319">
              <w:rPr>
                <w:rFonts w:eastAsia="Calibri"/>
                <w:sz w:val="16"/>
                <w:szCs w:val="16"/>
              </w:rPr>
              <w:t>Внебюджетные источники</w:t>
            </w:r>
          </w:p>
        </w:tc>
        <w:tc>
          <w:tcPr>
            <w:tcW w:w="1701" w:type="dxa"/>
          </w:tcPr>
          <w:p w:rsidR="00ED5319" w:rsidRPr="00B53AD7" w:rsidRDefault="00ED5319" w:rsidP="003E0D55">
            <w:pPr>
              <w:jc w:val="center"/>
              <w:rPr>
                <w:rFonts w:eastAsia="Calibri"/>
                <w:sz w:val="16"/>
                <w:szCs w:val="16"/>
              </w:rPr>
            </w:pPr>
            <w:r>
              <w:rPr>
                <w:rFonts w:eastAsia="Calibri"/>
                <w:sz w:val="16"/>
                <w:szCs w:val="16"/>
              </w:rPr>
              <w:t>0,0</w:t>
            </w:r>
          </w:p>
        </w:tc>
        <w:tc>
          <w:tcPr>
            <w:tcW w:w="1134" w:type="dxa"/>
          </w:tcPr>
          <w:p w:rsidR="00ED5319" w:rsidRDefault="00ED5319" w:rsidP="003E0D55">
            <w:pPr>
              <w:jc w:val="center"/>
            </w:pPr>
            <w:r w:rsidRPr="00E8642B">
              <w:rPr>
                <w:rFonts w:eastAsia="Calibri"/>
                <w:sz w:val="16"/>
                <w:szCs w:val="16"/>
              </w:rPr>
              <w:t>0,0</w:t>
            </w:r>
          </w:p>
        </w:tc>
        <w:tc>
          <w:tcPr>
            <w:tcW w:w="709" w:type="dxa"/>
          </w:tcPr>
          <w:p w:rsidR="00ED5319" w:rsidRDefault="00ED5319" w:rsidP="003E0D55">
            <w:pPr>
              <w:jc w:val="center"/>
            </w:pPr>
            <w:r w:rsidRPr="00E8642B">
              <w:rPr>
                <w:rFonts w:eastAsia="Calibri"/>
                <w:sz w:val="16"/>
                <w:szCs w:val="16"/>
              </w:rPr>
              <w:t>0,0</w:t>
            </w:r>
          </w:p>
        </w:tc>
        <w:tc>
          <w:tcPr>
            <w:tcW w:w="680" w:type="dxa"/>
          </w:tcPr>
          <w:p w:rsidR="00ED5319" w:rsidRDefault="00ED5319" w:rsidP="003E0D55">
            <w:pPr>
              <w:jc w:val="center"/>
            </w:pPr>
            <w:r w:rsidRPr="00E8642B">
              <w:rPr>
                <w:rFonts w:eastAsia="Calibri"/>
                <w:sz w:val="16"/>
                <w:szCs w:val="16"/>
              </w:rPr>
              <w:t>0,0</w:t>
            </w:r>
          </w:p>
        </w:tc>
        <w:tc>
          <w:tcPr>
            <w:tcW w:w="680" w:type="dxa"/>
          </w:tcPr>
          <w:p w:rsidR="00ED5319" w:rsidRDefault="00ED5319" w:rsidP="003E0D55">
            <w:pPr>
              <w:jc w:val="center"/>
            </w:pPr>
            <w:r w:rsidRPr="00E8642B">
              <w:rPr>
                <w:rFonts w:eastAsia="Calibri"/>
                <w:sz w:val="16"/>
                <w:szCs w:val="16"/>
              </w:rPr>
              <w:t>0,0</w:t>
            </w:r>
          </w:p>
        </w:tc>
        <w:tc>
          <w:tcPr>
            <w:tcW w:w="709" w:type="dxa"/>
          </w:tcPr>
          <w:p w:rsidR="00ED5319" w:rsidRDefault="00ED5319" w:rsidP="003E0D55">
            <w:pPr>
              <w:jc w:val="center"/>
            </w:pPr>
            <w:r w:rsidRPr="00E8642B">
              <w:rPr>
                <w:rFonts w:eastAsia="Calibri"/>
                <w:sz w:val="16"/>
                <w:szCs w:val="16"/>
              </w:rPr>
              <w:t>0,0</w:t>
            </w:r>
          </w:p>
        </w:tc>
        <w:tc>
          <w:tcPr>
            <w:tcW w:w="709" w:type="dxa"/>
          </w:tcPr>
          <w:p w:rsidR="00ED5319" w:rsidRDefault="00ED5319" w:rsidP="003E0D55">
            <w:pPr>
              <w:jc w:val="center"/>
            </w:pPr>
            <w:r w:rsidRPr="00E8642B">
              <w:rPr>
                <w:rFonts w:eastAsia="Calibri"/>
                <w:sz w:val="16"/>
                <w:szCs w:val="16"/>
              </w:rPr>
              <w:t>0,0</w:t>
            </w:r>
          </w:p>
        </w:tc>
        <w:tc>
          <w:tcPr>
            <w:tcW w:w="1333" w:type="dxa"/>
          </w:tcPr>
          <w:p w:rsidR="00ED5319" w:rsidRDefault="00ED5319" w:rsidP="003E0D55">
            <w:pPr>
              <w:jc w:val="center"/>
            </w:pPr>
            <w:r w:rsidRPr="00E8642B">
              <w:rPr>
                <w:rFonts w:eastAsia="Calibri"/>
                <w:sz w:val="16"/>
                <w:szCs w:val="16"/>
              </w:rPr>
              <w:t>0,0</w:t>
            </w:r>
          </w:p>
        </w:tc>
        <w:tc>
          <w:tcPr>
            <w:tcW w:w="1701" w:type="dxa"/>
          </w:tcPr>
          <w:p w:rsidR="00ED5319" w:rsidRPr="00B53AD7" w:rsidRDefault="001805A7" w:rsidP="003E0D55">
            <w:pPr>
              <w:rPr>
                <w:rFonts w:eastAsia="Calibri"/>
                <w:sz w:val="16"/>
                <w:szCs w:val="16"/>
              </w:rPr>
            </w:pPr>
            <w:r w:rsidRPr="00B53AD7">
              <w:rPr>
                <w:rFonts w:eastAsia="Calibri"/>
                <w:sz w:val="18"/>
                <w:szCs w:val="18"/>
              </w:rPr>
              <w:t>Комитет по строительству, дорожной деятельности и благоустройства</w:t>
            </w:r>
            <w:r>
              <w:rPr>
                <w:rFonts w:eastAsia="Calibri"/>
                <w:sz w:val="18"/>
                <w:szCs w:val="18"/>
              </w:rPr>
              <w:t>,</w:t>
            </w:r>
            <w:r w:rsidRPr="00B53AD7">
              <w:rPr>
                <w:rFonts w:eastAsia="Calibri"/>
                <w:sz w:val="18"/>
                <w:szCs w:val="18"/>
              </w:rPr>
              <w:t xml:space="preserve"> </w:t>
            </w:r>
            <w:r>
              <w:rPr>
                <w:rFonts w:eastAsia="Calibri"/>
                <w:sz w:val="18"/>
                <w:szCs w:val="18"/>
              </w:rPr>
              <w:t>Комитет имущественных отношений</w:t>
            </w:r>
          </w:p>
        </w:tc>
        <w:tc>
          <w:tcPr>
            <w:tcW w:w="992" w:type="dxa"/>
          </w:tcPr>
          <w:p w:rsidR="00ED5319" w:rsidRPr="00B53AD7" w:rsidRDefault="00ED5319" w:rsidP="003E0D55">
            <w:pPr>
              <w:rPr>
                <w:rFonts w:eastAsia="Calibri"/>
                <w:sz w:val="16"/>
                <w:szCs w:val="16"/>
              </w:rPr>
            </w:pPr>
          </w:p>
        </w:tc>
      </w:tr>
      <w:tr w:rsidR="00ED5319" w:rsidRPr="00B53AD7" w:rsidTr="00C820D0">
        <w:tc>
          <w:tcPr>
            <w:tcW w:w="454" w:type="dxa"/>
          </w:tcPr>
          <w:p w:rsidR="00ED5319" w:rsidRPr="00B53AD7" w:rsidRDefault="00ED5319" w:rsidP="00DE61FD">
            <w:pPr>
              <w:jc w:val="center"/>
              <w:rPr>
                <w:rFonts w:eastAsia="Calibri"/>
                <w:sz w:val="16"/>
                <w:szCs w:val="16"/>
              </w:rPr>
            </w:pPr>
          </w:p>
        </w:tc>
        <w:tc>
          <w:tcPr>
            <w:tcW w:w="1560" w:type="dxa"/>
          </w:tcPr>
          <w:p w:rsidR="00ED5319" w:rsidRPr="00DE61FD" w:rsidRDefault="00ED5319" w:rsidP="00DE61FD">
            <w:pPr>
              <w:rPr>
                <w:rFonts w:eastAsia="Calibri"/>
                <w:sz w:val="16"/>
                <w:szCs w:val="16"/>
                <w:lang w:val="en-US"/>
              </w:rPr>
            </w:pPr>
            <w:r w:rsidRPr="00B53AD7">
              <w:rPr>
                <w:rFonts w:eastAsia="Calibri"/>
                <w:sz w:val="16"/>
                <w:szCs w:val="16"/>
              </w:rPr>
              <w:t xml:space="preserve">Итого по Подпрограмме </w:t>
            </w:r>
            <w:r>
              <w:rPr>
                <w:rFonts w:eastAsia="Calibri"/>
                <w:sz w:val="16"/>
                <w:szCs w:val="16"/>
                <w:lang w:val="en-US"/>
              </w:rPr>
              <w:t>II</w:t>
            </w:r>
          </w:p>
          <w:p w:rsidR="00ED5319" w:rsidRPr="00B53AD7" w:rsidRDefault="00ED5319" w:rsidP="00DE61FD">
            <w:pPr>
              <w:rPr>
                <w:rFonts w:eastAsia="Calibri"/>
                <w:sz w:val="16"/>
                <w:szCs w:val="16"/>
              </w:rPr>
            </w:pPr>
          </w:p>
        </w:tc>
        <w:tc>
          <w:tcPr>
            <w:tcW w:w="1134" w:type="dxa"/>
          </w:tcPr>
          <w:p w:rsidR="00ED5319" w:rsidRPr="00B53AD7" w:rsidRDefault="00ED5319" w:rsidP="00DE61FD">
            <w:pPr>
              <w:jc w:val="center"/>
              <w:rPr>
                <w:rFonts w:eastAsia="Calibri"/>
                <w:sz w:val="16"/>
                <w:szCs w:val="16"/>
              </w:rPr>
            </w:pPr>
          </w:p>
        </w:tc>
        <w:tc>
          <w:tcPr>
            <w:tcW w:w="1530" w:type="dxa"/>
          </w:tcPr>
          <w:p w:rsidR="00ED5319" w:rsidRPr="00B53AD7" w:rsidRDefault="00ED5319" w:rsidP="00DE61FD">
            <w:pPr>
              <w:jc w:val="center"/>
              <w:rPr>
                <w:rFonts w:eastAsia="Calibri"/>
                <w:sz w:val="16"/>
                <w:szCs w:val="16"/>
              </w:rPr>
            </w:pPr>
            <w:r>
              <w:rPr>
                <w:rFonts w:eastAsia="Calibri"/>
                <w:sz w:val="16"/>
                <w:szCs w:val="16"/>
              </w:rPr>
              <w:t>Внебюджетные источники</w:t>
            </w:r>
          </w:p>
        </w:tc>
        <w:tc>
          <w:tcPr>
            <w:tcW w:w="1701" w:type="dxa"/>
          </w:tcPr>
          <w:p w:rsidR="00ED5319" w:rsidRPr="00B53AD7" w:rsidRDefault="00ED5319" w:rsidP="009A0518">
            <w:pPr>
              <w:jc w:val="center"/>
              <w:rPr>
                <w:rFonts w:eastAsia="Calibri"/>
                <w:sz w:val="16"/>
                <w:szCs w:val="16"/>
              </w:rPr>
            </w:pPr>
            <w:r>
              <w:rPr>
                <w:rFonts w:eastAsia="Calibri"/>
                <w:sz w:val="16"/>
                <w:szCs w:val="16"/>
              </w:rPr>
              <w:t>0,0</w:t>
            </w:r>
          </w:p>
        </w:tc>
        <w:tc>
          <w:tcPr>
            <w:tcW w:w="1134" w:type="dxa"/>
          </w:tcPr>
          <w:p w:rsidR="00ED5319" w:rsidRDefault="00ED5319" w:rsidP="00DE61FD">
            <w:pPr>
              <w:jc w:val="center"/>
            </w:pPr>
            <w:r w:rsidRPr="00E8642B">
              <w:rPr>
                <w:rFonts w:eastAsia="Calibri"/>
                <w:sz w:val="16"/>
                <w:szCs w:val="16"/>
              </w:rPr>
              <w:t>0,0</w:t>
            </w:r>
          </w:p>
        </w:tc>
        <w:tc>
          <w:tcPr>
            <w:tcW w:w="709" w:type="dxa"/>
          </w:tcPr>
          <w:p w:rsidR="00ED5319" w:rsidRDefault="00ED5319" w:rsidP="00DE61FD">
            <w:pPr>
              <w:jc w:val="center"/>
            </w:pPr>
            <w:r w:rsidRPr="00E8642B">
              <w:rPr>
                <w:rFonts w:eastAsia="Calibri"/>
                <w:sz w:val="16"/>
                <w:szCs w:val="16"/>
              </w:rPr>
              <w:t>0,0</w:t>
            </w:r>
          </w:p>
        </w:tc>
        <w:tc>
          <w:tcPr>
            <w:tcW w:w="680" w:type="dxa"/>
          </w:tcPr>
          <w:p w:rsidR="00ED5319" w:rsidRDefault="00ED5319" w:rsidP="00DE61FD">
            <w:pPr>
              <w:jc w:val="center"/>
            </w:pPr>
            <w:r w:rsidRPr="00E8642B">
              <w:rPr>
                <w:rFonts w:eastAsia="Calibri"/>
                <w:sz w:val="16"/>
                <w:szCs w:val="16"/>
              </w:rPr>
              <w:t>0,0</w:t>
            </w:r>
          </w:p>
        </w:tc>
        <w:tc>
          <w:tcPr>
            <w:tcW w:w="680" w:type="dxa"/>
          </w:tcPr>
          <w:p w:rsidR="00ED5319" w:rsidRDefault="00ED5319" w:rsidP="00DE61FD">
            <w:pPr>
              <w:jc w:val="center"/>
            </w:pPr>
            <w:r w:rsidRPr="00E8642B">
              <w:rPr>
                <w:rFonts w:eastAsia="Calibri"/>
                <w:sz w:val="16"/>
                <w:szCs w:val="16"/>
              </w:rPr>
              <w:t>0,0</w:t>
            </w:r>
          </w:p>
        </w:tc>
        <w:tc>
          <w:tcPr>
            <w:tcW w:w="709" w:type="dxa"/>
          </w:tcPr>
          <w:p w:rsidR="00ED5319" w:rsidRDefault="00ED5319" w:rsidP="00DE61FD">
            <w:pPr>
              <w:jc w:val="center"/>
            </w:pPr>
            <w:r w:rsidRPr="00E8642B">
              <w:rPr>
                <w:rFonts w:eastAsia="Calibri"/>
                <w:sz w:val="16"/>
                <w:szCs w:val="16"/>
              </w:rPr>
              <w:t>0,0</w:t>
            </w:r>
          </w:p>
        </w:tc>
        <w:tc>
          <w:tcPr>
            <w:tcW w:w="709" w:type="dxa"/>
          </w:tcPr>
          <w:p w:rsidR="00ED5319" w:rsidRDefault="00ED5319" w:rsidP="00DE61FD">
            <w:pPr>
              <w:jc w:val="center"/>
            </w:pPr>
            <w:r w:rsidRPr="00E8642B">
              <w:rPr>
                <w:rFonts w:eastAsia="Calibri"/>
                <w:sz w:val="16"/>
                <w:szCs w:val="16"/>
              </w:rPr>
              <w:t>0,0</w:t>
            </w:r>
          </w:p>
        </w:tc>
        <w:tc>
          <w:tcPr>
            <w:tcW w:w="1333" w:type="dxa"/>
          </w:tcPr>
          <w:p w:rsidR="00ED5319" w:rsidRDefault="00ED5319" w:rsidP="00422E7C">
            <w:pPr>
              <w:jc w:val="center"/>
            </w:pPr>
            <w:r w:rsidRPr="00E8642B">
              <w:rPr>
                <w:rFonts w:eastAsia="Calibri"/>
                <w:sz w:val="16"/>
                <w:szCs w:val="16"/>
              </w:rPr>
              <w:t>0,0</w:t>
            </w:r>
          </w:p>
        </w:tc>
        <w:tc>
          <w:tcPr>
            <w:tcW w:w="1701" w:type="dxa"/>
          </w:tcPr>
          <w:p w:rsidR="00ED5319" w:rsidRPr="00B53AD7" w:rsidRDefault="00ED5319" w:rsidP="00DE61FD">
            <w:pPr>
              <w:jc w:val="center"/>
              <w:rPr>
                <w:rFonts w:eastAsia="Calibri"/>
                <w:sz w:val="16"/>
                <w:szCs w:val="16"/>
              </w:rPr>
            </w:pPr>
          </w:p>
        </w:tc>
        <w:tc>
          <w:tcPr>
            <w:tcW w:w="992" w:type="dxa"/>
          </w:tcPr>
          <w:p w:rsidR="00ED5319" w:rsidRPr="00B53AD7" w:rsidRDefault="00ED5319" w:rsidP="00DE61FD">
            <w:pPr>
              <w:jc w:val="center"/>
              <w:rPr>
                <w:rFonts w:eastAsia="Calibri"/>
                <w:sz w:val="16"/>
                <w:szCs w:val="16"/>
              </w:rPr>
            </w:pPr>
          </w:p>
        </w:tc>
      </w:tr>
    </w:tbl>
    <w:p w:rsidR="00B53AD7" w:rsidRPr="00B53AD7" w:rsidRDefault="00B53AD7" w:rsidP="00C9565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p>
    <w:p w:rsidR="0050592A" w:rsidRDefault="00466001" w:rsidP="00466001">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rsidR="00D8349A" w:rsidRDefault="00D8349A" w:rsidP="00C9565B">
      <w:pPr>
        <w:spacing w:after="0" w:line="240" w:lineRule="auto"/>
        <w:rPr>
          <w:rFonts w:ascii="Times New Roman" w:eastAsia="Times New Roman" w:hAnsi="Times New Roman" w:cs="Times New Roman"/>
          <w:sz w:val="24"/>
          <w:szCs w:val="24"/>
        </w:rPr>
      </w:pPr>
    </w:p>
    <w:p w:rsidR="00D8349A" w:rsidRDefault="00D8349A" w:rsidP="00C9565B">
      <w:pPr>
        <w:spacing w:after="0" w:line="240" w:lineRule="auto"/>
        <w:rPr>
          <w:rFonts w:ascii="Times New Roman" w:eastAsia="Times New Roman" w:hAnsi="Times New Roman" w:cs="Times New Roman"/>
          <w:sz w:val="24"/>
          <w:szCs w:val="24"/>
        </w:rPr>
      </w:pPr>
    </w:p>
    <w:p w:rsidR="005A06EE" w:rsidRDefault="005A06EE" w:rsidP="00C9565B">
      <w:pPr>
        <w:spacing w:after="0" w:line="240" w:lineRule="auto"/>
        <w:rPr>
          <w:rFonts w:ascii="Times New Roman" w:eastAsia="Times New Roman" w:hAnsi="Times New Roman" w:cs="Times New Roman"/>
          <w:sz w:val="24"/>
          <w:szCs w:val="24"/>
        </w:rPr>
      </w:pPr>
    </w:p>
    <w:p w:rsidR="005A06EE" w:rsidRDefault="005A06EE" w:rsidP="00C9565B">
      <w:pPr>
        <w:spacing w:after="0" w:line="240" w:lineRule="auto"/>
        <w:rPr>
          <w:rFonts w:ascii="Times New Roman" w:eastAsia="Times New Roman" w:hAnsi="Times New Roman" w:cs="Times New Roman"/>
          <w:sz w:val="24"/>
          <w:szCs w:val="24"/>
        </w:rPr>
      </w:pPr>
    </w:p>
    <w:p w:rsidR="005A06EE" w:rsidRDefault="005A06EE" w:rsidP="00C9565B">
      <w:pPr>
        <w:spacing w:after="0" w:line="240" w:lineRule="auto"/>
        <w:rPr>
          <w:rFonts w:ascii="Times New Roman" w:eastAsia="Times New Roman" w:hAnsi="Times New Roman" w:cs="Times New Roman"/>
          <w:sz w:val="24"/>
          <w:szCs w:val="24"/>
        </w:rPr>
      </w:pPr>
    </w:p>
    <w:p w:rsidR="005A06EE" w:rsidRDefault="005A06EE" w:rsidP="00C9565B">
      <w:pPr>
        <w:spacing w:after="0" w:line="240" w:lineRule="auto"/>
        <w:rPr>
          <w:rFonts w:ascii="Times New Roman" w:eastAsia="Times New Roman" w:hAnsi="Times New Roman" w:cs="Times New Roman"/>
          <w:sz w:val="24"/>
          <w:szCs w:val="24"/>
        </w:rPr>
      </w:pPr>
    </w:p>
    <w:p w:rsidR="005A06EE" w:rsidRDefault="005A06EE" w:rsidP="00C9565B">
      <w:pPr>
        <w:spacing w:after="0" w:line="240" w:lineRule="auto"/>
        <w:rPr>
          <w:rFonts w:ascii="Times New Roman" w:eastAsia="Times New Roman" w:hAnsi="Times New Roman" w:cs="Times New Roman"/>
          <w:sz w:val="24"/>
          <w:szCs w:val="24"/>
        </w:rPr>
      </w:pPr>
    </w:p>
    <w:p w:rsidR="005A06EE" w:rsidRDefault="005A06EE" w:rsidP="00C9565B">
      <w:pPr>
        <w:spacing w:after="0" w:line="240" w:lineRule="auto"/>
        <w:rPr>
          <w:rFonts w:ascii="Times New Roman" w:eastAsia="Times New Roman" w:hAnsi="Times New Roman" w:cs="Times New Roman"/>
          <w:sz w:val="24"/>
          <w:szCs w:val="24"/>
        </w:rPr>
      </w:pPr>
    </w:p>
    <w:p w:rsidR="005A06EE" w:rsidRDefault="005A06EE" w:rsidP="00C9565B">
      <w:pPr>
        <w:spacing w:after="0" w:line="240" w:lineRule="auto"/>
        <w:rPr>
          <w:rFonts w:ascii="Times New Roman" w:eastAsia="Times New Roman" w:hAnsi="Times New Roman" w:cs="Times New Roman"/>
          <w:sz w:val="24"/>
          <w:szCs w:val="24"/>
        </w:rPr>
      </w:pPr>
    </w:p>
    <w:p w:rsidR="005A06EE" w:rsidRDefault="005A06EE" w:rsidP="00C9565B">
      <w:pPr>
        <w:spacing w:after="0" w:line="240" w:lineRule="auto"/>
        <w:rPr>
          <w:rFonts w:ascii="Times New Roman" w:eastAsia="Times New Roman" w:hAnsi="Times New Roman" w:cs="Times New Roman"/>
          <w:sz w:val="24"/>
          <w:szCs w:val="24"/>
        </w:rPr>
      </w:pPr>
    </w:p>
    <w:p w:rsidR="005A06EE" w:rsidRDefault="005A06EE" w:rsidP="00C9565B">
      <w:pPr>
        <w:spacing w:after="0" w:line="240" w:lineRule="auto"/>
        <w:rPr>
          <w:rFonts w:ascii="Times New Roman" w:eastAsia="Times New Roman" w:hAnsi="Times New Roman" w:cs="Times New Roman"/>
          <w:sz w:val="24"/>
          <w:szCs w:val="24"/>
        </w:rPr>
      </w:pPr>
    </w:p>
    <w:p w:rsidR="005A06EE" w:rsidRDefault="005A06EE" w:rsidP="00C9565B">
      <w:pPr>
        <w:spacing w:after="0" w:line="240" w:lineRule="auto"/>
        <w:rPr>
          <w:rFonts w:ascii="Times New Roman" w:eastAsia="Times New Roman" w:hAnsi="Times New Roman" w:cs="Times New Roman"/>
          <w:sz w:val="24"/>
          <w:szCs w:val="24"/>
        </w:rPr>
      </w:pPr>
    </w:p>
    <w:p w:rsidR="00D8349A" w:rsidRDefault="00D8349A" w:rsidP="00C9565B">
      <w:pPr>
        <w:spacing w:after="0" w:line="240" w:lineRule="auto"/>
        <w:rPr>
          <w:rFonts w:ascii="Times New Roman" w:eastAsia="Times New Roman" w:hAnsi="Times New Roman" w:cs="Times New Roman"/>
          <w:sz w:val="24"/>
          <w:szCs w:val="24"/>
        </w:rPr>
      </w:pPr>
    </w:p>
    <w:p w:rsidR="00B53AD7" w:rsidRDefault="00B53AD7" w:rsidP="00C9565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Председатель Комитета по строительству,</w:t>
      </w:r>
    </w:p>
    <w:p w:rsidR="00B53AD7" w:rsidRPr="00B53AD7" w:rsidRDefault="00B53AD7" w:rsidP="00C9565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дорожной деятельности и благоустройства</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Зайцев А.Э.</w:t>
      </w:r>
    </w:p>
    <w:p w:rsidR="00B53AD7" w:rsidRPr="00B53AD7" w:rsidRDefault="00B53AD7" w:rsidP="00C9565B">
      <w:pPr>
        <w:spacing w:after="0" w:line="240" w:lineRule="auto"/>
        <w:rPr>
          <w:rFonts w:ascii="Times New Roman" w:hAnsi="Times New Roman" w:cs="Times New Roman"/>
          <w:b/>
          <w:sz w:val="24"/>
          <w:szCs w:val="24"/>
        </w:rPr>
      </w:pPr>
    </w:p>
    <w:sectPr w:rsidR="00B53AD7" w:rsidRPr="00B53AD7" w:rsidSect="005D09F4">
      <w:pgSz w:w="16838" w:h="11906" w:orient="landscape"/>
      <w:pgMar w:top="1701" w:right="1134" w:bottom="1134" w:left="1134" w:header="1134" w:footer="709"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2B55" w:rsidRDefault="00C42B55" w:rsidP="0050592A">
      <w:pPr>
        <w:spacing w:after="0" w:line="240" w:lineRule="auto"/>
      </w:pPr>
      <w:r>
        <w:separator/>
      </w:r>
    </w:p>
  </w:endnote>
  <w:endnote w:type="continuationSeparator" w:id="0">
    <w:p w:rsidR="00C42B55" w:rsidRDefault="00C42B55" w:rsidP="005059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2B55" w:rsidRDefault="00C42B55" w:rsidP="0050592A">
      <w:pPr>
        <w:spacing w:after="0" w:line="240" w:lineRule="auto"/>
      </w:pPr>
      <w:r>
        <w:separator/>
      </w:r>
    </w:p>
  </w:footnote>
  <w:footnote w:type="continuationSeparator" w:id="0">
    <w:p w:rsidR="00C42B55" w:rsidRDefault="00C42B55" w:rsidP="0050592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200017"/>
      <w:docPartObj>
        <w:docPartGallery w:val="Page Numbers (Top of Page)"/>
        <w:docPartUnique/>
      </w:docPartObj>
    </w:sdtPr>
    <w:sdtContent>
      <w:p w:rsidR="00C42B55" w:rsidRDefault="00C42B55">
        <w:pPr>
          <w:pStyle w:val="a5"/>
          <w:jc w:val="center"/>
        </w:pPr>
        <w:r>
          <w:rPr>
            <w:noProof/>
          </w:rPr>
          <w:fldChar w:fldCharType="begin"/>
        </w:r>
        <w:r>
          <w:rPr>
            <w:noProof/>
          </w:rPr>
          <w:instrText xml:space="preserve"> PAGE   \* MERGEFORMAT </w:instrText>
        </w:r>
        <w:r>
          <w:rPr>
            <w:noProof/>
          </w:rPr>
          <w:fldChar w:fldCharType="separate"/>
        </w:r>
        <w:r w:rsidR="00491B60">
          <w:rPr>
            <w:noProof/>
          </w:rPr>
          <w:t>6</w:t>
        </w:r>
        <w:r>
          <w:rPr>
            <w:noProof/>
          </w:rPr>
          <w:fldChar w:fldCharType="end"/>
        </w:r>
      </w:p>
    </w:sdtContent>
  </w:sdt>
  <w:p w:rsidR="00C42B55" w:rsidRDefault="00C42B55">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2B55" w:rsidRDefault="00C42B55">
    <w:pPr>
      <w:pStyle w:val="a5"/>
      <w:jc w:val="center"/>
    </w:pPr>
  </w:p>
  <w:p w:rsidR="00C42B55" w:rsidRDefault="00C42B55">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7BF1E42"/>
    <w:multiLevelType w:val="hybridMultilevel"/>
    <w:tmpl w:val="00669F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61FF4EA7"/>
    <w:multiLevelType w:val="hybridMultilevel"/>
    <w:tmpl w:val="2CCE5896"/>
    <w:lvl w:ilvl="0" w:tplc="FA426F6A">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defaultTabStop w:val="708"/>
  <w:drawingGridHorizontalSpacing w:val="110"/>
  <w:displayHorizontalDrawingGridEvery w:val="2"/>
  <w:characterSpacingControl w:val="doNotCompress"/>
  <w:hdrShapeDefaults>
    <o:shapedefaults v:ext="edit" spidmax="77825"/>
  </w:hdrShapeDefaults>
  <w:footnotePr>
    <w:footnote w:id="-1"/>
    <w:footnote w:id="0"/>
  </w:footnotePr>
  <w:endnotePr>
    <w:endnote w:id="-1"/>
    <w:endnote w:id="0"/>
  </w:endnotePr>
  <w:compat>
    <w:useFELayout/>
    <w:compatSetting w:name="compatibilityMode" w:uri="http://schemas.microsoft.com/office/word" w:val="12"/>
  </w:compat>
  <w:rsids>
    <w:rsidRoot w:val="00B53AD7"/>
    <w:rsid w:val="00083B81"/>
    <w:rsid w:val="0009225C"/>
    <w:rsid w:val="000C1D96"/>
    <w:rsid w:val="00122F18"/>
    <w:rsid w:val="001466D7"/>
    <w:rsid w:val="00155DF2"/>
    <w:rsid w:val="00170B6B"/>
    <w:rsid w:val="001805A7"/>
    <w:rsid w:val="001C5C98"/>
    <w:rsid w:val="002222E4"/>
    <w:rsid w:val="002331FF"/>
    <w:rsid w:val="002351C9"/>
    <w:rsid w:val="00246B74"/>
    <w:rsid w:val="0027547C"/>
    <w:rsid w:val="00280668"/>
    <w:rsid w:val="00293991"/>
    <w:rsid w:val="002C0602"/>
    <w:rsid w:val="002F5E17"/>
    <w:rsid w:val="00313AD1"/>
    <w:rsid w:val="00315C06"/>
    <w:rsid w:val="003355F8"/>
    <w:rsid w:val="00343DBC"/>
    <w:rsid w:val="00352CAF"/>
    <w:rsid w:val="0037613D"/>
    <w:rsid w:val="003A16EB"/>
    <w:rsid w:val="003A174A"/>
    <w:rsid w:val="003E0D55"/>
    <w:rsid w:val="00406A74"/>
    <w:rsid w:val="00422E7C"/>
    <w:rsid w:val="00466001"/>
    <w:rsid w:val="00491B60"/>
    <w:rsid w:val="004A3E77"/>
    <w:rsid w:val="004C77AA"/>
    <w:rsid w:val="004C7FF3"/>
    <w:rsid w:val="004D11D7"/>
    <w:rsid w:val="004F5140"/>
    <w:rsid w:val="0050592A"/>
    <w:rsid w:val="00546CAE"/>
    <w:rsid w:val="005541BB"/>
    <w:rsid w:val="0059635A"/>
    <w:rsid w:val="005A06EE"/>
    <w:rsid w:val="005B0519"/>
    <w:rsid w:val="005D09F4"/>
    <w:rsid w:val="005D5459"/>
    <w:rsid w:val="005F7329"/>
    <w:rsid w:val="0069046E"/>
    <w:rsid w:val="007051FF"/>
    <w:rsid w:val="00724A8C"/>
    <w:rsid w:val="0073176A"/>
    <w:rsid w:val="007A717E"/>
    <w:rsid w:val="007E41AE"/>
    <w:rsid w:val="008479BC"/>
    <w:rsid w:val="00880B23"/>
    <w:rsid w:val="00887C9F"/>
    <w:rsid w:val="00891AF6"/>
    <w:rsid w:val="008B2433"/>
    <w:rsid w:val="008F463D"/>
    <w:rsid w:val="00911138"/>
    <w:rsid w:val="009163F7"/>
    <w:rsid w:val="009A0518"/>
    <w:rsid w:val="009B0698"/>
    <w:rsid w:val="009F6BA5"/>
    <w:rsid w:val="009F76E0"/>
    <w:rsid w:val="00A07C02"/>
    <w:rsid w:val="00A869D1"/>
    <w:rsid w:val="00AB38D6"/>
    <w:rsid w:val="00AB5D65"/>
    <w:rsid w:val="00AC40D7"/>
    <w:rsid w:val="00AD1B7E"/>
    <w:rsid w:val="00AF6582"/>
    <w:rsid w:val="00B53AD7"/>
    <w:rsid w:val="00B8339A"/>
    <w:rsid w:val="00BC6CC9"/>
    <w:rsid w:val="00BE780E"/>
    <w:rsid w:val="00BE7B2F"/>
    <w:rsid w:val="00C05AFA"/>
    <w:rsid w:val="00C42B55"/>
    <w:rsid w:val="00C55793"/>
    <w:rsid w:val="00C820D0"/>
    <w:rsid w:val="00C9565B"/>
    <w:rsid w:val="00CA7B50"/>
    <w:rsid w:val="00CE03FB"/>
    <w:rsid w:val="00CE2B4D"/>
    <w:rsid w:val="00D4352F"/>
    <w:rsid w:val="00D50690"/>
    <w:rsid w:val="00D52569"/>
    <w:rsid w:val="00D65E8E"/>
    <w:rsid w:val="00D8349A"/>
    <w:rsid w:val="00DB4113"/>
    <w:rsid w:val="00DB6D18"/>
    <w:rsid w:val="00DE61FD"/>
    <w:rsid w:val="00DE6384"/>
    <w:rsid w:val="00DF0694"/>
    <w:rsid w:val="00DF5509"/>
    <w:rsid w:val="00E05493"/>
    <w:rsid w:val="00E52385"/>
    <w:rsid w:val="00ED5319"/>
    <w:rsid w:val="00F15C6F"/>
    <w:rsid w:val="00F1685F"/>
    <w:rsid w:val="00F22CFE"/>
    <w:rsid w:val="00F36FF7"/>
    <w:rsid w:val="00F609F0"/>
    <w:rsid w:val="00F71268"/>
    <w:rsid w:val="00F812E7"/>
    <w:rsid w:val="00F944D4"/>
    <w:rsid w:val="00F97D4A"/>
    <w:rsid w:val="00FA2449"/>
    <w:rsid w:val="00FD1560"/>
    <w:rsid w:val="00FE225D"/>
    <w:rsid w:val="00FF78B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7825"/>
    <o:shapelayout v:ext="edit">
      <o:idmap v:ext="edit" data="1"/>
    </o:shapelayout>
  </w:shapeDefaults>
  <w:decimalSymbol w:val=","/>
  <w:listSeparator w:val=";"/>
  <w15:docId w15:val="{CA9AE6C6-6728-472B-B160-F6331F4779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15C0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7">
    <w:name w:val="Сетка таблицы7"/>
    <w:basedOn w:val="a1"/>
    <w:uiPriority w:val="39"/>
    <w:rsid w:val="00B53AD7"/>
    <w:pPr>
      <w:spacing w:after="0" w:line="240" w:lineRule="auto"/>
    </w:pPr>
    <w:rPr>
      <w:rFonts w:ascii="Times New Roman" w:hAnsi="Times New Roman" w:cs="Times New Roman"/>
      <w:sz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3">
    <w:name w:val="Balloon Text"/>
    <w:basedOn w:val="a"/>
    <w:link w:val="a4"/>
    <w:uiPriority w:val="99"/>
    <w:semiHidden/>
    <w:unhideWhenUsed/>
    <w:rsid w:val="00B53AD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53AD7"/>
    <w:rPr>
      <w:rFonts w:ascii="Tahoma" w:hAnsi="Tahoma" w:cs="Tahoma"/>
      <w:sz w:val="16"/>
      <w:szCs w:val="16"/>
    </w:rPr>
  </w:style>
  <w:style w:type="paragraph" w:styleId="a5">
    <w:name w:val="header"/>
    <w:basedOn w:val="a"/>
    <w:link w:val="a6"/>
    <w:uiPriority w:val="99"/>
    <w:unhideWhenUsed/>
    <w:rsid w:val="0050592A"/>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50592A"/>
  </w:style>
  <w:style w:type="paragraph" w:styleId="a7">
    <w:name w:val="footer"/>
    <w:basedOn w:val="a"/>
    <w:link w:val="a8"/>
    <w:uiPriority w:val="99"/>
    <w:unhideWhenUsed/>
    <w:rsid w:val="0050592A"/>
    <w:pPr>
      <w:tabs>
        <w:tab w:val="center" w:pos="4677"/>
        <w:tab w:val="right" w:pos="9355"/>
      </w:tabs>
      <w:spacing w:after="0" w:line="240" w:lineRule="auto"/>
    </w:pPr>
  </w:style>
  <w:style w:type="character" w:customStyle="1" w:styleId="a8">
    <w:name w:val="Нижний колонтитул Знак"/>
    <w:basedOn w:val="a0"/>
    <w:link w:val="a7"/>
    <w:uiPriority w:val="99"/>
    <w:rsid w:val="0050592A"/>
  </w:style>
  <w:style w:type="character" w:styleId="a9">
    <w:name w:val="Hyperlink"/>
    <w:uiPriority w:val="99"/>
    <w:semiHidden/>
    <w:unhideWhenUsed/>
    <w:rsid w:val="00246B7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2.jpeg"/><Relationship Id="rId18" Type="http://schemas.openxmlformats.org/officeDocument/2006/relationships/image" Target="media/image7.jpeg"/><Relationship Id="rId26" Type="http://schemas.openxmlformats.org/officeDocument/2006/relationships/image" Target="media/image15.jpeg"/><Relationship Id="rId3" Type="http://schemas.openxmlformats.org/officeDocument/2006/relationships/styles" Target="styles.xml"/><Relationship Id="rId21" Type="http://schemas.openxmlformats.org/officeDocument/2006/relationships/image" Target="media/image10.jpeg"/><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image" Target="media/image6.jpeg"/><Relationship Id="rId25" Type="http://schemas.openxmlformats.org/officeDocument/2006/relationships/image" Target="media/image14.jpeg"/><Relationship Id="rId33" Type="http://schemas.openxmlformats.org/officeDocument/2006/relationships/hyperlink" Target="consultantplus://offline/ref=C11CB27941CCBEBC02E17F56B5D9BCD4684F888FE9C63921D548E0C2513CB9FABF3B0DA6CA228DE78ED1F833AF1FA6E3B7729C844BD9152ES4iFG" TargetMode="External"/><Relationship Id="rId2" Type="http://schemas.openxmlformats.org/officeDocument/2006/relationships/numbering" Target="numbering.xml"/><Relationship Id="rId16" Type="http://schemas.openxmlformats.org/officeDocument/2006/relationships/image" Target="media/image5.jpeg"/><Relationship Id="rId20" Type="http://schemas.openxmlformats.org/officeDocument/2006/relationships/image" Target="media/image9.jpeg"/><Relationship Id="rId29" Type="http://schemas.openxmlformats.org/officeDocument/2006/relationships/image" Target="media/image18.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image" Target="media/image13.jpeg"/><Relationship Id="rId32" Type="http://schemas.openxmlformats.org/officeDocument/2006/relationships/hyperlink" Target="consultantplus://offline/ref=C11CB27941CCBEBC02E17F56B5D9BCD4684F8D8DE0C53921D548E0C2513CB9FAAD3B55AACB2490E48FC4AE62EAS4i3G" TargetMode="External"/><Relationship Id="rId5" Type="http://schemas.openxmlformats.org/officeDocument/2006/relationships/webSettings" Target="webSettings.xml"/><Relationship Id="rId15" Type="http://schemas.openxmlformats.org/officeDocument/2006/relationships/image" Target="media/image4.jpeg"/><Relationship Id="rId23" Type="http://schemas.openxmlformats.org/officeDocument/2006/relationships/image" Target="media/image12.jpeg"/><Relationship Id="rId28" Type="http://schemas.openxmlformats.org/officeDocument/2006/relationships/image" Target="media/image17.jpeg"/><Relationship Id="rId10" Type="http://schemas.openxmlformats.org/officeDocument/2006/relationships/hyperlink" Target="http://www.electrostal.ru" TargetMode="External"/><Relationship Id="rId19" Type="http://schemas.openxmlformats.org/officeDocument/2006/relationships/image" Target="media/image8.jpeg"/><Relationship Id="rId31" Type="http://schemas.openxmlformats.org/officeDocument/2006/relationships/image" Target="media/image20.jpeg"/><Relationship Id="rId4" Type="http://schemas.openxmlformats.org/officeDocument/2006/relationships/settings" Target="settings.xml"/><Relationship Id="rId9" Type="http://schemas.openxmlformats.org/officeDocument/2006/relationships/hyperlink" Target="consultantplus://offline/ref=FE2177074BA3879D3405B59A53AFA1C035C40D1B7E46BEF55B67627B722248E43C9CE1CF7155FBB1EC9229B48EB8N9H" TargetMode="External"/><Relationship Id="rId14" Type="http://schemas.openxmlformats.org/officeDocument/2006/relationships/image" Target="media/image3.jpeg"/><Relationship Id="rId22" Type="http://schemas.openxmlformats.org/officeDocument/2006/relationships/image" Target="media/image11.jpeg"/><Relationship Id="rId27" Type="http://schemas.openxmlformats.org/officeDocument/2006/relationships/image" Target="media/image16.jpeg"/><Relationship Id="rId30" Type="http://schemas.openxmlformats.org/officeDocument/2006/relationships/image" Target="media/image19.jpeg"/><Relationship Id="rId35" Type="http://schemas.openxmlformats.org/officeDocument/2006/relationships/theme" Target="theme/theme1.xml"/><Relationship Id="rId8"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1BD373-DAB6-46B0-8A73-31145857B7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314</TotalTime>
  <Pages>29</Pages>
  <Words>9033</Words>
  <Characters>51491</Characters>
  <Application>Microsoft Office Word</Application>
  <DocSecurity>0</DocSecurity>
  <Lines>429</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60404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ishutina</dc:creator>
  <cp:lastModifiedBy>Ирина Осокина</cp:lastModifiedBy>
  <cp:revision>21</cp:revision>
  <cp:lastPrinted>2020-02-28T11:35:00Z</cp:lastPrinted>
  <dcterms:created xsi:type="dcterms:W3CDTF">2019-12-02T12:18:00Z</dcterms:created>
  <dcterms:modified xsi:type="dcterms:W3CDTF">2020-03-13T11:08:00Z</dcterms:modified>
</cp:coreProperties>
</file>