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B0512C" w:rsidRDefault="003C3416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4E5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86660C" w:rsidRPr="007414E5">
        <w:rPr>
          <w:rFonts w:ascii="Times New Roman" w:hAnsi="Times New Roman" w:cs="Times New Roman"/>
          <w:b/>
          <w:sz w:val="24"/>
          <w:szCs w:val="24"/>
        </w:rPr>
        <w:t>плановой выездной проверки соблюдения Муниципальным дошкольным образовательным учреждением «Центр развития ребенка – детский сад № 65»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2018 году</w:t>
      </w:r>
      <w:r w:rsidR="00150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</w:t>
      </w:r>
      <w:bookmarkStart w:id="0" w:name="_GoBack"/>
      <w:bookmarkEnd w:id="0"/>
      <w:r w:rsidR="000E42E7" w:rsidRPr="00FB425B">
        <w:rPr>
          <w:rFonts w:ascii="Times New Roman" w:hAnsi="Times New Roman"/>
          <w:sz w:val="24"/>
          <w:szCs w:val="24"/>
        </w:rPr>
        <w:t xml:space="preserve">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</w:t>
      </w:r>
      <w:r w:rsidR="00F30AE6">
        <w:rPr>
          <w:rFonts w:ascii="Times New Roman" w:hAnsi="Times New Roman"/>
          <w:bCs/>
          <w:sz w:val="24"/>
          <w:szCs w:val="24"/>
        </w:rPr>
        <w:t xml:space="preserve">.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247BEC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247BEC" w:rsidRPr="00247BEC">
        <w:rPr>
          <w:rFonts w:ascii="Times New Roman" w:hAnsi="Times New Roman" w:cs="Times New Roman"/>
          <w:sz w:val="24"/>
          <w:szCs w:val="24"/>
        </w:rPr>
        <w:t xml:space="preserve">облюдения </w:t>
      </w:r>
      <w:r w:rsidR="0086660C" w:rsidRPr="0086660C">
        <w:rPr>
          <w:rFonts w:ascii="Times New Roman" w:hAnsi="Times New Roman" w:cs="Times New Roman"/>
          <w:sz w:val="24"/>
          <w:szCs w:val="24"/>
        </w:rPr>
        <w:t>Муниципальным дошкольным образовательным учреждением «Центр развития ребенка – детский сад        № 65»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 2018 году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301C6C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301C6C">
        <w:rPr>
          <w:rFonts w:ascii="Times New Roman" w:hAnsi="Times New Roman" w:cs="Times New Roman"/>
          <w:sz w:val="24"/>
          <w:szCs w:val="24"/>
        </w:rPr>
        <w:t>оплата муниципальных контрактов, ненаправление требований об уплате неустоек (штрафов, пеней) в адрес поставщиков (подрядчиков, исполнителей),</w:t>
      </w:r>
      <w:r w:rsidR="00912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C8F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="0086660C">
        <w:rPr>
          <w:rFonts w:ascii="Times New Roman" w:hAnsi="Times New Roman" w:cs="Times New Roman"/>
          <w:sz w:val="24"/>
          <w:szCs w:val="24"/>
        </w:rPr>
        <w:t xml:space="preserve"> и несвоевременное размещение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в</w:t>
      </w:r>
      <w:r w:rsidR="00912C8F" w:rsidRPr="00912C8F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системе</w:t>
      </w:r>
      <w:r w:rsidR="00912C8F">
        <w:rPr>
          <w:rFonts w:ascii="Times New Roman" w:hAnsi="Times New Roman" w:cs="Times New Roman"/>
          <w:sz w:val="24"/>
          <w:szCs w:val="24"/>
        </w:rPr>
        <w:t xml:space="preserve"> отчетов об исполнении контрактов на поставку продукции (выполнения работ, оказания услуг),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>ребований к обоснованию начальных (максимальных) цен контрактов, несоблюдение сроков</w:t>
      </w:r>
      <w:r w:rsidR="00912C8F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="002B74D7" w:rsidRPr="002B74D7">
        <w:rPr>
          <w:rFonts w:ascii="Times New Roman" w:hAnsi="Times New Roman" w:cs="Times New Roman"/>
          <w:sz w:val="24"/>
          <w:szCs w:val="24"/>
        </w:rPr>
        <w:t>Единой информационной системе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планов закупок, план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416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E64854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p w:rsidR="00C07050" w:rsidRDefault="00C07050" w:rsidP="004A3CAA">
      <w:pPr>
        <w:tabs>
          <w:tab w:val="left" w:pos="0"/>
          <w:tab w:val="left" w:pos="193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3CAA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B2F4C"/>
    <w:rsid w:val="006C0884"/>
    <w:rsid w:val="006C573C"/>
    <w:rsid w:val="006F4687"/>
    <w:rsid w:val="00724127"/>
    <w:rsid w:val="007414E5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83671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36E8E"/>
    <w:rsid w:val="00C534AE"/>
    <w:rsid w:val="00C774BA"/>
    <w:rsid w:val="00C812A2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5414F"/>
    <w:rsid w:val="00E64854"/>
    <w:rsid w:val="00E7189D"/>
    <w:rsid w:val="00EA29F3"/>
    <w:rsid w:val="00EA4151"/>
    <w:rsid w:val="00ED6FE3"/>
    <w:rsid w:val="00EF4FB2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502D7-61B5-433F-BF45-497E731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58</cp:revision>
  <dcterms:created xsi:type="dcterms:W3CDTF">2017-04-06T09:47:00Z</dcterms:created>
  <dcterms:modified xsi:type="dcterms:W3CDTF">2019-04-08T10:48:00Z</dcterms:modified>
</cp:coreProperties>
</file>