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0D" w:rsidRPr="00E8449C" w:rsidRDefault="00C65F0D" w:rsidP="00E8449C">
      <w:pPr>
        <w:ind w:right="-2"/>
        <w:jc w:val="center"/>
        <w:rPr>
          <w:sz w:val="28"/>
          <w:szCs w:val="28"/>
        </w:rPr>
      </w:pPr>
      <w:r w:rsidRPr="00E8449C">
        <w:rPr>
          <w:noProof/>
          <w:sz w:val="28"/>
          <w:szCs w:val="28"/>
        </w:rPr>
        <w:drawing>
          <wp:inline distT="0" distB="0" distL="0" distR="0">
            <wp:extent cx="815340" cy="845820"/>
            <wp:effectExtent l="19050" t="0" r="381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F0D" w:rsidRPr="00E8449C" w:rsidRDefault="00C65F0D" w:rsidP="00E8449C">
      <w:pPr>
        <w:ind w:right="-2"/>
        <w:jc w:val="center"/>
        <w:rPr>
          <w:sz w:val="28"/>
          <w:szCs w:val="28"/>
        </w:rPr>
      </w:pPr>
    </w:p>
    <w:p w:rsidR="00C65F0D" w:rsidRPr="00E8449C" w:rsidRDefault="00C65F0D" w:rsidP="00E8449C">
      <w:pPr>
        <w:ind w:right="-2"/>
        <w:jc w:val="center"/>
        <w:rPr>
          <w:sz w:val="28"/>
          <w:szCs w:val="28"/>
        </w:rPr>
      </w:pPr>
      <w:r w:rsidRPr="00E8449C">
        <w:rPr>
          <w:sz w:val="28"/>
          <w:szCs w:val="28"/>
        </w:rPr>
        <w:t>АДМИНИСТРАЦИЯ ГОРОДСКОГО ОКРУГА ЭЛЕКТРОСТАЛЬ</w:t>
      </w:r>
    </w:p>
    <w:p w:rsidR="00C65F0D" w:rsidRPr="00E8449C" w:rsidRDefault="00C65F0D" w:rsidP="00E8449C">
      <w:pPr>
        <w:ind w:right="-2"/>
        <w:jc w:val="center"/>
        <w:rPr>
          <w:sz w:val="28"/>
          <w:szCs w:val="28"/>
        </w:rPr>
      </w:pPr>
    </w:p>
    <w:p w:rsidR="00C65F0D" w:rsidRPr="00E8449C" w:rsidRDefault="00C65F0D" w:rsidP="00E8449C">
      <w:pPr>
        <w:ind w:right="-2"/>
        <w:jc w:val="center"/>
        <w:rPr>
          <w:sz w:val="28"/>
          <w:szCs w:val="28"/>
        </w:rPr>
      </w:pPr>
      <w:r w:rsidRPr="00E8449C">
        <w:rPr>
          <w:sz w:val="28"/>
          <w:szCs w:val="28"/>
        </w:rPr>
        <w:t>МОСКОВСКОЙ ОБЛАСТИ</w:t>
      </w:r>
    </w:p>
    <w:p w:rsidR="00C65F0D" w:rsidRPr="00E8449C" w:rsidRDefault="00C65F0D" w:rsidP="00E8449C">
      <w:pPr>
        <w:ind w:right="-2"/>
        <w:jc w:val="center"/>
        <w:rPr>
          <w:sz w:val="28"/>
          <w:szCs w:val="28"/>
        </w:rPr>
      </w:pPr>
    </w:p>
    <w:p w:rsidR="00C65F0D" w:rsidRPr="00E8449C" w:rsidRDefault="00C65F0D" w:rsidP="00C65F0D">
      <w:pPr>
        <w:ind w:right="-2"/>
        <w:jc w:val="center"/>
        <w:rPr>
          <w:sz w:val="44"/>
          <w:szCs w:val="44"/>
        </w:rPr>
      </w:pPr>
      <w:bookmarkStart w:id="0" w:name="_GoBack"/>
      <w:r w:rsidRPr="00E8449C">
        <w:rPr>
          <w:sz w:val="44"/>
          <w:szCs w:val="44"/>
        </w:rPr>
        <w:t>ПОСТАНОВЛЕНИЕ</w:t>
      </w:r>
    </w:p>
    <w:p w:rsidR="00DD133E" w:rsidRPr="00E8449C" w:rsidRDefault="00DD133E" w:rsidP="00C65F0D">
      <w:pPr>
        <w:jc w:val="center"/>
        <w:outlineLvl w:val="0"/>
        <w:rPr>
          <w:sz w:val="44"/>
          <w:szCs w:val="44"/>
        </w:rPr>
      </w:pPr>
    </w:p>
    <w:p w:rsidR="00C65F0D" w:rsidRPr="003B55B0" w:rsidRDefault="00DD133E" w:rsidP="00C65F0D">
      <w:pPr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E8449C">
        <w:rPr>
          <w:sz w:val="24"/>
          <w:szCs w:val="24"/>
        </w:rPr>
        <w:t>15.06.2022</w:t>
      </w:r>
      <w:r w:rsidR="00E8449C">
        <w:rPr>
          <w:sz w:val="24"/>
          <w:szCs w:val="24"/>
        </w:rPr>
        <w:t xml:space="preserve"> </w:t>
      </w:r>
      <w:r w:rsidR="00514911">
        <w:rPr>
          <w:sz w:val="24"/>
          <w:szCs w:val="24"/>
        </w:rPr>
        <w:t>№</w:t>
      </w:r>
      <w:r w:rsidR="00E8449C">
        <w:rPr>
          <w:sz w:val="24"/>
          <w:szCs w:val="24"/>
        </w:rPr>
        <w:t xml:space="preserve"> </w:t>
      </w:r>
      <w:r w:rsidRPr="00E8449C">
        <w:rPr>
          <w:sz w:val="24"/>
          <w:szCs w:val="24"/>
        </w:rPr>
        <w:t>603/6</w:t>
      </w:r>
    </w:p>
    <w:p w:rsidR="00C65F0D" w:rsidRDefault="00C65F0D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:rsidR="00126D1B" w:rsidRDefault="00126D1B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:rsidR="001600D8" w:rsidRPr="00550ED0" w:rsidRDefault="00161585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 внесении изменений в муниципальную программу</w:t>
      </w:r>
      <w:r w:rsidR="00550ED0">
        <w:rPr>
          <w:bCs/>
          <w:sz w:val="24"/>
          <w:szCs w:val="24"/>
        </w:rPr>
        <w:t xml:space="preserve"> </w:t>
      </w:r>
      <w:r w:rsidR="001600D8" w:rsidRPr="002B0F1A">
        <w:rPr>
          <w:bCs/>
          <w:sz w:val="24"/>
          <w:szCs w:val="24"/>
        </w:rPr>
        <w:t>городского округа Электросталь Московской области «</w:t>
      </w:r>
      <w:r w:rsidR="001600D8" w:rsidRPr="002B0F1A">
        <w:rPr>
          <w:sz w:val="24"/>
          <w:szCs w:val="24"/>
        </w:rPr>
        <w:t>Развитие и функционирование дорожно-транспортно</w:t>
      </w:r>
      <w:r w:rsidR="00072F8B">
        <w:rPr>
          <w:sz w:val="24"/>
          <w:szCs w:val="24"/>
        </w:rPr>
        <w:t>го комплекса»</w:t>
      </w:r>
      <w:bookmarkEnd w:id="0"/>
    </w:p>
    <w:p w:rsidR="009F310B" w:rsidRDefault="009F310B" w:rsidP="00072F8B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E8449C" w:rsidRPr="002B0F1A" w:rsidRDefault="00E8449C" w:rsidP="00072F8B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1600D8" w:rsidRDefault="004B10AC" w:rsidP="00931C5A">
      <w:pPr>
        <w:autoSpaceDE w:val="0"/>
        <w:autoSpaceDN w:val="0"/>
        <w:adjustRightInd w:val="0"/>
        <w:ind w:firstLine="708"/>
        <w:jc w:val="both"/>
        <w:rPr>
          <w:rFonts w:cs="Arial"/>
          <w:sz w:val="24"/>
          <w:szCs w:val="24"/>
        </w:rPr>
      </w:pPr>
      <w:r w:rsidRPr="00C858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соответствии с Бюджетным </w:t>
      </w:r>
      <w:hyperlink r:id="rId9" w:history="1">
        <w:r w:rsidRPr="00C85846">
          <w:rPr>
            <w:sz w:val="24"/>
            <w:szCs w:val="24"/>
          </w:rPr>
          <w:t>кодексом</w:t>
        </w:r>
      </w:hyperlink>
      <w:r w:rsidRPr="00C85846">
        <w:rPr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="008045E2" w:rsidRPr="002B0F1A">
        <w:rPr>
          <w:sz w:val="24"/>
          <w:szCs w:val="24"/>
        </w:rPr>
        <w:t>Развитие и функционирование дорожно-транспортно</w:t>
      </w:r>
      <w:r w:rsidR="008045E2">
        <w:rPr>
          <w:sz w:val="24"/>
          <w:szCs w:val="24"/>
        </w:rPr>
        <w:t>го комплекса</w:t>
      </w:r>
      <w:r w:rsidRPr="00C85846">
        <w:rPr>
          <w:sz w:val="24"/>
          <w:szCs w:val="24"/>
        </w:rPr>
        <w:t>», утвержденной постановлением Правительства Московской области</w:t>
      </w:r>
      <w:r w:rsidR="00931C5A"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от </w:t>
      </w:r>
      <w:r w:rsidR="00F818C2">
        <w:rPr>
          <w:sz w:val="24"/>
          <w:szCs w:val="24"/>
        </w:rPr>
        <w:t>25.10.2016</w:t>
      </w:r>
      <w:r w:rsidRPr="00C85846">
        <w:rPr>
          <w:sz w:val="24"/>
          <w:szCs w:val="24"/>
        </w:rPr>
        <w:t xml:space="preserve"> № </w:t>
      </w:r>
      <w:r w:rsidR="00F818C2">
        <w:rPr>
          <w:sz w:val="24"/>
          <w:szCs w:val="24"/>
        </w:rPr>
        <w:t>782/39</w:t>
      </w:r>
      <w:r w:rsidRPr="00C85846">
        <w:rPr>
          <w:sz w:val="24"/>
          <w:szCs w:val="24"/>
        </w:rPr>
        <w:t xml:space="preserve">, </w:t>
      </w:r>
      <w:r w:rsidR="00DA1110" w:rsidRPr="002E4A26">
        <w:rPr>
          <w:sz w:val="24"/>
          <w:szCs w:val="24"/>
        </w:rP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 378/5</w:t>
      </w:r>
      <w:r w:rsidRPr="00C85846">
        <w:rPr>
          <w:rFonts w:cs="Arial"/>
          <w:sz w:val="24"/>
          <w:szCs w:val="24"/>
        </w:rPr>
        <w:t xml:space="preserve">, </w:t>
      </w:r>
      <w:r w:rsidR="007A2401" w:rsidRPr="00D875C5">
        <w:rPr>
          <w:sz w:val="24"/>
          <w:szCs w:val="24"/>
        </w:rPr>
        <w:t xml:space="preserve">решением Совета депутатов городского округа Электросталь Московской области от 16.12.2021 № 106/22 «О бюджете городского округа Электросталь Московской области на 2022 год и на плановый период 2023 и 2024 годов», </w:t>
      </w:r>
      <w:r w:rsidRPr="00C85846">
        <w:rPr>
          <w:rFonts w:cs="Arial"/>
          <w:kern w:val="16"/>
          <w:sz w:val="24"/>
          <w:szCs w:val="24"/>
        </w:rPr>
        <w:t xml:space="preserve">Администрация </w:t>
      </w:r>
      <w:r w:rsidRPr="00C85846">
        <w:rPr>
          <w:rFonts w:cs="Arial"/>
          <w:sz w:val="24"/>
          <w:szCs w:val="24"/>
        </w:rPr>
        <w:t>городского округа Электросталь Московской области ПОСТАНОВЛЯЕТ</w:t>
      </w:r>
      <w:r>
        <w:rPr>
          <w:rFonts w:cs="Arial"/>
          <w:sz w:val="24"/>
          <w:szCs w:val="24"/>
        </w:rPr>
        <w:t>:</w:t>
      </w:r>
    </w:p>
    <w:p w:rsidR="004B10AC" w:rsidRPr="004B10A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747DC">
        <w:rPr>
          <w:sz w:val="24"/>
          <w:szCs w:val="24"/>
        </w:rPr>
        <w:t xml:space="preserve">Внести изменения в муниципальную программу </w:t>
      </w:r>
      <w:r w:rsidR="00F818C2">
        <w:rPr>
          <w:sz w:val="24"/>
          <w:szCs w:val="24"/>
        </w:rPr>
        <w:t xml:space="preserve">городского округа Электросталь Московской области </w:t>
      </w:r>
      <w:r w:rsidRPr="001747DC">
        <w:rPr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  <w:r w:rsidRPr="001747DC">
        <w:rPr>
          <w:sz w:val="24"/>
          <w:szCs w:val="24"/>
        </w:rPr>
        <w:t>, утвержденную постановлением Администрации городского округа Элек</w:t>
      </w:r>
      <w:r>
        <w:rPr>
          <w:sz w:val="24"/>
          <w:szCs w:val="24"/>
        </w:rPr>
        <w:t>тросталь Московской области от 16.12.2019</w:t>
      </w:r>
      <w:r w:rsidR="008045E2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№ </w:t>
      </w:r>
      <w:r>
        <w:rPr>
          <w:sz w:val="24"/>
          <w:szCs w:val="24"/>
        </w:rPr>
        <w:t>962/12</w:t>
      </w:r>
      <w:r w:rsidR="00F818C2">
        <w:rPr>
          <w:sz w:val="24"/>
          <w:szCs w:val="24"/>
        </w:rPr>
        <w:t xml:space="preserve"> (</w:t>
      </w:r>
      <w:r w:rsidR="00D83D7F">
        <w:rPr>
          <w:sz w:val="24"/>
          <w:szCs w:val="24"/>
        </w:rPr>
        <w:t>с изменениями</w:t>
      </w:r>
      <w:r w:rsidR="00931C5A">
        <w:rPr>
          <w:sz w:val="24"/>
          <w:szCs w:val="24"/>
        </w:rPr>
        <w:t xml:space="preserve"> от 14.02.2020 № </w:t>
      </w:r>
      <w:r w:rsidR="008045E2">
        <w:rPr>
          <w:sz w:val="24"/>
          <w:szCs w:val="24"/>
        </w:rPr>
        <w:t>85/2</w:t>
      </w:r>
      <w:r w:rsidR="001329A3">
        <w:rPr>
          <w:sz w:val="24"/>
          <w:szCs w:val="24"/>
        </w:rPr>
        <w:t>,</w:t>
      </w:r>
      <w:r w:rsidR="00931C5A">
        <w:rPr>
          <w:sz w:val="24"/>
          <w:szCs w:val="24"/>
        </w:rPr>
        <w:t xml:space="preserve"> </w:t>
      </w:r>
      <w:r w:rsidR="001329A3">
        <w:rPr>
          <w:sz w:val="24"/>
          <w:szCs w:val="24"/>
        </w:rPr>
        <w:t>от</w:t>
      </w:r>
      <w:r w:rsidR="00931C5A">
        <w:rPr>
          <w:sz w:val="24"/>
          <w:szCs w:val="24"/>
        </w:rPr>
        <w:t> </w:t>
      </w:r>
      <w:r w:rsidR="001329A3">
        <w:rPr>
          <w:sz w:val="24"/>
          <w:szCs w:val="24"/>
        </w:rPr>
        <w:t>13.04.2020 № 242/4</w:t>
      </w:r>
      <w:r w:rsidR="00E8636C">
        <w:rPr>
          <w:sz w:val="24"/>
          <w:szCs w:val="24"/>
        </w:rPr>
        <w:t>, от 21.04.2020 № 267/4</w:t>
      </w:r>
      <w:r w:rsidR="0022364E">
        <w:rPr>
          <w:sz w:val="24"/>
          <w:szCs w:val="24"/>
        </w:rPr>
        <w:t>, от 06.07.2020 № 415/7</w:t>
      </w:r>
      <w:r w:rsidR="0097482E">
        <w:rPr>
          <w:sz w:val="24"/>
          <w:szCs w:val="24"/>
        </w:rPr>
        <w:t>, от 07.09.2020 №</w:t>
      </w:r>
      <w:r w:rsidR="00931C5A">
        <w:rPr>
          <w:sz w:val="24"/>
          <w:szCs w:val="24"/>
        </w:rPr>
        <w:t> </w:t>
      </w:r>
      <w:r w:rsidR="0097482E">
        <w:rPr>
          <w:sz w:val="24"/>
          <w:szCs w:val="24"/>
        </w:rPr>
        <w:t>562/9</w:t>
      </w:r>
      <w:r w:rsidR="00931C5A">
        <w:rPr>
          <w:sz w:val="24"/>
          <w:szCs w:val="24"/>
        </w:rPr>
        <w:t xml:space="preserve">, </w:t>
      </w:r>
      <w:r w:rsidR="00931C5A" w:rsidRPr="00A45AC3">
        <w:rPr>
          <w:sz w:val="24"/>
          <w:szCs w:val="24"/>
        </w:rPr>
        <w:t>от</w:t>
      </w:r>
      <w:r w:rsidR="00A45AC3" w:rsidRPr="00A45AC3">
        <w:rPr>
          <w:sz w:val="24"/>
          <w:szCs w:val="24"/>
        </w:rPr>
        <w:t xml:space="preserve"> 01.02</w:t>
      </w:r>
      <w:r w:rsidR="00931C5A" w:rsidRPr="00A45AC3">
        <w:rPr>
          <w:sz w:val="24"/>
          <w:szCs w:val="24"/>
        </w:rPr>
        <w:t>.2021 №</w:t>
      </w:r>
      <w:r w:rsidR="00A45AC3" w:rsidRPr="00A45AC3">
        <w:rPr>
          <w:sz w:val="24"/>
          <w:szCs w:val="24"/>
        </w:rPr>
        <w:t>64</w:t>
      </w:r>
      <w:r w:rsidR="00931C5A" w:rsidRPr="00A45AC3">
        <w:rPr>
          <w:sz w:val="24"/>
          <w:szCs w:val="24"/>
        </w:rPr>
        <w:t>/</w:t>
      </w:r>
      <w:r w:rsidR="00A45AC3" w:rsidRPr="00A45AC3">
        <w:rPr>
          <w:sz w:val="24"/>
          <w:szCs w:val="24"/>
        </w:rPr>
        <w:t>2</w:t>
      </w:r>
      <w:r w:rsidR="007E3C5B">
        <w:rPr>
          <w:sz w:val="24"/>
          <w:szCs w:val="24"/>
        </w:rPr>
        <w:t>, от 24.02</w:t>
      </w:r>
      <w:r w:rsidR="00A06BF7">
        <w:rPr>
          <w:sz w:val="24"/>
          <w:szCs w:val="24"/>
        </w:rPr>
        <w:t>.2021</w:t>
      </w:r>
      <w:r w:rsidR="007E3C5B">
        <w:rPr>
          <w:sz w:val="24"/>
          <w:szCs w:val="24"/>
        </w:rPr>
        <w:t xml:space="preserve"> №141/2</w:t>
      </w:r>
      <w:r w:rsidR="00B71AA3">
        <w:rPr>
          <w:sz w:val="24"/>
          <w:szCs w:val="24"/>
        </w:rPr>
        <w:t>, от 15.03.2021 № 207/3</w:t>
      </w:r>
      <w:r w:rsidR="00DA1110">
        <w:rPr>
          <w:sz w:val="24"/>
          <w:szCs w:val="24"/>
        </w:rPr>
        <w:t>,</w:t>
      </w:r>
      <w:r w:rsidR="00DA1110" w:rsidRPr="00DA1110">
        <w:rPr>
          <w:sz w:val="24"/>
          <w:szCs w:val="24"/>
        </w:rPr>
        <w:t xml:space="preserve"> </w:t>
      </w:r>
      <w:r w:rsidR="00DA1110">
        <w:rPr>
          <w:sz w:val="24"/>
          <w:szCs w:val="24"/>
        </w:rPr>
        <w:t>от 27.05.2021 №414/5</w:t>
      </w:r>
      <w:r w:rsidR="00AB49F2">
        <w:rPr>
          <w:sz w:val="24"/>
          <w:szCs w:val="24"/>
        </w:rPr>
        <w:t>, от 04.08.2021 №617/8</w:t>
      </w:r>
      <w:r w:rsidR="00C16093">
        <w:rPr>
          <w:sz w:val="24"/>
          <w:szCs w:val="24"/>
        </w:rPr>
        <w:t>, от 27.08.2021 №677/8</w:t>
      </w:r>
      <w:r w:rsidR="006716B3">
        <w:rPr>
          <w:sz w:val="24"/>
          <w:szCs w:val="24"/>
        </w:rPr>
        <w:t>, от 30.09.2021 №749/9</w:t>
      </w:r>
      <w:r w:rsidR="00514911">
        <w:rPr>
          <w:sz w:val="24"/>
          <w:szCs w:val="24"/>
        </w:rPr>
        <w:t>, от 22.10.2021 №788/10</w:t>
      </w:r>
      <w:r w:rsidR="0055365D">
        <w:rPr>
          <w:sz w:val="24"/>
          <w:szCs w:val="24"/>
        </w:rPr>
        <w:t>, от 04.02.2022 №116/2</w:t>
      </w:r>
      <w:r w:rsidR="006E688B">
        <w:rPr>
          <w:sz w:val="24"/>
          <w:szCs w:val="24"/>
        </w:rPr>
        <w:t xml:space="preserve">, от </w:t>
      </w:r>
      <w:r w:rsidR="00C75C92">
        <w:rPr>
          <w:sz w:val="24"/>
          <w:szCs w:val="24"/>
        </w:rPr>
        <w:t>16.03.2022 №248/3</w:t>
      </w:r>
      <w:r w:rsidR="000D155A">
        <w:rPr>
          <w:sz w:val="24"/>
          <w:szCs w:val="24"/>
        </w:rPr>
        <w:t>, от 30.03.2022 №301/3</w:t>
      </w:r>
      <w:r w:rsidR="008045E2" w:rsidRPr="00A45AC3">
        <w:rPr>
          <w:sz w:val="24"/>
          <w:szCs w:val="24"/>
        </w:rPr>
        <w:t>)</w:t>
      </w:r>
      <w:r w:rsidRPr="00A45AC3">
        <w:rPr>
          <w:sz w:val="24"/>
          <w:szCs w:val="24"/>
        </w:rPr>
        <w:t>,</w:t>
      </w:r>
      <w:r w:rsidRPr="001747DC">
        <w:rPr>
          <w:sz w:val="24"/>
          <w:szCs w:val="24"/>
        </w:rPr>
        <w:t xml:space="preserve"> изложив ее в новой редакции согласно приложению к настоящему постановлению.</w:t>
      </w:r>
    </w:p>
    <w:p w:rsidR="004B10AC" w:rsidRPr="001747D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246B74">
        <w:rPr>
          <w:color w:val="000000"/>
          <w:sz w:val="24"/>
          <w:szCs w:val="24"/>
        </w:rPr>
        <w:t xml:space="preserve">: </w:t>
      </w:r>
      <w:hyperlink r:id="rId10" w:history="1">
        <w:r w:rsidRPr="00246B74">
          <w:rPr>
            <w:rStyle w:val="a4"/>
            <w:color w:val="000000"/>
            <w:sz w:val="24"/>
            <w:szCs w:val="24"/>
            <w:lang w:val="en-US"/>
          </w:rPr>
          <w:t>www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r w:rsidRPr="00246B74">
          <w:rPr>
            <w:rStyle w:val="a4"/>
            <w:color w:val="000000"/>
            <w:sz w:val="24"/>
            <w:szCs w:val="24"/>
            <w:lang w:val="en-US"/>
          </w:rPr>
          <w:t>electrostal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r w:rsidRPr="00246B74">
          <w:rPr>
            <w:rStyle w:val="a4"/>
            <w:color w:val="000000"/>
            <w:sz w:val="24"/>
            <w:szCs w:val="24"/>
            <w:lang w:val="en-US"/>
          </w:rPr>
          <w:t>ru</w:t>
        </w:r>
      </w:hyperlink>
      <w:r w:rsidRPr="001747DC">
        <w:rPr>
          <w:sz w:val="24"/>
          <w:szCs w:val="24"/>
        </w:rPr>
        <w:t>.</w:t>
      </w:r>
    </w:p>
    <w:p w:rsidR="004B10AC" w:rsidRDefault="004B10AC" w:rsidP="004B10AC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3.</w:t>
      </w:r>
      <w:r w:rsidR="007F022E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Настоящее постановление вступает в силу после его официального </w:t>
      </w:r>
      <w:r>
        <w:rPr>
          <w:sz w:val="24"/>
          <w:szCs w:val="24"/>
        </w:rPr>
        <w:t>опубликования</w:t>
      </w:r>
      <w:r w:rsidRPr="00C85846">
        <w:rPr>
          <w:rFonts w:cs="Arial"/>
          <w:sz w:val="24"/>
          <w:szCs w:val="24"/>
        </w:rPr>
        <w:t>.</w:t>
      </w:r>
    </w:p>
    <w:p w:rsidR="001600D8" w:rsidRPr="002B0F1A" w:rsidRDefault="004B10AC" w:rsidP="007F022E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4B10AC">
        <w:rPr>
          <w:sz w:val="24"/>
          <w:szCs w:val="24"/>
        </w:rPr>
        <w:t>4</w:t>
      </w:r>
      <w:r w:rsidR="002B0F1A" w:rsidRPr="004B10AC">
        <w:rPr>
          <w:sz w:val="24"/>
          <w:szCs w:val="24"/>
        </w:rPr>
        <w:t xml:space="preserve">. </w:t>
      </w:r>
      <w:r w:rsidR="007F022E">
        <w:rPr>
          <w:sz w:val="24"/>
          <w:szCs w:val="24"/>
        </w:rPr>
        <w:t xml:space="preserve">  </w:t>
      </w:r>
      <w:r w:rsidR="001600D8" w:rsidRPr="004B10AC">
        <w:rPr>
          <w:sz w:val="24"/>
          <w:szCs w:val="24"/>
        </w:rPr>
        <w:t>Контроль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за выполнением настоящего постановления возложить на заместителя Главы Администрации городского округа Электросталь Московской области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Денисов</w:t>
      </w:r>
      <w:r w:rsidR="00F818C2">
        <w:rPr>
          <w:sz w:val="24"/>
          <w:szCs w:val="24"/>
        </w:rPr>
        <w:t>а</w:t>
      </w:r>
      <w:r w:rsidR="00931C5A">
        <w:rPr>
          <w:sz w:val="24"/>
          <w:szCs w:val="24"/>
        </w:rPr>
        <w:t> </w:t>
      </w:r>
      <w:r w:rsidR="00E620B4" w:rsidRPr="004B10AC">
        <w:rPr>
          <w:sz w:val="24"/>
          <w:szCs w:val="24"/>
        </w:rPr>
        <w:t>В.А.</w:t>
      </w:r>
    </w:p>
    <w:p w:rsidR="007F022E" w:rsidRDefault="007F022E" w:rsidP="004B10AC">
      <w:pPr>
        <w:jc w:val="both"/>
        <w:rPr>
          <w:sz w:val="24"/>
          <w:szCs w:val="24"/>
        </w:rPr>
      </w:pPr>
    </w:p>
    <w:p w:rsidR="00E8449C" w:rsidRDefault="00E8449C" w:rsidP="004B10AC">
      <w:pPr>
        <w:jc w:val="both"/>
        <w:rPr>
          <w:sz w:val="24"/>
          <w:szCs w:val="24"/>
        </w:rPr>
      </w:pPr>
    </w:p>
    <w:p w:rsidR="00E8449C" w:rsidRDefault="00E8449C" w:rsidP="004B10AC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00788" w:rsidTr="00100788">
        <w:tc>
          <w:tcPr>
            <w:tcW w:w="4672" w:type="dxa"/>
          </w:tcPr>
          <w:p w:rsidR="00100788" w:rsidRDefault="00100788" w:rsidP="00F818C2">
            <w:pPr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2B0F1A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672" w:type="dxa"/>
          </w:tcPr>
          <w:p w:rsidR="00100788" w:rsidRDefault="00100788" w:rsidP="00100788">
            <w:pPr>
              <w:tabs>
                <w:tab w:val="center" w:pos="467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И.Ю. Волкова</w:t>
            </w:r>
          </w:p>
        </w:tc>
      </w:tr>
    </w:tbl>
    <w:p w:rsidR="000D155A" w:rsidRDefault="000D155A" w:rsidP="00B43768">
      <w:pPr>
        <w:spacing w:line="240" w:lineRule="exact"/>
        <w:jc w:val="both"/>
        <w:rPr>
          <w:sz w:val="24"/>
          <w:szCs w:val="24"/>
        </w:rPr>
      </w:pPr>
    </w:p>
    <w:p w:rsidR="000D155A" w:rsidRDefault="000D155A" w:rsidP="00B43768">
      <w:pPr>
        <w:spacing w:line="240" w:lineRule="exact"/>
        <w:jc w:val="both"/>
        <w:rPr>
          <w:color w:val="000000"/>
        </w:rPr>
        <w:sectPr w:rsidR="000D155A" w:rsidSect="00E8449C">
          <w:headerReference w:type="default" r:id="rId11"/>
          <w:footerReference w:type="even" r:id="rId12"/>
          <w:footerReference w:type="default" r:id="rId13"/>
          <w:type w:val="continuous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6138B" w:rsidRPr="005577EB" w:rsidRDefault="0016138B" w:rsidP="000D155A">
      <w:pPr>
        <w:spacing w:line="240" w:lineRule="exact"/>
        <w:jc w:val="right"/>
      </w:pPr>
    </w:p>
    <w:tbl>
      <w:tblPr>
        <w:tblStyle w:val="a3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8724"/>
      </w:tblGrid>
      <w:tr w:rsidR="00965B8F" w:rsidTr="000D155A">
        <w:trPr>
          <w:jc w:val="right"/>
        </w:trPr>
        <w:tc>
          <w:tcPr>
            <w:tcW w:w="2050" w:type="pct"/>
          </w:tcPr>
          <w:p w:rsidR="00965B8F" w:rsidRDefault="00965B8F" w:rsidP="005F0E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50" w:type="pct"/>
          </w:tcPr>
          <w:p w:rsid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Приложение</w:t>
            </w:r>
          </w:p>
          <w:p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к постановлению Администрации городского округа Электросталь Московской области</w:t>
            </w:r>
            <w:r w:rsidR="00713F0D">
              <w:rPr>
                <w:sz w:val="24"/>
                <w:szCs w:val="24"/>
              </w:rPr>
              <w:t xml:space="preserve"> </w:t>
            </w:r>
            <w:r w:rsidRPr="00965B8F">
              <w:rPr>
                <w:sz w:val="24"/>
                <w:szCs w:val="24"/>
              </w:rPr>
              <w:t xml:space="preserve">от </w:t>
            </w:r>
            <w:r w:rsidR="00A86220" w:rsidRPr="00E8449C">
              <w:rPr>
                <w:sz w:val="24"/>
                <w:szCs w:val="24"/>
              </w:rPr>
              <w:t>15.06.2022</w:t>
            </w:r>
            <w:r w:rsidR="00E8449C">
              <w:rPr>
                <w:sz w:val="24"/>
                <w:szCs w:val="24"/>
              </w:rPr>
              <w:t xml:space="preserve"> </w:t>
            </w:r>
            <w:r w:rsidRPr="00965B8F">
              <w:rPr>
                <w:sz w:val="24"/>
                <w:szCs w:val="24"/>
              </w:rPr>
              <w:t>№</w:t>
            </w:r>
            <w:r w:rsidR="00E8449C">
              <w:rPr>
                <w:sz w:val="24"/>
                <w:szCs w:val="24"/>
              </w:rPr>
              <w:t xml:space="preserve"> </w:t>
            </w:r>
            <w:r w:rsidR="00A86220" w:rsidRPr="00E8449C">
              <w:rPr>
                <w:sz w:val="24"/>
                <w:szCs w:val="24"/>
              </w:rPr>
              <w:t>603/6</w:t>
            </w:r>
          </w:p>
          <w:p w:rsidR="00965B8F" w:rsidRPr="00965B8F" w:rsidRDefault="00965B8F" w:rsidP="00713F0D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«УТВЕРЖДЕНА</w:t>
            </w:r>
            <w:r w:rsidR="00713F0D">
              <w:rPr>
                <w:sz w:val="24"/>
                <w:szCs w:val="24"/>
              </w:rPr>
              <w:t xml:space="preserve"> П</w:t>
            </w:r>
            <w:r w:rsidRPr="00965B8F">
              <w:rPr>
                <w:sz w:val="24"/>
                <w:szCs w:val="24"/>
              </w:rPr>
              <w:t>остановлением Администрации</w:t>
            </w:r>
            <w:r w:rsidR="00BC1016">
              <w:rPr>
                <w:sz w:val="24"/>
                <w:szCs w:val="24"/>
              </w:rPr>
              <w:t xml:space="preserve"> </w:t>
            </w:r>
            <w:r w:rsidRPr="00965B8F">
              <w:rPr>
                <w:sz w:val="24"/>
                <w:szCs w:val="24"/>
              </w:rPr>
              <w:t xml:space="preserve">городского округа Электросталь </w:t>
            </w:r>
            <w:r w:rsidR="00BC1016">
              <w:rPr>
                <w:sz w:val="24"/>
                <w:szCs w:val="24"/>
              </w:rPr>
              <w:t xml:space="preserve">Московской области </w:t>
            </w:r>
            <w:r w:rsidRPr="00965B8F">
              <w:rPr>
                <w:sz w:val="24"/>
                <w:szCs w:val="24"/>
              </w:rPr>
              <w:t xml:space="preserve">от </w:t>
            </w:r>
            <w:r w:rsidRPr="000D155A">
              <w:rPr>
                <w:sz w:val="24"/>
                <w:szCs w:val="24"/>
              </w:rPr>
              <w:t>16.12.2019</w:t>
            </w:r>
            <w:r w:rsidR="000D155A" w:rsidRPr="000D155A">
              <w:rPr>
                <w:sz w:val="24"/>
                <w:szCs w:val="24"/>
              </w:rPr>
              <w:t xml:space="preserve"> </w:t>
            </w:r>
            <w:r w:rsidRPr="000D155A">
              <w:rPr>
                <w:sz w:val="24"/>
                <w:szCs w:val="24"/>
              </w:rPr>
              <w:t>№</w:t>
            </w:r>
            <w:r w:rsidR="00BC1016" w:rsidRPr="000D155A">
              <w:rPr>
                <w:sz w:val="24"/>
                <w:szCs w:val="24"/>
              </w:rPr>
              <w:t> </w:t>
            </w:r>
            <w:r w:rsidRPr="000D155A">
              <w:rPr>
                <w:sz w:val="24"/>
                <w:szCs w:val="24"/>
              </w:rPr>
              <w:t>962/12</w:t>
            </w:r>
            <w:r w:rsidR="000D155A">
              <w:rPr>
                <w:sz w:val="24"/>
                <w:szCs w:val="24"/>
              </w:rPr>
              <w:t xml:space="preserve"> </w:t>
            </w:r>
            <w:r w:rsidR="000D155A" w:rsidRPr="000D155A">
              <w:rPr>
                <w:sz w:val="24"/>
                <w:szCs w:val="24"/>
              </w:rPr>
              <w:t>(в</w:t>
            </w:r>
            <w:r w:rsidR="000D15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редакции</w:t>
            </w:r>
            <w:r w:rsidRPr="00965B8F">
              <w:rPr>
                <w:sz w:val="24"/>
                <w:szCs w:val="24"/>
              </w:rPr>
              <w:t xml:space="preserve"> </w:t>
            </w:r>
            <w:r w:rsidR="000D155A">
              <w:rPr>
                <w:sz w:val="24"/>
                <w:szCs w:val="24"/>
              </w:rPr>
              <w:t>п</w:t>
            </w:r>
            <w:r w:rsidRPr="00965B8F">
              <w:rPr>
                <w:sz w:val="24"/>
                <w:szCs w:val="24"/>
              </w:rPr>
              <w:t>остановлений Администрации городского округа Электросталь Московской области от 14.02.2020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85/2, от 13.04.2020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242/4,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21.04.2020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267/4,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06.07.2020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415/7, от 07.09.2020 №562/9</w:t>
            </w:r>
            <w:r w:rsidR="00BC1016">
              <w:rPr>
                <w:sz w:val="24"/>
                <w:szCs w:val="24"/>
              </w:rPr>
              <w:t xml:space="preserve">, от </w:t>
            </w:r>
            <w:r w:rsidR="00A45AC3">
              <w:rPr>
                <w:sz w:val="24"/>
                <w:szCs w:val="24"/>
              </w:rPr>
              <w:t>01.02.2021 №64/2</w:t>
            </w:r>
            <w:r w:rsidR="007E3C5B">
              <w:rPr>
                <w:sz w:val="24"/>
                <w:szCs w:val="24"/>
              </w:rPr>
              <w:t>, от 24.02</w:t>
            </w:r>
            <w:r w:rsidR="0015432C">
              <w:rPr>
                <w:sz w:val="24"/>
                <w:szCs w:val="24"/>
              </w:rPr>
              <w:t>.2021</w:t>
            </w:r>
            <w:r w:rsidR="007E3C5B">
              <w:rPr>
                <w:sz w:val="24"/>
                <w:szCs w:val="24"/>
              </w:rPr>
              <w:t xml:space="preserve"> №141/2</w:t>
            </w:r>
            <w:r w:rsidR="00B71AA3">
              <w:rPr>
                <w:sz w:val="24"/>
                <w:szCs w:val="24"/>
              </w:rPr>
              <w:t>, от 15.03.2021 № 207/3</w:t>
            </w:r>
            <w:r w:rsidR="00DA1110">
              <w:rPr>
                <w:sz w:val="24"/>
                <w:szCs w:val="24"/>
              </w:rPr>
              <w:t>, от</w:t>
            </w:r>
            <w:r w:rsidR="0008510C">
              <w:rPr>
                <w:sz w:val="24"/>
                <w:szCs w:val="24"/>
              </w:rPr>
              <w:t xml:space="preserve"> 27.05.2021 №414/5</w:t>
            </w:r>
            <w:r w:rsidR="00AB49F2">
              <w:rPr>
                <w:sz w:val="24"/>
                <w:szCs w:val="24"/>
              </w:rPr>
              <w:t>, от 04.08.2021 №617/8</w:t>
            </w:r>
            <w:r w:rsidR="00C16093">
              <w:rPr>
                <w:sz w:val="24"/>
                <w:szCs w:val="24"/>
              </w:rPr>
              <w:t>, от 27.08.2021 №677/8</w:t>
            </w:r>
            <w:r w:rsidR="006716B3">
              <w:rPr>
                <w:sz w:val="24"/>
                <w:szCs w:val="24"/>
              </w:rPr>
              <w:t>,</w:t>
            </w:r>
            <w:r w:rsidR="00C75C2E">
              <w:rPr>
                <w:sz w:val="24"/>
                <w:szCs w:val="24"/>
              </w:rPr>
              <w:t xml:space="preserve"> от 30.09.2021 №749/9</w:t>
            </w:r>
            <w:r w:rsidR="00514911">
              <w:rPr>
                <w:sz w:val="24"/>
                <w:szCs w:val="24"/>
              </w:rPr>
              <w:t>, от 22.10.2021 №788/10</w:t>
            </w:r>
            <w:r w:rsidR="0055365D">
              <w:rPr>
                <w:sz w:val="24"/>
                <w:szCs w:val="24"/>
              </w:rPr>
              <w:t>, от 04.02.2022 №116/2</w:t>
            </w:r>
            <w:r w:rsidR="006E688B">
              <w:rPr>
                <w:sz w:val="24"/>
                <w:szCs w:val="24"/>
              </w:rPr>
              <w:t xml:space="preserve">, от </w:t>
            </w:r>
            <w:r w:rsidR="00C75C92">
              <w:rPr>
                <w:sz w:val="24"/>
                <w:szCs w:val="24"/>
              </w:rPr>
              <w:t>16.03.2022 №248/3</w:t>
            </w:r>
            <w:r w:rsidR="00713F0D">
              <w:rPr>
                <w:sz w:val="24"/>
                <w:szCs w:val="24"/>
              </w:rPr>
              <w:t>, от 30.03.2022 №301/3</w:t>
            </w:r>
            <w:r w:rsidRPr="00965B8F">
              <w:rPr>
                <w:sz w:val="24"/>
                <w:szCs w:val="24"/>
              </w:rPr>
              <w:t>)</w:t>
            </w:r>
          </w:p>
        </w:tc>
      </w:tr>
    </w:tbl>
    <w:p w:rsidR="00BB3E86" w:rsidRPr="00374B98" w:rsidRDefault="00BB3E86" w:rsidP="005F0EB2">
      <w:pPr>
        <w:jc w:val="right"/>
        <w:rPr>
          <w:sz w:val="24"/>
          <w:szCs w:val="24"/>
        </w:rPr>
      </w:pPr>
    </w:p>
    <w:p w:rsidR="0016138B" w:rsidRPr="009B3571" w:rsidRDefault="0016138B" w:rsidP="0016138B">
      <w:pPr>
        <w:jc w:val="center"/>
        <w:rPr>
          <w:sz w:val="24"/>
        </w:rPr>
      </w:pPr>
      <w:r w:rsidRPr="009B3571">
        <w:rPr>
          <w:sz w:val="24"/>
        </w:rPr>
        <w:t>МУНИЦИПАЛЬНАЯ ПРОГРАММА</w:t>
      </w:r>
      <w:r w:rsidR="0028770A" w:rsidRPr="009B3571">
        <w:rPr>
          <w:sz w:val="24"/>
        </w:rPr>
        <w:t xml:space="preserve"> ГОРОДСКОГО ОКРУГА ЭЛЕКТРОСТАЛЬ МОСКОВСКОЙ ОБЛАСТИ</w:t>
      </w:r>
    </w:p>
    <w:p w:rsidR="001639C5" w:rsidRPr="007B2CF8" w:rsidRDefault="0016138B" w:rsidP="000D155A">
      <w:pPr>
        <w:jc w:val="center"/>
        <w:rPr>
          <w:b/>
          <w:sz w:val="22"/>
          <w:szCs w:val="22"/>
        </w:rPr>
      </w:pPr>
      <w:r w:rsidRPr="009B3571">
        <w:rPr>
          <w:sz w:val="24"/>
        </w:rPr>
        <w:t>«РАЗВИТ</w:t>
      </w:r>
      <w:r w:rsidR="004B1E27" w:rsidRPr="009B3571">
        <w:rPr>
          <w:sz w:val="24"/>
        </w:rPr>
        <w:t xml:space="preserve">ИЕ И ФУНКЦИОНИРОВАНИЕ ДОРОЖНО-ТРАНСПОРТНОГО </w:t>
      </w:r>
      <w:r w:rsidRPr="009B3571">
        <w:rPr>
          <w:sz w:val="24"/>
        </w:rPr>
        <w:t>КОМПЛЕКСА»</w:t>
      </w:r>
    </w:p>
    <w:p w:rsidR="00097EBE" w:rsidRDefault="00097EBE" w:rsidP="0058765F">
      <w:pPr>
        <w:tabs>
          <w:tab w:val="left" w:pos="3675"/>
        </w:tabs>
        <w:rPr>
          <w:b/>
          <w:color w:val="FF0000"/>
          <w:sz w:val="24"/>
          <w:szCs w:val="24"/>
        </w:rPr>
      </w:pPr>
    </w:p>
    <w:p w:rsidR="00713F0D" w:rsidRPr="00761E34" w:rsidRDefault="00713F0D" w:rsidP="0058765F">
      <w:pPr>
        <w:tabs>
          <w:tab w:val="left" w:pos="3675"/>
        </w:tabs>
        <w:rPr>
          <w:b/>
          <w:color w:val="FF0000"/>
          <w:sz w:val="24"/>
          <w:szCs w:val="24"/>
        </w:rPr>
        <w:sectPr w:rsidR="00713F0D" w:rsidRPr="00761E34" w:rsidSect="00E8449C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60" w:type="pct"/>
        <w:tblInd w:w="40" w:type="dxa"/>
        <w:tblLook w:val="04A0" w:firstRow="1" w:lastRow="0" w:firstColumn="1" w:lastColumn="0" w:noHBand="0" w:noVBand="1"/>
      </w:tblPr>
      <w:tblGrid>
        <w:gridCol w:w="4378"/>
        <w:gridCol w:w="1775"/>
        <w:gridCol w:w="1719"/>
        <w:gridCol w:w="2106"/>
        <w:gridCol w:w="1628"/>
        <w:gridCol w:w="1572"/>
        <w:gridCol w:w="1490"/>
      </w:tblGrid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>1. Паспорт муниципальной программы городского округа Электросталь Московской области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 xml:space="preserve">«Развитие и функционирование дорожно-транспортного комплекса» 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>на 2020-2024 годы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Координатор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Заместитель Главы Администрации городского округа Электросталь Московской области В. А. Денисов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Муниципальный заказчик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Цели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Повышение безопасности дорожно-транспортного комплекса городского округа Электросталь Московской области.</w:t>
            </w:r>
            <w:r w:rsidRPr="001C2DE9">
              <w:rPr>
                <w:color w:val="000000"/>
              </w:rPr>
              <w:br/>
              <w:t>Развитие и обеспечение устойчивого функционирования сети автомобильных дорог общего пользования местного значения городского округа Электросталь Московской области.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Перечень подпрограмм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 «Пассажирский транспорт общего пользования» 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II «Дороги Подмосковья» </w:t>
            </w:r>
          </w:p>
        </w:tc>
      </w:tr>
      <w:tr w:rsidR="008445F5" w:rsidRPr="001C2DE9" w:rsidTr="00F672EF">
        <w:trPr>
          <w:trHeight w:val="516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Источники финансирования муниципальной программы,</w:t>
            </w:r>
          </w:p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 том числе по годам: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Расходы (тыс. рублей)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Всего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2024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052987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718 411,019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123 825,382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D27B2D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138 067,490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052987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208 979,295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104814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132 741</w:t>
            </w:r>
            <w:r w:rsidR="005736F6">
              <w:rPr>
                <w:color w:val="000000"/>
              </w:rPr>
              <w:t>,197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104814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114 797</w:t>
            </w:r>
            <w:r w:rsidR="00316710">
              <w:rPr>
                <w:color w:val="000000"/>
              </w:rPr>
              <w:t>,655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052987" w:rsidP="00C9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367 199,000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C16093" w:rsidP="00C97B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</w:t>
            </w:r>
            <w:r w:rsidR="00C97BEF">
              <w:rPr>
                <w:bCs/>
                <w:color w:val="000000"/>
              </w:rPr>
              <w:t>393</w:t>
            </w:r>
            <w:r>
              <w:rPr>
                <w:bCs/>
                <w:color w:val="000000"/>
              </w:rPr>
              <w:t>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F81B1D" w:rsidP="00F672EF">
            <w:pPr>
              <w:jc w:val="center"/>
              <w:rPr>
                <w:color w:val="000000"/>
              </w:rPr>
            </w:pPr>
            <w:r w:rsidRPr="00F81B1D">
              <w:rPr>
                <w:color w:val="000000"/>
              </w:rPr>
              <w:t>65 490,000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D27B2D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55 820,000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67 071,000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Внебюджетные средства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D27B2D" w:rsidP="000529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52987">
              <w:rPr>
                <w:color w:val="000000"/>
              </w:rPr>
              <w:t> 085 610,019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197 250,382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D27B2D" w:rsidP="00C1609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243 460,490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4A3C59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52987">
              <w:rPr>
                <w:color w:val="000000"/>
              </w:rPr>
              <w:t>74 469,295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104814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188 561</w:t>
            </w:r>
            <w:r w:rsidR="005736F6">
              <w:rPr>
                <w:color w:val="000000"/>
              </w:rPr>
              <w:t>,197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104814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181 868</w:t>
            </w:r>
            <w:r w:rsidR="00316710">
              <w:rPr>
                <w:color w:val="000000"/>
              </w:rPr>
              <w:t>,655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lastRenderedPageBreak/>
              <w:t>КИО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445F5" w:rsidRPr="001C2DE9">
              <w:rPr>
                <w:color w:val="000000"/>
              </w:rPr>
              <w:t>5,000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445F5" w:rsidRPr="001C2DE9">
              <w:rPr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r w:rsidRPr="001C2DE9">
              <w:t>Средства бюджета Московской области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r w:rsidRPr="001C2DE9">
              <w:t>Средства Федерального бюджета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r w:rsidRPr="001C2DE9">
              <w:t>Внебюджетные средства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5D22D3" w:rsidP="00BF6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445F5" w:rsidRPr="001C2DE9">
              <w:rPr>
                <w:color w:val="000000"/>
              </w:rPr>
              <w:t>5,000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25,000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445F5"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КСДДИБ</w:t>
            </w:r>
          </w:p>
        </w:tc>
      </w:tr>
      <w:tr w:rsidR="00104814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814" w:rsidRPr="001C2DE9" w:rsidRDefault="00104814" w:rsidP="00F672EF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052987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718 356,019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123 800,382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138 037,490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052987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208 979,295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132 741,197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114 797,655</w:t>
            </w:r>
          </w:p>
        </w:tc>
      </w:tr>
      <w:tr w:rsidR="00104814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814" w:rsidRPr="001C2DE9" w:rsidRDefault="00104814" w:rsidP="00F672EF">
            <w:r w:rsidRPr="001C2DE9"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052987" w:rsidP="00C9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367 199,000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C97B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105 393,000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F81B1D" w:rsidP="00F672EF">
            <w:pPr>
              <w:jc w:val="center"/>
              <w:rPr>
                <w:color w:val="000000"/>
              </w:rPr>
            </w:pPr>
            <w:r w:rsidRPr="00F81B1D">
              <w:rPr>
                <w:color w:val="000000"/>
              </w:rPr>
              <w:t>65 490,000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55 820,000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67 071,000</w:t>
            </w:r>
          </w:p>
        </w:tc>
      </w:tr>
      <w:tr w:rsidR="00104814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814" w:rsidRPr="001C2DE9" w:rsidRDefault="00104814" w:rsidP="00F672EF">
            <w:r w:rsidRPr="001C2DE9"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104814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814" w:rsidRPr="001C2DE9" w:rsidRDefault="00104814" w:rsidP="00F672EF">
            <w:r w:rsidRPr="001C2DE9">
              <w:t>Внебюджетные средства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104814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0529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52987">
              <w:rPr>
                <w:color w:val="000000"/>
              </w:rPr>
              <w:t> 085 555,019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197 225,382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243 430,490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14" w:rsidRPr="001C2DE9" w:rsidRDefault="00052987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274 469,295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188 561,197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181 868,655</w:t>
            </w:r>
          </w:p>
        </w:tc>
      </w:tr>
    </w:tbl>
    <w:p w:rsidR="001C2DE9" w:rsidRDefault="001C2DE9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  <w:r w:rsidRPr="00AB48C3">
        <w:rPr>
          <w:b/>
          <w:sz w:val="24"/>
          <w:szCs w:val="24"/>
        </w:rPr>
        <w:t>2</w:t>
      </w:r>
      <w:r w:rsidR="00FF7AF3">
        <w:rPr>
          <w:b/>
          <w:sz w:val="24"/>
          <w:szCs w:val="24"/>
        </w:rPr>
        <w:t>.</w:t>
      </w:r>
      <w:r w:rsidRPr="00AB48C3">
        <w:rPr>
          <w:b/>
          <w:sz w:val="24"/>
          <w:szCs w:val="24"/>
        </w:rPr>
        <w:t xml:space="preserve"> Общая характеристика сферы реализации муниципальной программы</w:t>
      </w: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Одним из основных приоритетов социально-экономической политики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 xml:space="preserve"> является обеспечение высокого уровня жизни посредством развития современной и эффективной дорожной инфраструктуры, повышения безопасности дорожно-транспортного комплекса, повышения качества и доступности для населения услуг транспортного комплекса, отвечающих требованиям безопасности.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значения, их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Автомобильными дорогами общего пользования местного значения поселений являются автомобильные дороги общего пользования в границах и вне границ населенных пунктов поселений, за исключением автомобильных дорог общего пользования федерального, регионального или межмуниципального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Основными проблемами при содержании и ремонте автомобильных дорог общего пользования местного значения, являются: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низкое качество дорожного покрытия (дорожного полотна);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отсутствие какого-либо покрытия на некоторых дорогах;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низкая укомплектованность элементами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дорожного движения.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Все это создает неудобства и трудности при эксплуатации автомобильных дорог общег</w:t>
      </w:r>
      <w:r>
        <w:rPr>
          <w:rFonts w:ascii="Times New Roman" w:hAnsi="Times New Roman" w:cs="Times New Roman"/>
          <w:sz w:val="24"/>
          <w:szCs w:val="24"/>
        </w:rPr>
        <w:t>о пользования местного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Развитие дорожной сети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>, ее обустройство, решение вопросов организации дорожного движения, своевременный ремонт, обслуживание автодорог являются важнейшими задачами в обеспечении жизнедеятельности населения.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lastRenderedPageBreak/>
        <w:t>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значения, а также ввиду наличия грунтовых дорог, возникает необходимость в проведении ремонта автомобильных дорог.</w:t>
      </w:r>
    </w:p>
    <w:p w:rsidR="00B745CA" w:rsidRPr="00982F35" w:rsidRDefault="00B745CA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 xml:space="preserve">Дорожно-транспортный комплекс является составной частью производственной инфраструктуры </w:t>
      </w:r>
      <w:r w:rsidR="009F310B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982F35">
        <w:rPr>
          <w:rFonts w:ascii="Times New Roman" w:hAnsi="Times New Roman" w:cs="Times New Roman"/>
          <w:sz w:val="24"/>
          <w:szCs w:val="24"/>
        </w:rPr>
        <w:t>. Его устойчивое и эффективное развитие - необходимое условие обеспечения темпов экономического роста и улучшения качества жизни населения.</w:t>
      </w:r>
    </w:p>
    <w:p w:rsidR="0016138B" w:rsidRPr="00AB48C3" w:rsidRDefault="0016138B" w:rsidP="00FF7AF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B48C3">
        <w:rPr>
          <w:rFonts w:ascii="Times New Roman" w:hAnsi="Times New Roman"/>
          <w:sz w:val="24"/>
          <w:szCs w:val="24"/>
        </w:rPr>
        <w:t>Муниципальная программа</w:t>
      </w:r>
      <w:r w:rsidR="009F310B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AB48C3">
        <w:rPr>
          <w:rFonts w:ascii="Times New Roman" w:hAnsi="Times New Roman"/>
          <w:sz w:val="24"/>
          <w:szCs w:val="24"/>
        </w:rPr>
        <w:t xml:space="preserve"> «Разви</w:t>
      </w:r>
      <w:r w:rsidR="004B1E27">
        <w:rPr>
          <w:rFonts w:ascii="Times New Roman" w:hAnsi="Times New Roman"/>
          <w:sz w:val="24"/>
          <w:szCs w:val="24"/>
        </w:rPr>
        <w:t>тие и функционирование дорожно-транспортного</w:t>
      </w:r>
      <w:r w:rsidRPr="00AB48C3">
        <w:rPr>
          <w:rFonts w:ascii="Times New Roman" w:hAnsi="Times New Roman"/>
          <w:sz w:val="24"/>
          <w:szCs w:val="24"/>
        </w:rPr>
        <w:t xml:space="preserve"> комплекса</w:t>
      </w:r>
      <w:r>
        <w:rPr>
          <w:rFonts w:ascii="Times New Roman" w:hAnsi="Times New Roman"/>
          <w:sz w:val="24"/>
          <w:szCs w:val="24"/>
        </w:rPr>
        <w:t>»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 xml:space="preserve">(далее - Программа) разработана в соответствии с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</w:t>
      </w:r>
      <w:r w:rsidR="00316710">
        <w:rPr>
          <w:rFonts w:ascii="Times New Roman" w:hAnsi="Times New Roman"/>
          <w:sz w:val="24"/>
          <w:szCs w:val="24"/>
        </w:rPr>
        <w:t>14.05.2021</w:t>
      </w:r>
      <w:r w:rsidRPr="00AB48C3">
        <w:rPr>
          <w:rFonts w:ascii="Times New Roman" w:hAnsi="Times New Roman"/>
          <w:sz w:val="24"/>
          <w:szCs w:val="24"/>
        </w:rPr>
        <w:t xml:space="preserve"> №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="00316710">
        <w:rPr>
          <w:rFonts w:ascii="Times New Roman" w:hAnsi="Times New Roman"/>
          <w:sz w:val="24"/>
          <w:szCs w:val="24"/>
        </w:rPr>
        <w:t>378/5</w:t>
      </w:r>
      <w:r w:rsidRPr="00AB48C3">
        <w:rPr>
          <w:rFonts w:ascii="Times New Roman" w:hAnsi="Times New Roman"/>
          <w:sz w:val="24"/>
          <w:szCs w:val="24"/>
        </w:rPr>
        <w:t xml:space="preserve"> «Об утверждении Порядка разработки и реализации муниципальных программ Администрации городского округа Электросталь Московской области» (с последующими изменениями и дополнениями).</w:t>
      </w:r>
    </w:p>
    <w:p w:rsidR="0016138B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В последние годы транспорт городского округа Электросталь Московской области</w:t>
      </w:r>
      <w:r w:rsidR="00931C5A">
        <w:rPr>
          <w:color w:val="auto"/>
        </w:rPr>
        <w:t xml:space="preserve"> </w:t>
      </w:r>
      <w:r w:rsidRPr="00AB48C3">
        <w:rPr>
          <w:color w:val="auto"/>
        </w:rPr>
        <w:t>развивался динамично, значительно возросла его системообразующая роль, существенно повысилась транспортная активность населения. Высокие темпы прироста транспортного парка создают дополнительные предпосылки осложнения дорожно-транспортной обстановки.</w:t>
      </w:r>
      <w:r w:rsidR="00931C5A">
        <w:rPr>
          <w:color w:val="auto"/>
        </w:rPr>
        <w:t xml:space="preserve"> </w:t>
      </w:r>
    </w:p>
    <w:p w:rsidR="004479DE" w:rsidRPr="004479DE" w:rsidRDefault="009F310B" w:rsidP="00FF7AF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</w:t>
      </w:r>
      <w:r w:rsidR="004479DE" w:rsidRPr="004479DE">
        <w:rPr>
          <w:color w:val="auto"/>
        </w:rPr>
        <w:t xml:space="preserve">Несмотря на принятые в последнее время меры по повышению безопасности дорожного движения, ее уровень остается очень низким. 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 основным факторам, определяющим причины высокого уровня аварийности в </w:t>
      </w:r>
      <w:r w:rsidR="009F310B">
        <w:rPr>
          <w:color w:val="auto"/>
        </w:rPr>
        <w:t>городском округе Электросталь Московской области</w:t>
      </w:r>
      <w:r w:rsidRPr="004479DE">
        <w:rPr>
          <w:color w:val="auto"/>
        </w:rPr>
        <w:t>, следует отнести: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низкий уровень подготовки водителей транспортных средств;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недостаточный технический уровень дорожного хозяйства;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несовершенство технических средств организации дорожного движения;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недостаточная информированность населения о проблемах безопасности дорожного движения.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Постоянный прирост транспортного парка создают дополнительные предпосылки осложнения дорожно-транспортной обстановки.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90 процентов дорожно-транспортных происшествий, совершенных по причине нарушения Правил дорожного движения Российской Федерации (ПДД). Из-за нарушений ПДД пешеходами совершается около 15 процентов дорожно-транспортных происшествий от общего их количества. Половина всех дорожно-транспортных происшествий, совершенных по вине пешеходов, происходит при переходе ими проезжей части в неустановленном месте.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города, важнейшее значение будет иметь реализация мероприятий </w:t>
      </w:r>
      <w:r w:rsidRPr="004479DE">
        <w:rPr>
          <w:color w:val="auto"/>
        </w:rPr>
        <w:lastRenderedPageBreak/>
        <w:t xml:space="preserve">направленных на улучшение условий движения транспортных средств и пешеходов, внедрение современных методов регулирования транспортных потоков, комплексных схем организации дорожного движения, совершенствование движения пешеходов, снижение влияния дорожных условий на возникновение дорожно-транспортных происшествий, увеличение пропускной способности улично-дорожной сети, проведение инженерных мероприятий в местах концентрации дорожно-транспортных происшествий. </w:t>
      </w:r>
    </w:p>
    <w:p w:rsidR="0016138B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 xml:space="preserve">Состояние муниципальных автомобильных дорог определяется своевременностью и качеством выполнения работ по ремонту и </w:t>
      </w:r>
      <w:r w:rsidR="009F310B">
        <w:rPr>
          <w:color w:val="auto"/>
        </w:rPr>
        <w:t xml:space="preserve">содержанию автомобильных дорог </w:t>
      </w:r>
      <w:r w:rsidRPr="00AB48C3">
        <w:rPr>
          <w:color w:val="auto"/>
        </w:rPr>
        <w:t xml:space="preserve">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4479DE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Учитывая выше</w:t>
      </w:r>
      <w:r>
        <w:rPr>
          <w:color w:val="auto"/>
        </w:rPr>
        <w:t xml:space="preserve"> </w:t>
      </w:r>
      <w:r w:rsidRPr="00AB48C3">
        <w:rPr>
          <w:color w:val="auto"/>
        </w:rPr>
        <w:t xml:space="preserve">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 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Пассажирский транспорт направлен на достижение приоритетов и целей социально-экономического развития городского округа в сфере транспортного обслуживания населения.</w:t>
      </w:r>
    </w:p>
    <w:p w:rsidR="004479DE" w:rsidRPr="00A45B2B" w:rsidRDefault="004479DE" w:rsidP="00FF7AF3">
      <w:pPr>
        <w:pStyle w:val="30"/>
        <w:spacing w:after="0"/>
        <w:ind w:firstLine="709"/>
        <w:jc w:val="both"/>
        <w:rPr>
          <w:sz w:val="24"/>
          <w:szCs w:val="24"/>
        </w:rPr>
      </w:pPr>
      <w:r w:rsidRPr="00190F65">
        <w:rPr>
          <w:sz w:val="24"/>
          <w:szCs w:val="24"/>
        </w:rPr>
        <w:t>Доминирующую роль в обеспечении потребностей населения в перевозках на территории города играет автомобильный транспорт общего пользования. Основные пассажиропотоки сконцентрированы на направлениях, обеспечивающих</w:t>
      </w:r>
      <w:r w:rsidRPr="00A45B2B">
        <w:rPr>
          <w:sz w:val="24"/>
          <w:szCs w:val="24"/>
        </w:rPr>
        <w:t xml:space="preserve"> связи жилого сектора с объектами социальной инфраструктуры и</w:t>
      </w:r>
      <w:r w:rsidR="00931C5A">
        <w:rPr>
          <w:sz w:val="24"/>
          <w:szCs w:val="24"/>
        </w:rPr>
        <w:t xml:space="preserve"> </w:t>
      </w:r>
      <w:r w:rsidRPr="00A45B2B">
        <w:rPr>
          <w:sz w:val="24"/>
          <w:szCs w:val="24"/>
        </w:rPr>
        <w:t>объектами промышленности.</w:t>
      </w:r>
    </w:p>
    <w:p w:rsidR="004479DE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Маршрутная сеть городского округа Электросталь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в период с </w:t>
      </w:r>
      <w:r>
        <w:rPr>
          <w:sz w:val="24"/>
          <w:szCs w:val="24"/>
          <w:u w:val="none"/>
        </w:rPr>
        <w:t>2014</w:t>
      </w:r>
      <w:r w:rsidRPr="00A45B2B">
        <w:rPr>
          <w:sz w:val="24"/>
          <w:szCs w:val="24"/>
          <w:u w:val="none"/>
        </w:rPr>
        <w:t xml:space="preserve"> по </w:t>
      </w:r>
      <w:r w:rsidR="009F310B">
        <w:rPr>
          <w:sz w:val="24"/>
          <w:szCs w:val="24"/>
          <w:u w:val="none"/>
        </w:rPr>
        <w:t>2019 год</w:t>
      </w:r>
      <w:r w:rsidRPr="00A45B2B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стабилизировалась</w:t>
      </w:r>
      <w:r w:rsidRPr="00A45B2B">
        <w:rPr>
          <w:sz w:val="24"/>
          <w:szCs w:val="24"/>
          <w:u w:val="none"/>
        </w:rPr>
        <w:t>. В настоящее время реестр маршрутов регулярных перевозок включает 14 автобусных маршрутов</w:t>
      </w:r>
      <w:r>
        <w:rPr>
          <w:sz w:val="24"/>
          <w:szCs w:val="24"/>
          <w:u w:val="none"/>
        </w:rPr>
        <w:t xml:space="preserve"> </w:t>
      </w:r>
      <w:r w:rsidRPr="00A551CB">
        <w:rPr>
          <w:sz w:val="24"/>
          <w:szCs w:val="24"/>
          <w:u w:val="none"/>
        </w:rPr>
        <w:t>работающих в социальном режиме</w:t>
      </w:r>
      <w:r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на которых предоставляются меры социальной поддержки </w:t>
      </w:r>
      <w:r w:rsidRPr="00A551CB">
        <w:rPr>
          <w:sz w:val="24"/>
          <w:szCs w:val="24"/>
          <w:u w:val="none"/>
        </w:rPr>
        <w:t xml:space="preserve">Транспортное обслуживание населения </w:t>
      </w:r>
      <w:r w:rsidRPr="00367665">
        <w:rPr>
          <w:sz w:val="24"/>
          <w:szCs w:val="24"/>
          <w:u w:val="none"/>
        </w:rPr>
        <w:t>осуществляют</w:t>
      </w:r>
      <w:r w:rsidR="00931C5A">
        <w:rPr>
          <w:sz w:val="24"/>
          <w:szCs w:val="24"/>
          <w:u w:val="none"/>
        </w:rPr>
        <w:t xml:space="preserve"> </w:t>
      </w:r>
      <w:r w:rsidRPr="00367665">
        <w:rPr>
          <w:sz w:val="24"/>
          <w:szCs w:val="24"/>
          <w:u w:val="none"/>
        </w:rPr>
        <w:t>90 автобусов</w:t>
      </w:r>
      <w:r w:rsidRPr="00A551CB">
        <w:rPr>
          <w:sz w:val="24"/>
          <w:szCs w:val="24"/>
          <w:u w:val="none"/>
        </w:rPr>
        <w:t>.</w:t>
      </w:r>
      <w:r>
        <w:rPr>
          <w:sz w:val="24"/>
          <w:szCs w:val="24"/>
          <w:u w:val="none"/>
        </w:rPr>
        <w:t xml:space="preserve"> 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В целях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>повышения доли перевозок транспортом общего пользования и, как следствие, снижения нагрузки на бюджеты, как Московской области, так и городского округа, необходимо обновление подвижного состава пассажирского автомобильного транспорта общего пользования.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Электростальское пассажирское автотранспортное предприятие – филиал Государственного унитарного предприятия пассажирского автомобильного транспорта Московской области «МОСТРАНСАВТО» (далее – ЭПАТП ГУП МО «МОСТРАНСАВТО»)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- осуществляет перевозки жителей городского округа, жителей Московской области и города Москвы. </w:t>
      </w:r>
    </w:p>
    <w:p w:rsidR="004479DE" w:rsidRPr="004479DE" w:rsidRDefault="004479DE" w:rsidP="00FF7A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К основным проблемам </w:t>
      </w:r>
      <w:r w:rsidR="00FF7AF3" w:rsidRPr="004479DE">
        <w:rPr>
          <w:sz w:val="24"/>
          <w:szCs w:val="24"/>
        </w:rPr>
        <w:t>развития транспортного</w:t>
      </w:r>
      <w:r w:rsidRPr="004479DE">
        <w:rPr>
          <w:sz w:val="24"/>
          <w:szCs w:val="24"/>
        </w:rPr>
        <w:t xml:space="preserve"> обслуживания можно отнести: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эксплуатация устаревшего и изношенного подвижного состава;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недостаток квалифицированных водителей.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Старение подвижного состава (до </w:t>
      </w:r>
      <w:r w:rsidR="00FF7AF3" w:rsidRPr="004479DE">
        <w:rPr>
          <w:sz w:val="24"/>
          <w:szCs w:val="24"/>
        </w:rPr>
        <w:t>14 процентов в</w:t>
      </w:r>
      <w:r w:rsidRPr="004479DE">
        <w:rPr>
          <w:sz w:val="24"/>
          <w:szCs w:val="24"/>
        </w:rPr>
        <w:t xml:space="preserve"> год) и уменьшение регулярности движения автобусов, снижает доступность пассажирского транспорта для населения. </w:t>
      </w:r>
    </w:p>
    <w:p w:rsidR="008115EA" w:rsidRDefault="004479DE" w:rsidP="00FF7AF3">
      <w:pPr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Основные усилия в рамках </w:t>
      </w:r>
      <w:r w:rsidR="00FF7AF3" w:rsidRPr="004479DE">
        <w:rPr>
          <w:sz w:val="24"/>
          <w:szCs w:val="24"/>
        </w:rPr>
        <w:t>Программы будут</w:t>
      </w:r>
      <w:r w:rsidRPr="004479DE">
        <w:rPr>
          <w:sz w:val="24"/>
          <w:szCs w:val="24"/>
        </w:rPr>
        <w:t xml:space="preserve"> сконцентрированы </w:t>
      </w:r>
      <w:r w:rsidR="00FF7AF3" w:rsidRPr="004479DE">
        <w:rPr>
          <w:sz w:val="24"/>
          <w:szCs w:val="24"/>
        </w:rPr>
        <w:t>на обеспечение</w:t>
      </w:r>
      <w:r w:rsidRPr="004479DE">
        <w:rPr>
          <w:sz w:val="24"/>
          <w:szCs w:val="24"/>
        </w:rPr>
        <w:t xml:space="preserve"> доступности </w:t>
      </w:r>
      <w:r w:rsidR="00FF7AF3" w:rsidRPr="004479DE">
        <w:rPr>
          <w:sz w:val="24"/>
          <w:szCs w:val="24"/>
        </w:rPr>
        <w:t>качественных транспортных</w:t>
      </w:r>
      <w:r w:rsidRPr="004479DE">
        <w:rPr>
          <w:sz w:val="24"/>
          <w:szCs w:val="24"/>
        </w:rPr>
        <w:t xml:space="preserve"> </w:t>
      </w:r>
      <w:r w:rsidR="00FF7AF3" w:rsidRPr="004479DE">
        <w:rPr>
          <w:sz w:val="24"/>
          <w:szCs w:val="24"/>
        </w:rPr>
        <w:t>услуг для</w:t>
      </w:r>
      <w:r w:rsidRPr="004479DE">
        <w:rPr>
          <w:sz w:val="24"/>
          <w:szCs w:val="24"/>
        </w:rPr>
        <w:t xml:space="preserve"> населения, выполнение параметров перевозок по маршрутам регулярных перевозок по регулируемым тарифам, на которых отдельным гражданам предоставляются меры социальной поддержки.</w:t>
      </w:r>
    </w:p>
    <w:p w:rsidR="004479DE" w:rsidRDefault="004479DE" w:rsidP="00FF7AF3">
      <w:pPr>
        <w:ind w:firstLine="709"/>
        <w:jc w:val="both"/>
        <w:rPr>
          <w:sz w:val="24"/>
          <w:szCs w:val="24"/>
        </w:rPr>
      </w:pPr>
    </w:p>
    <w:p w:rsidR="000D155A" w:rsidRPr="004479DE" w:rsidRDefault="000D155A" w:rsidP="00FF7AF3">
      <w:pPr>
        <w:ind w:firstLine="709"/>
        <w:jc w:val="both"/>
        <w:rPr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3. Прогноз развития соответствующей сферы реализации </w:t>
      </w:r>
    </w:p>
    <w:p w:rsidR="00FF7AF3" w:rsidRPr="009B3571" w:rsidRDefault="004B1E27" w:rsidP="004B1E27">
      <w:pPr>
        <w:jc w:val="center"/>
        <w:rPr>
          <w:i/>
          <w:sz w:val="24"/>
          <w:szCs w:val="24"/>
          <w:u w:val="single"/>
        </w:rPr>
      </w:pPr>
      <w:r w:rsidRPr="009B3571">
        <w:rPr>
          <w:sz w:val="24"/>
          <w:szCs w:val="24"/>
        </w:rPr>
        <w:t>муниципальной программы</w:t>
      </w:r>
    </w:p>
    <w:p w:rsidR="0016138B" w:rsidRPr="00AB48C3" w:rsidRDefault="0016138B" w:rsidP="0050743C">
      <w:pPr>
        <w:rPr>
          <w:i/>
          <w:sz w:val="24"/>
          <w:szCs w:val="24"/>
          <w:u w:val="single"/>
        </w:rPr>
      </w:pPr>
      <w:r w:rsidRPr="00AB48C3">
        <w:rPr>
          <w:i/>
          <w:sz w:val="24"/>
          <w:szCs w:val="24"/>
          <w:u w:val="single"/>
        </w:rPr>
        <w:t>3.1 Муниципальные автомобильные дороги</w:t>
      </w:r>
    </w:p>
    <w:p w:rsidR="0016138B" w:rsidRPr="00AB48C3" w:rsidRDefault="0016138B" w:rsidP="0016138B">
      <w:pPr>
        <w:spacing w:line="0" w:lineRule="atLeast"/>
        <w:ind w:firstLine="540"/>
        <w:jc w:val="both"/>
        <w:rPr>
          <w:sz w:val="24"/>
          <w:szCs w:val="24"/>
        </w:rPr>
      </w:pPr>
      <w:r w:rsidRPr="008F6526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километров, что является </w:t>
      </w:r>
      <w:r w:rsidR="00FF7AF3" w:rsidRPr="008F6526">
        <w:rPr>
          <w:sz w:val="24"/>
          <w:szCs w:val="24"/>
        </w:rPr>
        <w:t>одним из</w:t>
      </w:r>
      <w:r w:rsidRPr="008F6526">
        <w:rPr>
          <w:sz w:val="24"/>
          <w:szCs w:val="24"/>
        </w:rPr>
        <w:t xml:space="preserve">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виде</w:t>
      </w:r>
      <w:r w:rsidR="00931C5A">
        <w:rPr>
          <w:sz w:val="24"/>
          <w:szCs w:val="24"/>
        </w:rPr>
        <w:t xml:space="preserve"> </w:t>
      </w:r>
      <w:r w:rsidRPr="008F6526">
        <w:rPr>
          <w:sz w:val="24"/>
          <w:szCs w:val="24"/>
        </w:rPr>
        <w:t>песко-соляной смеси, а также нахождения в границах полосы отвода муниципальных автомобильных дорог газонов, с которых смывается грунт при выпадении осадков.</w:t>
      </w:r>
      <w:r w:rsidRPr="008F6526">
        <w:rPr>
          <w:color w:val="FF0000"/>
          <w:sz w:val="24"/>
          <w:szCs w:val="24"/>
        </w:rPr>
        <w:t xml:space="preserve"> </w:t>
      </w:r>
      <w:r w:rsidRPr="008F6526">
        <w:rPr>
          <w:sz w:val="24"/>
          <w:szCs w:val="24"/>
        </w:rPr>
        <w:t>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</w:t>
      </w:r>
      <w:r w:rsidRPr="00AB48C3">
        <w:rPr>
          <w:sz w:val="24"/>
          <w:szCs w:val="24"/>
        </w:rPr>
        <w:t xml:space="preserve"> </w:t>
      </w:r>
    </w:p>
    <w:p w:rsidR="00FF7AF3" w:rsidRDefault="0016138B" w:rsidP="0016138B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 xml:space="preserve">В реальных условиях финансирования дорожной деятельности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невозможно. </w:t>
      </w:r>
    </w:p>
    <w:p w:rsidR="00FF7AF3" w:rsidRDefault="00FF7AF3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6138B" w:rsidRPr="00AB48C3">
        <w:rPr>
          <w:sz w:val="24"/>
          <w:szCs w:val="24"/>
        </w:rPr>
        <w:t xml:space="preserve"> связи с этим, основной целью, решаемой в сфере дорожной деятельности,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</w:t>
      </w:r>
      <w:r w:rsidR="0016138B" w:rsidRPr="00AB48C3">
        <w:rPr>
          <w:sz w:val="24"/>
        </w:rPr>
        <w:t xml:space="preserve"> </w:t>
      </w:r>
      <w:r w:rsidR="0016138B" w:rsidRPr="00AB48C3">
        <w:rPr>
          <w:sz w:val="24"/>
          <w:szCs w:val="24"/>
        </w:rPr>
        <w:t>на осуществление дорожной деятельности</w:t>
      </w:r>
      <w:r w:rsidR="0016138B" w:rsidRPr="00AB48C3">
        <w:t xml:space="preserve"> </w:t>
      </w:r>
      <w:r w:rsidR="0016138B" w:rsidRPr="00AB48C3">
        <w:rPr>
          <w:sz w:val="24"/>
          <w:szCs w:val="24"/>
        </w:rPr>
        <w:t>в условиях постоянного увеличения интенсивности дорожного движения и роста парка транспортных средств.</w:t>
      </w:r>
    </w:p>
    <w:p w:rsidR="0016138B" w:rsidRDefault="0016138B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>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дорог.</w:t>
      </w:r>
    </w:p>
    <w:p w:rsidR="009F310B" w:rsidRDefault="009F310B" w:rsidP="004479DE">
      <w:pPr>
        <w:ind w:firstLine="708"/>
        <w:jc w:val="center"/>
        <w:rPr>
          <w:i/>
          <w:sz w:val="24"/>
          <w:szCs w:val="24"/>
          <w:u w:val="single"/>
        </w:rPr>
      </w:pPr>
    </w:p>
    <w:p w:rsidR="0016138B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3.2</w:t>
      </w:r>
      <w:r w:rsidR="004479DE" w:rsidRPr="004479DE">
        <w:rPr>
          <w:i/>
          <w:sz w:val="24"/>
          <w:szCs w:val="24"/>
          <w:u w:val="single"/>
        </w:rPr>
        <w:t xml:space="preserve"> Безопасность дорожного движения</w:t>
      </w:r>
    </w:p>
    <w:p w:rsidR="004479DE" w:rsidRPr="004479DE" w:rsidRDefault="00FF7AF3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ри формировании Программы заложены принципы максимального охвата решения </w:t>
      </w:r>
      <w:r w:rsidRPr="004479DE">
        <w:rPr>
          <w:sz w:val="24"/>
          <w:szCs w:val="24"/>
        </w:rPr>
        <w:t>проблем</w:t>
      </w:r>
      <w:r>
        <w:rPr>
          <w:sz w:val="24"/>
          <w:szCs w:val="24"/>
        </w:rPr>
        <w:t>,</w:t>
      </w:r>
      <w:r w:rsidRPr="004479DE">
        <w:rPr>
          <w:sz w:val="24"/>
          <w:szCs w:val="24"/>
        </w:rPr>
        <w:t xml:space="preserve"> направленных</w:t>
      </w:r>
      <w:r w:rsidR="004479DE" w:rsidRPr="004479DE">
        <w:rPr>
          <w:sz w:val="24"/>
          <w:szCs w:val="24"/>
        </w:rPr>
        <w:t xml:space="preserve"> на безопасность дорожного движения и снижения тяжести последствий дорожно-транспортных происшествий.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достижения цели должна быть решена задача снижения социального риска от ДТП.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В целях снижения социального риска от </w:t>
      </w:r>
      <w:r w:rsidR="00DD3A1B" w:rsidRPr="004479DE">
        <w:rPr>
          <w:sz w:val="24"/>
          <w:szCs w:val="24"/>
        </w:rPr>
        <w:t>ДТП программой</w:t>
      </w:r>
      <w:r w:rsidRPr="004479DE">
        <w:rPr>
          <w:sz w:val="24"/>
          <w:szCs w:val="24"/>
        </w:rPr>
        <w:t xml:space="preserve"> предусмотрены мероприятия по предупреждению детского дорожно-транспортного травматизма ликвидация мест концентрации дорожно-транспортных происшествий, организации движения транспорта, пешеходов и велосипедистов, содержания и модернизации технических средств организации дорожного движения, организации парковочного пространства.</w:t>
      </w:r>
      <w:r w:rsidR="00931C5A">
        <w:rPr>
          <w:sz w:val="24"/>
          <w:szCs w:val="24"/>
        </w:rPr>
        <w:t xml:space="preserve"> 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lastRenderedPageBreak/>
        <w:t>Для выполнения данной задачи предусматривается реализация системы мероприятий организационного характера, позволяющих обеспечить рациональное и эффективное освоение средств бюджета Московской области и городского округа Электросталь, выделенных на выполнение функций и полномочий Комитета по строительству, дорожной деятельности и благоустройства Администрации городского округа Электросталь Московской области и подведомственных ему учреждений.</w:t>
      </w:r>
    </w:p>
    <w:p w:rsidR="004479DE" w:rsidRDefault="00DD3A1B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</w:t>
      </w:r>
      <w:r w:rsidR="004479DE" w:rsidRPr="004479D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рограммы позволяет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управления ее реализации. </w:t>
      </w:r>
    </w:p>
    <w:p w:rsidR="001C2DE9" w:rsidRDefault="001C2DE9" w:rsidP="004479DE">
      <w:pPr>
        <w:ind w:firstLine="708"/>
        <w:jc w:val="both"/>
        <w:rPr>
          <w:sz w:val="24"/>
          <w:szCs w:val="24"/>
        </w:rPr>
      </w:pPr>
    </w:p>
    <w:p w:rsidR="004479DE" w:rsidRPr="004479DE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3.3</w:t>
      </w:r>
      <w:r w:rsidR="004479DE" w:rsidRPr="004479DE">
        <w:rPr>
          <w:i/>
          <w:sz w:val="24"/>
          <w:szCs w:val="24"/>
          <w:u w:val="single"/>
        </w:rPr>
        <w:t xml:space="preserve"> Пассажирский транспорт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услуги. </w:t>
      </w:r>
    </w:p>
    <w:p w:rsidR="004479DE" w:rsidRPr="004479DE" w:rsidRDefault="004479DE" w:rsidP="00FF7AF3">
      <w:pPr>
        <w:ind w:firstLine="709"/>
        <w:jc w:val="both"/>
        <w:rPr>
          <w:rStyle w:val="submenu-table"/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>Возможны два варианта решения проблем в сфере пассажирского транспорта общего пользования.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Первый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>предусматривает развитие пассажирского транспорта общего пользования как самостоятельной системы.</w:t>
      </w:r>
      <w:r w:rsidR="00931C5A">
        <w:rPr>
          <w:sz w:val="24"/>
          <w:szCs w:val="24"/>
          <w:shd w:val="clear" w:color="auto" w:fill="FFFFFF"/>
        </w:rPr>
        <w:t xml:space="preserve"> </w:t>
      </w:r>
      <w:r w:rsidRPr="004479DE">
        <w:rPr>
          <w:sz w:val="24"/>
          <w:szCs w:val="24"/>
          <w:shd w:val="clear" w:color="auto" w:fill="FFFFFF"/>
        </w:rPr>
        <w:t xml:space="preserve">К основным рискам реализации данного варианта можно отнести неопределенность </w:t>
      </w:r>
      <w:r w:rsidR="00DD3A1B" w:rsidRPr="004479DE">
        <w:rPr>
          <w:sz w:val="24"/>
          <w:szCs w:val="24"/>
          <w:shd w:val="clear" w:color="auto" w:fill="FFFFFF"/>
        </w:rPr>
        <w:t>объемов инвестиций</w:t>
      </w:r>
      <w:r w:rsidRPr="004479DE">
        <w:rPr>
          <w:sz w:val="24"/>
          <w:szCs w:val="24"/>
          <w:shd w:val="clear" w:color="auto" w:fill="FFFFFF"/>
        </w:rPr>
        <w:t xml:space="preserve">. При недостаточной поддержке из федерального, областного и местного бюджета возрастают риски, обусловленные ухудшением экономической ситуации в России, что приведет к еще большему ухудшению состояния подвижного состава и соответственно срыву выхода автобусов в рейс. </w:t>
      </w:r>
    </w:p>
    <w:p w:rsidR="004479DE" w:rsidRPr="004479DE" w:rsidRDefault="004479DE" w:rsidP="00FF7AF3">
      <w:pPr>
        <w:ind w:firstLine="709"/>
        <w:jc w:val="both"/>
        <w:rPr>
          <w:rStyle w:val="submenu-table"/>
          <w:bCs/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Второй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 xml:space="preserve">решения проблем предполагает разработку мероприятий на основе программно-целевого подхода, предусматривающего </w:t>
      </w:r>
      <w:r w:rsidRPr="004479DE">
        <w:rPr>
          <w:sz w:val="24"/>
          <w:szCs w:val="24"/>
        </w:rPr>
        <w:t>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пассажиров.</w:t>
      </w:r>
      <w:r w:rsidRPr="004479DE">
        <w:rPr>
          <w:rStyle w:val="submenu-table"/>
          <w:bCs/>
          <w:sz w:val="24"/>
          <w:szCs w:val="24"/>
          <w:shd w:val="clear" w:color="auto" w:fill="FFFFFF"/>
        </w:rPr>
        <w:t xml:space="preserve"> 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 Использование программно-целевого метода, позволит сохранить существующий объем выполнения пассажирских перевозок по регулируемым тарифам, на маршрутах которых отдельным категориям граждан предоставляются меры социальной поддержки.</w:t>
      </w:r>
    </w:p>
    <w:p w:rsidR="004B1E27" w:rsidRDefault="004B1E27" w:rsidP="004479DE">
      <w:pPr>
        <w:ind w:firstLine="708"/>
        <w:jc w:val="center"/>
        <w:rPr>
          <w:b/>
          <w:sz w:val="24"/>
          <w:szCs w:val="24"/>
        </w:rPr>
      </w:pPr>
    </w:p>
    <w:p w:rsidR="0016138B" w:rsidRPr="009B3571" w:rsidRDefault="004B1E27" w:rsidP="004B1E27">
      <w:pPr>
        <w:ind w:firstLine="708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4. Перечень подпрограмм и их краткое описание</w:t>
      </w: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Программа включает в себя </w:t>
      </w:r>
      <w:r w:rsidR="00DD3A1B">
        <w:rPr>
          <w:sz w:val="24"/>
          <w:szCs w:val="24"/>
        </w:rPr>
        <w:t xml:space="preserve">две </w:t>
      </w:r>
      <w:r w:rsidRPr="006F7BCB">
        <w:rPr>
          <w:sz w:val="24"/>
          <w:szCs w:val="24"/>
        </w:rPr>
        <w:t>подпрограммы: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 w:rsidRPr="0000020E"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 пользования</w:t>
      </w:r>
      <w:r w:rsidR="0016138B" w:rsidRPr="006F7BCB">
        <w:rPr>
          <w:sz w:val="24"/>
          <w:szCs w:val="24"/>
        </w:rPr>
        <w:t xml:space="preserve">» (приложение №1). 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16138B" w:rsidRPr="006F7BCB">
        <w:rPr>
          <w:sz w:val="24"/>
          <w:szCs w:val="24"/>
        </w:rPr>
        <w:t xml:space="preserve">» (приложение №2). </w:t>
      </w: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Подпрограммы </w:t>
      </w:r>
      <w:r w:rsidR="00DD3A1B">
        <w:rPr>
          <w:sz w:val="24"/>
          <w:szCs w:val="24"/>
        </w:rPr>
        <w:t xml:space="preserve">не </w:t>
      </w:r>
      <w:r w:rsidRPr="006F7BCB">
        <w:rPr>
          <w:sz w:val="24"/>
          <w:szCs w:val="24"/>
        </w:rPr>
        <w:t>являются взаимозависимыми - выполнение мероприятий одной подпрограммы не зависит от выполнения мероприятий другой подпрограммы.</w:t>
      </w:r>
    </w:p>
    <w:p w:rsidR="0016138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4479DE" w:rsidRPr="006F7BCB" w:rsidRDefault="0000020E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>
        <w:rPr>
          <w:sz w:val="24"/>
          <w:szCs w:val="24"/>
        </w:rPr>
        <w:t xml:space="preserve"> общего пользования</w:t>
      </w:r>
      <w:r w:rsidR="004479DE" w:rsidRPr="006F7BCB">
        <w:rPr>
          <w:sz w:val="24"/>
          <w:szCs w:val="24"/>
        </w:rPr>
        <w:t>»</w:t>
      </w:r>
      <w:r w:rsidR="00B745CA">
        <w:rPr>
          <w:sz w:val="24"/>
          <w:szCs w:val="24"/>
        </w:rPr>
        <w:t xml:space="preserve"> </w:t>
      </w:r>
      <w:r w:rsidR="00B745CA" w:rsidRPr="00B745CA">
        <w:rPr>
          <w:sz w:val="24"/>
          <w:szCs w:val="24"/>
        </w:rPr>
        <w:t>направлена на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</w:t>
      </w:r>
      <w:r>
        <w:rPr>
          <w:sz w:val="24"/>
          <w:szCs w:val="24"/>
        </w:rPr>
        <w:t xml:space="preserve"> транспорта общего пользования.</w:t>
      </w:r>
    </w:p>
    <w:p w:rsidR="00DD3A1B" w:rsidRDefault="0000020E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4479DE" w:rsidRPr="006F7BCB">
        <w:rPr>
          <w:sz w:val="24"/>
          <w:szCs w:val="24"/>
        </w:rPr>
        <w:t>»</w:t>
      </w:r>
      <w:r w:rsidR="004479DE">
        <w:rPr>
          <w:sz w:val="24"/>
          <w:szCs w:val="24"/>
        </w:rPr>
        <w:t xml:space="preserve"> </w:t>
      </w:r>
      <w:r w:rsidR="00B745CA" w:rsidRPr="008A16FD">
        <w:rPr>
          <w:sz w:val="24"/>
          <w:szCs w:val="24"/>
        </w:rPr>
        <w:t>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</w:t>
      </w:r>
      <w:r w:rsidR="00DD3A1B">
        <w:rPr>
          <w:sz w:val="24"/>
          <w:szCs w:val="24"/>
        </w:rPr>
        <w:t>ильных дорог Московской области, повышению безопасности дорожного движения.</w:t>
      </w:r>
    </w:p>
    <w:p w:rsidR="00761A0A" w:rsidRPr="00761A0A" w:rsidRDefault="00B745CA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</w:t>
      </w:r>
      <w:r w:rsidR="00DD3A1B">
        <w:rPr>
          <w:sz w:val="24"/>
          <w:szCs w:val="24"/>
        </w:rPr>
        <w:t xml:space="preserve"> </w:t>
      </w:r>
      <w:r w:rsidR="00DD3A1B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="0016138B" w:rsidRPr="006F7BCB">
        <w:rPr>
          <w:sz w:val="24"/>
          <w:szCs w:val="24"/>
        </w:rPr>
        <w:t>предусматривает решение задачи</w:t>
      </w:r>
      <w:r w:rsidR="0016138B" w:rsidRPr="00761E34">
        <w:rPr>
          <w:color w:val="FF0000"/>
          <w:sz w:val="24"/>
          <w:szCs w:val="24"/>
        </w:rPr>
        <w:t xml:space="preserve"> </w:t>
      </w:r>
      <w:r w:rsidR="0016138B" w:rsidRPr="00AE14F2">
        <w:rPr>
          <w:sz w:val="24"/>
          <w:szCs w:val="24"/>
        </w:rPr>
        <w:t xml:space="preserve">по </w:t>
      </w:r>
      <w:r w:rsidR="0016138B">
        <w:rPr>
          <w:sz w:val="24"/>
          <w:szCs w:val="24"/>
        </w:rPr>
        <w:t>у</w:t>
      </w:r>
      <w:r w:rsidR="0016138B" w:rsidRPr="008E5C6C">
        <w:rPr>
          <w:sz w:val="24"/>
          <w:szCs w:val="24"/>
        </w:rPr>
        <w:t>величени</w:t>
      </w:r>
      <w:r w:rsidR="0016138B">
        <w:rPr>
          <w:sz w:val="24"/>
          <w:szCs w:val="24"/>
        </w:rPr>
        <w:t xml:space="preserve">ю </w:t>
      </w:r>
      <w:r w:rsidR="0016138B" w:rsidRPr="008E5C6C">
        <w:rPr>
          <w:sz w:val="24"/>
          <w:szCs w:val="24"/>
        </w:rPr>
        <w:t xml:space="preserve">площади поверхности автомобильных дорог и искусственных сооружений на них, </w:t>
      </w:r>
      <w:r w:rsidR="0016138B" w:rsidRPr="00FB5EA1">
        <w:rPr>
          <w:sz w:val="24"/>
          <w:szCs w:val="24"/>
        </w:rPr>
        <w:t>приведенное</w:t>
      </w:r>
      <w:r w:rsidR="0016138B" w:rsidRPr="008A2CA5">
        <w:rPr>
          <w:color w:val="FF0000"/>
          <w:sz w:val="24"/>
          <w:szCs w:val="24"/>
        </w:rPr>
        <w:t xml:space="preserve"> </w:t>
      </w:r>
      <w:r w:rsidR="0016138B" w:rsidRPr="008E5C6C">
        <w:rPr>
          <w:sz w:val="24"/>
          <w:szCs w:val="24"/>
        </w:rPr>
        <w:t>в нормативное состояние</w:t>
      </w:r>
      <w:r w:rsidR="0016138B">
        <w:rPr>
          <w:sz w:val="24"/>
          <w:szCs w:val="24"/>
        </w:rPr>
        <w:t xml:space="preserve"> с использованием субсидий из Дорожного фонда Московской области и средств бюджетов муниципальных образо</w:t>
      </w:r>
      <w:r w:rsidR="004479DE">
        <w:rPr>
          <w:sz w:val="24"/>
          <w:szCs w:val="24"/>
        </w:rPr>
        <w:t>ваний</w:t>
      </w:r>
      <w:r w:rsidR="00761A0A">
        <w:rPr>
          <w:sz w:val="24"/>
          <w:szCs w:val="24"/>
        </w:rPr>
        <w:t>.</w:t>
      </w:r>
      <w:r w:rsidR="00761A0A" w:rsidRPr="00761A0A">
        <w:rPr>
          <w:rFonts w:ascii="Arial" w:hAnsi="Arial" w:cs="Arial"/>
          <w:sz w:val="24"/>
          <w:szCs w:val="24"/>
        </w:rPr>
        <w:t xml:space="preserve"> </w:t>
      </w:r>
      <w:r w:rsidR="00761A0A" w:rsidRPr="00761A0A">
        <w:rPr>
          <w:sz w:val="24"/>
          <w:szCs w:val="24"/>
        </w:rPr>
        <w:t xml:space="preserve"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низкой дисциплиной участников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К основным факторам, определяющим причины высокого уровня Аварийности, следует отнести: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массовое пренебрежение требованиям безопасности дорожного движения со стороны участников движения;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низкий уровень подготовки водителей транспортных средств;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недостаточный технический уровень дорожного хозяйства;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несовершенство технических средств организации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Основными виновниками ДТП являются водители транспортных средств, нарушающие правила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Наиболее многочисленной и самой уязвимой группой участников дорожного движения являются пешеходы.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 Сложная обстановка с Аварийностью и наличие тенденций к дальнейшему ухудшению ситуации во многом объясняются следующими причинами: 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постоянно возрастающая мобильность населения;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увеличение перевозок личным транспортом; </w:t>
      </w:r>
    </w:p>
    <w:p w:rsidR="00650A8F" w:rsidRDefault="00761A0A" w:rsidP="00650A8F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 </w:t>
      </w:r>
    </w:p>
    <w:p w:rsidR="00650A8F" w:rsidRDefault="00650A8F" w:rsidP="004B1E27">
      <w:pPr>
        <w:jc w:val="center"/>
        <w:rPr>
          <w:b/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:rsidR="00DD3A1B" w:rsidRDefault="00931C5A" w:rsidP="008115EA">
      <w:pPr>
        <w:jc w:val="both"/>
        <w:rPr>
          <w:sz w:val="24"/>
        </w:rPr>
      </w:pPr>
      <w:r>
        <w:rPr>
          <w:sz w:val="24"/>
          <w:szCs w:val="24"/>
        </w:rPr>
        <w:t xml:space="preserve"> </w:t>
      </w:r>
      <w:r w:rsidR="00DD3A1B">
        <w:rPr>
          <w:sz w:val="24"/>
          <w:szCs w:val="24"/>
        </w:rPr>
        <w:tab/>
      </w:r>
      <w:r w:rsidR="00DD3A1B">
        <w:rPr>
          <w:sz w:val="24"/>
        </w:rPr>
        <w:t>В рамках муниципальной программы реализуются следующие основные мероприятия:</w:t>
      </w:r>
    </w:p>
    <w:p w:rsidR="00DD3A1B" w:rsidRDefault="00DD3A1B" w:rsidP="008115EA">
      <w:pPr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"Организация транспортного обслуживания населения по муниципальным маршрутам регулярных перевозок</w:t>
      </w:r>
      <w:r>
        <w:rPr>
          <w:rFonts w:eastAsia="Calibri"/>
          <w:sz w:val="24"/>
          <w:szCs w:val="24"/>
          <w:lang w:eastAsia="en-US"/>
        </w:rPr>
        <w:t>;</w:t>
      </w:r>
    </w:p>
    <w:p w:rsidR="00761A0A" w:rsidRDefault="00DD3A1B" w:rsidP="008115E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"Ремонт, капитальный ремонт сети автомобильных дорог, мостов и</w:t>
      </w:r>
      <w:r>
        <w:rPr>
          <w:rFonts w:eastAsia="Calibri"/>
          <w:sz w:val="24"/>
          <w:szCs w:val="24"/>
          <w:lang w:eastAsia="en-US"/>
        </w:rPr>
        <w:t xml:space="preserve"> путепроводов местного значения», в том числе м</w:t>
      </w:r>
      <w:r w:rsidRPr="00DD3A1B">
        <w:rPr>
          <w:rFonts w:eastAsia="Calibri"/>
          <w:sz w:val="24"/>
          <w:szCs w:val="24"/>
          <w:lang w:eastAsia="en-US"/>
        </w:rPr>
        <w:t>ероприятия по обеспечению без</w:t>
      </w:r>
      <w:r>
        <w:rPr>
          <w:rFonts w:eastAsia="Calibri"/>
          <w:sz w:val="24"/>
          <w:szCs w:val="24"/>
          <w:lang w:eastAsia="en-US"/>
        </w:rPr>
        <w:t>опасности дорожного движения.</w:t>
      </w:r>
    </w:p>
    <w:p w:rsidR="004F4790" w:rsidRDefault="00DD3A1B" w:rsidP="008115EA">
      <w:pPr>
        <w:ind w:firstLine="708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Мероприятия муниципальной программы нашли свое отражение в подпрограммах и направлены на достижение основой цели муниципальной программы.</w:t>
      </w:r>
    </w:p>
    <w:p w:rsidR="0050743C" w:rsidRDefault="00DD3A1B" w:rsidP="008269A3">
      <w:pPr>
        <w:tabs>
          <w:tab w:val="left" w:pos="184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B1E27" w:rsidRPr="009B3571">
        <w:rPr>
          <w:sz w:val="24"/>
          <w:szCs w:val="24"/>
        </w:rPr>
        <w:lastRenderedPageBreak/>
        <w:t xml:space="preserve">6. </w:t>
      </w:r>
      <w:r w:rsidR="0050743C">
        <w:rPr>
          <w:sz w:val="24"/>
          <w:szCs w:val="24"/>
        </w:rPr>
        <w:t>Показатели</w:t>
      </w:r>
      <w:r w:rsidR="004B1E27" w:rsidRPr="009B3571">
        <w:rPr>
          <w:sz w:val="24"/>
          <w:szCs w:val="24"/>
        </w:rPr>
        <w:t xml:space="preserve"> реализации муниципальной программы</w:t>
      </w:r>
      <w:r w:rsidR="0050743C">
        <w:rPr>
          <w:sz w:val="24"/>
          <w:szCs w:val="24"/>
        </w:rPr>
        <w:t xml:space="preserve"> городского округа Электросталь Московской области </w:t>
      </w:r>
    </w:p>
    <w:p w:rsidR="00DD3A1B" w:rsidRPr="009B3571" w:rsidRDefault="0050743C" w:rsidP="004B1E27">
      <w:pPr>
        <w:tabs>
          <w:tab w:val="left" w:pos="1845"/>
        </w:tabs>
        <w:jc w:val="center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</w:p>
    <w:tbl>
      <w:tblPr>
        <w:tblpPr w:leftFromText="180" w:rightFromText="180" w:vertAnchor="text" w:tblpX="-318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9"/>
        <w:gridCol w:w="3702"/>
        <w:gridCol w:w="1701"/>
        <w:gridCol w:w="1134"/>
        <w:gridCol w:w="1276"/>
        <w:gridCol w:w="1026"/>
        <w:gridCol w:w="816"/>
        <w:gridCol w:w="992"/>
        <w:gridCol w:w="992"/>
        <w:gridCol w:w="987"/>
        <w:gridCol w:w="6"/>
        <w:gridCol w:w="1559"/>
      </w:tblGrid>
      <w:tr w:rsidR="00ED2134" w:rsidRPr="0002514E" w:rsidTr="00F32C19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№ </w:t>
            </w:r>
          </w:p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п/п</w:t>
            </w:r>
          </w:p>
        </w:tc>
        <w:tc>
          <w:tcPr>
            <w:tcW w:w="3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3C" w:rsidRPr="0002514E" w:rsidRDefault="0050743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Показатели </w:t>
            </w:r>
            <w:r w:rsidR="00ED2134" w:rsidRPr="0002514E">
              <w:rPr>
                <w:sz w:val="18"/>
                <w:szCs w:val="18"/>
              </w:rPr>
              <w:t xml:space="preserve">реализации муниципальной программы </w:t>
            </w:r>
          </w:p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Базовое значение на начало реализации </w:t>
            </w:r>
          </w:p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программы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Номер основного мероприятия в перечне мероприятий подпрограммы</w:t>
            </w:r>
          </w:p>
        </w:tc>
      </w:tr>
      <w:tr w:rsidR="00ED2134" w:rsidRPr="0002514E" w:rsidTr="00F32C19">
        <w:trPr>
          <w:trHeight w:val="20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2020 год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2424A" w:rsidRDefault="00ED2134" w:rsidP="006A6477">
            <w:pPr>
              <w:jc w:val="center"/>
              <w:rPr>
                <w:sz w:val="18"/>
                <w:szCs w:val="18"/>
              </w:rPr>
            </w:pPr>
            <w:r w:rsidRPr="00D2424A">
              <w:rPr>
                <w:sz w:val="18"/>
                <w:szCs w:val="18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2024 год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ED2134" w:rsidRPr="0002514E" w:rsidTr="00F32C19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13</w:t>
            </w:r>
          </w:p>
        </w:tc>
      </w:tr>
      <w:tr w:rsidR="00DD3A1B" w:rsidRPr="0002514E" w:rsidTr="00AD57E3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1B" w:rsidRPr="0002514E" w:rsidRDefault="00DD3A1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</w:t>
            </w:r>
            <w:r w:rsidR="0050743C" w:rsidRPr="0002514E">
              <w:rPr>
                <w:sz w:val="18"/>
                <w:szCs w:val="18"/>
              </w:rPr>
              <w:t>.</w:t>
            </w:r>
          </w:p>
        </w:tc>
        <w:tc>
          <w:tcPr>
            <w:tcW w:w="141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A1B" w:rsidRPr="0002514E" w:rsidRDefault="00DD3A1B" w:rsidP="006A6477">
            <w:pPr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 xml:space="preserve">Подпрограмма </w:t>
            </w:r>
            <w:r w:rsidRPr="0002514E">
              <w:rPr>
                <w:b/>
                <w:sz w:val="18"/>
                <w:szCs w:val="18"/>
                <w:lang w:val="en-US"/>
              </w:rPr>
              <w:t>I</w:t>
            </w:r>
            <w:r w:rsidRPr="0002514E">
              <w:rPr>
                <w:b/>
                <w:sz w:val="18"/>
                <w:szCs w:val="18"/>
              </w:rPr>
              <w:t xml:space="preserve"> « Пассажирский транспорт общего пользования»</w:t>
            </w:r>
          </w:p>
        </w:tc>
      </w:tr>
      <w:tr w:rsidR="008269A3" w:rsidRPr="0002514E" w:rsidTr="00F32C19">
        <w:trPr>
          <w:trHeight w:val="91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1.1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02514E" w:rsidRDefault="008269A3" w:rsidP="00F32C19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88,48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:rsidR="008269A3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02</w:t>
            </w:r>
          </w:p>
        </w:tc>
      </w:tr>
      <w:tr w:rsidR="008269A3" w:rsidRPr="0002514E" w:rsidTr="00F32C19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1.2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02514E" w:rsidRDefault="00AC6230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Обращение Губернатора МО (приоритетный показатель)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92,94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E8636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AD57E3" w:rsidRDefault="00240CC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02</w:t>
            </w:r>
          </w:p>
        </w:tc>
      </w:tr>
      <w:tr w:rsidR="00B7250A" w:rsidRPr="0002514E" w:rsidTr="00AD57E3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50A" w:rsidRPr="0002514E" w:rsidRDefault="00B7250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</w:t>
            </w:r>
          </w:p>
        </w:tc>
        <w:tc>
          <w:tcPr>
            <w:tcW w:w="1419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250A" w:rsidRPr="0002514E" w:rsidRDefault="00B7250A" w:rsidP="006A6477">
            <w:pPr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 xml:space="preserve">Подпрограмма </w:t>
            </w:r>
            <w:r w:rsidRPr="0002514E">
              <w:rPr>
                <w:b/>
                <w:sz w:val="18"/>
                <w:szCs w:val="18"/>
                <w:lang w:val="en-US"/>
              </w:rPr>
              <w:t>II</w:t>
            </w:r>
            <w:r w:rsidR="0057192A" w:rsidRPr="0002514E">
              <w:rPr>
                <w:b/>
                <w:sz w:val="18"/>
                <w:szCs w:val="18"/>
              </w:rPr>
              <w:t xml:space="preserve"> «Дороги Подмосковья</w:t>
            </w:r>
            <w:r w:rsidRPr="0002514E">
              <w:rPr>
                <w:b/>
                <w:sz w:val="18"/>
                <w:szCs w:val="18"/>
              </w:rPr>
              <w:t>»</w:t>
            </w:r>
          </w:p>
        </w:tc>
      </w:tr>
      <w:tr w:rsidR="0000020E" w:rsidRPr="0002514E" w:rsidTr="00F32C19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20E" w:rsidRPr="0002514E" w:rsidRDefault="0000020E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20E" w:rsidRPr="00AD57E3" w:rsidRDefault="00841E29" w:rsidP="00B74A78">
            <w:pPr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Объёмы ввода в 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AD57E3" w:rsidRDefault="0000020E" w:rsidP="00B75BA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км / пог.м.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02514E" w:rsidRDefault="00DD3A1B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0</w:t>
            </w:r>
            <w:r w:rsidR="0000020E" w:rsidRPr="0002514E">
              <w:rPr>
                <w:sz w:val="18"/>
                <w:szCs w:val="18"/>
              </w:rPr>
              <w:t>5</w:t>
            </w:r>
          </w:p>
        </w:tc>
      </w:tr>
      <w:tr w:rsidR="00BD5BBB" w:rsidRPr="0002514E" w:rsidTr="00F32C19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8D" w:rsidRDefault="00ED518D" w:rsidP="00ED51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(капитальный ремонт) сети автомобильных дорог общего пользования местного значения</w:t>
            </w:r>
          </w:p>
          <w:p w:rsidR="00BD5BBB" w:rsidRPr="00AD57E3" w:rsidRDefault="00BD5BBB" w:rsidP="00DE01C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Отраслевой показатель (показатель госпрограммы)</w:t>
            </w:r>
            <w:r w:rsidR="00AC6230" w:rsidRPr="00AD57E3">
              <w:rPr>
                <w:sz w:val="18"/>
                <w:szCs w:val="18"/>
              </w:rPr>
              <w:t xml:space="preserve"> (приоритетный показатель)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1AC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км/</w:t>
            </w:r>
          </w:p>
          <w:p w:rsidR="00BD5BBB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тыс.кв.м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4,326/30,284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2/</w:t>
            </w:r>
          </w:p>
          <w:p w:rsidR="00BD5BBB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13,9967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AD57E3" w:rsidRDefault="00030C05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11,912/83,3718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AD57E3" w:rsidRDefault="00052987" w:rsidP="0005298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13,851</w:t>
            </w:r>
            <w:r w:rsidR="00ED518D"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color w:val="000000"/>
                <w:sz w:val="18"/>
                <w:szCs w:val="18"/>
              </w:rPr>
              <w:t>53,78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7E3" w:rsidRPr="00AD57E3" w:rsidRDefault="00AD57E3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4,9099/</w:t>
            </w:r>
          </w:p>
          <w:p w:rsidR="00BD5BBB" w:rsidRPr="00AD57E3" w:rsidRDefault="00AD57E3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34,3699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AD57E3" w:rsidRDefault="00AD57E3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5,8997/</w:t>
            </w:r>
          </w:p>
          <w:p w:rsidR="00AD57E3" w:rsidRPr="00AD57E3" w:rsidRDefault="00AD57E3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41,2979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02514E" w:rsidRDefault="00BD5BBB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05</w:t>
            </w:r>
          </w:p>
        </w:tc>
      </w:tr>
      <w:tr w:rsidR="00D67C6D" w:rsidRPr="0002514E" w:rsidTr="00F32C19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7C6D" w:rsidRPr="0002514E" w:rsidRDefault="00D67C6D" w:rsidP="00D67C6D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2.3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713F0D">
            <w:pPr>
              <w:ind w:left="-92" w:right="-108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Рейтинг-50 (приоритетный показатель)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чел./</w:t>
            </w:r>
          </w:p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100 тыс.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5,43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4,89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7C6D" w:rsidRPr="0002514E" w:rsidRDefault="00D67C6D" w:rsidP="00D67C6D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05</w:t>
            </w:r>
          </w:p>
        </w:tc>
      </w:tr>
      <w:tr w:rsidR="00D67C6D" w:rsidRPr="0002514E" w:rsidTr="00F32C19">
        <w:trPr>
          <w:trHeight w:val="2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C6D" w:rsidRPr="0002514E" w:rsidRDefault="00D67C6D" w:rsidP="00D67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AD57E3">
            <w:pPr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 xml:space="preserve">Количество погибших в дорожно-транспортных происшествиях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Рейтинг-50 (приоритетный показатель)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чел./</w:t>
            </w:r>
          </w:p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100 тыс.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6D" w:rsidRPr="00AD57E3" w:rsidRDefault="009F6C90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3,942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6D" w:rsidRPr="00AD57E3" w:rsidRDefault="00AD57E3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3,9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6D" w:rsidRPr="00AD57E3" w:rsidRDefault="00AD57E3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3,8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7C6D" w:rsidRPr="0002514E" w:rsidRDefault="00D67C6D" w:rsidP="00D67C6D">
            <w:pPr>
              <w:jc w:val="center"/>
              <w:rPr>
                <w:sz w:val="18"/>
                <w:szCs w:val="18"/>
              </w:rPr>
            </w:pPr>
          </w:p>
        </w:tc>
      </w:tr>
      <w:tr w:rsidR="00ED2134" w:rsidRPr="0002514E" w:rsidTr="00F32C19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2.4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3A6BFA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Создание парковочного пространства на улично-дорожной сети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</w:t>
            </w:r>
            <w:r w:rsidR="00B75BA7">
              <w:rPr>
                <w:sz w:val="18"/>
                <w:szCs w:val="18"/>
              </w:rPr>
              <w:t xml:space="preserve"> до 2021 года</w:t>
            </w:r>
            <w:r w:rsidRPr="0002514E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tabs>
                <w:tab w:val="left" w:pos="210"/>
                <w:tab w:val="center" w:pos="529"/>
              </w:tabs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м/места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224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8636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134" w:rsidRPr="0002514E" w:rsidRDefault="00DD3A1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</w:t>
            </w:r>
            <w:r w:rsidR="008269A3" w:rsidRPr="0002514E">
              <w:rPr>
                <w:sz w:val="18"/>
                <w:szCs w:val="18"/>
              </w:rPr>
              <w:t>5</w:t>
            </w:r>
          </w:p>
        </w:tc>
      </w:tr>
    </w:tbl>
    <w:p w:rsidR="004B1E27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7. Методика расчета значений </w:t>
      </w:r>
      <w:r w:rsidR="00D836C5">
        <w:rPr>
          <w:sz w:val="24"/>
          <w:szCs w:val="24"/>
        </w:rPr>
        <w:t>планируемых результатов реализации</w:t>
      </w:r>
      <w:r w:rsidRPr="009B3571">
        <w:rPr>
          <w:sz w:val="24"/>
          <w:szCs w:val="24"/>
        </w:rPr>
        <w:t xml:space="preserve"> муниципальной программы</w:t>
      </w:r>
      <w:r w:rsidR="006304DC">
        <w:rPr>
          <w:sz w:val="24"/>
          <w:szCs w:val="24"/>
        </w:rPr>
        <w:t xml:space="preserve"> городского округа Электросталь Московской области </w:t>
      </w:r>
      <w:r w:rsidR="006304DC" w:rsidRPr="002B0F1A">
        <w:rPr>
          <w:bCs/>
          <w:sz w:val="24"/>
          <w:szCs w:val="24"/>
        </w:rPr>
        <w:t>«</w:t>
      </w:r>
      <w:r w:rsidR="006304DC" w:rsidRPr="002B0F1A">
        <w:rPr>
          <w:sz w:val="24"/>
          <w:szCs w:val="24"/>
        </w:rPr>
        <w:t>Развитие и функционирование дорожно-транспортно</w:t>
      </w:r>
      <w:r w:rsidR="006304DC">
        <w:rPr>
          <w:sz w:val="24"/>
          <w:szCs w:val="24"/>
        </w:rPr>
        <w:t>го комплекса»</w:t>
      </w:r>
    </w:p>
    <w:p w:rsidR="00713F0D" w:rsidRPr="009B3571" w:rsidRDefault="00713F0D" w:rsidP="004B1E27">
      <w:pPr>
        <w:jc w:val="center"/>
        <w:rPr>
          <w:color w:val="FF0000"/>
          <w:sz w:val="24"/>
          <w:szCs w:val="24"/>
        </w:rPr>
      </w:pP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3799"/>
        <w:gridCol w:w="1330"/>
        <w:gridCol w:w="5474"/>
        <w:gridCol w:w="1985"/>
        <w:gridCol w:w="1701"/>
      </w:tblGrid>
      <w:tr w:rsidR="003676E7" w:rsidRPr="00EE32BB" w:rsidTr="00AC6230">
        <w:trPr>
          <w:trHeight w:val="276"/>
        </w:trPr>
        <w:tc>
          <w:tcPr>
            <w:tcW w:w="738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№</w:t>
            </w:r>
          </w:p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п/п</w:t>
            </w:r>
          </w:p>
        </w:tc>
        <w:tc>
          <w:tcPr>
            <w:tcW w:w="3799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474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1985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Период представления отчетности</w:t>
            </w:r>
          </w:p>
        </w:tc>
      </w:tr>
      <w:tr w:rsidR="003676E7" w:rsidRPr="00EE32BB" w:rsidTr="00AC6230">
        <w:trPr>
          <w:trHeight w:val="28"/>
        </w:trPr>
        <w:tc>
          <w:tcPr>
            <w:tcW w:w="738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</w:t>
            </w:r>
          </w:p>
        </w:tc>
        <w:tc>
          <w:tcPr>
            <w:tcW w:w="3799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</w:t>
            </w:r>
          </w:p>
        </w:tc>
        <w:tc>
          <w:tcPr>
            <w:tcW w:w="1330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3</w:t>
            </w:r>
          </w:p>
        </w:tc>
        <w:tc>
          <w:tcPr>
            <w:tcW w:w="5474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6</w:t>
            </w:r>
          </w:p>
        </w:tc>
      </w:tr>
      <w:tr w:rsidR="003676E7" w:rsidRPr="00EE32BB" w:rsidTr="00AC6230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Подпрограмма</w:t>
            </w:r>
            <w:r w:rsidR="0000020E" w:rsidRPr="00EE32BB">
              <w:rPr>
                <w:sz w:val="18"/>
                <w:szCs w:val="18"/>
              </w:rPr>
              <w:t xml:space="preserve"> </w:t>
            </w:r>
            <w:r w:rsidR="0000020E" w:rsidRPr="00EE32BB">
              <w:rPr>
                <w:sz w:val="18"/>
                <w:szCs w:val="18"/>
                <w:lang w:val="en-US"/>
              </w:rPr>
              <w:t>I</w:t>
            </w:r>
            <w:r w:rsidRPr="00EE32BB">
              <w:rPr>
                <w:sz w:val="18"/>
                <w:szCs w:val="18"/>
              </w:rPr>
              <w:t xml:space="preserve"> «Пассажирский транспорт общего пользования»</w:t>
            </w:r>
          </w:p>
        </w:tc>
      </w:tr>
      <w:tr w:rsidR="003676E7" w:rsidRPr="00EE32BB" w:rsidTr="00AC6230">
        <w:trPr>
          <w:trHeight w:val="250"/>
        </w:trPr>
        <w:tc>
          <w:tcPr>
            <w:tcW w:w="738" w:type="dxa"/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1.</w:t>
            </w:r>
            <w:r w:rsidR="003676E7" w:rsidRPr="00EE32BB">
              <w:rPr>
                <w:sz w:val="18"/>
                <w:szCs w:val="18"/>
              </w:rPr>
              <w:t>1</w:t>
            </w:r>
            <w:r w:rsidRPr="00EE32B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:rsidR="003676E7" w:rsidRPr="00EE32BB" w:rsidRDefault="003676E7" w:rsidP="00DD3A1B">
            <w:pPr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330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:rsidR="003676E7" w:rsidRPr="00EE32BB" w:rsidRDefault="003676E7" w:rsidP="0050743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равен отношению количества пассажиров, оплативших свой проезд посредством безналичных расчетов, к общему количеству платных пассажиров, умноженному на 100 процентов</w:t>
            </w:r>
          </w:p>
        </w:tc>
        <w:tc>
          <w:tcPr>
            <w:tcW w:w="1985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EE32BB">
              <w:rPr>
                <w:sz w:val="18"/>
                <w:szCs w:val="18"/>
              </w:rPr>
              <w:t>По результатам ведомственных отчетов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EE32B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EE32BB" w:rsidTr="00AC6230">
        <w:trPr>
          <w:trHeight w:val="332"/>
        </w:trPr>
        <w:tc>
          <w:tcPr>
            <w:tcW w:w="738" w:type="dxa"/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1.</w:t>
            </w:r>
            <w:r w:rsidR="003676E7" w:rsidRPr="00EE32BB">
              <w:rPr>
                <w:sz w:val="18"/>
                <w:szCs w:val="18"/>
              </w:rPr>
              <w:t>2</w:t>
            </w:r>
            <w:r w:rsidRPr="00EE32B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330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Ср=Рдв*100%</w:t>
            </w:r>
          </w:p>
          <w:p w:rsidR="0050743C" w:rsidRPr="00EE32BB" w:rsidRDefault="003676E7" w:rsidP="001C2D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Ср – процент соблюдения расписа</w:t>
            </w:r>
            <w:r w:rsidR="0000020E" w:rsidRPr="00EE32BB">
              <w:rPr>
                <w:sz w:val="18"/>
                <w:szCs w:val="18"/>
              </w:rPr>
              <w:t>ния на муниципальных маршрутах.</w:t>
            </w:r>
            <w:r w:rsidRPr="00EE32BB">
              <w:rPr>
                <w:sz w:val="18"/>
                <w:szCs w:val="18"/>
              </w:rPr>
              <w:br/>
              <w:t>Рдв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</w:tc>
        <w:tc>
          <w:tcPr>
            <w:tcW w:w="1985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Региональная навигационно-информационная система Московской области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EE32B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EE32BB" w:rsidTr="00AC6230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Подпрограмма</w:t>
            </w:r>
            <w:r w:rsidR="0000020E" w:rsidRPr="00EE32BB">
              <w:rPr>
                <w:sz w:val="18"/>
                <w:szCs w:val="18"/>
                <w:lang w:val="en-US"/>
              </w:rPr>
              <w:t xml:space="preserve"> II</w:t>
            </w:r>
            <w:r w:rsidRPr="00EE32BB">
              <w:rPr>
                <w:sz w:val="18"/>
                <w:szCs w:val="18"/>
              </w:rPr>
              <w:t xml:space="preserve"> «Дороги Подмосковья»</w:t>
            </w:r>
          </w:p>
        </w:tc>
      </w:tr>
      <w:tr w:rsidR="00B75BA7" w:rsidRPr="00EE32BB" w:rsidTr="00AC6230">
        <w:trPr>
          <w:trHeight w:val="390"/>
        </w:trPr>
        <w:tc>
          <w:tcPr>
            <w:tcW w:w="738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2.1.</w:t>
            </w:r>
          </w:p>
        </w:tc>
        <w:tc>
          <w:tcPr>
            <w:tcW w:w="3799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Объёмы ввода в эксплуатацию после строительства (реконструкции) объектов дорожного хозяйства местного значения </w:t>
            </w:r>
            <w:r w:rsidRPr="00EE32BB">
              <w:rPr>
                <w:i/>
                <w:sz w:val="18"/>
                <w:szCs w:val="18"/>
              </w:rPr>
              <w:t>(при наличии объектов в программе)</w:t>
            </w:r>
          </w:p>
        </w:tc>
        <w:tc>
          <w:tcPr>
            <w:tcW w:w="1330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км / пог.м.</w:t>
            </w:r>
          </w:p>
        </w:tc>
        <w:tc>
          <w:tcPr>
            <w:tcW w:w="5474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Определяется исходя из планов на соответствующий год строительства (реконструкции) автомобильных дорог местного значения </w:t>
            </w:r>
          </w:p>
        </w:tc>
        <w:tc>
          <w:tcPr>
            <w:tcW w:w="1985" w:type="dxa"/>
          </w:tcPr>
          <w:p w:rsidR="00B75BA7" w:rsidRPr="00EE32BB" w:rsidRDefault="00B75BA7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Проектно-сметная документация по объектам, входящим в план по вводу в эксплуатацию после строительства (реконструкции)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B75BA7" w:rsidRPr="00EE32BB" w:rsidTr="00AC6230">
        <w:trPr>
          <w:trHeight w:val="253"/>
        </w:trPr>
        <w:tc>
          <w:tcPr>
            <w:tcW w:w="738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2.2.</w:t>
            </w:r>
          </w:p>
        </w:tc>
        <w:tc>
          <w:tcPr>
            <w:tcW w:w="3799" w:type="dxa"/>
          </w:tcPr>
          <w:p w:rsidR="00B75BA7" w:rsidRPr="00EE32BB" w:rsidRDefault="00B75BA7" w:rsidP="003A6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Ремонт (капитальный ремонт) сети автомобильных дорог </w:t>
            </w:r>
            <w:r w:rsidR="0052091B">
              <w:rPr>
                <w:sz w:val="18"/>
                <w:szCs w:val="18"/>
              </w:rPr>
              <w:t xml:space="preserve">общего пользования </w:t>
            </w:r>
            <w:r w:rsidRPr="00EE32BB">
              <w:rPr>
                <w:sz w:val="18"/>
                <w:szCs w:val="18"/>
              </w:rPr>
              <w:t xml:space="preserve">местного значения </w:t>
            </w:r>
          </w:p>
        </w:tc>
        <w:tc>
          <w:tcPr>
            <w:tcW w:w="1330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км/тыс.кв.м</w:t>
            </w:r>
          </w:p>
        </w:tc>
        <w:tc>
          <w:tcPr>
            <w:tcW w:w="5474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Определяется исходя из планов на соответствующий год ремонта (капитального ремонта) автомобильных дорог местного значения </w:t>
            </w:r>
          </w:p>
        </w:tc>
        <w:tc>
          <w:tcPr>
            <w:tcW w:w="1985" w:type="dxa"/>
          </w:tcPr>
          <w:p w:rsidR="00B75BA7" w:rsidRPr="00EE32BB" w:rsidRDefault="00B75BA7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Проектно-сметная документация по объектам, входящим в план ремонта (капитального ремонта)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FA056D" w:rsidRPr="00EE32BB" w:rsidTr="00AC6230">
        <w:trPr>
          <w:trHeight w:val="253"/>
        </w:trPr>
        <w:tc>
          <w:tcPr>
            <w:tcW w:w="738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2.3.</w:t>
            </w:r>
          </w:p>
        </w:tc>
        <w:tc>
          <w:tcPr>
            <w:tcW w:w="3799" w:type="dxa"/>
          </w:tcPr>
          <w:p w:rsidR="00FA056D" w:rsidRPr="003A6BFA" w:rsidRDefault="00FA056D" w:rsidP="00FA056D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3A6BFA">
              <w:rPr>
                <w:sz w:val="18"/>
                <w:szCs w:val="18"/>
              </w:rPr>
              <w:t xml:space="preserve">ДТП. Снижение смертности от дорожно-транспортных происшествий: на дорогах </w:t>
            </w:r>
            <w:r w:rsidRPr="003A6BFA">
              <w:rPr>
                <w:sz w:val="18"/>
                <w:szCs w:val="18"/>
              </w:rPr>
              <w:lastRenderedPageBreak/>
              <w:t>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330" w:type="dxa"/>
          </w:tcPr>
          <w:p w:rsidR="00FA056D" w:rsidRPr="003A6BFA" w:rsidRDefault="00FA056D" w:rsidP="00FA056D">
            <w:pPr>
              <w:jc w:val="center"/>
              <w:rPr>
                <w:sz w:val="18"/>
                <w:szCs w:val="18"/>
              </w:rPr>
            </w:pPr>
            <w:r w:rsidRPr="003A6BFA">
              <w:rPr>
                <w:sz w:val="18"/>
                <w:szCs w:val="18"/>
              </w:rPr>
              <w:lastRenderedPageBreak/>
              <w:t>чел./100 тыс. населения</w:t>
            </w:r>
          </w:p>
        </w:tc>
        <w:tc>
          <w:tcPr>
            <w:tcW w:w="5474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Носит комплексный характер и достижение запланированных значений возможно только в случае реализации всего комплекса </w:t>
            </w:r>
            <w:r w:rsidRPr="00EE32BB">
              <w:rPr>
                <w:sz w:val="18"/>
                <w:szCs w:val="18"/>
              </w:rPr>
              <w:lastRenderedPageBreak/>
              <w:t>мероприятий, направленных на обеспечение безопасности дорожного движения</w:t>
            </w:r>
          </w:p>
        </w:tc>
        <w:tc>
          <w:tcPr>
            <w:tcW w:w="1985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lastRenderedPageBreak/>
              <w:t xml:space="preserve">Статистические данные Министерства </w:t>
            </w:r>
            <w:r w:rsidRPr="00EE32BB">
              <w:rPr>
                <w:sz w:val="18"/>
                <w:szCs w:val="18"/>
              </w:rPr>
              <w:lastRenderedPageBreak/>
              <w:t>внутренних дел Российской Федерации</w:t>
            </w:r>
          </w:p>
        </w:tc>
        <w:tc>
          <w:tcPr>
            <w:tcW w:w="1701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lastRenderedPageBreak/>
              <w:t>Ежеквартальная, годовая</w:t>
            </w:r>
          </w:p>
        </w:tc>
      </w:tr>
      <w:tr w:rsidR="00FA056D" w:rsidRPr="00EE32BB" w:rsidTr="00AC6230">
        <w:trPr>
          <w:trHeight w:val="253"/>
        </w:trPr>
        <w:tc>
          <w:tcPr>
            <w:tcW w:w="738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99" w:type="dxa"/>
          </w:tcPr>
          <w:p w:rsidR="00FA056D" w:rsidRPr="00EE32BB" w:rsidRDefault="00FA056D" w:rsidP="00F32C1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rFonts w:eastAsiaTheme="minorEastAsia"/>
                <w:sz w:val="18"/>
                <w:szCs w:val="18"/>
              </w:rPr>
              <w:t>Количество погибших в дорожно-транспортных происшествиях</w:t>
            </w:r>
          </w:p>
        </w:tc>
        <w:tc>
          <w:tcPr>
            <w:tcW w:w="1330" w:type="dxa"/>
          </w:tcPr>
          <w:p w:rsidR="00FA056D" w:rsidRPr="00EE32BB" w:rsidRDefault="00FA056D" w:rsidP="00FA056D">
            <w:pPr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чел./100 тыс. населения</w:t>
            </w:r>
          </w:p>
        </w:tc>
        <w:tc>
          <w:tcPr>
            <w:tcW w:w="5474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A056D" w:rsidRPr="00EE32BB" w:rsidTr="00AC6230">
        <w:trPr>
          <w:trHeight w:val="253"/>
        </w:trPr>
        <w:tc>
          <w:tcPr>
            <w:tcW w:w="738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2.4.</w:t>
            </w:r>
          </w:p>
        </w:tc>
        <w:tc>
          <w:tcPr>
            <w:tcW w:w="3799" w:type="dxa"/>
          </w:tcPr>
          <w:p w:rsidR="00FA056D" w:rsidRPr="00EE32BB" w:rsidRDefault="00FA056D" w:rsidP="003A6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Создание парковочного пространства на улично-дорожной сети </w:t>
            </w:r>
          </w:p>
        </w:tc>
        <w:tc>
          <w:tcPr>
            <w:tcW w:w="1330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м/места</w:t>
            </w:r>
          </w:p>
        </w:tc>
        <w:tc>
          <w:tcPr>
            <w:tcW w:w="5474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Значение показателя определяется прямым счетом в виде количества машино-мест, запланированных к созданию на улично-дорожной сети местного значения в очередном году</w:t>
            </w:r>
          </w:p>
        </w:tc>
        <w:tc>
          <w:tcPr>
            <w:tcW w:w="1985" w:type="dxa"/>
          </w:tcPr>
          <w:p w:rsidR="00FA056D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  <w:p w:rsidR="00713F0D" w:rsidRPr="00EE32BB" w:rsidRDefault="00713F0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</w:tbl>
    <w:p w:rsidR="008F6526" w:rsidRDefault="008F6526" w:rsidP="008269A3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3A21AC" w:rsidRDefault="004B1E27" w:rsidP="00F32C19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713F0D" w:rsidRDefault="00713F0D" w:rsidP="00F32C19">
      <w:pPr>
        <w:tabs>
          <w:tab w:val="left" w:pos="851"/>
        </w:tabs>
        <w:jc w:val="center"/>
        <w:rPr>
          <w:sz w:val="24"/>
          <w:szCs w:val="24"/>
        </w:rPr>
      </w:pP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подпрограммы: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вводит в подсистему ГАСУ МО отчеты о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Ответственный за выполнение мероприятия: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4B1E27" w:rsidRPr="004B1E27" w:rsidRDefault="004B1E27" w:rsidP="008269A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7F4C4A" w:rsidRDefault="007F4C4A" w:rsidP="004B1E27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4B1E27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9. Состав, форма и сроки представления отчетности </w:t>
      </w:r>
    </w:p>
    <w:p w:rsidR="00713F0D" w:rsidRPr="009B3571" w:rsidRDefault="00713F0D" w:rsidP="004B1E27">
      <w:pPr>
        <w:tabs>
          <w:tab w:val="left" w:pos="851"/>
        </w:tabs>
        <w:jc w:val="center"/>
        <w:rPr>
          <w:sz w:val="24"/>
          <w:szCs w:val="24"/>
        </w:rPr>
      </w:pPr>
    </w:p>
    <w:p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4B1E27" w:rsidRPr="004B1E27" w:rsidRDefault="004B1E27" w:rsidP="004B1E27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4B1E27" w:rsidRPr="00C75C92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 xml:space="preserve">Муниципальный заказчик подпрограммы с учетом </w:t>
      </w:r>
      <w:r w:rsidRPr="00C75C92">
        <w:rPr>
          <w:sz w:val="24"/>
          <w:szCs w:val="24"/>
        </w:rPr>
        <w:t xml:space="preserve">представленной ответственным за выполнение мероприятия информации формирует в ГАСУ МО отчетность о реализации муниципальной программы. </w:t>
      </w:r>
    </w:p>
    <w:p w:rsidR="00C75C92" w:rsidRDefault="004B1E27" w:rsidP="000D155A">
      <w:pPr>
        <w:ind w:firstLine="708"/>
        <w:jc w:val="both"/>
      </w:pPr>
      <w:r w:rsidRPr="00C75C92">
        <w:rPr>
          <w:sz w:val="24"/>
          <w:szCs w:val="24"/>
        </w:rPr>
        <w:t xml:space="preserve"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D7135D" w:rsidRPr="00C75C92">
        <w:rPr>
          <w:sz w:val="24"/>
          <w:szCs w:val="24"/>
        </w:rPr>
        <w:t xml:space="preserve">от 14.05.2021 № 378/5 «Об утверждении Порядка разработки и реализации муниципальных программ Администрации городского округа Электросталь Московской области» </w:t>
      </w:r>
      <w:r w:rsidR="00C75C92">
        <w:rPr>
          <w:sz w:val="24"/>
          <w:szCs w:val="24"/>
        </w:rPr>
        <w:t xml:space="preserve">(с </w:t>
      </w:r>
      <w:r w:rsidR="00D7135D" w:rsidRPr="00C75C92">
        <w:rPr>
          <w:sz w:val="24"/>
          <w:szCs w:val="24"/>
        </w:rPr>
        <w:t>последующими</w:t>
      </w:r>
      <w:r w:rsidR="00C75C92">
        <w:rPr>
          <w:sz w:val="24"/>
          <w:szCs w:val="24"/>
        </w:rPr>
        <w:t xml:space="preserve"> </w:t>
      </w:r>
      <w:r w:rsidR="00D7135D" w:rsidRPr="00C75C92">
        <w:rPr>
          <w:sz w:val="24"/>
          <w:szCs w:val="24"/>
        </w:rPr>
        <w:t>изменениями</w:t>
      </w:r>
      <w:r w:rsidR="00C75C92">
        <w:rPr>
          <w:sz w:val="24"/>
          <w:szCs w:val="24"/>
        </w:rPr>
        <w:t xml:space="preserve"> </w:t>
      </w:r>
      <w:r w:rsidR="00D7135D" w:rsidRPr="00C75C92">
        <w:rPr>
          <w:sz w:val="24"/>
          <w:szCs w:val="24"/>
        </w:rPr>
        <w:t>и</w:t>
      </w:r>
      <w:r w:rsidR="00C75C92">
        <w:rPr>
          <w:sz w:val="24"/>
          <w:szCs w:val="24"/>
        </w:rPr>
        <w:t xml:space="preserve"> </w:t>
      </w:r>
      <w:r w:rsidR="00D7135D" w:rsidRPr="00C75C92">
        <w:rPr>
          <w:sz w:val="24"/>
          <w:szCs w:val="24"/>
        </w:rPr>
        <w:t>дополнениями).</w:t>
      </w:r>
      <w:r>
        <w:br w:type="page"/>
      </w:r>
    </w:p>
    <w:p w:rsidR="008D57CB" w:rsidRDefault="00C75C92" w:rsidP="00C75C92">
      <w:pPr>
        <w:jc w:val="center"/>
      </w:pPr>
      <w:r>
        <w:lastRenderedPageBreak/>
        <w:t xml:space="preserve">                                                                                                                        </w:t>
      </w:r>
      <w:r w:rsidR="008D57CB">
        <w:t>Приложение № 1</w:t>
      </w:r>
    </w:p>
    <w:p w:rsidR="007F4C4A" w:rsidRPr="002B0F1A" w:rsidRDefault="008D57CB" w:rsidP="007F4C4A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="007F4C4A" w:rsidRPr="007F4C4A">
        <w:rPr>
          <w:bCs/>
          <w:sz w:val="24"/>
          <w:szCs w:val="24"/>
        </w:rPr>
        <w:t xml:space="preserve"> </w:t>
      </w:r>
      <w:r w:rsidR="007F4C4A"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:rsidR="007F4C4A" w:rsidRDefault="007F4C4A" w:rsidP="007F4C4A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:rsidR="008D57CB" w:rsidRDefault="008D57CB" w:rsidP="008D57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007F" w:rsidRPr="009B3571" w:rsidRDefault="00DA007F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 xml:space="preserve">1. Паспорт подпрограммы </w:t>
      </w:r>
      <w:r w:rsidRPr="009B3571">
        <w:rPr>
          <w:sz w:val="24"/>
          <w:szCs w:val="22"/>
          <w:lang w:val="en-US"/>
        </w:rPr>
        <w:t>I</w:t>
      </w:r>
      <w:r w:rsidRPr="009B3571">
        <w:rPr>
          <w:sz w:val="24"/>
          <w:szCs w:val="22"/>
        </w:rPr>
        <w:t xml:space="preserve"> «Пассажирский транспорт общего пользования»</w:t>
      </w:r>
    </w:p>
    <w:p w:rsidR="007F4C4A" w:rsidRPr="009B3571" w:rsidRDefault="007F4C4A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>на 2020-2024 годы</w:t>
      </w:r>
    </w:p>
    <w:p w:rsidR="00DA007F" w:rsidRPr="007B2CF8" w:rsidRDefault="00DA007F" w:rsidP="00DA007F">
      <w:pPr>
        <w:tabs>
          <w:tab w:val="left" w:pos="3675"/>
        </w:tabs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0"/>
        <w:gridCol w:w="1149"/>
        <w:gridCol w:w="1296"/>
        <w:gridCol w:w="1440"/>
        <w:gridCol w:w="1293"/>
        <w:gridCol w:w="1296"/>
        <w:gridCol w:w="1149"/>
        <w:gridCol w:w="1053"/>
        <w:gridCol w:w="1012"/>
        <w:gridCol w:w="2202"/>
      </w:tblGrid>
      <w:tr w:rsidR="00551D7C" w:rsidRPr="00635E21" w:rsidTr="001A20F8">
        <w:trPr>
          <w:trHeight w:val="28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1D7C" w:rsidRPr="00635E21" w:rsidRDefault="00551D7C" w:rsidP="007F4C4A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4055" w:type="pct"/>
            <w:gridSpan w:val="9"/>
          </w:tcPr>
          <w:p w:rsidR="00551D7C" w:rsidRPr="00635E21" w:rsidRDefault="00551D7C" w:rsidP="00551D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0E54D2" w:rsidRPr="00635E21" w:rsidTr="000E54D2">
        <w:trPr>
          <w:trHeight w:val="278"/>
        </w:trPr>
        <w:tc>
          <w:tcPr>
            <w:tcW w:w="94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r w:rsidRPr="00635E21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9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A2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44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49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44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4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9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04" w:type="pct"/>
            <w:gridSpan w:val="2"/>
          </w:tcPr>
          <w:p w:rsidR="000E54D2" w:rsidRPr="000E54D2" w:rsidRDefault="000E54D2" w:rsidP="000E54D2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Справочно:*</w:t>
            </w:r>
          </w:p>
        </w:tc>
        <w:tc>
          <w:tcPr>
            <w:tcW w:w="75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Наименование главного распорядителя бюджетных средств</w:t>
            </w:r>
          </w:p>
        </w:tc>
      </w:tr>
      <w:tr w:rsidR="000E54D2" w:rsidRPr="00635E21" w:rsidTr="001A20F8">
        <w:trPr>
          <w:trHeight w:val="840"/>
        </w:trPr>
        <w:tc>
          <w:tcPr>
            <w:tcW w:w="94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/>
        </w:tc>
        <w:tc>
          <w:tcPr>
            <w:tcW w:w="39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A2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:rsidR="000E54D2" w:rsidRDefault="000E54D2" w:rsidP="00514911">
            <w:pPr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2025 год</w:t>
            </w:r>
          </w:p>
        </w:tc>
        <w:tc>
          <w:tcPr>
            <w:tcW w:w="345" w:type="pct"/>
          </w:tcPr>
          <w:p w:rsidR="000E54D2" w:rsidRDefault="000E54D2" w:rsidP="00514911">
            <w:pPr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2026 год</w:t>
            </w:r>
          </w:p>
        </w:tc>
        <w:tc>
          <w:tcPr>
            <w:tcW w:w="7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0F8" w:rsidRPr="00635E21" w:rsidTr="001A20F8">
        <w:trPr>
          <w:trHeight w:val="111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Всего:</w:t>
            </w:r>
          </w:p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9B3571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44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59" w:type="pct"/>
            <w:vAlign w:val="center"/>
          </w:tcPr>
          <w:p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345" w:type="pct"/>
            <w:vAlign w:val="center"/>
          </w:tcPr>
          <w:p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75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4B0295">
            <w:pPr>
              <w:jc w:val="center"/>
              <w:rPr>
                <w:color w:val="000000"/>
              </w:rPr>
            </w:pPr>
            <w:r w:rsidRPr="00635E21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1A20F8" w:rsidRPr="00635E21" w:rsidTr="001A20F8">
        <w:trPr>
          <w:trHeight w:val="194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9B3571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44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59" w:type="pct"/>
            <w:vAlign w:val="center"/>
          </w:tcPr>
          <w:p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345" w:type="pct"/>
            <w:vAlign w:val="center"/>
          </w:tcPr>
          <w:p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7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D662E6">
            <w:pPr>
              <w:jc w:val="center"/>
              <w:rPr>
                <w:color w:val="000000"/>
              </w:rPr>
            </w:pPr>
          </w:p>
        </w:tc>
      </w:tr>
      <w:tr w:rsidR="001A20F8" w:rsidRPr="00635E21" w:rsidTr="001A20F8">
        <w:trPr>
          <w:trHeight w:val="42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4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359" w:type="pct"/>
            <w:vAlign w:val="center"/>
          </w:tcPr>
          <w:p w:rsidR="001A20F8" w:rsidRPr="00551D7C" w:rsidRDefault="001A20F8" w:rsidP="001A20F8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</w:p>
        </w:tc>
        <w:tc>
          <w:tcPr>
            <w:tcW w:w="345" w:type="pct"/>
            <w:vAlign w:val="center"/>
          </w:tcPr>
          <w:p w:rsidR="001A20F8" w:rsidRPr="00551D7C" w:rsidRDefault="001A20F8" w:rsidP="001A20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  <w:tc>
          <w:tcPr>
            <w:tcW w:w="7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662E6">
            <w:pPr>
              <w:jc w:val="center"/>
            </w:pPr>
          </w:p>
        </w:tc>
      </w:tr>
    </w:tbl>
    <w:p w:rsidR="000E54D2" w:rsidRPr="000E54D2" w:rsidRDefault="000E54D2" w:rsidP="000E54D2">
      <w:pPr>
        <w:rPr>
          <w:i/>
          <w:sz w:val="24"/>
          <w:szCs w:val="24"/>
        </w:rPr>
      </w:pPr>
      <w:r w:rsidRPr="000E54D2">
        <w:rPr>
          <w:i/>
          <w:sz w:val="24"/>
          <w:szCs w:val="24"/>
        </w:rPr>
        <w:t>* в расчет итогового финансирования не включено</w:t>
      </w:r>
    </w:p>
    <w:p w:rsidR="009366B1" w:rsidRDefault="009366B1" w:rsidP="009366B1">
      <w:pPr>
        <w:rPr>
          <w:sz w:val="24"/>
          <w:szCs w:val="24"/>
        </w:rPr>
      </w:pPr>
    </w:p>
    <w:p w:rsidR="00DA007F" w:rsidRPr="009B3571" w:rsidRDefault="00DA007F" w:rsidP="00DA007F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2. Характеристика проблем и мероприятий подпрограммы</w:t>
      </w:r>
      <w:r w:rsidR="007F4C4A" w:rsidRPr="009B3571">
        <w:rPr>
          <w:sz w:val="24"/>
          <w:szCs w:val="24"/>
        </w:rPr>
        <w:t xml:space="preserve"> </w:t>
      </w:r>
      <w:r w:rsidR="007F4C4A" w:rsidRPr="009B3571">
        <w:rPr>
          <w:sz w:val="24"/>
          <w:szCs w:val="24"/>
          <w:lang w:val="en-US"/>
        </w:rPr>
        <w:t>I</w:t>
      </w: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Достижение целей обеспечивается </w:t>
      </w:r>
      <w:r w:rsidR="007F4C4A" w:rsidRPr="009B3571">
        <w:rPr>
          <w:sz w:val="24"/>
          <w:szCs w:val="24"/>
        </w:rPr>
        <w:t>решением комплекса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взаимосвязанных </w:t>
      </w:r>
      <w:r w:rsidR="007F4C4A" w:rsidRPr="009B3571">
        <w:rPr>
          <w:sz w:val="24"/>
          <w:szCs w:val="24"/>
        </w:rPr>
        <w:t xml:space="preserve">задач </w:t>
      </w:r>
      <w:r w:rsidR="00BE0613" w:rsidRPr="009B3571">
        <w:rPr>
          <w:sz w:val="24"/>
          <w:szCs w:val="24"/>
        </w:rPr>
        <w:t>подпрограммы</w:t>
      </w:r>
      <w:r w:rsidRPr="009B3571">
        <w:rPr>
          <w:sz w:val="24"/>
          <w:szCs w:val="24"/>
        </w:rPr>
        <w:t xml:space="preserve"> в соответствии с полномочиями органов местного самоуправления.</w:t>
      </w: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Цель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– </w:t>
      </w:r>
      <w:r w:rsidR="007F4C4A" w:rsidRPr="009B3571">
        <w:rPr>
          <w:sz w:val="24"/>
          <w:szCs w:val="24"/>
        </w:rPr>
        <w:t>п</w:t>
      </w:r>
      <w:r w:rsidRPr="009B3571">
        <w:rPr>
          <w:sz w:val="24"/>
          <w:szCs w:val="24"/>
        </w:rPr>
        <w:t xml:space="preserve">овышение доступности и качества транспортных услуг для населения городского округа Электросталь Московской области. </w:t>
      </w:r>
    </w:p>
    <w:p w:rsidR="00DA007F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Достижение цели обеспечивается решением задачи по организации транспортного обслуживания населения, повышению транспортной мобильности населения.</w:t>
      </w:r>
    </w:p>
    <w:p w:rsidR="00635E21" w:rsidRDefault="000834D2" w:rsidP="000834D2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bCs/>
          <w:color w:val="000000"/>
          <w:sz w:val="24"/>
          <w:szCs w:val="24"/>
        </w:rPr>
        <w:lastRenderedPageBreak/>
        <w:t xml:space="preserve">3. Перечень мероприятий </w:t>
      </w:r>
      <w:r w:rsidRPr="009B3571">
        <w:rPr>
          <w:sz w:val="24"/>
          <w:szCs w:val="24"/>
        </w:rPr>
        <w:t xml:space="preserve">подпрограммы </w:t>
      </w:r>
      <w:r w:rsidRPr="009B3571">
        <w:rPr>
          <w:sz w:val="24"/>
          <w:szCs w:val="24"/>
          <w:lang w:val="en-US"/>
        </w:rPr>
        <w:t>I</w:t>
      </w:r>
      <w:r w:rsidRPr="009B3571">
        <w:rPr>
          <w:sz w:val="24"/>
          <w:szCs w:val="24"/>
        </w:rPr>
        <w:t xml:space="preserve"> «Пассажирский транспорт общего пользования» </w:t>
      </w:r>
    </w:p>
    <w:p w:rsidR="00635E21" w:rsidRPr="009B3571" w:rsidRDefault="00635E21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6"/>
        <w:gridCol w:w="2679"/>
        <w:gridCol w:w="1328"/>
        <w:gridCol w:w="1825"/>
        <w:gridCol w:w="707"/>
        <w:gridCol w:w="503"/>
        <w:gridCol w:w="665"/>
        <w:gridCol w:w="665"/>
        <w:gridCol w:w="665"/>
        <w:gridCol w:w="665"/>
        <w:gridCol w:w="665"/>
        <w:gridCol w:w="668"/>
        <w:gridCol w:w="1632"/>
        <w:gridCol w:w="1603"/>
      </w:tblGrid>
      <w:tr w:rsidR="00C50B3C" w:rsidRPr="007F4C4A" w:rsidTr="000D155A">
        <w:trPr>
          <w:trHeight w:val="315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№</w:t>
            </w:r>
            <w:r w:rsidRPr="007F4C4A">
              <w:rPr>
                <w:color w:val="000000"/>
              </w:rPr>
              <w:br/>
              <w:t>п/п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635E2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 под</w:t>
            </w:r>
            <w:r w:rsidRPr="007F4C4A">
              <w:rPr>
                <w:color w:val="000000"/>
              </w:rPr>
              <w:t>программы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Срок исполнения мероприятия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Источники финансирования</w:t>
            </w:r>
          </w:p>
        </w:tc>
        <w:tc>
          <w:tcPr>
            <w:tcW w:w="176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Объём финансирования по годам (тыс. руб.)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Ответственный за выполнение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Результат выполнения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</w:tr>
      <w:tr w:rsidR="00C50B3C" w:rsidRPr="007F4C4A" w:rsidTr="000D155A">
        <w:trPr>
          <w:trHeight w:val="37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23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Всего</w:t>
            </w:r>
            <w:r w:rsidRPr="007F4C4A">
              <w:rPr>
                <w:color w:val="000000"/>
              </w:rPr>
              <w:br/>
              <w:t>(тыс. руб.)</w:t>
            </w:r>
          </w:p>
        </w:tc>
        <w:tc>
          <w:tcPr>
            <w:tcW w:w="1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2021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2022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2023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2024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3C" w:rsidRPr="00551D7C" w:rsidRDefault="00C50B3C" w:rsidP="00C50B3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Справочно:*</w:t>
            </w: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</w:tr>
      <w:tr w:rsidR="00C50B3C" w:rsidRPr="007F4C4A" w:rsidTr="000D155A">
        <w:trPr>
          <w:trHeight w:val="66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2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3C" w:rsidRDefault="00C50B3C" w:rsidP="00C50B3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2025 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3C" w:rsidRDefault="00C50B3C" w:rsidP="00C50B3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2026 год</w:t>
            </w: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</w:tr>
      <w:tr w:rsidR="00ED79D4" w:rsidRPr="007F4C4A" w:rsidTr="000D155A">
        <w:trPr>
          <w:trHeight w:val="1831"/>
        </w:trPr>
        <w:tc>
          <w:tcPr>
            <w:tcW w:w="1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9D4" w:rsidRPr="007F4C4A" w:rsidRDefault="00ED79D4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Основное мероприятие 02. Организация транспортного обслуживания населения </w:t>
            </w:r>
            <w:r>
              <w:rPr>
                <w:color w:val="000000"/>
              </w:rPr>
              <w:t xml:space="preserve">по муниципальным маршрутам регулярных перевозок по регулируемым тарифам </w:t>
            </w:r>
            <w:r w:rsidRPr="007F4C4A">
              <w:rPr>
                <w:color w:val="000000"/>
              </w:rPr>
              <w:t xml:space="preserve">в соответствии </w:t>
            </w:r>
            <w:r>
              <w:rPr>
                <w:color w:val="000000"/>
              </w:rPr>
              <w:t xml:space="preserve">с </w:t>
            </w:r>
            <w:r w:rsidRPr="007F4C4A">
              <w:rPr>
                <w:color w:val="000000"/>
              </w:rPr>
              <w:t xml:space="preserve">муниципальными контрактами и договорами на выполнение работ по перевозке </w:t>
            </w:r>
            <w:r>
              <w:rPr>
                <w:color w:val="000000"/>
              </w:rPr>
              <w:t>пассажиров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</w:t>
            </w:r>
            <w:r>
              <w:rPr>
                <w:color w:val="000000"/>
              </w:rPr>
              <w:t>1</w:t>
            </w:r>
          </w:p>
        </w:tc>
        <w:tc>
          <w:tcPr>
            <w:tcW w:w="61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D4" w:rsidRPr="007F4C4A" w:rsidRDefault="00ED79D4" w:rsidP="00ED79D4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3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D4" w:rsidRPr="007F4C4A" w:rsidRDefault="00ED79D4" w:rsidP="00ED79D4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  <w:p w:rsidR="00ED79D4" w:rsidRPr="007F4C4A" w:rsidRDefault="00ED79D4" w:rsidP="00ED79D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D4" w:rsidRPr="007F4C4A" w:rsidRDefault="00ED79D4" w:rsidP="000D155A">
            <w:pPr>
              <w:ind w:left="-134"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D4" w:rsidRPr="009B3571" w:rsidRDefault="00ED79D4" w:rsidP="000D155A">
            <w:pPr>
              <w:ind w:left="-45"/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D4" w:rsidRPr="0077173F" w:rsidRDefault="00ED79D4" w:rsidP="00ED79D4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D4" w:rsidRPr="0077173F" w:rsidRDefault="00ED79D4" w:rsidP="00ED79D4">
            <w:pPr>
              <w:ind w:right="-170"/>
              <w:contextualSpacing/>
              <w:jc w:val="center"/>
            </w:pPr>
            <w:r w:rsidRPr="0077173F"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D4" w:rsidRPr="0077173F" w:rsidRDefault="00ED79D4" w:rsidP="00ED79D4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D4" w:rsidRPr="0077173F" w:rsidRDefault="00ED79D4" w:rsidP="00ED79D4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D4" w:rsidRPr="0077173F" w:rsidRDefault="00ED79D4" w:rsidP="00ED79D4">
            <w:pPr>
              <w:ind w:right="-170"/>
              <w:contextualSpacing/>
              <w:jc w:val="center"/>
            </w:pPr>
            <w:r w:rsidRPr="0077173F">
              <w:t>-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0834D2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Предоставление транспортных услуг населению</w:t>
            </w:r>
          </w:p>
        </w:tc>
      </w:tr>
      <w:tr w:rsidR="00ED79D4" w:rsidRPr="007F4C4A" w:rsidTr="000D155A">
        <w:trPr>
          <w:trHeight w:val="539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79D4" w:rsidRPr="003A6BFA" w:rsidRDefault="00ED79D4" w:rsidP="00FA056D">
            <w:pPr>
              <w:contextualSpacing/>
            </w:pPr>
            <w:r w:rsidRPr="003A6BFA">
              <w:t>Основное мероприятие 02. Организация транспортного обслуживания населения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D79D4" w:rsidRPr="003A6BFA" w:rsidRDefault="00ED79D4" w:rsidP="00FA056D">
            <w:pPr>
              <w:contextualSpacing/>
              <w:jc w:val="center"/>
            </w:pPr>
            <w:r w:rsidRPr="003A6BFA">
              <w:t>2022-2024</w:t>
            </w:r>
          </w:p>
        </w:tc>
        <w:tc>
          <w:tcPr>
            <w:tcW w:w="6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D4" w:rsidRPr="003A6BFA" w:rsidRDefault="00ED79D4" w:rsidP="00FA056D">
            <w:pPr>
              <w:contextualSpacing/>
            </w:pPr>
          </w:p>
        </w:tc>
        <w:tc>
          <w:tcPr>
            <w:tcW w:w="2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3A6BFA" w:rsidRDefault="00ED79D4" w:rsidP="00FA056D">
            <w:pPr>
              <w:contextualSpacing/>
              <w:jc w:val="center"/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3A6BFA" w:rsidRDefault="00ED79D4" w:rsidP="00FA056D">
            <w:pPr>
              <w:ind w:right="-170"/>
              <w:contextualSpacing/>
              <w:jc w:val="center"/>
            </w:pPr>
            <w:r w:rsidRPr="003A6BFA"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3A6BFA" w:rsidRDefault="00ED79D4" w:rsidP="00FA056D">
            <w:pPr>
              <w:contextualSpacing/>
              <w:jc w:val="center"/>
            </w:pPr>
            <w:r w:rsidRPr="003A6BFA"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7F4C4A" w:rsidRDefault="00ED79D4" w:rsidP="000D155A">
            <w:pPr>
              <w:ind w:left="-143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7F4C4A" w:rsidRDefault="00ED79D4" w:rsidP="000D155A">
            <w:pPr>
              <w:ind w:left="-99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7F4C4A" w:rsidRDefault="00ED79D4" w:rsidP="000D155A">
            <w:pPr>
              <w:ind w:left="-55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4" w:rsidRPr="00551D7C" w:rsidRDefault="00ED79D4" w:rsidP="000D155A">
            <w:pPr>
              <w:ind w:left="-153"/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4" w:rsidRPr="00551D7C" w:rsidRDefault="00ED79D4" w:rsidP="00FA056D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D79D4" w:rsidRPr="000834D2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</w:tr>
      <w:tr w:rsidR="00FA056D" w:rsidRPr="007F4C4A" w:rsidTr="000D155A">
        <w:trPr>
          <w:trHeight w:val="161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1.1.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Мероприятие </w:t>
            </w:r>
            <w:r>
              <w:rPr>
                <w:color w:val="000000"/>
              </w:rPr>
              <w:t>02.03</w:t>
            </w:r>
            <w:r w:rsidRPr="007F4C4A">
              <w:rPr>
                <w:color w:val="000000"/>
              </w:rPr>
              <w:t xml:space="preserve"> 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0D155A">
            <w:pPr>
              <w:ind w:left="-134"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9B3571" w:rsidRDefault="00FA056D" w:rsidP="000D155A">
            <w:pPr>
              <w:ind w:left="-45"/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0D155A">
            <w:pPr>
              <w:ind w:left="-143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0D155A">
            <w:pPr>
              <w:ind w:left="-99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0D155A">
            <w:pPr>
              <w:ind w:left="-55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6D" w:rsidRPr="00551D7C" w:rsidRDefault="00FA056D" w:rsidP="000D155A">
            <w:pPr>
              <w:ind w:left="-153"/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6D" w:rsidRPr="00551D7C" w:rsidRDefault="00FA056D" w:rsidP="00FA056D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</w:tr>
      <w:tr w:rsidR="00FA056D" w:rsidRPr="007F4C4A" w:rsidTr="000D155A">
        <w:trPr>
          <w:trHeight w:val="77"/>
        </w:trPr>
        <w:tc>
          <w:tcPr>
            <w:tcW w:w="1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7F4C4A">
              <w:rPr>
                <w:b/>
                <w:bCs/>
                <w:i/>
                <w:iCs/>
                <w:color w:val="000000"/>
              </w:rPr>
              <w:t>Всего по подпрограмме: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7F4C4A" w:rsidRDefault="00FA056D" w:rsidP="000D155A">
            <w:pPr>
              <w:ind w:left="-134"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9B3571" w:rsidRDefault="00FA056D" w:rsidP="000D155A">
            <w:pPr>
              <w:ind w:left="-45"/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7F4C4A" w:rsidRDefault="00FA056D" w:rsidP="000D155A">
            <w:pPr>
              <w:ind w:left="-143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7F4C4A" w:rsidRDefault="00FA056D" w:rsidP="000D155A">
            <w:pPr>
              <w:ind w:left="-99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7F4C4A" w:rsidRDefault="00FA056D" w:rsidP="000D155A">
            <w:pPr>
              <w:ind w:left="-55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56D" w:rsidRPr="00551D7C" w:rsidRDefault="00FA056D" w:rsidP="000D155A">
            <w:pPr>
              <w:ind w:left="-153"/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56D" w:rsidRPr="00551D7C" w:rsidRDefault="00FA056D" w:rsidP="00FA05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0,001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</w:tr>
    </w:tbl>
    <w:p w:rsidR="00C50C31" w:rsidRDefault="00C50C31" w:rsidP="007F4C4A">
      <w:pPr>
        <w:tabs>
          <w:tab w:val="left" w:pos="3675"/>
        </w:tabs>
        <w:ind w:left="9498"/>
        <w:rPr>
          <w:sz w:val="24"/>
          <w:szCs w:val="24"/>
        </w:rPr>
        <w:sectPr w:rsidR="00C50C31" w:rsidSect="000D155A">
          <w:type w:val="continuous"/>
          <w:pgSz w:w="16838" w:h="11906" w:orient="landscape"/>
          <w:pgMar w:top="1701" w:right="1134" w:bottom="851" w:left="1134" w:header="1276" w:footer="709" w:gutter="0"/>
          <w:cols w:space="708"/>
          <w:docGrid w:linePitch="360"/>
        </w:sectPr>
      </w:pPr>
    </w:p>
    <w:p w:rsidR="0016774E" w:rsidRDefault="0016774E" w:rsidP="000834D2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</w:p>
    <w:p w:rsidR="00C50B3C" w:rsidRDefault="00C50B3C">
      <w:pPr>
        <w:rPr>
          <w:sz w:val="24"/>
          <w:szCs w:val="24"/>
        </w:rPr>
      </w:pPr>
      <w:r w:rsidRPr="000E54D2">
        <w:rPr>
          <w:i/>
          <w:sz w:val="24"/>
          <w:szCs w:val="24"/>
        </w:rPr>
        <w:t>* в расчет итогового финансирования не включено</w:t>
      </w:r>
      <w:r>
        <w:rPr>
          <w:sz w:val="24"/>
          <w:szCs w:val="24"/>
        </w:rPr>
        <w:br w:type="page"/>
      </w:r>
    </w:p>
    <w:p w:rsidR="00F672EF" w:rsidRDefault="00F672EF" w:rsidP="00F672EF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672EF" w:rsidRPr="002B0F1A" w:rsidRDefault="00F672EF" w:rsidP="00F672EF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Pr="007F4C4A">
        <w:rPr>
          <w:bCs/>
          <w:sz w:val="24"/>
          <w:szCs w:val="24"/>
        </w:rPr>
        <w:t xml:space="preserve"> </w:t>
      </w:r>
      <w:r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:rsidR="00F672EF" w:rsidRDefault="00F672EF" w:rsidP="00F672EF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:rsidR="00F672EF" w:rsidRDefault="00F672EF" w:rsidP="00F672EF">
      <w:pPr>
        <w:tabs>
          <w:tab w:val="left" w:pos="3675"/>
        </w:tabs>
        <w:jc w:val="right"/>
        <w:rPr>
          <w:b/>
          <w:sz w:val="24"/>
          <w:szCs w:val="24"/>
        </w:rPr>
      </w:pPr>
    </w:p>
    <w:p w:rsidR="00F672EF" w:rsidRDefault="00F672EF" w:rsidP="00F672EF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9B3571">
        <w:rPr>
          <w:sz w:val="24"/>
          <w:szCs w:val="24"/>
        </w:rPr>
        <w:t xml:space="preserve"> Паспорт подпрограммы </w:t>
      </w:r>
      <w:r w:rsidRPr="009B3571">
        <w:rPr>
          <w:sz w:val="24"/>
          <w:szCs w:val="24"/>
          <w:lang w:val="en-US"/>
        </w:rPr>
        <w:t>II</w:t>
      </w:r>
      <w:r w:rsidRPr="009B3571">
        <w:rPr>
          <w:sz w:val="24"/>
          <w:szCs w:val="24"/>
        </w:rPr>
        <w:t xml:space="preserve"> «Дороги Подмосковья»</w:t>
      </w:r>
      <w:r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на 2020-2024 годы </w:t>
      </w:r>
    </w:p>
    <w:p w:rsidR="00F672EF" w:rsidRPr="009B3571" w:rsidRDefault="00F672EF" w:rsidP="00F672EF">
      <w:pPr>
        <w:tabs>
          <w:tab w:val="left" w:pos="3675"/>
        </w:tabs>
        <w:ind w:left="-142"/>
        <w:jc w:val="center"/>
        <w:rPr>
          <w:sz w:val="24"/>
          <w:szCs w:val="24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6"/>
        <w:gridCol w:w="1248"/>
        <w:gridCol w:w="1212"/>
        <w:gridCol w:w="1248"/>
        <w:gridCol w:w="1334"/>
        <w:gridCol w:w="1251"/>
        <w:gridCol w:w="1274"/>
        <w:gridCol w:w="2796"/>
      </w:tblGrid>
      <w:tr w:rsidR="00F672EF" w:rsidRPr="00DC453B" w:rsidTr="00104814">
        <w:trPr>
          <w:trHeight w:val="590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DC453B" w:rsidRDefault="00F672EF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Муниципальный заказчик подпрограммы</w:t>
            </w:r>
          </w:p>
        </w:tc>
        <w:tc>
          <w:tcPr>
            <w:tcW w:w="3480" w:type="pct"/>
            <w:gridSpan w:val="7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F672EF" w:rsidRPr="00DC453B" w:rsidTr="00104814">
        <w:trPr>
          <w:trHeight w:val="315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DC453B" w:rsidRDefault="00F672EF" w:rsidP="00F672EF">
            <w:pPr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F672EF" w:rsidRPr="00DC453B" w:rsidRDefault="00F672EF" w:rsidP="00F672EF">
            <w:pPr>
              <w:rPr>
                <w:sz w:val="18"/>
                <w:szCs w:val="18"/>
              </w:rPr>
            </w:pP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3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Наименование главного распорядителя бюджетных средств</w:t>
            </w:r>
          </w:p>
        </w:tc>
      </w:tr>
      <w:tr w:rsidR="00104814" w:rsidRPr="00DC453B" w:rsidTr="00104814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14" w:rsidRPr="00DC453B" w:rsidRDefault="00104814" w:rsidP="00F672EF">
            <w:pPr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Всего по подпрограмме, в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052987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</w:t>
            </w:r>
            <w:r w:rsidR="00052987">
              <w:rPr>
                <w:color w:val="000000"/>
                <w:sz w:val="18"/>
                <w:szCs w:val="18"/>
              </w:rPr>
              <w:t> 085 610,012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197 250,380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243 460,488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052987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274 469,294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188 561,19</w:t>
            </w:r>
            <w:r w:rsidR="00662FA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181 868,65</w:t>
            </w:r>
            <w:r w:rsidR="00662FA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3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Х</w:t>
            </w:r>
          </w:p>
        </w:tc>
      </w:tr>
      <w:tr w:rsidR="00104814" w:rsidRPr="00DC453B" w:rsidTr="00104814">
        <w:trPr>
          <w:trHeight w:val="77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14" w:rsidRPr="00DC453B" w:rsidRDefault="00104814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052987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718 411,012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123 825,380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138 067,488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052987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208 979,294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132 741,19</w:t>
            </w:r>
            <w:r w:rsidR="00662FA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114 797,65</w:t>
            </w:r>
            <w:r w:rsidR="00662FA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4814" w:rsidRPr="00DC453B" w:rsidTr="00104814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14" w:rsidRPr="00DC453B" w:rsidRDefault="00104814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052987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367 199,000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 xml:space="preserve">  73 425,000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105 393,000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F81B1D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F81B1D">
              <w:rPr>
                <w:color w:val="000000"/>
                <w:sz w:val="18"/>
                <w:szCs w:val="18"/>
              </w:rPr>
              <w:t>65 490,000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55 820,000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67 071,000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72EF" w:rsidRPr="00DC453B" w:rsidTr="00104814">
        <w:trPr>
          <w:trHeight w:val="42"/>
          <w:jc w:val="center"/>
        </w:trPr>
        <w:tc>
          <w:tcPr>
            <w:tcW w:w="5000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104814" w:rsidRDefault="00F672EF" w:rsidP="00104814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04814" w:rsidRPr="00DC453B" w:rsidTr="00104814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14" w:rsidRPr="00DC453B" w:rsidRDefault="00104814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Всего по ГРБС:в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05298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052987">
              <w:rPr>
                <w:color w:val="000000"/>
                <w:sz w:val="18"/>
                <w:szCs w:val="18"/>
              </w:rPr>
              <w:t> 085 555,012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197 225,380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243 430,488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052987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274 469,294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188 561,19</w:t>
            </w:r>
            <w:r w:rsidR="00662FA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181 868,65</w:t>
            </w:r>
            <w:r w:rsidR="00662FA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3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104814" w:rsidRPr="00DC453B" w:rsidTr="00104814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14" w:rsidRPr="00DC453B" w:rsidRDefault="00104814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052987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718 359,012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123 800,380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138 037,488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052987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208 979,294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132 741,19</w:t>
            </w:r>
            <w:r w:rsidR="00662FA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114 797,65</w:t>
            </w:r>
            <w:r w:rsidR="00662FA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4814" w:rsidRPr="00DC453B" w:rsidTr="00104814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DC4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052987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367 199,000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 xml:space="preserve">  73 425,000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105 393,000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F81B1D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F81B1D">
              <w:rPr>
                <w:color w:val="000000"/>
                <w:sz w:val="18"/>
                <w:szCs w:val="18"/>
              </w:rPr>
              <w:t>65 490,000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55 820,000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67 071,000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4814" w:rsidRPr="00DC453B" w:rsidTr="00104814">
        <w:trPr>
          <w:trHeight w:val="42"/>
          <w:jc w:val="center"/>
        </w:trPr>
        <w:tc>
          <w:tcPr>
            <w:tcW w:w="5000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4814" w:rsidRPr="00DC453B" w:rsidTr="00104814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14" w:rsidRPr="00DC453B" w:rsidRDefault="00104814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Всего по ГРБС:в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AB206A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55,000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77173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77173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104814" w:rsidRPr="00DC453B" w:rsidTr="00104814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14" w:rsidRPr="00DC453B" w:rsidRDefault="00104814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55,000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AB206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77173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77173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4814" w:rsidRPr="00DC453B" w:rsidTr="00104814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14" w:rsidRPr="00DC453B" w:rsidRDefault="00104814" w:rsidP="00F672EF">
            <w:pPr>
              <w:pStyle w:val="ConsPlusNormal"/>
              <w:rPr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07184C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77173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77173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center"/>
              <w:rPr>
                <w:sz w:val="18"/>
                <w:szCs w:val="18"/>
              </w:rPr>
            </w:pPr>
          </w:p>
        </w:tc>
      </w:tr>
    </w:tbl>
    <w:p w:rsidR="005B7DF5" w:rsidRDefault="005B7DF5" w:rsidP="00DA007F">
      <w:pPr>
        <w:jc w:val="center"/>
        <w:rPr>
          <w:bCs/>
          <w:color w:val="000000"/>
          <w:sz w:val="24"/>
          <w:szCs w:val="24"/>
        </w:rPr>
      </w:pPr>
    </w:p>
    <w:p w:rsidR="00DA007F" w:rsidRDefault="00F672EF" w:rsidP="00DA007F">
      <w:pPr>
        <w:jc w:val="center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2</w:t>
      </w:r>
      <w:r w:rsidR="0029537B" w:rsidRPr="009B3571">
        <w:rPr>
          <w:sz w:val="24"/>
          <w:szCs w:val="24"/>
        </w:rPr>
        <w:t>.</w:t>
      </w:r>
      <w:r w:rsidR="00DA007F" w:rsidRPr="009B3571">
        <w:rPr>
          <w:sz w:val="24"/>
          <w:szCs w:val="24"/>
        </w:rPr>
        <w:t xml:space="preserve"> Характеристика проблем и мероприятий подпрограммы</w:t>
      </w:r>
      <w:r w:rsidR="00E76E91" w:rsidRPr="009B3571">
        <w:rPr>
          <w:sz w:val="24"/>
          <w:szCs w:val="24"/>
        </w:rPr>
        <w:t xml:space="preserve"> </w:t>
      </w:r>
      <w:r w:rsidR="00E76E91" w:rsidRPr="009B3571">
        <w:rPr>
          <w:sz w:val="24"/>
          <w:szCs w:val="24"/>
          <w:lang w:val="en-US"/>
        </w:rPr>
        <w:t>II</w:t>
      </w:r>
    </w:p>
    <w:p w:rsidR="00FF1CED" w:rsidRPr="00FF1CED" w:rsidRDefault="00FF1CED" w:rsidP="00DA007F">
      <w:pPr>
        <w:jc w:val="center"/>
        <w:rPr>
          <w:sz w:val="24"/>
        </w:rPr>
      </w:pPr>
    </w:p>
    <w:p w:rsidR="002F3CF1" w:rsidRPr="009B3571" w:rsidRDefault="00DA007F" w:rsidP="002F3CF1">
      <w:pPr>
        <w:ind w:firstLine="540"/>
        <w:jc w:val="both"/>
        <w:rPr>
          <w:sz w:val="24"/>
          <w:szCs w:val="24"/>
        </w:rPr>
      </w:pPr>
      <w:r w:rsidRPr="009B3571">
        <w:rPr>
          <w:sz w:val="24"/>
        </w:rPr>
        <w:t xml:space="preserve">Основной задачей подпрограммы является </w:t>
      </w:r>
      <w:r w:rsidRPr="009B3571">
        <w:rPr>
          <w:sz w:val="24"/>
          <w:szCs w:val="24"/>
        </w:rPr>
        <w:t xml:space="preserve">увеличение площади поверхности автомобильных дорог и искусственных сооружений на них, приведенное в нормативное состояние с использованием субсидий из Дорожного фонда Московской области и средств бюджетов </w:t>
      </w:r>
      <w:r w:rsidRPr="009B3571">
        <w:rPr>
          <w:sz w:val="24"/>
          <w:szCs w:val="24"/>
        </w:rPr>
        <w:lastRenderedPageBreak/>
        <w:t>муниципальных образований</w:t>
      </w:r>
      <w:r w:rsidR="002F3CF1" w:rsidRPr="009B3571">
        <w:rPr>
          <w:sz w:val="24"/>
          <w:szCs w:val="24"/>
        </w:rPr>
        <w:t>, а также</w:t>
      </w:r>
      <w:r w:rsidRPr="009B3571">
        <w:rPr>
          <w:sz w:val="24"/>
          <w:szCs w:val="24"/>
        </w:rPr>
        <w:t xml:space="preserve"> повышение уровня безопасности дорожно-транспортного комплекса и снижения тяжести последствий дорожно-транспортных происшествий. </w:t>
      </w:r>
    </w:p>
    <w:p w:rsidR="00DA007F" w:rsidRPr="009B3571" w:rsidRDefault="00DA007F" w:rsidP="00DA007F">
      <w:pPr>
        <w:ind w:firstLine="709"/>
        <w:jc w:val="both"/>
        <w:rPr>
          <w:sz w:val="24"/>
        </w:rPr>
      </w:pPr>
      <w:r w:rsidRPr="009B3571">
        <w:rPr>
          <w:sz w:val="24"/>
          <w:szCs w:val="24"/>
        </w:rPr>
        <w:t>Для достижения вышеуказанной задачи реализуются следующие мероприятия:</w:t>
      </w:r>
    </w:p>
    <w:p w:rsidR="00DA007F" w:rsidRPr="009B3571" w:rsidRDefault="00DA007F" w:rsidP="00ED7B50">
      <w:pPr>
        <w:ind w:firstLine="709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1.</w:t>
      </w:r>
      <w:r w:rsidRPr="009B3571">
        <w:rPr>
          <w:color w:val="000000"/>
          <w:sz w:val="24"/>
          <w:szCs w:val="24"/>
        </w:rPr>
        <w:t xml:space="preserve"> Организация взаимодействия органов местного самоуправления городского округа Электросталь Московской области с территориальным органом ГИБДД по своевременному выявлению участков</w:t>
      </w:r>
      <w:r w:rsidR="00931C5A" w:rsidRPr="009B3571">
        <w:rPr>
          <w:color w:val="000000"/>
          <w:sz w:val="24"/>
          <w:szCs w:val="24"/>
        </w:rPr>
        <w:t xml:space="preserve"> </w:t>
      </w:r>
      <w:r w:rsidRPr="009B3571">
        <w:rPr>
          <w:color w:val="000000"/>
          <w:sz w:val="24"/>
          <w:szCs w:val="24"/>
        </w:rPr>
        <w:t>муниципальных автомобильных дорог, нуждающихся в ремонте.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>Выполнение указанного мероприятия муниципальной программы снижает риски привлечения Муниципального заказчика подпрограммы к административной ответственности, что уменьшает отвлечение средств из бюджета городского округа для уплаты административных штрафов, уменьшает время, затраченное муниципальными служащими Администрации городского округа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>и работниками М</w:t>
      </w:r>
      <w:r w:rsidR="000E0100">
        <w:rPr>
          <w:sz w:val="24"/>
          <w:szCs w:val="24"/>
        </w:rPr>
        <w:t>БУ</w:t>
      </w:r>
      <w:r w:rsidRPr="009B3571">
        <w:rPr>
          <w:sz w:val="24"/>
          <w:szCs w:val="24"/>
        </w:rPr>
        <w:t xml:space="preserve"> «</w:t>
      </w:r>
      <w:r w:rsidR="000E0100">
        <w:rPr>
          <w:sz w:val="24"/>
          <w:szCs w:val="24"/>
        </w:rPr>
        <w:t>Благоустройство</w:t>
      </w:r>
      <w:r w:rsidRPr="009B3571">
        <w:rPr>
          <w:sz w:val="24"/>
          <w:szCs w:val="24"/>
        </w:rPr>
        <w:t xml:space="preserve">» для участия в судебных заседаниях по вопросам содержания </w:t>
      </w:r>
      <w:r w:rsidRPr="009B3571">
        <w:rPr>
          <w:sz w:val="24"/>
        </w:rPr>
        <w:t>муниципальных автомобильных дорог.</w:t>
      </w:r>
    </w:p>
    <w:p w:rsidR="00DA007F" w:rsidRPr="009B3571" w:rsidRDefault="00DA007F" w:rsidP="00ED7B50">
      <w:pPr>
        <w:ind w:firstLine="709"/>
        <w:rPr>
          <w:sz w:val="24"/>
          <w:szCs w:val="24"/>
        </w:rPr>
      </w:pPr>
      <w:r w:rsidRPr="009B3571">
        <w:rPr>
          <w:sz w:val="24"/>
          <w:szCs w:val="24"/>
        </w:rPr>
        <w:t xml:space="preserve">2. </w:t>
      </w:r>
      <w:r w:rsidRPr="009B3571">
        <w:rPr>
          <w:color w:val="000000"/>
          <w:sz w:val="24"/>
          <w:szCs w:val="24"/>
        </w:rPr>
        <w:t>Выполнение работ по ремонту муниципальных автомобильных дорог и тротуаров, расположенных в полосе отвода муниципальных автомобильных дорог.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Данное </w:t>
      </w:r>
      <w:r w:rsidR="002F3CF1" w:rsidRPr="009B3571">
        <w:rPr>
          <w:sz w:val="24"/>
          <w:szCs w:val="24"/>
        </w:rPr>
        <w:t>мероприятие выполняется</w:t>
      </w:r>
      <w:r w:rsidRPr="009B3571">
        <w:rPr>
          <w:sz w:val="24"/>
          <w:szCs w:val="24"/>
        </w:rPr>
        <w:t xml:space="preserve"> во исполнение настоящей подпрограммы в соответствии с Перечнем по ремонту муниципальных автомобильных дорог и тротуаров, расположенных в границах полос отвода муниципальных автомобильных дорог, который утверждается ежегодно в сроки действия настоящей подпрограммы постановлением Администрации городского округа. Перечень по ремонту муниципальных автомобильных дорог и тротуаров, расположенных в границах полос отвода муниципальных автомобильных дорог включает в себя наименование муниципальной автомобильной дороги или тротуара, расположенного в границе полосы отвода муниципальной автомобильной дороги, площадь ремонтируемого дорожного покрытия, протяженность ремонтируемого дорожного покрытия, ориентировочную стоимость дорожных работ, иную информацию, необходимую для идентификации проводимых дорожных работ.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В ходе проведения дорожных работ подлежат обязательному соблюдению требования обеспечения беспрепятственного доступа инвалидов и маломобильных групп населения к социально важным объектам городского округа.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Для поддержания состояния автомобильных дорог на уровне, соответствующем требованиям по безопасности дорожного движения, необходимо круглогодично проводить мероприятия по содержанию автомобильных дорог.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Приведение автомобильных дорог в нормативное состояние, требует выполнения работ по их содержанию как в зимний период (очистка от снега, обработка реагентами против наката и гололеда, вывоз снега), так и в летний период (очистка от грязи и мусора, вывоз грязи и наносов). От качества содержания дорог зависит срок их эксплуатации.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</w:t>
      </w:r>
      <w:smartTag w:uri="urn:schemas-microsoft-com:office:smarttags" w:element="metricconverter">
        <w:smartTagPr>
          <w:attr w:name="ProductID" w:val="20 километров"/>
        </w:smartTagPr>
        <w:r w:rsidRPr="009B3571">
          <w:rPr>
            <w:sz w:val="24"/>
            <w:szCs w:val="24"/>
          </w:rPr>
          <w:t>20 километров</w:t>
        </w:r>
      </w:smartTag>
      <w:r w:rsidRPr="009B3571">
        <w:rPr>
          <w:sz w:val="24"/>
          <w:szCs w:val="24"/>
        </w:rPr>
        <w:t>, что является одним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из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</w:t>
      </w:r>
      <w:r w:rsidRPr="009B3571">
        <w:rPr>
          <w:sz w:val="24"/>
          <w:szCs w:val="24"/>
        </w:rPr>
        <w:lastRenderedPageBreak/>
        <w:t xml:space="preserve">использованием в зимний период антигололёдного материала в </w:t>
      </w:r>
      <w:r w:rsidR="00F61C44" w:rsidRPr="009B3571">
        <w:rPr>
          <w:sz w:val="24"/>
          <w:szCs w:val="24"/>
        </w:rPr>
        <w:t>виде песко</w:t>
      </w:r>
      <w:r w:rsidRPr="009B3571">
        <w:rPr>
          <w:sz w:val="24"/>
          <w:szCs w:val="24"/>
        </w:rPr>
        <w:t xml:space="preserve">-соляной смеси, а также нахождения в границах полосы отвода муниципальных автомобильных дорог газонов, с которых смывается грунт при выпадении осадков. 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 </w:t>
      </w:r>
    </w:p>
    <w:p w:rsidR="00422CF6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В этих непростых условиях необходимо обеспечить сохранность муниципальных автомобильных дорог, что предполагает планирование и проведение работ по содержанию муниципальных </w:t>
      </w:r>
      <w:r w:rsidRPr="000C3533">
        <w:rPr>
          <w:sz w:val="24"/>
          <w:szCs w:val="24"/>
        </w:rPr>
        <w:t>автомобильных дорог с применением программного способа, предусматривающего максимально возможное эффективное использование средств, выделяемых в бюджете городского округа на дорожную деятельность.</w:t>
      </w:r>
    </w:p>
    <w:p w:rsidR="00FF1CED" w:rsidRPr="009B3571" w:rsidRDefault="00F672EF" w:rsidP="00F672EF">
      <w:pPr>
        <w:ind w:firstLine="720"/>
        <w:jc w:val="center"/>
        <w:rPr>
          <w:sz w:val="24"/>
          <w:szCs w:val="24"/>
        </w:rPr>
      </w:pPr>
      <w:r w:rsidRPr="000C3533">
        <w:rPr>
          <w:bCs/>
          <w:color w:val="000000"/>
          <w:sz w:val="24"/>
          <w:szCs w:val="24"/>
        </w:rPr>
        <w:t xml:space="preserve">3. Перечень мероприятий </w:t>
      </w:r>
      <w:r w:rsidRPr="000C3533">
        <w:rPr>
          <w:sz w:val="24"/>
          <w:szCs w:val="24"/>
        </w:rPr>
        <w:t xml:space="preserve">подпрограммы </w:t>
      </w:r>
      <w:r w:rsidRPr="000C3533">
        <w:rPr>
          <w:sz w:val="24"/>
          <w:szCs w:val="24"/>
          <w:lang w:val="en-US"/>
        </w:rPr>
        <w:t>II</w:t>
      </w:r>
      <w:r w:rsidRPr="000C3533">
        <w:rPr>
          <w:sz w:val="24"/>
          <w:szCs w:val="24"/>
        </w:rPr>
        <w:t xml:space="preserve"> «Дороги Подмосковья»</w:t>
      </w:r>
    </w:p>
    <w:tbl>
      <w:tblPr>
        <w:tblW w:w="5050" w:type="pct"/>
        <w:tblInd w:w="60" w:type="dxa"/>
        <w:tblLayout w:type="fixed"/>
        <w:tblLook w:val="04A0" w:firstRow="1" w:lastRow="0" w:firstColumn="1" w:lastColumn="0" w:noHBand="0" w:noVBand="1"/>
      </w:tblPr>
      <w:tblGrid>
        <w:gridCol w:w="549"/>
        <w:gridCol w:w="1682"/>
        <w:gridCol w:w="1144"/>
        <w:gridCol w:w="1589"/>
        <w:gridCol w:w="1237"/>
        <w:gridCol w:w="1084"/>
        <w:gridCol w:w="1156"/>
        <w:gridCol w:w="1156"/>
        <w:gridCol w:w="1296"/>
        <w:gridCol w:w="1207"/>
        <w:gridCol w:w="1481"/>
        <w:gridCol w:w="1353"/>
      </w:tblGrid>
      <w:tr w:rsidR="00F672EF" w:rsidRPr="00C65F0D" w:rsidTr="00023BA5">
        <w:trPr>
          <w:trHeight w:val="2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№</w:t>
            </w:r>
            <w:r w:rsidRPr="00C65F0D">
              <w:rPr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3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Объём финансирования по годам (тыс. руб.)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ind w:right="-36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Результат выполнения мероприятия</w:t>
            </w:r>
          </w:p>
        </w:tc>
      </w:tr>
      <w:tr w:rsidR="00F672EF" w:rsidRPr="00C65F0D" w:rsidTr="00023BA5">
        <w:trPr>
          <w:trHeight w:val="20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Всего</w:t>
            </w:r>
            <w:r w:rsidRPr="00C65F0D">
              <w:rPr>
                <w:color w:val="000000"/>
                <w:sz w:val="16"/>
                <w:szCs w:val="16"/>
              </w:rPr>
              <w:br/>
              <w:t>(тыс. руб.)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2020</w:t>
            </w:r>
            <w:r w:rsidRPr="00C65F0D">
              <w:rPr>
                <w:bCs/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2021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2022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2023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2024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EF4EC8" w:rsidRPr="00C65F0D" w:rsidTr="007A684C">
        <w:trPr>
          <w:trHeight w:val="370"/>
        </w:trPr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EC8" w:rsidRDefault="00EF4EC8" w:rsidP="00F672EF">
            <w:pPr>
              <w:rPr>
                <w:bCs/>
                <w:color w:val="000000"/>
                <w:sz w:val="16"/>
                <w:szCs w:val="16"/>
              </w:rPr>
            </w:pPr>
          </w:p>
          <w:p w:rsidR="00EF4EC8" w:rsidRDefault="00EF4EC8" w:rsidP="00F672EF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Основное мероприятие 05. Ремонт, капитальный ремонт сети автомобильных дорог, мостов и путепроводов мест</w:t>
            </w:r>
            <w:r>
              <w:rPr>
                <w:bCs/>
                <w:color w:val="000000"/>
                <w:sz w:val="16"/>
                <w:szCs w:val="16"/>
              </w:rPr>
              <w:t>ного значения</w:t>
            </w:r>
          </w:p>
          <w:p w:rsidR="00EF4EC8" w:rsidRPr="00C65F0D" w:rsidRDefault="00EF4EC8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C8" w:rsidRPr="00EF4EC8" w:rsidRDefault="00EF4EC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1 085 610,012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C8" w:rsidRPr="00EF4EC8" w:rsidRDefault="00EF4EC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C8" w:rsidRPr="00EF4EC8" w:rsidRDefault="00EF4EC8" w:rsidP="007A684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F4EC8">
              <w:rPr>
                <w:bCs/>
                <w:color w:val="000000"/>
                <w:sz w:val="16"/>
                <w:szCs w:val="16"/>
              </w:rPr>
              <w:t>243 460,488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C8" w:rsidRPr="00EF4EC8" w:rsidRDefault="00EF4EC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274 469,294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C8" w:rsidRPr="00EF4EC8" w:rsidRDefault="00EF4EC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188 561,196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C8" w:rsidRPr="00EF4EC8" w:rsidRDefault="00EF4EC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181 868,654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Комитет имущественных отношений, МБУ "Благоустройство"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F672EF">
            <w:pPr>
              <w:jc w:val="center"/>
              <w:rPr>
                <w:sz w:val="16"/>
                <w:szCs w:val="16"/>
              </w:rPr>
            </w:pPr>
            <w:r w:rsidRPr="00C65F0D">
              <w:rPr>
                <w:sz w:val="16"/>
                <w:szCs w:val="16"/>
              </w:rPr>
              <w:t>Х</w:t>
            </w:r>
          </w:p>
        </w:tc>
      </w:tr>
      <w:tr w:rsidR="00EF4EC8" w:rsidRPr="00C65F0D" w:rsidTr="007A684C">
        <w:trPr>
          <w:trHeight w:val="882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C8" w:rsidRPr="00EF4EC8" w:rsidRDefault="00EF4EC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718 411,012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C8" w:rsidRPr="00EF4EC8" w:rsidRDefault="00EF4EC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C8" w:rsidRPr="00EF4EC8" w:rsidRDefault="00EF4EC8" w:rsidP="007A684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F4EC8">
              <w:rPr>
                <w:bCs/>
                <w:color w:val="000000"/>
                <w:sz w:val="16"/>
                <w:szCs w:val="16"/>
              </w:rPr>
              <w:t>138 067,488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C8" w:rsidRPr="00EF4EC8" w:rsidRDefault="00EF4EC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208 979,294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C8" w:rsidRPr="00EF4EC8" w:rsidRDefault="00EF4EC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132 741,196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C8" w:rsidRPr="00EF4EC8" w:rsidRDefault="00EF4EC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114 797,654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sz w:val="16"/>
                <w:szCs w:val="16"/>
              </w:rPr>
            </w:pPr>
          </w:p>
        </w:tc>
      </w:tr>
      <w:tr w:rsidR="00EF4EC8" w:rsidRPr="00C65F0D" w:rsidTr="007A684C">
        <w:trPr>
          <w:trHeight w:val="20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C8" w:rsidRPr="00EF4EC8" w:rsidRDefault="00EF4EC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367 199,000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C8" w:rsidRPr="00EF4EC8" w:rsidRDefault="00EF4EC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C8" w:rsidRPr="00EF4EC8" w:rsidRDefault="00EF4EC8" w:rsidP="007A684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F4EC8">
              <w:rPr>
                <w:bCs/>
                <w:color w:val="000000"/>
                <w:sz w:val="16"/>
                <w:szCs w:val="16"/>
              </w:rPr>
              <w:t>105 393,000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C8" w:rsidRPr="00EF4EC8" w:rsidRDefault="00EF4EC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65 490,000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C8" w:rsidRPr="00EF4EC8" w:rsidRDefault="00EF4EC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55 820,000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C8" w:rsidRPr="00EF4EC8" w:rsidRDefault="00EF4EC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67 071,000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sz w:val="16"/>
                <w:szCs w:val="16"/>
              </w:rPr>
            </w:pPr>
          </w:p>
        </w:tc>
      </w:tr>
      <w:tr w:rsidR="00EF4EC8" w:rsidRPr="00C65F0D" w:rsidTr="00023BA5">
        <w:trPr>
          <w:trHeight w:val="339"/>
        </w:trPr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EC8" w:rsidRDefault="00EF4EC8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05.01 Софинансирование работ по капитальному ремонту и ремонту автомобильных дорог общег</w:t>
            </w:r>
            <w:r>
              <w:rPr>
                <w:color w:val="000000"/>
                <w:sz w:val="16"/>
                <w:szCs w:val="16"/>
              </w:rPr>
              <w:t>о пользования местного значения</w:t>
            </w:r>
          </w:p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C65F0D" w:rsidRDefault="00EF4EC8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C65F0D" w:rsidRDefault="00421C9A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374</w:t>
            </w:r>
            <w:r w:rsidR="00DC5038">
              <w:rPr>
                <w:bCs/>
                <w:color w:val="000000"/>
                <w:sz w:val="16"/>
                <w:szCs w:val="16"/>
              </w:rPr>
              <w:t> 177,000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C65F0D" w:rsidRDefault="00EF4EC8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63 158,000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C65F0D" w:rsidRDefault="00EF4EC8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88 851,000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77173F" w:rsidRDefault="00EF4EC8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68 937,000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77173F" w:rsidRDefault="00EF4EC8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69 601,000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77173F" w:rsidRDefault="00EF4EC8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83 630,000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автомобильных дорог местного значения</w:t>
            </w:r>
          </w:p>
        </w:tc>
      </w:tr>
      <w:tr w:rsidR="00EF4EC8" w:rsidRPr="00C65F0D" w:rsidTr="00023BA5">
        <w:trPr>
          <w:trHeight w:val="20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C65F0D" w:rsidRDefault="00EF4EC8" w:rsidP="00DC50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41 </w:t>
            </w:r>
            <w:r w:rsidR="00DC5038">
              <w:rPr>
                <w:bCs/>
                <w:color w:val="000000"/>
                <w:sz w:val="16"/>
                <w:szCs w:val="16"/>
              </w:rPr>
              <w:t>388</w:t>
            </w:r>
            <w:r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C65F0D" w:rsidRDefault="00EF4EC8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3 158,000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4 443,000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77173F" w:rsidRDefault="00EF4EC8" w:rsidP="00771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3 447,000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77173F" w:rsidRDefault="00EF4EC8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13 781,000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77173F" w:rsidRDefault="00EF4EC8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16 559,000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EF4EC8" w:rsidRPr="00C65F0D" w:rsidTr="00023BA5">
        <w:trPr>
          <w:trHeight w:val="77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C65F0D" w:rsidRDefault="00DC5038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332 789,000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C65F0D" w:rsidRDefault="00EF4EC8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60 000,000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84 408,000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77173F" w:rsidRDefault="00EF4EC8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65 490,000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77173F" w:rsidRDefault="00EF4EC8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55 820,000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77173F" w:rsidRDefault="00EF4EC8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67 071,000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EF4EC8" w:rsidRPr="00C65F0D" w:rsidTr="00023BA5">
        <w:trPr>
          <w:trHeight w:val="381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05.03 Софинансирование работ в целях проведения капиталь</w:t>
            </w:r>
            <w:r>
              <w:rPr>
                <w:color w:val="000000"/>
                <w:sz w:val="16"/>
                <w:szCs w:val="16"/>
              </w:rPr>
              <w:t>ного ремонта и ремонта</w:t>
            </w:r>
            <w:r w:rsidRPr="00C65F0D">
              <w:rPr>
                <w:color w:val="000000"/>
                <w:sz w:val="16"/>
                <w:szCs w:val="16"/>
              </w:rPr>
              <w:t xml:space="preserve"> автомобильных дорог, примыкающих к территориям садоводческих, огороднических и дачных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>некоммерческих объединений граждан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77173F" w:rsidRDefault="00EF4EC8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lastRenderedPageBreak/>
              <w:t>2020-2021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C65F0D" w:rsidRDefault="00EF4EC8" w:rsidP="00B824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26 657,306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C65F0D" w:rsidRDefault="00EF4EC8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15 124,306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C65F0D" w:rsidRDefault="00EF4EC8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11 533,000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C65F0D" w:rsidRDefault="00EF4EC8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C65F0D" w:rsidRDefault="00EF4EC8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C65F0D" w:rsidRDefault="00EF4EC8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Default="00EF4EC8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  <w:p w:rsidR="00EF4EC8" w:rsidRPr="00C65F0D" w:rsidRDefault="00EF4EC8" w:rsidP="00F672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</w:t>
            </w:r>
            <w:r>
              <w:rPr>
                <w:color w:val="000000"/>
                <w:sz w:val="16"/>
                <w:szCs w:val="16"/>
              </w:rPr>
              <w:t>втомобильных дорог к СНО</w:t>
            </w:r>
            <w:r w:rsidRPr="00C65F0D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F4EC8" w:rsidRPr="00C65F0D" w:rsidTr="00023BA5">
        <w:trPr>
          <w:trHeight w:val="1461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Default="00EF4EC8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:rsidR="00EF4EC8" w:rsidRPr="00C65F0D" w:rsidRDefault="00EF4EC8" w:rsidP="003B7A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C65F0D" w:rsidRDefault="00EF4EC8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1 815,306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C65F0D" w:rsidRDefault="00EF4EC8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1 699,306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116,000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C65F0D" w:rsidRDefault="00EF4EC8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C65F0D" w:rsidRDefault="00EF4EC8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C65F0D" w:rsidRDefault="00EF4EC8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EF4EC8" w:rsidRPr="00C65F0D" w:rsidTr="00023BA5">
        <w:trPr>
          <w:trHeight w:val="20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C65F0D" w:rsidRDefault="00EF4EC8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24 842,000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C65F0D" w:rsidRDefault="00EF4EC8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11 417,000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EF4EC8" w:rsidRPr="00C65F0D" w:rsidTr="00023BA5">
        <w:trPr>
          <w:trHeight w:val="2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EC8" w:rsidRDefault="00EF4EC8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05.05 Дорожная деятельность в отношении автомобильных дорог местного значения в границах городского округа</w:t>
            </w:r>
          </w:p>
          <w:p w:rsidR="00EF4EC8" w:rsidRPr="00C65F0D" w:rsidRDefault="00EF4EC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C65F0D" w:rsidRDefault="00EF4EC8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C65F0D" w:rsidRDefault="00DC5038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622 910,764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C8" w:rsidRPr="00C65F0D" w:rsidRDefault="00EF4EC8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77173F" w:rsidRDefault="00EF4EC8" w:rsidP="00F672EF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119 087,080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77173F" w:rsidRDefault="00DC5038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191 484,635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77173F" w:rsidRDefault="00EF4EC8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112 506,196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77173F" w:rsidRDefault="00EF4EC8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91 567,134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"Благоустройство", КИО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EC8" w:rsidRPr="00C65F0D" w:rsidRDefault="00EF4EC8" w:rsidP="00FF1CE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Содержание автодорог, устранение деформация, оформление бесхозных дорог, стройконтроль</w:t>
            </w:r>
          </w:p>
        </w:tc>
      </w:tr>
      <w:tr w:rsidR="00DC5038" w:rsidRPr="00C65F0D" w:rsidTr="00023BA5">
        <w:trPr>
          <w:trHeight w:val="20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038" w:rsidRPr="00C65F0D" w:rsidRDefault="00DC503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038" w:rsidRPr="00C65F0D" w:rsidRDefault="00DC503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038" w:rsidRPr="00C65F0D" w:rsidRDefault="00DC503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C65F0D" w:rsidRDefault="00DC5038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C65F0D" w:rsidRDefault="00DC5038" w:rsidP="00C300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622 910,764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C65F0D" w:rsidRDefault="00DC5038" w:rsidP="00C300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77173F" w:rsidRDefault="00DC5038" w:rsidP="00C300AA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119 087,080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77173F" w:rsidRDefault="00DC5038" w:rsidP="00C300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191 484,635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77173F" w:rsidRDefault="00DC5038" w:rsidP="00C300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112 506,196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77173F" w:rsidRDefault="00DC5038" w:rsidP="00C300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91 567,134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038" w:rsidRPr="00C65F0D" w:rsidRDefault="00DC503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5038" w:rsidRPr="00C65F0D" w:rsidRDefault="00DC5038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DC5038" w:rsidRPr="00C65F0D" w:rsidTr="00023BA5">
        <w:trPr>
          <w:trHeight w:val="137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038" w:rsidRPr="00C65F0D" w:rsidRDefault="00DC503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8" w:rsidRPr="00C65F0D" w:rsidRDefault="00DC503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8" w:rsidRPr="00C65F0D" w:rsidRDefault="00DC503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C65F0D" w:rsidRDefault="00DC5038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C65F0D" w:rsidRDefault="00DC5038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C65F0D" w:rsidRDefault="00DC5038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77173F" w:rsidRDefault="00DC5038" w:rsidP="00F672EF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77173F" w:rsidRDefault="00DC5038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77173F" w:rsidRDefault="00DC5038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77173F" w:rsidRDefault="00DC5038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8" w:rsidRPr="00C65F0D" w:rsidRDefault="00DC503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8" w:rsidRPr="00C65F0D" w:rsidRDefault="00DC5038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DC5038" w:rsidRPr="00C65F0D" w:rsidTr="00023BA5">
        <w:trPr>
          <w:trHeight w:val="20"/>
        </w:trPr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5038" w:rsidRPr="00C65F0D" w:rsidRDefault="00DC5038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C65F0D" w:rsidRDefault="00DC5038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05.06 Мероприятие по обеспечению безопасности дорожного движения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C65F0D" w:rsidRDefault="00DC5038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C65F0D" w:rsidRDefault="00DC5038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C65F0D" w:rsidRDefault="00DC5038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52 199,942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C65F0D" w:rsidRDefault="00DC5038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77173F" w:rsidRDefault="00DC5038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14 324,407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77173F" w:rsidRDefault="00DC5038" w:rsidP="00E62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14 047,659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77173F" w:rsidRDefault="00DC5038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6 454,000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77173F" w:rsidRDefault="00DC5038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6 671,520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C65F0D" w:rsidRDefault="00DC5038" w:rsidP="005B7DF5">
            <w:pPr>
              <w:ind w:right="-163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"Благоустройство"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C65F0D" w:rsidRDefault="00DC5038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Пробы грунта на снегосвалках, Содержание светофоров, покупка ограждений, знаков</w:t>
            </w:r>
          </w:p>
        </w:tc>
      </w:tr>
      <w:tr w:rsidR="00DC5038" w:rsidRPr="00C65F0D" w:rsidTr="00023BA5">
        <w:trPr>
          <w:trHeight w:val="20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038" w:rsidRPr="00C65F0D" w:rsidRDefault="00DC503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8" w:rsidRPr="00C65F0D" w:rsidRDefault="00DC503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8" w:rsidRPr="00C65F0D" w:rsidRDefault="00DC503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C65F0D" w:rsidRDefault="00DC5038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C65F0D" w:rsidRDefault="00DC5038" w:rsidP="00B0550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52 199,942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C65F0D" w:rsidRDefault="00DC5038" w:rsidP="00B0550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77173F" w:rsidRDefault="00DC5038" w:rsidP="00B055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14 324,407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77173F" w:rsidRDefault="00DC5038" w:rsidP="00B055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14 047,659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77173F" w:rsidRDefault="00DC5038" w:rsidP="007717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6 454,000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77173F" w:rsidRDefault="00DC5038" w:rsidP="007717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6 671,520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038" w:rsidRPr="00C65F0D" w:rsidRDefault="00DC503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8" w:rsidRPr="00C65F0D" w:rsidRDefault="00DC5038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DC5038" w:rsidRPr="00C65F0D" w:rsidTr="00023BA5">
        <w:trPr>
          <w:trHeight w:hRule="exact" w:val="567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038" w:rsidRPr="00C65F0D" w:rsidRDefault="00DC503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8" w:rsidRPr="00C65F0D" w:rsidRDefault="00DC503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8" w:rsidRPr="00C65F0D" w:rsidRDefault="00DC503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C65F0D" w:rsidRDefault="00DC5038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C65F0D" w:rsidRDefault="00DC5038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C65F0D" w:rsidRDefault="00DC5038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77173F" w:rsidRDefault="00DC5038" w:rsidP="00F672EF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77173F" w:rsidRDefault="00DC5038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77173F" w:rsidRDefault="00DC5038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77173F" w:rsidRDefault="00DC5038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038" w:rsidRPr="00C65F0D" w:rsidRDefault="00DC503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8" w:rsidRPr="00C65F0D" w:rsidRDefault="00DC5038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DC5038" w:rsidRPr="00C65F0D" w:rsidTr="00023BA5">
        <w:trPr>
          <w:trHeight w:hRule="exact" w:val="567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4B1B40" w:rsidRDefault="00DC5038" w:rsidP="00F672EF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4B1B40">
              <w:rPr>
                <w:bCs/>
                <w:iCs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5038" w:rsidRPr="004B1B40" w:rsidRDefault="00DC5038" w:rsidP="004B1B40">
            <w:pPr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05.08</w:t>
            </w:r>
            <w:r w:rsidRPr="004B1B40">
              <w:rPr>
                <w:color w:val="000000"/>
                <w:sz w:val="16"/>
                <w:szCs w:val="16"/>
              </w:rPr>
              <w:t xml:space="preserve"> Софинансирование работ в целях проведения капитального ремонта и ремонта автомобильных дорог, примыкающих к территориям садоводческих и огороднических некоммерческих товариществ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5038" w:rsidRPr="0077173F" w:rsidRDefault="00DC5038" w:rsidP="00A2726A">
            <w:pPr>
              <w:jc w:val="center"/>
              <w:rPr>
                <w:bCs/>
                <w:iCs/>
                <w:sz w:val="16"/>
                <w:szCs w:val="16"/>
              </w:rPr>
            </w:pPr>
            <w:r w:rsidRPr="0077173F">
              <w:rPr>
                <w:bCs/>
                <w:iCs/>
                <w:sz w:val="16"/>
                <w:szCs w:val="16"/>
              </w:rPr>
              <w:t>2021-2024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C65F0D" w:rsidRDefault="00DC5038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C65F0D" w:rsidRDefault="00DC5038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9 665,000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C65F0D" w:rsidRDefault="00DC5038" w:rsidP="00B455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77173F" w:rsidRDefault="00DC5038" w:rsidP="00B455CF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9 665,000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77173F" w:rsidRDefault="00DC5038" w:rsidP="00B455C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77173F" w:rsidRDefault="00DC5038" w:rsidP="00B455C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77173F" w:rsidRDefault="00DC5038" w:rsidP="00B455C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5038" w:rsidRPr="00C65F0D" w:rsidRDefault="00DC5038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038" w:rsidRPr="00C65F0D" w:rsidRDefault="00DC5038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</w:t>
            </w:r>
            <w:r>
              <w:rPr>
                <w:color w:val="000000"/>
                <w:sz w:val="16"/>
                <w:szCs w:val="16"/>
              </w:rPr>
              <w:t>втомобильных дорог к СНТ</w:t>
            </w:r>
          </w:p>
        </w:tc>
      </w:tr>
      <w:tr w:rsidR="00DC5038" w:rsidRPr="00C65F0D" w:rsidTr="00023BA5">
        <w:trPr>
          <w:trHeight w:hRule="exact" w:val="567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038" w:rsidRPr="00C65F0D" w:rsidRDefault="00DC5038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038" w:rsidRPr="00C65F0D" w:rsidRDefault="00DC5038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038" w:rsidRPr="00C65F0D" w:rsidRDefault="00DC5038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C65F0D" w:rsidRDefault="00DC5038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C65F0D" w:rsidRDefault="00DC5038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C65F0D" w:rsidRDefault="00DC5038" w:rsidP="00B455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C65F0D" w:rsidRDefault="00DC5038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C65F0D" w:rsidRDefault="00DC5038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C65F0D" w:rsidRDefault="00DC5038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C65F0D" w:rsidRDefault="00DC5038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5038" w:rsidRPr="00C65F0D" w:rsidRDefault="00DC503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C5038" w:rsidRPr="00C65F0D" w:rsidRDefault="00DC5038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DC5038" w:rsidRPr="00C65F0D" w:rsidTr="00023BA5">
        <w:trPr>
          <w:trHeight w:hRule="exact" w:val="1607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8" w:rsidRPr="00C65F0D" w:rsidRDefault="00DC5038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8" w:rsidRPr="00C65F0D" w:rsidRDefault="00DC5038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8" w:rsidRPr="00C65F0D" w:rsidRDefault="00DC5038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C65F0D" w:rsidRDefault="00DC5038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C65F0D" w:rsidRDefault="00DC5038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9 568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C65F0D" w:rsidRDefault="00DC5038" w:rsidP="00B455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C65F0D" w:rsidRDefault="00DC5038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9 568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C65F0D" w:rsidRDefault="00DC5038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C65F0D" w:rsidRDefault="00DC5038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C65F0D" w:rsidRDefault="00DC5038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5038" w:rsidRPr="00C65F0D" w:rsidRDefault="00DC5038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038" w:rsidRPr="00C65F0D" w:rsidRDefault="00DC5038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DC5038" w:rsidRPr="00C65F0D" w:rsidTr="007A684C">
        <w:trPr>
          <w:trHeight w:hRule="exact" w:val="567"/>
        </w:trPr>
        <w:tc>
          <w:tcPr>
            <w:tcW w:w="11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5038" w:rsidRPr="00FF1CED" w:rsidRDefault="00DC5038" w:rsidP="00B455CF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Всего по подпрограмме: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FF1CED" w:rsidRDefault="00DC5038" w:rsidP="003B7AC6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8" w:rsidRPr="00EF4EC8" w:rsidRDefault="00DC503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718 411,012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8" w:rsidRPr="00EF4EC8" w:rsidRDefault="00DC503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8" w:rsidRPr="00EF4EC8" w:rsidRDefault="00DC5038" w:rsidP="007A684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F4EC8">
              <w:rPr>
                <w:bCs/>
                <w:color w:val="000000"/>
                <w:sz w:val="16"/>
                <w:szCs w:val="16"/>
              </w:rPr>
              <w:t>138 067,488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8" w:rsidRPr="00EF4EC8" w:rsidRDefault="00DC503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208 979,294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8" w:rsidRPr="00EF4EC8" w:rsidRDefault="00DC503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132 741,196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8" w:rsidRPr="00EF4EC8" w:rsidRDefault="00DC503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114 797,654</w:t>
            </w:r>
          </w:p>
        </w:tc>
        <w:tc>
          <w:tcPr>
            <w:tcW w:w="949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38" w:rsidRPr="00C65F0D" w:rsidRDefault="00DC5038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C5038" w:rsidRPr="00C65F0D" w:rsidTr="007A684C">
        <w:trPr>
          <w:trHeight w:val="20"/>
        </w:trPr>
        <w:tc>
          <w:tcPr>
            <w:tcW w:w="11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038" w:rsidRPr="00FF1CED" w:rsidRDefault="00DC5038" w:rsidP="00B455CF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FF1CED" w:rsidRDefault="00DC5038" w:rsidP="003B7AC6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8" w:rsidRPr="00EF4EC8" w:rsidRDefault="00DC503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367 199,000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8" w:rsidRPr="00EF4EC8" w:rsidRDefault="00DC503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8" w:rsidRPr="00EF4EC8" w:rsidRDefault="00DC5038" w:rsidP="007A684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F4EC8">
              <w:rPr>
                <w:bCs/>
                <w:color w:val="000000"/>
                <w:sz w:val="16"/>
                <w:szCs w:val="16"/>
              </w:rPr>
              <w:t>105 393,000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8" w:rsidRPr="00EF4EC8" w:rsidRDefault="00DC503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65 490,000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8" w:rsidRPr="00EF4EC8" w:rsidRDefault="00DC503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55 820,000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8" w:rsidRPr="00EF4EC8" w:rsidRDefault="00DC503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67 071,000</w:t>
            </w:r>
          </w:p>
        </w:tc>
        <w:tc>
          <w:tcPr>
            <w:tcW w:w="949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5038" w:rsidRPr="00C65F0D" w:rsidRDefault="00DC5038" w:rsidP="00B455CF">
            <w:pPr>
              <w:rPr>
                <w:color w:val="000000"/>
                <w:sz w:val="16"/>
                <w:szCs w:val="16"/>
              </w:rPr>
            </w:pPr>
          </w:p>
        </w:tc>
      </w:tr>
      <w:tr w:rsidR="00DC5038" w:rsidRPr="00C65F0D" w:rsidTr="007A684C">
        <w:trPr>
          <w:trHeight w:val="20"/>
        </w:trPr>
        <w:tc>
          <w:tcPr>
            <w:tcW w:w="11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038" w:rsidRPr="00FF1CED" w:rsidRDefault="00DC5038" w:rsidP="00B455CF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8" w:rsidRPr="00FF1CED" w:rsidRDefault="00DC5038" w:rsidP="003B7AC6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Итого:</w:t>
            </w:r>
          </w:p>
          <w:p w:rsidR="00DC5038" w:rsidRPr="00FF1CED" w:rsidRDefault="00DC5038" w:rsidP="003B7AC6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8" w:rsidRPr="00EF4EC8" w:rsidRDefault="00DC503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1 085 610,012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8" w:rsidRPr="00EF4EC8" w:rsidRDefault="00DC503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8" w:rsidRPr="00EF4EC8" w:rsidRDefault="00DC5038" w:rsidP="007A684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F4EC8">
              <w:rPr>
                <w:bCs/>
                <w:color w:val="000000"/>
                <w:sz w:val="16"/>
                <w:szCs w:val="16"/>
              </w:rPr>
              <w:t>243 460,488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8" w:rsidRPr="00EF4EC8" w:rsidRDefault="00DC503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274 469,294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8" w:rsidRPr="00EF4EC8" w:rsidRDefault="00DC503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188 561,196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8" w:rsidRPr="00EF4EC8" w:rsidRDefault="00DC5038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181 868,654</w:t>
            </w:r>
          </w:p>
        </w:tc>
        <w:tc>
          <w:tcPr>
            <w:tcW w:w="949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5038" w:rsidRPr="00C65F0D" w:rsidRDefault="00DC5038" w:rsidP="00B455CF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F672EF" w:rsidRPr="009B3571" w:rsidRDefault="00F672EF" w:rsidP="00F672EF">
      <w:pPr>
        <w:jc w:val="right"/>
        <w:rPr>
          <w:sz w:val="24"/>
          <w:szCs w:val="24"/>
        </w:rPr>
      </w:pPr>
      <w:r w:rsidRPr="009B3571">
        <w:rPr>
          <w:sz w:val="24"/>
          <w:szCs w:val="24"/>
        </w:rPr>
        <w:t>».</w:t>
      </w:r>
    </w:p>
    <w:sectPr w:rsidR="00F672EF" w:rsidRPr="009B3571" w:rsidSect="000D155A">
      <w:type w:val="continuous"/>
      <w:pgSz w:w="16838" w:h="11906" w:orient="landscape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A42" w:rsidRDefault="00723A42">
      <w:r>
        <w:separator/>
      </w:r>
    </w:p>
  </w:endnote>
  <w:endnote w:type="continuationSeparator" w:id="0">
    <w:p w:rsidR="00723A42" w:rsidRDefault="0072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0AA" w:rsidRDefault="001C1A9B" w:rsidP="00980D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300A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300AA">
      <w:rPr>
        <w:rStyle w:val="a6"/>
        <w:noProof/>
      </w:rPr>
      <w:t>2</w:t>
    </w:r>
    <w:r>
      <w:rPr>
        <w:rStyle w:val="a6"/>
      </w:rPr>
      <w:fldChar w:fldCharType="end"/>
    </w:r>
  </w:p>
  <w:p w:rsidR="00C300AA" w:rsidRDefault="00C300AA" w:rsidP="00E93D7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0AA" w:rsidRDefault="00C300AA" w:rsidP="004E39E7">
    <w:pPr>
      <w:pStyle w:val="a5"/>
      <w:tabs>
        <w:tab w:val="clear" w:pos="4677"/>
        <w:tab w:val="clear" w:pos="9355"/>
        <w:tab w:val="left" w:pos="760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A42" w:rsidRDefault="00723A42">
      <w:r>
        <w:separator/>
      </w:r>
    </w:p>
  </w:footnote>
  <w:footnote w:type="continuationSeparator" w:id="0">
    <w:p w:rsidR="00723A42" w:rsidRDefault="0072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0AA" w:rsidRDefault="001C1A9B">
    <w:pPr>
      <w:pStyle w:val="a9"/>
      <w:jc w:val="center"/>
    </w:pPr>
    <w:r>
      <w:rPr>
        <w:noProof/>
      </w:rPr>
      <w:fldChar w:fldCharType="begin"/>
    </w:r>
    <w:r w:rsidR="00C300AA">
      <w:rPr>
        <w:noProof/>
      </w:rPr>
      <w:instrText xml:space="preserve"> PAGE   \* MERGEFORMAT </w:instrText>
    </w:r>
    <w:r>
      <w:rPr>
        <w:noProof/>
      </w:rPr>
      <w:fldChar w:fldCharType="separate"/>
    </w:r>
    <w:r w:rsidR="00E8449C">
      <w:rPr>
        <w:noProof/>
      </w:rPr>
      <w:t>18</w:t>
    </w:r>
    <w:r>
      <w:rPr>
        <w:noProof/>
      </w:rPr>
      <w:fldChar w:fldCharType="end"/>
    </w:r>
  </w:p>
  <w:p w:rsidR="00C300AA" w:rsidRDefault="00C300A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1B4EEE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5A750B"/>
    <w:multiLevelType w:val="multilevel"/>
    <w:tmpl w:val="DB0E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7534D"/>
    <w:multiLevelType w:val="hybridMultilevel"/>
    <w:tmpl w:val="11AA0694"/>
    <w:lvl w:ilvl="0" w:tplc="63E49C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DF63D80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316E"/>
    <w:multiLevelType w:val="hybridMultilevel"/>
    <w:tmpl w:val="4B8EF690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20EC0"/>
    <w:multiLevelType w:val="hybridMultilevel"/>
    <w:tmpl w:val="2DFA1BBE"/>
    <w:lvl w:ilvl="0" w:tplc="E4A2B7A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31E1266"/>
    <w:multiLevelType w:val="multilevel"/>
    <w:tmpl w:val="EF7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167A7"/>
    <w:multiLevelType w:val="multilevel"/>
    <w:tmpl w:val="8F98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10203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11381"/>
    <w:multiLevelType w:val="multilevel"/>
    <w:tmpl w:val="05E2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0777D3"/>
    <w:multiLevelType w:val="hybridMultilevel"/>
    <w:tmpl w:val="6D60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32BD3"/>
    <w:multiLevelType w:val="multilevel"/>
    <w:tmpl w:val="CE9CA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70EFB"/>
    <w:multiLevelType w:val="multilevel"/>
    <w:tmpl w:val="B6021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C6443B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43FB"/>
    <w:multiLevelType w:val="multilevel"/>
    <w:tmpl w:val="705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375E4D"/>
    <w:multiLevelType w:val="multilevel"/>
    <w:tmpl w:val="1210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70177"/>
    <w:multiLevelType w:val="multilevel"/>
    <w:tmpl w:val="AE66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CC01F0"/>
    <w:multiLevelType w:val="multilevel"/>
    <w:tmpl w:val="2BB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EB5322"/>
    <w:multiLevelType w:val="multilevel"/>
    <w:tmpl w:val="EAAA2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B75D6"/>
    <w:multiLevelType w:val="hybridMultilevel"/>
    <w:tmpl w:val="CD1669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3C3CA8"/>
    <w:multiLevelType w:val="multilevel"/>
    <w:tmpl w:val="93A8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4B5643"/>
    <w:multiLevelType w:val="hybridMultilevel"/>
    <w:tmpl w:val="1932D874"/>
    <w:lvl w:ilvl="0" w:tplc="B3E83F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7875056"/>
    <w:multiLevelType w:val="hybridMultilevel"/>
    <w:tmpl w:val="93A0DA2A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C11DF"/>
    <w:multiLevelType w:val="multilevel"/>
    <w:tmpl w:val="935C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B91559"/>
    <w:multiLevelType w:val="multilevel"/>
    <w:tmpl w:val="7AD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9F2928"/>
    <w:multiLevelType w:val="multilevel"/>
    <w:tmpl w:val="388A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9D05C2"/>
    <w:multiLevelType w:val="multilevel"/>
    <w:tmpl w:val="0164C816"/>
    <w:name w:val="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74713B"/>
    <w:multiLevelType w:val="hybridMultilevel"/>
    <w:tmpl w:val="71DC99B2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25A78"/>
    <w:multiLevelType w:val="multilevel"/>
    <w:tmpl w:val="F3326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571D56"/>
    <w:multiLevelType w:val="multilevel"/>
    <w:tmpl w:val="540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E44BB1"/>
    <w:multiLevelType w:val="multilevel"/>
    <w:tmpl w:val="EFD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163483"/>
    <w:multiLevelType w:val="hybridMultilevel"/>
    <w:tmpl w:val="61D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771C5"/>
    <w:multiLevelType w:val="multilevel"/>
    <w:tmpl w:val="C2A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CE1F0C"/>
    <w:multiLevelType w:val="multilevel"/>
    <w:tmpl w:val="A84AC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794D25"/>
    <w:multiLevelType w:val="multilevel"/>
    <w:tmpl w:val="A41C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931DC4"/>
    <w:multiLevelType w:val="multilevel"/>
    <w:tmpl w:val="263A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691C3A"/>
    <w:multiLevelType w:val="hybridMultilevel"/>
    <w:tmpl w:val="D2C4405A"/>
    <w:lvl w:ilvl="0" w:tplc="B3E83F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6B4350"/>
    <w:multiLevelType w:val="multilevel"/>
    <w:tmpl w:val="07A6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AE2C5D"/>
    <w:multiLevelType w:val="hybridMultilevel"/>
    <w:tmpl w:val="0ADE4908"/>
    <w:lvl w:ilvl="0" w:tplc="46DCD0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BE42C8"/>
    <w:multiLevelType w:val="multilevel"/>
    <w:tmpl w:val="74F6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8D0D96"/>
    <w:multiLevelType w:val="hybridMultilevel"/>
    <w:tmpl w:val="64E07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A82680"/>
    <w:multiLevelType w:val="multilevel"/>
    <w:tmpl w:val="6860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8DC72FE"/>
    <w:multiLevelType w:val="multilevel"/>
    <w:tmpl w:val="A3DE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FC2803"/>
    <w:multiLevelType w:val="hybridMultilevel"/>
    <w:tmpl w:val="5F92EFF2"/>
    <w:lvl w:ilvl="0" w:tplc="B3E83FFE">
      <w:start w:val="1"/>
      <w:numFmt w:val="bullet"/>
      <w:lvlText w:val="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 w15:restartNumberingAfterBreak="0">
    <w:nsid w:val="7B937FFA"/>
    <w:multiLevelType w:val="multilevel"/>
    <w:tmpl w:val="D698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727D31"/>
    <w:multiLevelType w:val="multilevel"/>
    <w:tmpl w:val="30AC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6"/>
  </w:num>
  <w:num w:numId="3">
    <w:abstractNumId w:val="40"/>
  </w:num>
  <w:num w:numId="4">
    <w:abstractNumId w:val="42"/>
  </w:num>
  <w:num w:numId="5">
    <w:abstractNumId w:val="35"/>
  </w:num>
  <w:num w:numId="6">
    <w:abstractNumId w:val="1"/>
  </w:num>
  <w:num w:numId="7">
    <w:abstractNumId w:val="33"/>
  </w:num>
  <w:num w:numId="8">
    <w:abstractNumId w:val="11"/>
  </w:num>
  <w:num w:numId="9">
    <w:abstractNumId w:val="17"/>
  </w:num>
  <w:num w:numId="10">
    <w:abstractNumId w:val="45"/>
  </w:num>
  <w:num w:numId="11">
    <w:abstractNumId w:val="20"/>
  </w:num>
  <w:num w:numId="12">
    <w:abstractNumId w:val="28"/>
  </w:num>
  <w:num w:numId="13">
    <w:abstractNumId w:val="12"/>
  </w:num>
  <w:num w:numId="14">
    <w:abstractNumId w:val="15"/>
  </w:num>
  <w:num w:numId="15">
    <w:abstractNumId w:val="34"/>
  </w:num>
  <w:num w:numId="16">
    <w:abstractNumId w:val="5"/>
  </w:num>
  <w:num w:numId="17">
    <w:abstractNumId w:val="38"/>
  </w:num>
  <w:num w:numId="18">
    <w:abstractNumId w:val="6"/>
  </w:num>
  <w:num w:numId="19">
    <w:abstractNumId w:val="7"/>
  </w:num>
  <w:num w:numId="20">
    <w:abstractNumId w:val="19"/>
  </w:num>
  <w:num w:numId="21">
    <w:abstractNumId w:val="25"/>
  </w:num>
  <w:num w:numId="22">
    <w:abstractNumId w:val="18"/>
  </w:num>
  <w:num w:numId="23">
    <w:abstractNumId w:val="44"/>
  </w:num>
  <w:num w:numId="24">
    <w:abstractNumId w:val="29"/>
  </w:num>
  <w:num w:numId="25">
    <w:abstractNumId w:val="24"/>
  </w:num>
  <w:num w:numId="26">
    <w:abstractNumId w:val="30"/>
  </w:num>
  <w:num w:numId="27">
    <w:abstractNumId w:val="14"/>
  </w:num>
  <w:num w:numId="28">
    <w:abstractNumId w:val="41"/>
  </w:num>
  <w:num w:numId="29">
    <w:abstractNumId w:val="32"/>
  </w:num>
  <w:num w:numId="30">
    <w:abstractNumId w:val="16"/>
  </w:num>
  <w:num w:numId="31">
    <w:abstractNumId w:val="39"/>
  </w:num>
  <w:num w:numId="32">
    <w:abstractNumId w:val="9"/>
  </w:num>
  <w:num w:numId="33">
    <w:abstractNumId w:val="23"/>
  </w:num>
  <w:num w:numId="34">
    <w:abstractNumId w:val="0"/>
  </w:num>
  <w:num w:numId="35">
    <w:abstractNumId w:val="4"/>
  </w:num>
  <w:num w:numId="36">
    <w:abstractNumId w:val="2"/>
  </w:num>
  <w:num w:numId="37">
    <w:abstractNumId w:val="27"/>
  </w:num>
  <w:num w:numId="38">
    <w:abstractNumId w:val="10"/>
  </w:num>
  <w:num w:numId="39">
    <w:abstractNumId w:val="31"/>
  </w:num>
  <w:num w:numId="40">
    <w:abstractNumId w:val="3"/>
  </w:num>
  <w:num w:numId="41">
    <w:abstractNumId w:val="13"/>
  </w:num>
  <w:num w:numId="42">
    <w:abstractNumId w:val="8"/>
  </w:num>
  <w:num w:numId="43">
    <w:abstractNumId w:val="22"/>
  </w:num>
  <w:num w:numId="4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81"/>
  <w:displayHorizontalDrawingGridEvery w:val="2"/>
  <w:characterSpacingControl w:val="doNotCompress"/>
  <w:hdrShapeDefaults>
    <o:shapedefaults v:ext="edit" spidmax="7987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2D7"/>
    <w:rsid w:val="0000020E"/>
    <w:rsid w:val="0000271E"/>
    <w:rsid w:val="00002D75"/>
    <w:rsid w:val="000037E1"/>
    <w:rsid w:val="00005053"/>
    <w:rsid w:val="00005F0F"/>
    <w:rsid w:val="00006EF0"/>
    <w:rsid w:val="00011701"/>
    <w:rsid w:val="00012C52"/>
    <w:rsid w:val="00014CA8"/>
    <w:rsid w:val="000166CF"/>
    <w:rsid w:val="0002054F"/>
    <w:rsid w:val="00021ADC"/>
    <w:rsid w:val="00021C67"/>
    <w:rsid w:val="00022365"/>
    <w:rsid w:val="0002335D"/>
    <w:rsid w:val="00023BA5"/>
    <w:rsid w:val="000247E3"/>
    <w:rsid w:val="0002514E"/>
    <w:rsid w:val="0003018E"/>
    <w:rsid w:val="00030C05"/>
    <w:rsid w:val="00034E0C"/>
    <w:rsid w:val="00035B9E"/>
    <w:rsid w:val="00035BE4"/>
    <w:rsid w:val="00037F3F"/>
    <w:rsid w:val="000408D3"/>
    <w:rsid w:val="00042C55"/>
    <w:rsid w:val="00043A23"/>
    <w:rsid w:val="00043CC0"/>
    <w:rsid w:val="000459BC"/>
    <w:rsid w:val="0004682B"/>
    <w:rsid w:val="00046DBE"/>
    <w:rsid w:val="00051EA2"/>
    <w:rsid w:val="00052987"/>
    <w:rsid w:val="00054AB7"/>
    <w:rsid w:val="0005718B"/>
    <w:rsid w:val="000609CC"/>
    <w:rsid w:val="0006400A"/>
    <w:rsid w:val="00066947"/>
    <w:rsid w:val="0007184C"/>
    <w:rsid w:val="00072F8B"/>
    <w:rsid w:val="00073070"/>
    <w:rsid w:val="000751B6"/>
    <w:rsid w:val="000765B0"/>
    <w:rsid w:val="00077C6D"/>
    <w:rsid w:val="00077F12"/>
    <w:rsid w:val="00081CB2"/>
    <w:rsid w:val="000834D2"/>
    <w:rsid w:val="00083E25"/>
    <w:rsid w:val="00084F53"/>
    <w:rsid w:val="0008510C"/>
    <w:rsid w:val="00086470"/>
    <w:rsid w:val="000872D6"/>
    <w:rsid w:val="00087BC8"/>
    <w:rsid w:val="00087F45"/>
    <w:rsid w:val="00090DE4"/>
    <w:rsid w:val="00092964"/>
    <w:rsid w:val="0009505D"/>
    <w:rsid w:val="00096D3D"/>
    <w:rsid w:val="000976BF"/>
    <w:rsid w:val="00097EBE"/>
    <w:rsid w:val="000A0AF5"/>
    <w:rsid w:val="000A249B"/>
    <w:rsid w:val="000A330E"/>
    <w:rsid w:val="000A4014"/>
    <w:rsid w:val="000A59D7"/>
    <w:rsid w:val="000B0A96"/>
    <w:rsid w:val="000B4328"/>
    <w:rsid w:val="000B657B"/>
    <w:rsid w:val="000C020C"/>
    <w:rsid w:val="000C12A1"/>
    <w:rsid w:val="000C3533"/>
    <w:rsid w:val="000C3E70"/>
    <w:rsid w:val="000C4EC4"/>
    <w:rsid w:val="000C50BE"/>
    <w:rsid w:val="000C50F5"/>
    <w:rsid w:val="000C7673"/>
    <w:rsid w:val="000D03B5"/>
    <w:rsid w:val="000D06D8"/>
    <w:rsid w:val="000D155A"/>
    <w:rsid w:val="000D231B"/>
    <w:rsid w:val="000D4E91"/>
    <w:rsid w:val="000D7980"/>
    <w:rsid w:val="000E0100"/>
    <w:rsid w:val="000E2C8F"/>
    <w:rsid w:val="000E31F1"/>
    <w:rsid w:val="000E54D2"/>
    <w:rsid w:val="000E684E"/>
    <w:rsid w:val="000E7085"/>
    <w:rsid w:val="000E771A"/>
    <w:rsid w:val="000E7733"/>
    <w:rsid w:val="000F3CCF"/>
    <w:rsid w:val="000F5C36"/>
    <w:rsid w:val="000F7A68"/>
    <w:rsid w:val="001000D3"/>
    <w:rsid w:val="00100788"/>
    <w:rsid w:val="001042ED"/>
    <w:rsid w:val="00104317"/>
    <w:rsid w:val="00104814"/>
    <w:rsid w:val="0010792B"/>
    <w:rsid w:val="00110F51"/>
    <w:rsid w:val="0011148B"/>
    <w:rsid w:val="0011258F"/>
    <w:rsid w:val="00112784"/>
    <w:rsid w:val="00113B8A"/>
    <w:rsid w:val="001147E9"/>
    <w:rsid w:val="00114AE0"/>
    <w:rsid w:val="00115F48"/>
    <w:rsid w:val="0011603E"/>
    <w:rsid w:val="001201E7"/>
    <w:rsid w:val="00120F8E"/>
    <w:rsid w:val="0012157E"/>
    <w:rsid w:val="00122597"/>
    <w:rsid w:val="001237C9"/>
    <w:rsid w:val="001245F7"/>
    <w:rsid w:val="00124AA8"/>
    <w:rsid w:val="00125187"/>
    <w:rsid w:val="00125759"/>
    <w:rsid w:val="00126D1B"/>
    <w:rsid w:val="00130661"/>
    <w:rsid w:val="001306A8"/>
    <w:rsid w:val="001315EB"/>
    <w:rsid w:val="00131639"/>
    <w:rsid w:val="001329A3"/>
    <w:rsid w:val="00133A5C"/>
    <w:rsid w:val="001354CF"/>
    <w:rsid w:val="0014082F"/>
    <w:rsid w:val="001430AE"/>
    <w:rsid w:val="00143901"/>
    <w:rsid w:val="00143F0E"/>
    <w:rsid w:val="00144156"/>
    <w:rsid w:val="00144F26"/>
    <w:rsid w:val="00144FCE"/>
    <w:rsid w:val="001469F8"/>
    <w:rsid w:val="00146A10"/>
    <w:rsid w:val="00146EBD"/>
    <w:rsid w:val="00146FCF"/>
    <w:rsid w:val="0014793A"/>
    <w:rsid w:val="001516DC"/>
    <w:rsid w:val="00151F94"/>
    <w:rsid w:val="00152260"/>
    <w:rsid w:val="00152763"/>
    <w:rsid w:val="001533F6"/>
    <w:rsid w:val="001534F6"/>
    <w:rsid w:val="00153F52"/>
    <w:rsid w:val="0015429D"/>
    <w:rsid w:val="0015432C"/>
    <w:rsid w:val="00155756"/>
    <w:rsid w:val="001600D8"/>
    <w:rsid w:val="001602C2"/>
    <w:rsid w:val="001604A9"/>
    <w:rsid w:val="0016076E"/>
    <w:rsid w:val="00160916"/>
    <w:rsid w:val="001609D6"/>
    <w:rsid w:val="00160D5F"/>
    <w:rsid w:val="0016138B"/>
    <w:rsid w:val="00161585"/>
    <w:rsid w:val="001622E6"/>
    <w:rsid w:val="001623CD"/>
    <w:rsid w:val="001639C5"/>
    <w:rsid w:val="0016412A"/>
    <w:rsid w:val="00165A18"/>
    <w:rsid w:val="00166A8E"/>
    <w:rsid w:val="0016774E"/>
    <w:rsid w:val="0017298F"/>
    <w:rsid w:val="001740BF"/>
    <w:rsid w:val="00174B74"/>
    <w:rsid w:val="00175631"/>
    <w:rsid w:val="001759DF"/>
    <w:rsid w:val="001759ED"/>
    <w:rsid w:val="00175AD7"/>
    <w:rsid w:val="001765B4"/>
    <w:rsid w:val="001778E7"/>
    <w:rsid w:val="00177D81"/>
    <w:rsid w:val="00180206"/>
    <w:rsid w:val="0018028A"/>
    <w:rsid w:val="001858A0"/>
    <w:rsid w:val="00187F8E"/>
    <w:rsid w:val="00190314"/>
    <w:rsid w:val="001906BD"/>
    <w:rsid w:val="0019130C"/>
    <w:rsid w:val="001951BF"/>
    <w:rsid w:val="00196490"/>
    <w:rsid w:val="001971FE"/>
    <w:rsid w:val="00197D0A"/>
    <w:rsid w:val="001A0967"/>
    <w:rsid w:val="001A1128"/>
    <w:rsid w:val="001A1E1A"/>
    <w:rsid w:val="001A20F8"/>
    <w:rsid w:val="001A2105"/>
    <w:rsid w:val="001A34E8"/>
    <w:rsid w:val="001A35F3"/>
    <w:rsid w:val="001A39D2"/>
    <w:rsid w:val="001A3CE4"/>
    <w:rsid w:val="001B1A56"/>
    <w:rsid w:val="001B59CC"/>
    <w:rsid w:val="001B5B5F"/>
    <w:rsid w:val="001B63BB"/>
    <w:rsid w:val="001B698F"/>
    <w:rsid w:val="001B6DC2"/>
    <w:rsid w:val="001B6F75"/>
    <w:rsid w:val="001B6F82"/>
    <w:rsid w:val="001B7132"/>
    <w:rsid w:val="001C1A9B"/>
    <w:rsid w:val="001C2B00"/>
    <w:rsid w:val="001C2DE9"/>
    <w:rsid w:val="001C368F"/>
    <w:rsid w:val="001C6FD7"/>
    <w:rsid w:val="001D0DBB"/>
    <w:rsid w:val="001D1DDA"/>
    <w:rsid w:val="001D2611"/>
    <w:rsid w:val="001D266D"/>
    <w:rsid w:val="001D53A2"/>
    <w:rsid w:val="001D76DD"/>
    <w:rsid w:val="001E1629"/>
    <w:rsid w:val="001E23BF"/>
    <w:rsid w:val="001E30E6"/>
    <w:rsid w:val="001E48ED"/>
    <w:rsid w:val="001E4C2F"/>
    <w:rsid w:val="001E66CB"/>
    <w:rsid w:val="001E6B62"/>
    <w:rsid w:val="001E7834"/>
    <w:rsid w:val="001F2874"/>
    <w:rsid w:val="001F3747"/>
    <w:rsid w:val="001F4170"/>
    <w:rsid w:val="001F64AD"/>
    <w:rsid w:val="002019DA"/>
    <w:rsid w:val="002020A2"/>
    <w:rsid w:val="0020268E"/>
    <w:rsid w:val="00202703"/>
    <w:rsid w:val="00202E48"/>
    <w:rsid w:val="00203508"/>
    <w:rsid w:val="0020403A"/>
    <w:rsid w:val="00204EFD"/>
    <w:rsid w:val="002053B7"/>
    <w:rsid w:val="002060FF"/>
    <w:rsid w:val="00206A3C"/>
    <w:rsid w:val="0020762E"/>
    <w:rsid w:val="00207F93"/>
    <w:rsid w:val="0021157E"/>
    <w:rsid w:val="0021215E"/>
    <w:rsid w:val="00212487"/>
    <w:rsid w:val="00213396"/>
    <w:rsid w:val="00213E96"/>
    <w:rsid w:val="002167DB"/>
    <w:rsid w:val="0022364E"/>
    <w:rsid w:val="002265F8"/>
    <w:rsid w:val="00227DD0"/>
    <w:rsid w:val="00230FDE"/>
    <w:rsid w:val="00231E12"/>
    <w:rsid w:val="00233254"/>
    <w:rsid w:val="002336BC"/>
    <w:rsid w:val="00240CCE"/>
    <w:rsid w:val="00241119"/>
    <w:rsid w:val="002411B2"/>
    <w:rsid w:val="002420D8"/>
    <w:rsid w:val="00243642"/>
    <w:rsid w:val="002506BD"/>
    <w:rsid w:val="00251799"/>
    <w:rsid w:val="00252660"/>
    <w:rsid w:val="0025302C"/>
    <w:rsid w:val="00254241"/>
    <w:rsid w:val="00257429"/>
    <w:rsid w:val="00257ACC"/>
    <w:rsid w:val="0026135D"/>
    <w:rsid w:val="00266D07"/>
    <w:rsid w:val="002712A8"/>
    <w:rsid w:val="00271ED8"/>
    <w:rsid w:val="00272B95"/>
    <w:rsid w:val="00272C1B"/>
    <w:rsid w:val="0027516E"/>
    <w:rsid w:val="00275C45"/>
    <w:rsid w:val="0027722E"/>
    <w:rsid w:val="0028711F"/>
    <w:rsid w:val="0028770A"/>
    <w:rsid w:val="0029188A"/>
    <w:rsid w:val="002924AF"/>
    <w:rsid w:val="0029537B"/>
    <w:rsid w:val="00296242"/>
    <w:rsid w:val="002971D3"/>
    <w:rsid w:val="002976EC"/>
    <w:rsid w:val="00297756"/>
    <w:rsid w:val="002A022A"/>
    <w:rsid w:val="002A23B9"/>
    <w:rsid w:val="002A36DC"/>
    <w:rsid w:val="002A3EA5"/>
    <w:rsid w:val="002A5416"/>
    <w:rsid w:val="002A5F53"/>
    <w:rsid w:val="002A62FF"/>
    <w:rsid w:val="002B0A17"/>
    <w:rsid w:val="002B0B9C"/>
    <w:rsid w:val="002B0F1A"/>
    <w:rsid w:val="002B149D"/>
    <w:rsid w:val="002B3373"/>
    <w:rsid w:val="002B46A3"/>
    <w:rsid w:val="002B5DF1"/>
    <w:rsid w:val="002B6D57"/>
    <w:rsid w:val="002C26A5"/>
    <w:rsid w:val="002C5518"/>
    <w:rsid w:val="002C5638"/>
    <w:rsid w:val="002C5AC0"/>
    <w:rsid w:val="002D12D7"/>
    <w:rsid w:val="002D2023"/>
    <w:rsid w:val="002D262F"/>
    <w:rsid w:val="002D3845"/>
    <w:rsid w:val="002D42F7"/>
    <w:rsid w:val="002D4C2D"/>
    <w:rsid w:val="002E2EE5"/>
    <w:rsid w:val="002E316B"/>
    <w:rsid w:val="002E35F6"/>
    <w:rsid w:val="002E383C"/>
    <w:rsid w:val="002E4A68"/>
    <w:rsid w:val="002F0279"/>
    <w:rsid w:val="002F0CA4"/>
    <w:rsid w:val="002F17AA"/>
    <w:rsid w:val="002F24C8"/>
    <w:rsid w:val="002F2DDA"/>
    <w:rsid w:val="002F3CF1"/>
    <w:rsid w:val="002F5F6C"/>
    <w:rsid w:val="003026F8"/>
    <w:rsid w:val="00302712"/>
    <w:rsid w:val="003029AE"/>
    <w:rsid w:val="00303019"/>
    <w:rsid w:val="0030407F"/>
    <w:rsid w:val="00305AC2"/>
    <w:rsid w:val="00306A2F"/>
    <w:rsid w:val="00313406"/>
    <w:rsid w:val="00314F0B"/>
    <w:rsid w:val="00316710"/>
    <w:rsid w:val="003179BD"/>
    <w:rsid w:val="00317AD0"/>
    <w:rsid w:val="0032181A"/>
    <w:rsid w:val="00321AE0"/>
    <w:rsid w:val="0032258F"/>
    <w:rsid w:val="00324559"/>
    <w:rsid w:val="003250B1"/>
    <w:rsid w:val="00327081"/>
    <w:rsid w:val="00327E70"/>
    <w:rsid w:val="003314AB"/>
    <w:rsid w:val="00333343"/>
    <w:rsid w:val="00334042"/>
    <w:rsid w:val="003341DE"/>
    <w:rsid w:val="00334987"/>
    <w:rsid w:val="00334A69"/>
    <w:rsid w:val="00336EA4"/>
    <w:rsid w:val="00341A2C"/>
    <w:rsid w:val="00341D6E"/>
    <w:rsid w:val="00343D4B"/>
    <w:rsid w:val="00345E1F"/>
    <w:rsid w:val="0035032C"/>
    <w:rsid w:val="003513FA"/>
    <w:rsid w:val="00352ADB"/>
    <w:rsid w:val="003537A9"/>
    <w:rsid w:val="00353E7B"/>
    <w:rsid w:val="003547FA"/>
    <w:rsid w:val="003560A9"/>
    <w:rsid w:val="003563E7"/>
    <w:rsid w:val="00357B9F"/>
    <w:rsid w:val="003601A1"/>
    <w:rsid w:val="003603E4"/>
    <w:rsid w:val="00361D95"/>
    <w:rsid w:val="003638CC"/>
    <w:rsid w:val="00363993"/>
    <w:rsid w:val="003657AB"/>
    <w:rsid w:val="003676E7"/>
    <w:rsid w:val="0036774B"/>
    <w:rsid w:val="003700C5"/>
    <w:rsid w:val="00370B32"/>
    <w:rsid w:val="003718E9"/>
    <w:rsid w:val="00373EC6"/>
    <w:rsid w:val="00375A86"/>
    <w:rsid w:val="00377035"/>
    <w:rsid w:val="003805C8"/>
    <w:rsid w:val="00382064"/>
    <w:rsid w:val="003835A7"/>
    <w:rsid w:val="00383615"/>
    <w:rsid w:val="00383B5F"/>
    <w:rsid w:val="003842D1"/>
    <w:rsid w:val="00384F32"/>
    <w:rsid w:val="00385209"/>
    <w:rsid w:val="003855F1"/>
    <w:rsid w:val="00385D08"/>
    <w:rsid w:val="00386374"/>
    <w:rsid w:val="003865F2"/>
    <w:rsid w:val="00387B0E"/>
    <w:rsid w:val="00390F5F"/>
    <w:rsid w:val="003913F5"/>
    <w:rsid w:val="00391FE4"/>
    <w:rsid w:val="00392A03"/>
    <w:rsid w:val="00394776"/>
    <w:rsid w:val="003955D1"/>
    <w:rsid w:val="00396221"/>
    <w:rsid w:val="00397179"/>
    <w:rsid w:val="003A0B4C"/>
    <w:rsid w:val="003A0BA9"/>
    <w:rsid w:val="003A1549"/>
    <w:rsid w:val="003A21AC"/>
    <w:rsid w:val="003A23D9"/>
    <w:rsid w:val="003A386F"/>
    <w:rsid w:val="003A3A02"/>
    <w:rsid w:val="003A6B02"/>
    <w:rsid w:val="003A6BFA"/>
    <w:rsid w:val="003B2112"/>
    <w:rsid w:val="003B2154"/>
    <w:rsid w:val="003B55B0"/>
    <w:rsid w:val="003B658F"/>
    <w:rsid w:val="003B7103"/>
    <w:rsid w:val="003B73CD"/>
    <w:rsid w:val="003B7AC6"/>
    <w:rsid w:val="003B7F83"/>
    <w:rsid w:val="003D1D33"/>
    <w:rsid w:val="003D4211"/>
    <w:rsid w:val="003D75E8"/>
    <w:rsid w:val="003D7D5E"/>
    <w:rsid w:val="003E017C"/>
    <w:rsid w:val="003E0EB2"/>
    <w:rsid w:val="003E11C8"/>
    <w:rsid w:val="003E1745"/>
    <w:rsid w:val="003E4ECD"/>
    <w:rsid w:val="003F01C3"/>
    <w:rsid w:val="003F1375"/>
    <w:rsid w:val="003F2784"/>
    <w:rsid w:val="003F39C5"/>
    <w:rsid w:val="00401859"/>
    <w:rsid w:val="00402DF9"/>
    <w:rsid w:val="004045C4"/>
    <w:rsid w:val="00407DBC"/>
    <w:rsid w:val="0041239D"/>
    <w:rsid w:val="004126DD"/>
    <w:rsid w:val="004168C6"/>
    <w:rsid w:val="00421C9A"/>
    <w:rsid w:val="00421CB3"/>
    <w:rsid w:val="00422C57"/>
    <w:rsid w:val="00422CF6"/>
    <w:rsid w:val="004234A2"/>
    <w:rsid w:val="00424DCB"/>
    <w:rsid w:val="00424E91"/>
    <w:rsid w:val="004252EA"/>
    <w:rsid w:val="0042542F"/>
    <w:rsid w:val="00425654"/>
    <w:rsid w:val="00425B2F"/>
    <w:rsid w:val="00426A6E"/>
    <w:rsid w:val="00426D6A"/>
    <w:rsid w:val="00430722"/>
    <w:rsid w:val="00431DC4"/>
    <w:rsid w:val="0043303C"/>
    <w:rsid w:val="004338BF"/>
    <w:rsid w:val="0043738C"/>
    <w:rsid w:val="00440BA3"/>
    <w:rsid w:val="0044162E"/>
    <w:rsid w:val="004468C0"/>
    <w:rsid w:val="004479DE"/>
    <w:rsid w:val="00447AE0"/>
    <w:rsid w:val="00450854"/>
    <w:rsid w:val="00450D38"/>
    <w:rsid w:val="00452750"/>
    <w:rsid w:val="00452CA4"/>
    <w:rsid w:val="00455FDD"/>
    <w:rsid w:val="00457001"/>
    <w:rsid w:val="0046162D"/>
    <w:rsid w:val="00461AE2"/>
    <w:rsid w:val="00462558"/>
    <w:rsid w:val="00463BE2"/>
    <w:rsid w:val="00463FFC"/>
    <w:rsid w:val="004649BE"/>
    <w:rsid w:val="00465D54"/>
    <w:rsid w:val="00466E9C"/>
    <w:rsid w:val="004674E8"/>
    <w:rsid w:val="004749AB"/>
    <w:rsid w:val="00475AB0"/>
    <w:rsid w:val="00476964"/>
    <w:rsid w:val="00476A44"/>
    <w:rsid w:val="00477DE3"/>
    <w:rsid w:val="00481705"/>
    <w:rsid w:val="0048295C"/>
    <w:rsid w:val="00483069"/>
    <w:rsid w:val="004844E5"/>
    <w:rsid w:val="00484567"/>
    <w:rsid w:val="00484D6A"/>
    <w:rsid w:val="004867B8"/>
    <w:rsid w:val="004875D7"/>
    <w:rsid w:val="00487D42"/>
    <w:rsid w:val="004912E2"/>
    <w:rsid w:val="00491728"/>
    <w:rsid w:val="0049437E"/>
    <w:rsid w:val="004968B1"/>
    <w:rsid w:val="004A128A"/>
    <w:rsid w:val="004A24EB"/>
    <w:rsid w:val="004A3634"/>
    <w:rsid w:val="004A3C06"/>
    <w:rsid w:val="004A3C59"/>
    <w:rsid w:val="004A4ED9"/>
    <w:rsid w:val="004A622F"/>
    <w:rsid w:val="004B0295"/>
    <w:rsid w:val="004B10AC"/>
    <w:rsid w:val="004B1B40"/>
    <w:rsid w:val="004B1E27"/>
    <w:rsid w:val="004B2ACD"/>
    <w:rsid w:val="004B336B"/>
    <w:rsid w:val="004B5BCF"/>
    <w:rsid w:val="004B6C7B"/>
    <w:rsid w:val="004B73E0"/>
    <w:rsid w:val="004B7729"/>
    <w:rsid w:val="004C03C7"/>
    <w:rsid w:val="004C1821"/>
    <w:rsid w:val="004C2B25"/>
    <w:rsid w:val="004C4B32"/>
    <w:rsid w:val="004D0F39"/>
    <w:rsid w:val="004D3547"/>
    <w:rsid w:val="004D5177"/>
    <w:rsid w:val="004D7CCB"/>
    <w:rsid w:val="004E12F9"/>
    <w:rsid w:val="004E39E7"/>
    <w:rsid w:val="004E3AA0"/>
    <w:rsid w:val="004E59B8"/>
    <w:rsid w:val="004F20EE"/>
    <w:rsid w:val="004F2ADD"/>
    <w:rsid w:val="004F3872"/>
    <w:rsid w:val="004F3894"/>
    <w:rsid w:val="004F4790"/>
    <w:rsid w:val="004F561B"/>
    <w:rsid w:val="004F5A94"/>
    <w:rsid w:val="004F5E1C"/>
    <w:rsid w:val="004F5E6D"/>
    <w:rsid w:val="004F642B"/>
    <w:rsid w:val="004F7FE3"/>
    <w:rsid w:val="00501325"/>
    <w:rsid w:val="00502DCE"/>
    <w:rsid w:val="00506407"/>
    <w:rsid w:val="0050662C"/>
    <w:rsid w:val="0050743C"/>
    <w:rsid w:val="00510C73"/>
    <w:rsid w:val="00511AD5"/>
    <w:rsid w:val="0051392F"/>
    <w:rsid w:val="00513AC2"/>
    <w:rsid w:val="00513DB7"/>
    <w:rsid w:val="00514911"/>
    <w:rsid w:val="00515126"/>
    <w:rsid w:val="0052091B"/>
    <w:rsid w:val="0052125F"/>
    <w:rsid w:val="00523F60"/>
    <w:rsid w:val="00524668"/>
    <w:rsid w:val="005248D8"/>
    <w:rsid w:val="0052653C"/>
    <w:rsid w:val="00526AAB"/>
    <w:rsid w:val="00527A75"/>
    <w:rsid w:val="005307AE"/>
    <w:rsid w:val="0053105E"/>
    <w:rsid w:val="0053136F"/>
    <w:rsid w:val="005327E1"/>
    <w:rsid w:val="00533498"/>
    <w:rsid w:val="00533EFA"/>
    <w:rsid w:val="00534E32"/>
    <w:rsid w:val="00535C01"/>
    <w:rsid w:val="00536EC1"/>
    <w:rsid w:val="00541AEA"/>
    <w:rsid w:val="005469EB"/>
    <w:rsid w:val="00550A28"/>
    <w:rsid w:val="00550A73"/>
    <w:rsid w:val="00550ED0"/>
    <w:rsid w:val="00551D7C"/>
    <w:rsid w:val="00551EFC"/>
    <w:rsid w:val="00552F57"/>
    <w:rsid w:val="0055365D"/>
    <w:rsid w:val="00555CE2"/>
    <w:rsid w:val="00556866"/>
    <w:rsid w:val="005577EB"/>
    <w:rsid w:val="00560411"/>
    <w:rsid w:val="00561749"/>
    <w:rsid w:val="00562402"/>
    <w:rsid w:val="00564E65"/>
    <w:rsid w:val="00565831"/>
    <w:rsid w:val="00566A8B"/>
    <w:rsid w:val="00566C44"/>
    <w:rsid w:val="005675F9"/>
    <w:rsid w:val="0057192A"/>
    <w:rsid w:val="005736F6"/>
    <w:rsid w:val="00574CE5"/>
    <w:rsid w:val="00574E1C"/>
    <w:rsid w:val="0057725A"/>
    <w:rsid w:val="00577F5D"/>
    <w:rsid w:val="0058301F"/>
    <w:rsid w:val="0058481D"/>
    <w:rsid w:val="00584D4C"/>
    <w:rsid w:val="005856A3"/>
    <w:rsid w:val="00586A04"/>
    <w:rsid w:val="0058765F"/>
    <w:rsid w:val="0059444D"/>
    <w:rsid w:val="00595C8D"/>
    <w:rsid w:val="00596475"/>
    <w:rsid w:val="00596881"/>
    <w:rsid w:val="00597329"/>
    <w:rsid w:val="005A25D0"/>
    <w:rsid w:val="005A3125"/>
    <w:rsid w:val="005A4466"/>
    <w:rsid w:val="005A516C"/>
    <w:rsid w:val="005A5D96"/>
    <w:rsid w:val="005A6E0F"/>
    <w:rsid w:val="005A6FF4"/>
    <w:rsid w:val="005B1395"/>
    <w:rsid w:val="005B2F1E"/>
    <w:rsid w:val="005B3B6E"/>
    <w:rsid w:val="005B469F"/>
    <w:rsid w:val="005B4CC5"/>
    <w:rsid w:val="005B7BDE"/>
    <w:rsid w:val="005B7DF5"/>
    <w:rsid w:val="005C0622"/>
    <w:rsid w:val="005C17C7"/>
    <w:rsid w:val="005C519A"/>
    <w:rsid w:val="005C5797"/>
    <w:rsid w:val="005D22D3"/>
    <w:rsid w:val="005E0094"/>
    <w:rsid w:val="005E025F"/>
    <w:rsid w:val="005E13C6"/>
    <w:rsid w:val="005E1D76"/>
    <w:rsid w:val="005E245A"/>
    <w:rsid w:val="005E756B"/>
    <w:rsid w:val="005F0EB2"/>
    <w:rsid w:val="005F0F71"/>
    <w:rsid w:val="005F1207"/>
    <w:rsid w:val="005F2064"/>
    <w:rsid w:val="005F256E"/>
    <w:rsid w:val="005F27FC"/>
    <w:rsid w:val="005F49DB"/>
    <w:rsid w:val="005F6346"/>
    <w:rsid w:val="005F69A3"/>
    <w:rsid w:val="005F7F87"/>
    <w:rsid w:val="006000E8"/>
    <w:rsid w:val="00600649"/>
    <w:rsid w:val="00605CE5"/>
    <w:rsid w:val="00606576"/>
    <w:rsid w:val="006105E4"/>
    <w:rsid w:val="00610AFA"/>
    <w:rsid w:val="00612B10"/>
    <w:rsid w:val="006148CB"/>
    <w:rsid w:val="006176EC"/>
    <w:rsid w:val="00617FD6"/>
    <w:rsid w:val="0062033D"/>
    <w:rsid w:val="006204CD"/>
    <w:rsid w:val="00621168"/>
    <w:rsid w:val="00623E9A"/>
    <w:rsid w:val="006243DD"/>
    <w:rsid w:val="00627B71"/>
    <w:rsid w:val="006304DC"/>
    <w:rsid w:val="0063307F"/>
    <w:rsid w:val="0063321E"/>
    <w:rsid w:val="0063413D"/>
    <w:rsid w:val="0063433D"/>
    <w:rsid w:val="006345BD"/>
    <w:rsid w:val="006353C7"/>
    <w:rsid w:val="00635537"/>
    <w:rsid w:val="00635897"/>
    <w:rsid w:val="00635E21"/>
    <w:rsid w:val="00635E2D"/>
    <w:rsid w:val="00637836"/>
    <w:rsid w:val="00637B78"/>
    <w:rsid w:val="00641496"/>
    <w:rsid w:val="0064592B"/>
    <w:rsid w:val="00647B17"/>
    <w:rsid w:val="00650A8F"/>
    <w:rsid w:val="00651CC9"/>
    <w:rsid w:val="006521FB"/>
    <w:rsid w:val="006531CA"/>
    <w:rsid w:val="006546A9"/>
    <w:rsid w:val="00655193"/>
    <w:rsid w:val="006564A5"/>
    <w:rsid w:val="00657011"/>
    <w:rsid w:val="006574F2"/>
    <w:rsid w:val="006575F6"/>
    <w:rsid w:val="00657C7A"/>
    <w:rsid w:val="006607A2"/>
    <w:rsid w:val="00662FA3"/>
    <w:rsid w:val="00664AD8"/>
    <w:rsid w:val="00667922"/>
    <w:rsid w:val="006706D1"/>
    <w:rsid w:val="006709E9"/>
    <w:rsid w:val="006716B3"/>
    <w:rsid w:val="00671DEB"/>
    <w:rsid w:val="00676F75"/>
    <w:rsid w:val="0068009E"/>
    <w:rsid w:val="00680842"/>
    <w:rsid w:val="006822D3"/>
    <w:rsid w:val="00684FAE"/>
    <w:rsid w:val="0068503F"/>
    <w:rsid w:val="00685412"/>
    <w:rsid w:val="00690E70"/>
    <w:rsid w:val="006910B9"/>
    <w:rsid w:val="00691E1D"/>
    <w:rsid w:val="00692E83"/>
    <w:rsid w:val="00694F30"/>
    <w:rsid w:val="00696867"/>
    <w:rsid w:val="00696F9D"/>
    <w:rsid w:val="00697C13"/>
    <w:rsid w:val="006A05AC"/>
    <w:rsid w:val="006A107B"/>
    <w:rsid w:val="006A1BED"/>
    <w:rsid w:val="006A4094"/>
    <w:rsid w:val="006A6477"/>
    <w:rsid w:val="006A6865"/>
    <w:rsid w:val="006A7287"/>
    <w:rsid w:val="006B0B08"/>
    <w:rsid w:val="006B2D99"/>
    <w:rsid w:val="006B3011"/>
    <w:rsid w:val="006B3993"/>
    <w:rsid w:val="006B6548"/>
    <w:rsid w:val="006B708A"/>
    <w:rsid w:val="006C60C0"/>
    <w:rsid w:val="006C612F"/>
    <w:rsid w:val="006C69EA"/>
    <w:rsid w:val="006C74C9"/>
    <w:rsid w:val="006C78F0"/>
    <w:rsid w:val="006D30F9"/>
    <w:rsid w:val="006D3373"/>
    <w:rsid w:val="006D5306"/>
    <w:rsid w:val="006D5699"/>
    <w:rsid w:val="006D7678"/>
    <w:rsid w:val="006E4BC7"/>
    <w:rsid w:val="006E4E9E"/>
    <w:rsid w:val="006E53AC"/>
    <w:rsid w:val="006E688B"/>
    <w:rsid w:val="006E6A09"/>
    <w:rsid w:val="006F0380"/>
    <w:rsid w:val="006F19E4"/>
    <w:rsid w:val="006F3212"/>
    <w:rsid w:val="006F42F3"/>
    <w:rsid w:val="006F55AA"/>
    <w:rsid w:val="006F7183"/>
    <w:rsid w:val="006F72BA"/>
    <w:rsid w:val="006F7BCB"/>
    <w:rsid w:val="007006EC"/>
    <w:rsid w:val="00700F78"/>
    <w:rsid w:val="00701615"/>
    <w:rsid w:val="00701BDD"/>
    <w:rsid w:val="0070329D"/>
    <w:rsid w:val="0070348A"/>
    <w:rsid w:val="007041E7"/>
    <w:rsid w:val="00707BDB"/>
    <w:rsid w:val="007123F8"/>
    <w:rsid w:val="00713F0D"/>
    <w:rsid w:val="00714328"/>
    <w:rsid w:val="00716171"/>
    <w:rsid w:val="00720C61"/>
    <w:rsid w:val="007214FA"/>
    <w:rsid w:val="00721511"/>
    <w:rsid w:val="00723A42"/>
    <w:rsid w:val="00723C9D"/>
    <w:rsid w:val="00723FB1"/>
    <w:rsid w:val="0072495E"/>
    <w:rsid w:val="0072693A"/>
    <w:rsid w:val="00732F18"/>
    <w:rsid w:val="00734C95"/>
    <w:rsid w:val="00735DEC"/>
    <w:rsid w:val="00736F5A"/>
    <w:rsid w:val="00736FE5"/>
    <w:rsid w:val="0074113D"/>
    <w:rsid w:val="007412A6"/>
    <w:rsid w:val="007414A0"/>
    <w:rsid w:val="007417D6"/>
    <w:rsid w:val="007442C4"/>
    <w:rsid w:val="007450F2"/>
    <w:rsid w:val="00747EAF"/>
    <w:rsid w:val="00747FA6"/>
    <w:rsid w:val="007518C3"/>
    <w:rsid w:val="00751ECF"/>
    <w:rsid w:val="00753EC4"/>
    <w:rsid w:val="007573CA"/>
    <w:rsid w:val="0075779E"/>
    <w:rsid w:val="00761718"/>
    <w:rsid w:val="00761A0A"/>
    <w:rsid w:val="00761E34"/>
    <w:rsid w:val="00762E09"/>
    <w:rsid w:val="007642F1"/>
    <w:rsid w:val="0077173F"/>
    <w:rsid w:val="00772206"/>
    <w:rsid w:val="00776DDB"/>
    <w:rsid w:val="00776E0D"/>
    <w:rsid w:val="007800F6"/>
    <w:rsid w:val="007801A7"/>
    <w:rsid w:val="00780480"/>
    <w:rsid w:val="00781C41"/>
    <w:rsid w:val="00783CC6"/>
    <w:rsid w:val="0078472A"/>
    <w:rsid w:val="00785251"/>
    <w:rsid w:val="00790656"/>
    <w:rsid w:val="00791A1C"/>
    <w:rsid w:val="00791FD1"/>
    <w:rsid w:val="007934CE"/>
    <w:rsid w:val="00793778"/>
    <w:rsid w:val="00793BFD"/>
    <w:rsid w:val="00793FE2"/>
    <w:rsid w:val="0079417A"/>
    <w:rsid w:val="0079782B"/>
    <w:rsid w:val="007A0586"/>
    <w:rsid w:val="007A2401"/>
    <w:rsid w:val="007A33BF"/>
    <w:rsid w:val="007A507F"/>
    <w:rsid w:val="007A684C"/>
    <w:rsid w:val="007A6890"/>
    <w:rsid w:val="007A6D5D"/>
    <w:rsid w:val="007A7849"/>
    <w:rsid w:val="007B0094"/>
    <w:rsid w:val="007B21AC"/>
    <w:rsid w:val="007B60B7"/>
    <w:rsid w:val="007B6668"/>
    <w:rsid w:val="007C0CD0"/>
    <w:rsid w:val="007C1F80"/>
    <w:rsid w:val="007C3062"/>
    <w:rsid w:val="007C3CE9"/>
    <w:rsid w:val="007C4BD1"/>
    <w:rsid w:val="007C5E8D"/>
    <w:rsid w:val="007C672E"/>
    <w:rsid w:val="007C72A9"/>
    <w:rsid w:val="007D12E5"/>
    <w:rsid w:val="007D6CD9"/>
    <w:rsid w:val="007E2F31"/>
    <w:rsid w:val="007E3C5B"/>
    <w:rsid w:val="007E444A"/>
    <w:rsid w:val="007E4CA5"/>
    <w:rsid w:val="007F022E"/>
    <w:rsid w:val="007F04D1"/>
    <w:rsid w:val="007F0A3E"/>
    <w:rsid w:val="007F257F"/>
    <w:rsid w:val="007F268C"/>
    <w:rsid w:val="007F3797"/>
    <w:rsid w:val="007F3FF4"/>
    <w:rsid w:val="007F4C4A"/>
    <w:rsid w:val="007F514B"/>
    <w:rsid w:val="008004F7"/>
    <w:rsid w:val="00800E2F"/>
    <w:rsid w:val="00801C79"/>
    <w:rsid w:val="00801FA2"/>
    <w:rsid w:val="00802FE7"/>
    <w:rsid w:val="008045E2"/>
    <w:rsid w:val="00805FB1"/>
    <w:rsid w:val="00806374"/>
    <w:rsid w:val="00806C18"/>
    <w:rsid w:val="008075EB"/>
    <w:rsid w:val="008115EA"/>
    <w:rsid w:val="00813F36"/>
    <w:rsid w:val="00814FAC"/>
    <w:rsid w:val="0081662A"/>
    <w:rsid w:val="008168B8"/>
    <w:rsid w:val="0081780A"/>
    <w:rsid w:val="00817E01"/>
    <w:rsid w:val="00823CE3"/>
    <w:rsid w:val="008265EE"/>
    <w:rsid w:val="008269A3"/>
    <w:rsid w:val="0082767A"/>
    <w:rsid w:val="0083052E"/>
    <w:rsid w:val="00830BB7"/>
    <w:rsid w:val="008314D0"/>
    <w:rsid w:val="00835476"/>
    <w:rsid w:val="00841754"/>
    <w:rsid w:val="00841E29"/>
    <w:rsid w:val="008431B8"/>
    <w:rsid w:val="00843569"/>
    <w:rsid w:val="008445F5"/>
    <w:rsid w:val="008455C6"/>
    <w:rsid w:val="00846E1B"/>
    <w:rsid w:val="00851B73"/>
    <w:rsid w:val="0085308B"/>
    <w:rsid w:val="008549ED"/>
    <w:rsid w:val="00855024"/>
    <w:rsid w:val="00857E2E"/>
    <w:rsid w:val="00860BC8"/>
    <w:rsid w:val="00862B86"/>
    <w:rsid w:val="008635D7"/>
    <w:rsid w:val="00863B95"/>
    <w:rsid w:val="00864101"/>
    <w:rsid w:val="00866B1A"/>
    <w:rsid w:val="00867986"/>
    <w:rsid w:val="00867E82"/>
    <w:rsid w:val="008706EF"/>
    <w:rsid w:val="008711FD"/>
    <w:rsid w:val="00871983"/>
    <w:rsid w:val="0087224A"/>
    <w:rsid w:val="0087262F"/>
    <w:rsid w:val="008741FC"/>
    <w:rsid w:val="008757EE"/>
    <w:rsid w:val="0087632E"/>
    <w:rsid w:val="008770FE"/>
    <w:rsid w:val="008778F2"/>
    <w:rsid w:val="00880377"/>
    <w:rsid w:val="00885212"/>
    <w:rsid w:val="0088557F"/>
    <w:rsid w:val="0088563A"/>
    <w:rsid w:val="00885F71"/>
    <w:rsid w:val="00886766"/>
    <w:rsid w:val="00892344"/>
    <w:rsid w:val="00894E6E"/>
    <w:rsid w:val="00895EEE"/>
    <w:rsid w:val="0089612D"/>
    <w:rsid w:val="008963A1"/>
    <w:rsid w:val="008A2CA5"/>
    <w:rsid w:val="008A7523"/>
    <w:rsid w:val="008A7BED"/>
    <w:rsid w:val="008B00F1"/>
    <w:rsid w:val="008B05F9"/>
    <w:rsid w:val="008B25E1"/>
    <w:rsid w:val="008B3180"/>
    <w:rsid w:val="008B3E4B"/>
    <w:rsid w:val="008B5DE2"/>
    <w:rsid w:val="008B64C0"/>
    <w:rsid w:val="008C1795"/>
    <w:rsid w:val="008C273A"/>
    <w:rsid w:val="008C2B28"/>
    <w:rsid w:val="008C5211"/>
    <w:rsid w:val="008C7951"/>
    <w:rsid w:val="008D07E8"/>
    <w:rsid w:val="008D0823"/>
    <w:rsid w:val="008D0FFA"/>
    <w:rsid w:val="008D1CC3"/>
    <w:rsid w:val="008D1D54"/>
    <w:rsid w:val="008D2DDA"/>
    <w:rsid w:val="008D4611"/>
    <w:rsid w:val="008D537E"/>
    <w:rsid w:val="008D57CB"/>
    <w:rsid w:val="008D60D0"/>
    <w:rsid w:val="008E1936"/>
    <w:rsid w:val="008E2DB4"/>
    <w:rsid w:val="008E50AF"/>
    <w:rsid w:val="008E5C6C"/>
    <w:rsid w:val="008F490A"/>
    <w:rsid w:val="008F6526"/>
    <w:rsid w:val="008F6AA6"/>
    <w:rsid w:val="00900935"/>
    <w:rsid w:val="00900E5C"/>
    <w:rsid w:val="00901098"/>
    <w:rsid w:val="00901312"/>
    <w:rsid w:val="00901605"/>
    <w:rsid w:val="00901C6C"/>
    <w:rsid w:val="009026F8"/>
    <w:rsid w:val="00905A22"/>
    <w:rsid w:val="00905EF5"/>
    <w:rsid w:val="00906ACD"/>
    <w:rsid w:val="009165A9"/>
    <w:rsid w:val="009167F3"/>
    <w:rsid w:val="00916BE9"/>
    <w:rsid w:val="00917F27"/>
    <w:rsid w:val="00920119"/>
    <w:rsid w:val="00920E7D"/>
    <w:rsid w:val="009235F1"/>
    <w:rsid w:val="0092755D"/>
    <w:rsid w:val="00927CEC"/>
    <w:rsid w:val="00927D41"/>
    <w:rsid w:val="00931335"/>
    <w:rsid w:val="00931C5A"/>
    <w:rsid w:val="00933027"/>
    <w:rsid w:val="00933063"/>
    <w:rsid w:val="00934BA2"/>
    <w:rsid w:val="00935A13"/>
    <w:rsid w:val="009366B1"/>
    <w:rsid w:val="00936E4B"/>
    <w:rsid w:val="00937D9C"/>
    <w:rsid w:val="00941480"/>
    <w:rsid w:val="00941CFE"/>
    <w:rsid w:val="00942E26"/>
    <w:rsid w:val="0094327C"/>
    <w:rsid w:val="00943333"/>
    <w:rsid w:val="00943B63"/>
    <w:rsid w:val="009455F4"/>
    <w:rsid w:val="00946DF7"/>
    <w:rsid w:val="009512C8"/>
    <w:rsid w:val="00953639"/>
    <w:rsid w:val="0095563A"/>
    <w:rsid w:val="00956A08"/>
    <w:rsid w:val="00962437"/>
    <w:rsid w:val="00965B8F"/>
    <w:rsid w:val="0096671A"/>
    <w:rsid w:val="00966E2E"/>
    <w:rsid w:val="0097041D"/>
    <w:rsid w:val="009744E1"/>
    <w:rsid w:val="0097482E"/>
    <w:rsid w:val="00975C4A"/>
    <w:rsid w:val="00977F18"/>
    <w:rsid w:val="009802B2"/>
    <w:rsid w:val="00980DE7"/>
    <w:rsid w:val="00981A7A"/>
    <w:rsid w:val="009827F1"/>
    <w:rsid w:val="00982EA4"/>
    <w:rsid w:val="00985253"/>
    <w:rsid w:val="00985702"/>
    <w:rsid w:val="0098666B"/>
    <w:rsid w:val="00986905"/>
    <w:rsid w:val="00990A38"/>
    <w:rsid w:val="00990DF3"/>
    <w:rsid w:val="00993456"/>
    <w:rsid w:val="00993C85"/>
    <w:rsid w:val="00993F4F"/>
    <w:rsid w:val="00993F6B"/>
    <w:rsid w:val="00996C71"/>
    <w:rsid w:val="009A0998"/>
    <w:rsid w:val="009A2C0A"/>
    <w:rsid w:val="009A32F0"/>
    <w:rsid w:val="009A7A20"/>
    <w:rsid w:val="009A7AF7"/>
    <w:rsid w:val="009B138C"/>
    <w:rsid w:val="009B3571"/>
    <w:rsid w:val="009B54B5"/>
    <w:rsid w:val="009B62D5"/>
    <w:rsid w:val="009B6B54"/>
    <w:rsid w:val="009C0F37"/>
    <w:rsid w:val="009C1D97"/>
    <w:rsid w:val="009C30D4"/>
    <w:rsid w:val="009C4BC3"/>
    <w:rsid w:val="009C4C78"/>
    <w:rsid w:val="009C7660"/>
    <w:rsid w:val="009D08FA"/>
    <w:rsid w:val="009D1999"/>
    <w:rsid w:val="009D223E"/>
    <w:rsid w:val="009D5AE9"/>
    <w:rsid w:val="009E0BFC"/>
    <w:rsid w:val="009E1493"/>
    <w:rsid w:val="009E1AE3"/>
    <w:rsid w:val="009E4833"/>
    <w:rsid w:val="009E612F"/>
    <w:rsid w:val="009F1763"/>
    <w:rsid w:val="009F2665"/>
    <w:rsid w:val="009F310B"/>
    <w:rsid w:val="009F3356"/>
    <w:rsid w:val="009F38BD"/>
    <w:rsid w:val="009F632D"/>
    <w:rsid w:val="009F6C90"/>
    <w:rsid w:val="00A00400"/>
    <w:rsid w:val="00A044D4"/>
    <w:rsid w:val="00A048F2"/>
    <w:rsid w:val="00A06BF7"/>
    <w:rsid w:val="00A07F83"/>
    <w:rsid w:val="00A10201"/>
    <w:rsid w:val="00A10FA1"/>
    <w:rsid w:val="00A12160"/>
    <w:rsid w:val="00A12976"/>
    <w:rsid w:val="00A13A86"/>
    <w:rsid w:val="00A149DD"/>
    <w:rsid w:val="00A14F26"/>
    <w:rsid w:val="00A178DC"/>
    <w:rsid w:val="00A17CCD"/>
    <w:rsid w:val="00A21BB6"/>
    <w:rsid w:val="00A21D0B"/>
    <w:rsid w:val="00A22E1A"/>
    <w:rsid w:val="00A2390C"/>
    <w:rsid w:val="00A23CB1"/>
    <w:rsid w:val="00A25C06"/>
    <w:rsid w:val="00A2726A"/>
    <w:rsid w:val="00A27563"/>
    <w:rsid w:val="00A27DD4"/>
    <w:rsid w:val="00A27F63"/>
    <w:rsid w:val="00A30080"/>
    <w:rsid w:val="00A3049D"/>
    <w:rsid w:val="00A30B95"/>
    <w:rsid w:val="00A33E17"/>
    <w:rsid w:val="00A36EC9"/>
    <w:rsid w:val="00A37036"/>
    <w:rsid w:val="00A378F2"/>
    <w:rsid w:val="00A4099D"/>
    <w:rsid w:val="00A41049"/>
    <w:rsid w:val="00A43864"/>
    <w:rsid w:val="00A43D71"/>
    <w:rsid w:val="00A45AC3"/>
    <w:rsid w:val="00A50047"/>
    <w:rsid w:val="00A52A58"/>
    <w:rsid w:val="00A53006"/>
    <w:rsid w:val="00A54AE5"/>
    <w:rsid w:val="00A54CDD"/>
    <w:rsid w:val="00A561FA"/>
    <w:rsid w:val="00A64AE8"/>
    <w:rsid w:val="00A70EC9"/>
    <w:rsid w:val="00A713CD"/>
    <w:rsid w:val="00A7158D"/>
    <w:rsid w:val="00A72DC0"/>
    <w:rsid w:val="00A7366A"/>
    <w:rsid w:val="00A73C23"/>
    <w:rsid w:val="00A74512"/>
    <w:rsid w:val="00A7629F"/>
    <w:rsid w:val="00A84D66"/>
    <w:rsid w:val="00A86220"/>
    <w:rsid w:val="00A869DE"/>
    <w:rsid w:val="00A90549"/>
    <w:rsid w:val="00A93892"/>
    <w:rsid w:val="00A944B1"/>
    <w:rsid w:val="00A94606"/>
    <w:rsid w:val="00A95038"/>
    <w:rsid w:val="00A9615F"/>
    <w:rsid w:val="00A971A6"/>
    <w:rsid w:val="00AA0B0E"/>
    <w:rsid w:val="00AA264B"/>
    <w:rsid w:val="00AA2BB0"/>
    <w:rsid w:val="00AA34B0"/>
    <w:rsid w:val="00AA4034"/>
    <w:rsid w:val="00AA47BD"/>
    <w:rsid w:val="00AA58CF"/>
    <w:rsid w:val="00AA6598"/>
    <w:rsid w:val="00AB206A"/>
    <w:rsid w:val="00AB33B4"/>
    <w:rsid w:val="00AB3589"/>
    <w:rsid w:val="00AB48C3"/>
    <w:rsid w:val="00AB49F2"/>
    <w:rsid w:val="00AB54F5"/>
    <w:rsid w:val="00AB5C36"/>
    <w:rsid w:val="00AB6CE8"/>
    <w:rsid w:val="00AC1946"/>
    <w:rsid w:val="00AC1B25"/>
    <w:rsid w:val="00AC40A1"/>
    <w:rsid w:val="00AC47DC"/>
    <w:rsid w:val="00AC5EA9"/>
    <w:rsid w:val="00AC6230"/>
    <w:rsid w:val="00AD0CFE"/>
    <w:rsid w:val="00AD1427"/>
    <w:rsid w:val="00AD2D90"/>
    <w:rsid w:val="00AD3623"/>
    <w:rsid w:val="00AD57E3"/>
    <w:rsid w:val="00AE08FB"/>
    <w:rsid w:val="00AE14F2"/>
    <w:rsid w:val="00AE26E5"/>
    <w:rsid w:val="00AE42CA"/>
    <w:rsid w:val="00AE5BF9"/>
    <w:rsid w:val="00AE7FC4"/>
    <w:rsid w:val="00AF0CDD"/>
    <w:rsid w:val="00AF2CBA"/>
    <w:rsid w:val="00AF2DAA"/>
    <w:rsid w:val="00AF377C"/>
    <w:rsid w:val="00AF4ACA"/>
    <w:rsid w:val="00AF59CE"/>
    <w:rsid w:val="00AF5FC7"/>
    <w:rsid w:val="00AF78B6"/>
    <w:rsid w:val="00B00044"/>
    <w:rsid w:val="00B02018"/>
    <w:rsid w:val="00B0444F"/>
    <w:rsid w:val="00B05509"/>
    <w:rsid w:val="00B0679C"/>
    <w:rsid w:val="00B06937"/>
    <w:rsid w:val="00B06DD0"/>
    <w:rsid w:val="00B10585"/>
    <w:rsid w:val="00B11C68"/>
    <w:rsid w:val="00B14F74"/>
    <w:rsid w:val="00B1509F"/>
    <w:rsid w:val="00B156C9"/>
    <w:rsid w:val="00B17994"/>
    <w:rsid w:val="00B17F25"/>
    <w:rsid w:val="00B24455"/>
    <w:rsid w:val="00B245A8"/>
    <w:rsid w:val="00B24B14"/>
    <w:rsid w:val="00B25B7E"/>
    <w:rsid w:val="00B26820"/>
    <w:rsid w:val="00B274E6"/>
    <w:rsid w:val="00B30355"/>
    <w:rsid w:val="00B31448"/>
    <w:rsid w:val="00B31860"/>
    <w:rsid w:val="00B3202D"/>
    <w:rsid w:val="00B321C5"/>
    <w:rsid w:val="00B32F11"/>
    <w:rsid w:val="00B339A3"/>
    <w:rsid w:val="00B352D6"/>
    <w:rsid w:val="00B35F37"/>
    <w:rsid w:val="00B3615D"/>
    <w:rsid w:val="00B378ED"/>
    <w:rsid w:val="00B410B8"/>
    <w:rsid w:val="00B43768"/>
    <w:rsid w:val="00B455CF"/>
    <w:rsid w:val="00B46965"/>
    <w:rsid w:val="00B51B14"/>
    <w:rsid w:val="00B5451D"/>
    <w:rsid w:val="00B54AA7"/>
    <w:rsid w:val="00B55C84"/>
    <w:rsid w:val="00B56B01"/>
    <w:rsid w:val="00B572AD"/>
    <w:rsid w:val="00B57897"/>
    <w:rsid w:val="00B57BD3"/>
    <w:rsid w:val="00B605EB"/>
    <w:rsid w:val="00B6143B"/>
    <w:rsid w:val="00B63663"/>
    <w:rsid w:val="00B64A07"/>
    <w:rsid w:val="00B678A9"/>
    <w:rsid w:val="00B71878"/>
    <w:rsid w:val="00B71AA3"/>
    <w:rsid w:val="00B7250A"/>
    <w:rsid w:val="00B73B9A"/>
    <w:rsid w:val="00B73C5B"/>
    <w:rsid w:val="00B7418F"/>
    <w:rsid w:val="00B745CA"/>
    <w:rsid w:val="00B748F0"/>
    <w:rsid w:val="00B74A78"/>
    <w:rsid w:val="00B75B5E"/>
    <w:rsid w:val="00B75BA7"/>
    <w:rsid w:val="00B7609E"/>
    <w:rsid w:val="00B77FF5"/>
    <w:rsid w:val="00B8020C"/>
    <w:rsid w:val="00B809F9"/>
    <w:rsid w:val="00B80CA1"/>
    <w:rsid w:val="00B82477"/>
    <w:rsid w:val="00B83706"/>
    <w:rsid w:val="00B83B2C"/>
    <w:rsid w:val="00B844EA"/>
    <w:rsid w:val="00B90A71"/>
    <w:rsid w:val="00B90FDF"/>
    <w:rsid w:val="00B930A6"/>
    <w:rsid w:val="00B94080"/>
    <w:rsid w:val="00B9689B"/>
    <w:rsid w:val="00B96E03"/>
    <w:rsid w:val="00B97470"/>
    <w:rsid w:val="00B97A19"/>
    <w:rsid w:val="00BA56F3"/>
    <w:rsid w:val="00BA73C9"/>
    <w:rsid w:val="00BB03CF"/>
    <w:rsid w:val="00BB09B6"/>
    <w:rsid w:val="00BB277D"/>
    <w:rsid w:val="00BB3E86"/>
    <w:rsid w:val="00BB50A8"/>
    <w:rsid w:val="00BB6FB2"/>
    <w:rsid w:val="00BC0E49"/>
    <w:rsid w:val="00BC1016"/>
    <w:rsid w:val="00BC23E0"/>
    <w:rsid w:val="00BC54A3"/>
    <w:rsid w:val="00BC5F6D"/>
    <w:rsid w:val="00BC64ED"/>
    <w:rsid w:val="00BC6F87"/>
    <w:rsid w:val="00BC7306"/>
    <w:rsid w:val="00BD1819"/>
    <w:rsid w:val="00BD2DA7"/>
    <w:rsid w:val="00BD2DCA"/>
    <w:rsid w:val="00BD445A"/>
    <w:rsid w:val="00BD50DD"/>
    <w:rsid w:val="00BD5BBB"/>
    <w:rsid w:val="00BD5EA5"/>
    <w:rsid w:val="00BD622D"/>
    <w:rsid w:val="00BD6260"/>
    <w:rsid w:val="00BD6697"/>
    <w:rsid w:val="00BE025E"/>
    <w:rsid w:val="00BE0613"/>
    <w:rsid w:val="00BE28D9"/>
    <w:rsid w:val="00BE2F5C"/>
    <w:rsid w:val="00BE65B6"/>
    <w:rsid w:val="00BE661C"/>
    <w:rsid w:val="00BF129D"/>
    <w:rsid w:val="00BF29AF"/>
    <w:rsid w:val="00BF4689"/>
    <w:rsid w:val="00BF6F5F"/>
    <w:rsid w:val="00C009EB"/>
    <w:rsid w:val="00C00FA5"/>
    <w:rsid w:val="00C049B9"/>
    <w:rsid w:val="00C05450"/>
    <w:rsid w:val="00C06529"/>
    <w:rsid w:val="00C06A5F"/>
    <w:rsid w:val="00C109DD"/>
    <w:rsid w:val="00C10A5E"/>
    <w:rsid w:val="00C11210"/>
    <w:rsid w:val="00C1157B"/>
    <w:rsid w:val="00C11F00"/>
    <w:rsid w:val="00C139AE"/>
    <w:rsid w:val="00C14EB1"/>
    <w:rsid w:val="00C16093"/>
    <w:rsid w:val="00C16506"/>
    <w:rsid w:val="00C20CE2"/>
    <w:rsid w:val="00C21BBF"/>
    <w:rsid w:val="00C230E6"/>
    <w:rsid w:val="00C26D40"/>
    <w:rsid w:val="00C30094"/>
    <w:rsid w:val="00C300AA"/>
    <w:rsid w:val="00C301F3"/>
    <w:rsid w:val="00C326A6"/>
    <w:rsid w:val="00C33150"/>
    <w:rsid w:val="00C33DF1"/>
    <w:rsid w:val="00C36936"/>
    <w:rsid w:val="00C45DDC"/>
    <w:rsid w:val="00C471A7"/>
    <w:rsid w:val="00C47EB3"/>
    <w:rsid w:val="00C50B3C"/>
    <w:rsid w:val="00C50C31"/>
    <w:rsid w:val="00C52A23"/>
    <w:rsid w:val="00C53F51"/>
    <w:rsid w:val="00C57D73"/>
    <w:rsid w:val="00C6223B"/>
    <w:rsid w:val="00C635B1"/>
    <w:rsid w:val="00C647EA"/>
    <w:rsid w:val="00C65F0D"/>
    <w:rsid w:val="00C66FF7"/>
    <w:rsid w:val="00C67668"/>
    <w:rsid w:val="00C70180"/>
    <w:rsid w:val="00C71367"/>
    <w:rsid w:val="00C71D6C"/>
    <w:rsid w:val="00C71DAE"/>
    <w:rsid w:val="00C7268D"/>
    <w:rsid w:val="00C73C4C"/>
    <w:rsid w:val="00C7466F"/>
    <w:rsid w:val="00C75C2E"/>
    <w:rsid w:val="00C75C92"/>
    <w:rsid w:val="00C8074B"/>
    <w:rsid w:val="00C82C2E"/>
    <w:rsid w:val="00C840ED"/>
    <w:rsid w:val="00C850E5"/>
    <w:rsid w:val="00C85CEB"/>
    <w:rsid w:val="00C85CEF"/>
    <w:rsid w:val="00C90739"/>
    <w:rsid w:val="00C92FBC"/>
    <w:rsid w:val="00C9409F"/>
    <w:rsid w:val="00C946B4"/>
    <w:rsid w:val="00C94A4F"/>
    <w:rsid w:val="00C958BB"/>
    <w:rsid w:val="00C96D19"/>
    <w:rsid w:val="00C96F3E"/>
    <w:rsid w:val="00C96FF3"/>
    <w:rsid w:val="00C97BEF"/>
    <w:rsid w:val="00CA2BE6"/>
    <w:rsid w:val="00CA40C8"/>
    <w:rsid w:val="00CA5D02"/>
    <w:rsid w:val="00CB2B9B"/>
    <w:rsid w:val="00CB3750"/>
    <w:rsid w:val="00CB41EF"/>
    <w:rsid w:val="00CB4639"/>
    <w:rsid w:val="00CB4838"/>
    <w:rsid w:val="00CB5A98"/>
    <w:rsid w:val="00CB6468"/>
    <w:rsid w:val="00CC0A65"/>
    <w:rsid w:val="00CC17B7"/>
    <w:rsid w:val="00CC2D8A"/>
    <w:rsid w:val="00CC31C6"/>
    <w:rsid w:val="00CC4193"/>
    <w:rsid w:val="00CC61AB"/>
    <w:rsid w:val="00CC748B"/>
    <w:rsid w:val="00CD19C7"/>
    <w:rsid w:val="00CD20D1"/>
    <w:rsid w:val="00CD28D8"/>
    <w:rsid w:val="00CD28F0"/>
    <w:rsid w:val="00CD2953"/>
    <w:rsid w:val="00CD2C2E"/>
    <w:rsid w:val="00CD3981"/>
    <w:rsid w:val="00CD4FE1"/>
    <w:rsid w:val="00CD5D14"/>
    <w:rsid w:val="00CE0F78"/>
    <w:rsid w:val="00CE429A"/>
    <w:rsid w:val="00CE4B29"/>
    <w:rsid w:val="00CE5051"/>
    <w:rsid w:val="00CE5711"/>
    <w:rsid w:val="00CE57D6"/>
    <w:rsid w:val="00CE7EE8"/>
    <w:rsid w:val="00CF1156"/>
    <w:rsid w:val="00CF1550"/>
    <w:rsid w:val="00CF2FEC"/>
    <w:rsid w:val="00CF31F9"/>
    <w:rsid w:val="00CF414A"/>
    <w:rsid w:val="00CF4A0B"/>
    <w:rsid w:val="00CF5128"/>
    <w:rsid w:val="00CF6476"/>
    <w:rsid w:val="00CF656C"/>
    <w:rsid w:val="00CF751B"/>
    <w:rsid w:val="00D0068F"/>
    <w:rsid w:val="00D01062"/>
    <w:rsid w:val="00D01224"/>
    <w:rsid w:val="00D0213B"/>
    <w:rsid w:val="00D021CD"/>
    <w:rsid w:val="00D0386E"/>
    <w:rsid w:val="00D0522B"/>
    <w:rsid w:val="00D0608E"/>
    <w:rsid w:val="00D06592"/>
    <w:rsid w:val="00D067BB"/>
    <w:rsid w:val="00D069EF"/>
    <w:rsid w:val="00D120D0"/>
    <w:rsid w:val="00D1215B"/>
    <w:rsid w:val="00D12776"/>
    <w:rsid w:val="00D12974"/>
    <w:rsid w:val="00D13636"/>
    <w:rsid w:val="00D13C59"/>
    <w:rsid w:val="00D14537"/>
    <w:rsid w:val="00D1464C"/>
    <w:rsid w:val="00D14A61"/>
    <w:rsid w:val="00D1775C"/>
    <w:rsid w:val="00D24002"/>
    <w:rsid w:val="00D2424A"/>
    <w:rsid w:val="00D252D8"/>
    <w:rsid w:val="00D26D8A"/>
    <w:rsid w:val="00D27B2D"/>
    <w:rsid w:val="00D305AF"/>
    <w:rsid w:val="00D312C0"/>
    <w:rsid w:val="00D315E1"/>
    <w:rsid w:val="00D31928"/>
    <w:rsid w:val="00D32C7D"/>
    <w:rsid w:val="00D33523"/>
    <w:rsid w:val="00D34AA5"/>
    <w:rsid w:val="00D35D14"/>
    <w:rsid w:val="00D35F80"/>
    <w:rsid w:val="00D374A3"/>
    <w:rsid w:val="00D43752"/>
    <w:rsid w:val="00D44674"/>
    <w:rsid w:val="00D45042"/>
    <w:rsid w:val="00D45D3C"/>
    <w:rsid w:val="00D46106"/>
    <w:rsid w:val="00D465A4"/>
    <w:rsid w:val="00D50B0F"/>
    <w:rsid w:val="00D50D90"/>
    <w:rsid w:val="00D519AE"/>
    <w:rsid w:val="00D51C0F"/>
    <w:rsid w:val="00D548F4"/>
    <w:rsid w:val="00D5632C"/>
    <w:rsid w:val="00D576F8"/>
    <w:rsid w:val="00D60C43"/>
    <w:rsid w:val="00D620E4"/>
    <w:rsid w:val="00D6228B"/>
    <w:rsid w:val="00D6293A"/>
    <w:rsid w:val="00D63B69"/>
    <w:rsid w:val="00D64274"/>
    <w:rsid w:val="00D662E6"/>
    <w:rsid w:val="00D66AC8"/>
    <w:rsid w:val="00D66D9E"/>
    <w:rsid w:val="00D67C6D"/>
    <w:rsid w:val="00D7135D"/>
    <w:rsid w:val="00D717A0"/>
    <w:rsid w:val="00D7277C"/>
    <w:rsid w:val="00D73532"/>
    <w:rsid w:val="00D757AC"/>
    <w:rsid w:val="00D77AF9"/>
    <w:rsid w:val="00D77FA9"/>
    <w:rsid w:val="00D8100C"/>
    <w:rsid w:val="00D836C5"/>
    <w:rsid w:val="00D83D7F"/>
    <w:rsid w:val="00D84347"/>
    <w:rsid w:val="00D85045"/>
    <w:rsid w:val="00D85379"/>
    <w:rsid w:val="00D85406"/>
    <w:rsid w:val="00D86AF0"/>
    <w:rsid w:val="00D90E90"/>
    <w:rsid w:val="00D914C4"/>
    <w:rsid w:val="00D927CC"/>
    <w:rsid w:val="00D93044"/>
    <w:rsid w:val="00D931A2"/>
    <w:rsid w:val="00D93497"/>
    <w:rsid w:val="00D93A3D"/>
    <w:rsid w:val="00D94EC5"/>
    <w:rsid w:val="00D95463"/>
    <w:rsid w:val="00D95B9F"/>
    <w:rsid w:val="00D96167"/>
    <w:rsid w:val="00D96C29"/>
    <w:rsid w:val="00DA007F"/>
    <w:rsid w:val="00DA1110"/>
    <w:rsid w:val="00DA2A59"/>
    <w:rsid w:val="00DA3651"/>
    <w:rsid w:val="00DA4389"/>
    <w:rsid w:val="00DA5682"/>
    <w:rsid w:val="00DB035D"/>
    <w:rsid w:val="00DB0C26"/>
    <w:rsid w:val="00DB1860"/>
    <w:rsid w:val="00DB2292"/>
    <w:rsid w:val="00DB3E84"/>
    <w:rsid w:val="00DB49F6"/>
    <w:rsid w:val="00DB4EA8"/>
    <w:rsid w:val="00DB57EC"/>
    <w:rsid w:val="00DB59CD"/>
    <w:rsid w:val="00DB7E23"/>
    <w:rsid w:val="00DC032F"/>
    <w:rsid w:val="00DC0852"/>
    <w:rsid w:val="00DC12F2"/>
    <w:rsid w:val="00DC1C82"/>
    <w:rsid w:val="00DC40A1"/>
    <w:rsid w:val="00DC453B"/>
    <w:rsid w:val="00DC5038"/>
    <w:rsid w:val="00DC53ED"/>
    <w:rsid w:val="00DC5743"/>
    <w:rsid w:val="00DC5888"/>
    <w:rsid w:val="00DC73D7"/>
    <w:rsid w:val="00DC7C1F"/>
    <w:rsid w:val="00DD133E"/>
    <w:rsid w:val="00DD2E99"/>
    <w:rsid w:val="00DD3A1B"/>
    <w:rsid w:val="00DD62F0"/>
    <w:rsid w:val="00DE01CF"/>
    <w:rsid w:val="00DE0BB4"/>
    <w:rsid w:val="00DE0FDB"/>
    <w:rsid w:val="00DE16F5"/>
    <w:rsid w:val="00DE1A7C"/>
    <w:rsid w:val="00DE20EF"/>
    <w:rsid w:val="00DE2633"/>
    <w:rsid w:val="00DE4DB4"/>
    <w:rsid w:val="00DE561C"/>
    <w:rsid w:val="00DE684E"/>
    <w:rsid w:val="00DE7390"/>
    <w:rsid w:val="00DF1531"/>
    <w:rsid w:val="00DF1629"/>
    <w:rsid w:val="00DF1C53"/>
    <w:rsid w:val="00DF2ECE"/>
    <w:rsid w:val="00DF34AD"/>
    <w:rsid w:val="00DF75E2"/>
    <w:rsid w:val="00E01C72"/>
    <w:rsid w:val="00E01D7D"/>
    <w:rsid w:val="00E01EBD"/>
    <w:rsid w:val="00E03025"/>
    <w:rsid w:val="00E10B88"/>
    <w:rsid w:val="00E130D5"/>
    <w:rsid w:val="00E14394"/>
    <w:rsid w:val="00E14D1A"/>
    <w:rsid w:val="00E16708"/>
    <w:rsid w:val="00E16B2E"/>
    <w:rsid w:val="00E22267"/>
    <w:rsid w:val="00E24A9C"/>
    <w:rsid w:val="00E24F2B"/>
    <w:rsid w:val="00E27A76"/>
    <w:rsid w:val="00E30448"/>
    <w:rsid w:val="00E30B9C"/>
    <w:rsid w:val="00E31E03"/>
    <w:rsid w:val="00E333BD"/>
    <w:rsid w:val="00E35C9F"/>
    <w:rsid w:val="00E41B5D"/>
    <w:rsid w:val="00E421A3"/>
    <w:rsid w:val="00E426C5"/>
    <w:rsid w:val="00E42EF8"/>
    <w:rsid w:val="00E458B7"/>
    <w:rsid w:val="00E45E0C"/>
    <w:rsid w:val="00E46B22"/>
    <w:rsid w:val="00E475B6"/>
    <w:rsid w:val="00E476CB"/>
    <w:rsid w:val="00E5399D"/>
    <w:rsid w:val="00E55715"/>
    <w:rsid w:val="00E57037"/>
    <w:rsid w:val="00E57519"/>
    <w:rsid w:val="00E57829"/>
    <w:rsid w:val="00E60918"/>
    <w:rsid w:val="00E620B4"/>
    <w:rsid w:val="00E624FC"/>
    <w:rsid w:val="00E63B92"/>
    <w:rsid w:val="00E647DE"/>
    <w:rsid w:val="00E65847"/>
    <w:rsid w:val="00E70DFE"/>
    <w:rsid w:val="00E718D7"/>
    <w:rsid w:val="00E722A1"/>
    <w:rsid w:val="00E76E91"/>
    <w:rsid w:val="00E779D3"/>
    <w:rsid w:val="00E80A5D"/>
    <w:rsid w:val="00E811D0"/>
    <w:rsid w:val="00E81EC9"/>
    <w:rsid w:val="00E82058"/>
    <w:rsid w:val="00E830E5"/>
    <w:rsid w:val="00E8449C"/>
    <w:rsid w:val="00E8636C"/>
    <w:rsid w:val="00E9028D"/>
    <w:rsid w:val="00E909C2"/>
    <w:rsid w:val="00E90B8D"/>
    <w:rsid w:val="00E917A4"/>
    <w:rsid w:val="00E920EE"/>
    <w:rsid w:val="00E93D7F"/>
    <w:rsid w:val="00E93EC6"/>
    <w:rsid w:val="00E96932"/>
    <w:rsid w:val="00E970B6"/>
    <w:rsid w:val="00E97E5F"/>
    <w:rsid w:val="00EA0D6C"/>
    <w:rsid w:val="00EA2864"/>
    <w:rsid w:val="00EA2D94"/>
    <w:rsid w:val="00EA3B95"/>
    <w:rsid w:val="00EA592E"/>
    <w:rsid w:val="00EA5BF5"/>
    <w:rsid w:val="00EA6F9E"/>
    <w:rsid w:val="00EB150A"/>
    <w:rsid w:val="00EB162F"/>
    <w:rsid w:val="00EB20F9"/>
    <w:rsid w:val="00EB29F7"/>
    <w:rsid w:val="00EB42BF"/>
    <w:rsid w:val="00EB4D3D"/>
    <w:rsid w:val="00EB521D"/>
    <w:rsid w:val="00EB5D0F"/>
    <w:rsid w:val="00EB6AFE"/>
    <w:rsid w:val="00EC1716"/>
    <w:rsid w:val="00ED0845"/>
    <w:rsid w:val="00ED0B9F"/>
    <w:rsid w:val="00ED1079"/>
    <w:rsid w:val="00ED2134"/>
    <w:rsid w:val="00ED2CF5"/>
    <w:rsid w:val="00ED4D4D"/>
    <w:rsid w:val="00ED518D"/>
    <w:rsid w:val="00ED6A7A"/>
    <w:rsid w:val="00ED79D4"/>
    <w:rsid w:val="00ED7B50"/>
    <w:rsid w:val="00EE32BB"/>
    <w:rsid w:val="00EE3D3A"/>
    <w:rsid w:val="00EE5697"/>
    <w:rsid w:val="00EE583C"/>
    <w:rsid w:val="00EF041E"/>
    <w:rsid w:val="00EF0DF5"/>
    <w:rsid w:val="00EF13B2"/>
    <w:rsid w:val="00EF4517"/>
    <w:rsid w:val="00EF4EC8"/>
    <w:rsid w:val="00EF5EBF"/>
    <w:rsid w:val="00EF6474"/>
    <w:rsid w:val="00EF7DE7"/>
    <w:rsid w:val="00F00881"/>
    <w:rsid w:val="00F01838"/>
    <w:rsid w:val="00F01E7A"/>
    <w:rsid w:val="00F023DE"/>
    <w:rsid w:val="00F032F0"/>
    <w:rsid w:val="00F03327"/>
    <w:rsid w:val="00F0364C"/>
    <w:rsid w:val="00F03AE1"/>
    <w:rsid w:val="00F05CA8"/>
    <w:rsid w:val="00F10346"/>
    <w:rsid w:val="00F16618"/>
    <w:rsid w:val="00F16E82"/>
    <w:rsid w:val="00F17FDF"/>
    <w:rsid w:val="00F201E0"/>
    <w:rsid w:val="00F21CD9"/>
    <w:rsid w:val="00F21E0D"/>
    <w:rsid w:val="00F229E4"/>
    <w:rsid w:val="00F2389B"/>
    <w:rsid w:val="00F23DD3"/>
    <w:rsid w:val="00F24DB1"/>
    <w:rsid w:val="00F25B17"/>
    <w:rsid w:val="00F27646"/>
    <w:rsid w:val="00F2765C"/>
    <w:rsid w:val="00F305CE"/>
    <w:rsid w:val="00F30BB0"/>
    <w:rsid w:val="00F325DA"/>
    <w:rsid w:val="00F32C19"/>
    <w:rsid w:val="00F33545"/>
    <w:rsid w:val="00F40579"/>
    <w:rsid w:val="00F40F24"/>
    <w:rsid w:val="00F42BE9"/>
    <w:rsid w:val="00F42C53"/>
    <w:rsid w:val="00F446E0"/>
    <w:rsid w:val="00F47628"/>
    <w:rsid w:val="00F47D66"/>
    <w:rsid w:val="00F515E0"/>
    <w:rsid w:val="00F5457C"/>
    <w:rsid w:val="00F54BBD"/>
    <w:rsid w:val="00F54E9C"/>
    <w:rsid w:val="00F57EA7"/>
    <w:rsid w:val="00F60731"/>
    <w:rsid w:val="00F61C06"/>
    <w:rsid w:val="00F61C44"/>
    <w:rsid w:val="00F62418"/>
    <w:rsid w:val="00F638C0"/>
    <w:rsid w:val="00F644BA"/>
    <w:rsid w:val="00F6526A"/>
    <w:rsid w:val="00F66385"/>
    <w:rsid w:val="00F6691C"/>
    <w:rsid w:val="00F672EF"/>
    <w:rsid w:val="00F70992"/>
    <w:rsid w:val="00F7233F"/>
    <w:rsid w:val="00F73F42"/>
    <w:rsid w:val="00F74EFF"/>
    <w:rsid w:val="00F818C2"/>
    <w:rsid w:val="00F8194C"/>
    <w:rsid w:val="00F81B1D"/>
    <w:rsid w:val="00F81CF6"/>
    <w:rsid w:val="00F84B97"/>
    <w:rsid w:val="00F85FD2"/>
    <w:rsid w:val="00F86FFD"/>
    <w:rsid w:val="00F90A20"/>
    <w:rsid w:val="00F93AB8"/>
    <w:rsid w:val="00F94ACF"/>
    <w:rsid w:val="00F94C97"/>
    <w:rsid w:val="00F95D57"/>
    <w:rsid w:val="00F95D86"/>
    <w:rsid w:val="00F96D87"/>
    <w:rsid w:val="00F97D19"/>
    <w:rsid w:val="00F97E9F"/>
    <w:rsid w:val="00FA056D"/>
    <w:rsid w:val="00FA0F5E"/>
    <w:rsid w:val="00FA36B7"/>
    <w:rsid w:val="00FA5D0A"/>
    <w:rsid w:val="00FA6223"/>
    <w:rsid w:val="00FB23FA"/>
    <w:rsid w:val="00FB2836"/>
    <w:rsid w:val="00FB3792"/>
    <w:rsid w:val="00FB4C05"/>
    <w:rsid w:val="00FB520D"/>
    <w:rsid w:val="00FB5EA1"/>
    <w:rsid w:val="00FB6001"/>
    <w:rsid w:val="00FB632C"/>
    <w:rsid w:val="00FC0AC8"/>
    <w:rsid w:val="00FC0CD0"/>
    <w:rsid w:val="00FC4DCF"/>
    <w:rsid w:val="00FC5FC8"/>
    <w:rsid w:val="00FD2782"/>
    <w:rsid w:val="00FD28C3"/>
    <w:rsid w:val="00FD2F99"/>
    <w:rsid w:val="00FD487D"/>
    <w:rsid w:val="00FD57DD"/>
    <w:rsid w:val="00FD647E"/>
    <w:rsid w:val="00FD6F50"/>
    <w:rsid w:val="00FE1A0A"/>
    <w:rsid w:val="00FE2424"/>
    <w:rsid w:val="00FE2E78"/>
    <w:rsid w:val="00FE43A3"/>
    <w:rsid w:val="00FE5AB1"/>
    <w:rsid w:val="00FE61DA"/>
    <w:rsid w:val="00FE6209"/>
    <w:rsid w:val="00FF1CED"/>
    <w:rsid w:val="00FF3323"/>
    <w:rsid w:val="00FF3987"/>
    <w:rsid w:val="00FF5789"/>
    <w:rsid w:val="00FF5A99"/>
    <w:rsid w:val="00FF796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9873">
      <o:colormenu v:ext="edit" strokecolor="none"/>
    </o:shapedefaults>
    <o:shapelayout v:ext="edit">
      <o:idmap v:ext="edit" data="1"/>
    </o:shapelayout>
  </w:shapeDefaults>
  <w:decimalSymbol w:val=","/>
  <w:listSeparator w:val=";"/>
  <w15:docId w15:val="{309FCFD3-129B-40AF-BCC2-C8C8EA73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C4"/>
  </w:style>
  <w:style w:type="paragraph" w:styleId="1">
    <w:name w:val="heading 1"/>
    <w:basedOn w:val="a"/>
    <w:qFormat/>
    <w:rsid w:val="00A52A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52A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A52A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A52A5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A52A58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E779D3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AE4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93D7F"/>
    <w:rPr>
      <w:strike w:val="0"/>
      <w:dstrike w:val="0"/>
      <w:color w:val="1E4470"/>
      <w:u w:val="none"/>
      <w:effect w:val="none"/>
    </w:rPr>
  </w:style>
  <w:style w:type="paragraph" w:styleId="a5">
    <w:name w:val="footer"/>
    <w:basedOn w:val="a"/>
    <w:rsid w:val="00E93D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93D7F"/>
  </w:style>
  <w:style w:type="paragraph" w:styleId="a7">
    <w:name w:val="Balloon Text"/>
    <w:basedOn w:val="a"/>
    <w:semiHidden/>
    <w:rsid w:val="00E93D7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A52A58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7F0A3E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5248D8"/>
    <w:pPr>
      <w:jc w:val="both"/>
    </w:pPr>
  </w:style>
  <w:style w:type="character" w:customStyle="1" w:styleId="apple-converted-space">
    <w:name w:val="apple-converted-space"/>
    <w:basedOn w:val="a0"/>
    <w:rsid w:val="00E909C2"/>
  </w:style>
  <w:style w:type="character" w:customStyle="1" w:styleId="editsection">
    <w:name w:val="editsection"/>
    <w:basedOn w:val="a0"/>
    <w:rsid w:val="00155756"/>
  </w:style>
  <w:style w:type="character" w:styleId="ac">
    <w:name w:val="FollowedHyperlink"/>
    <w:rsid w:val="00155756"/>
    <w:rPr>
      <w:color w:val="0000FF"/>
      <w:u w:val="single"/>
    </w:rPr>
  </w:style>
  <w:style w:type="character" w:customStyle="1" w:styleId="toctoggle">
    <w:name w:val="toctoggle"/>
    <w:basedOn w:val="a0"/>
    <w:rsid w:val="00155756"/>
  </w:style>
  <w:style w:type="character" w:customStyle="1" w:styleId="tocnumber">
    <w:name w:val="tocnumber"/>
    <w:basedOn w:val="a0"/>
    <w:rsid w:val="00155756"/>
  </w:style>
  <w:style w:type="character" w:customStyle="1" w:styleId="toctext">
    <w:name w:val="toctext"/>
    <w:basedOn w:val="a0"/>
    <w:rsid w:val="00155756"/>
  </w:style>
  <w:style w:type="character" w:customStyle="1" w:styleId="mw-headline">
    <w:name w:val="mw-headline"/>
    <w:basedOn w:val="a0"/>
    <w:rsid w:val="00155756"/>
  </w:style>
  <w:style w:type="character" w:styleId="ad">
    <w:name w:val="Strong"/>
    <w:qFormat/>
    <w:rsid w:val="0089612D"/>
    <w:rPr>
      <w:b/>
      <w:bCs/>
    </w:rPr>
  </w:style>
  <w:style w:type="character" w:customStyle="1" w:styleId="style49">
    <w:name w:val="style49"/>
    <w:basedOn w:val="a0"/>
    <w:rsid w:val="008B3E4B"/>
  </w:style>
  <w:style w:type="character" w:styleId="ae">
    <w:name w:val="Emphasis"/>
    <w:qFormat/>
    <w:rsid w:val="008B3E4B"/>
    <w:rPr>
      <w:i/>
      <w:iCs/>
    </w:rPr>
  </w:style>
  <w:style w:type="paragraph" w:customStyle="1" w:styleId="style27">
    <w:name w:val="style27"/>
    <w:basedOn w:val="a"/>
    <w:rsid w:val="008B3E4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50662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0662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elementmain">
    <w:name w:val="elementmain"/>
    <w:basedOn w:val="a0"/>
    <w:rsid w:val="00B55C84"/>
  </w:style>
  <w:style w:type="paragraph" w:customStyle="1" w:styleId="ConsPlusNonformat">
    <w:name w:val="ConsPlusNonformat"/>
    <w:uiPriority w:val="99"/>
    <w:rsid w:val="002B5D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B5D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xtn">
    <w:name w:val="textn"/>
    <w:basedOn w:val="a"/>
    <w:rsid w:val="00550A28"/>
    <w:pPr>
      <w:spacing w:before="100" w:beforeAutospacing="1" w:after="100" w:afterAutospacing="1"/>
    </w:pPr>
  </w:style>
  <w:style w:type="paragraph" w:customStyle="1" w:styleId="textb">
    <w:name w:val="textb"/>
    <w:basedOn w:val="a"/>
    <w:rsid w:val="00550A28"/>
    <w:pPr>
      <w:spacing w:before="100" w:beforeAutospacing="1" w:after="100" w:afterAutospacing="1"/>
    </w:pPr>
  </w:style>
  <w:style w:type="paragraph" w:customStyle="1" w:styleId="textp">
    <w:name w:val="textp"/>
    <w:basedOn w:val="a"/>
    <w:rsid w:val="00550A28"/>
    <w:pPr>
      <w:spacing w:before="100" w:beforeAutospacing="1" w:after="100" w:afterAutospacing="1"/>
    </w:pPr>
  </w:style>
  <w:style w:type="paragraph" w:styleId="af">
    <w:name w:val="Title"/>
    <w:basedOn w:val="a"/>
    <w:qFormat/>
    <w:rsid w:val="00C11F00"/>
    <w:pPr>
      <w:jc w:val="center"/>
    </w:pPr>
    <w:rPr>
      <w:sz w:val="28"/>
    </w:rPr>
  </w:style>
  <w:style w:type="paragraph" w:customStyle="1" w:styleId="western">
    <w:name w:val="western"/>
    <w:basedOn w:val="a"/>
    <w:rsid w:val="0064592B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3049D"/>
  </w:style>
  <w:style w:type="paragraph" w:customStyle="1" w:styleId="p3">
    <w:name w:val="p3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3049D"/>
  </w:style>
  <w:style w:type="paragraph" w:customStyle="1" w:styleId="p5">
    <w:name w:val="p5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A3049D"/>
  </w:style>
  <w:style w:type="paragraph" w:customStyle="1" w:styleId="p7">
    <w:name w:val="p7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Прижатый влево"/>
    <w:basedOn w:val="a"/>
    <w:next w:val="a"/>
    <w:rsid w:val="00C66FF7"/>
    <w:pPr>
      <w:autoSpaceDE w:val="0"/>
      <w:autoSpaceDN w:val="0"/>
      <w:adjustRightInd w:val="0"/>
    </w:pPr>
    <w:rPr>
      <w:rFonts w:ascii="Arial" w:hAnsi="Arial"/>
    </w:rPr>
  </w:style>
  <w:style w:type="character" w:customStyle="1" w:styleId="bbccolor">
    <w:name w:val="bbc_color"/>
    <w:basedOn w:val="a0"/>
    <w:rsid w:val="0072693A"/>
  </w:style>
  <w:style w:type="character" w:customStyle="1" w:styleId="mw-editsectionmw-editsection-expanded">
    <w:name w:val="mw-editsection mw-editsection-expanded"/>
    <w:basedOn w:val="a0"/>
    <w:rsid w:val="002167DB"/>
  </w:style>
  <w:style w:type="character" w:customStyle="1" w:styleId="mw-editsection-bracket">
    <w:name w:val="mw-editsection-bracket"/>
    <w:basedOn w:val="a0"/>
    <w:rsid w:val="002167DB"/>
  </w:style>
  <w:style w:type="character" w:customStyle="1" w:styleId="mw-editsection-divider">
    <w:name w:val="mw-editsection-divider"/>
    <w:basedOn w:val="a0"/>
    <w:rsid w:val="002167DB"/>
  </w:style>
  <w:style w:type="character" w:customStyle="1" w:styleId="p">
    <w:name w:val="p"/>
    <w:basedOn w:val="a0"/>
    <w:rsid w:val="00CC17B7"/>
  </w:style>
  <w:style w:type="paragraph" w:customStyle="1" w:styleId="text">
    <w:name w:val="text"/>
    <w:basedOn w:val="a"/>
    <w:rsid w:val="008B64C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7F04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">
    <w:name w:val="p2"/>
    <w:basedOn w:val="a"/>
    <w:rsid w:val="003E0EB2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Знак Знак Знак Знак"/>
    <w:basedOn w:val="a"/>
    <w:semiHidden/>
    <w:rsid w:val="00B73C5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Без интервала1"/>
    <w:rsid w:val="00E426C5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No Spacing"/>
    <w:uiPriority w:val="99"/>
    <w:qFormat/>
    <w:rsid w:val="00243642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rsid w:val="0062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99"/>
    <w:qFormat/>
    <w:rsid w:val="00BC64ED"/>
    <w:pPr>
      <w:ind w:left="720"/>
      <w:contextualSpacing/>
    </w:pPr>
  </w:style>
  <w:style w:type="character" w:customStyle="1" w:styleId="aa">
    <w:name w:val="Верхний колонтитул Знак"/>
    <w:link w:val="a9"/>
    <w:uiPriority w:val="99"/>
    <w:rsid w:val="004E39E7"/>
  </w:style>
  <w:style w:type="character" w:customStyle="1" w:styleId="ConsPlusNormal0">
    <w:name w:val="ConsPlusNormal Знак"/>
    <w:link w:val="ConsPlusNormal"/>
    <w:locked/>
    <w:rsid w:val="005C519A"/>
    <w:rPr>
      <w:rFonts w:ascii="Arial" w:hAnsi="Arial" w:cs="Arial"/>
      <w:lang w:val="ru-RU" w:eastAsia="ru-RU" w:bidi="ar-SA"/>
    </w:rPr>
  </w:style>
  <w:style w:type="character" w:customStyle="1" w:styleId="submenu-table">
    <w:name w:val="submenu-table"/>
    <w:basedOn w:val="a0"/>
    <w:rsid w:val="004479DE"/>
  </w:style>
  <w:style w:type="paragraph" w:customStyle="1" w:styleId="af4">
    <w:name w:val="Подпрограммы"/>
    <w:basedOn w:val="a"/>
    <w:link w:val="af5"/>
    <w:qFormat/>
    <w:rsid w:val="004479DE"/>
    <w:pPr>
      <w:spacing w:after="200" w:line="276" w:lineRule="auto"/>
      <w:jc w:val="center"/>
    </w:pPr>
    <w:rPr>
      <w:rFonts w:eastAsia="Calibri"/>
      <w:sz w:val="32"/>
      <w:szCs w:val="32"/>
      <w:u w:val="single"/>
    </w:rPr>
  </w:style>
  <w:style w:type="character" w:customStyle="1" w:styleId="af5">
    <w:name w:val="Подпрограммы Знак"/>
    <w:link w:val="af4"/>
    <w:rsid w:val="004479DE"/>
    <w:rPr>
      <w:rFonts w:eastAsia="Calibri"/>
      <w:sz w:val="32"/>
      <w:szCs w:val="32"/>
      <w:u w:val="single"/>
    </w:rPr>
  </w:style>
  <w:style w:type="paragraph" w:styleId="30">
    <w:name w:val="Body Text 3"/>
    <w:basedOn w:val="a"/>
    <w:link w:val="31"/>
    <w:rsid w:val="004479DE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"/>
    <w:link w:val="30"/>
    <w:rsid w:val="004479DE"/>
    <w:rPr>
      <w:sz w:val="16"/>
      <w:szCs w:val="16"/>
      <w:lang w:eastAsia="en-US"/>
    </w:rPr>
  </w:style>
  <w:style w:type="paragraph" w:customStyle="1" w:styleId="0">
    <w:name w:val="0Абзац"/>
    <w:basedOn w:val="a8"/>
    <w:link w:val="00"/>
    <w:qFormat/>
    <w:rsid w:val="004479DE"/>
    <w:pPr>
      <w:spacing w:before="0" w:beforeAutospacing="0" w:after="120" w:afterAutospacing="0"/>
      <w:ind w:firstLine="709"/>
      <w:jc w:val="both"/>
    </w:pPr>
    <w:rPr>
      <w:color w:val="000000"/>
      <w:sz w:val="28"/>
    </w:rPr>
  </w:style>
  <w:style w:type="character" w:customStyle="1" w:styleId="00">
    <w:name w:val="0Абзац Знак"/>
    <w:link w:val="0"/>
    <w:rsid w:val="004479DE"/>
    <w:rPr>
      <w:color w:val="000000"/>
      <w:sz w:val="28"/>
    </w:rPr>
  </w:style>
  <w:style w:type="paragraph" w:styleId="af6">
    <w:name w:val="footnote text"/>
    <w:basedOn w:val="a"/>
    <w:link w:val="af7"/>
    <w:uiPriority w:val="99"/>
    <w:unhideWhenUsed/>
    <w:rsid w:val="004B1E27"/>
    <w:rPr>
      <w:rFonts w:eastAsia="Calibri"/>
      <w:lang w:eastAsia="en-US"/>
    </w:rPr>
  </w:style>
  <w:style w:type="character" w:customStyle="1" w:styleId="af7">
    <w:name w:val="Текст сноски Знак"/>
    <w:link w:val="af6"/>
    <w:uiPriority w:val="99"/>
    <w:rsid w:val="004B1E27"/>
    <w:rPr>
      <w:rFonts w:eastAsia="Calibri" w:cs="Times New Roman"/>
      <w:lang w:eastAsia="en-US"/>
    </w:rPr>
  </w:style>
  <w:style w:type="character" w:styleId="af8">
    <w:name w:val="footnote reference"/>
    <w:uiPriority w:val="99"/>
    <w:unhideWhenUsed/>
    <w:rsid w:val="004B1E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0347">
                  <w:blockQuote w:val="1"/>
                  <w:marLeft w:val="668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8026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06850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2861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187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036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2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76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0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82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2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73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47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9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9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1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50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3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01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49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9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1005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7757">
          <w:marLeft w:val="30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3390">
              <w:marLeft w:val="3093"/>
              <w:marRight w:val="0"/>
              <w:marTop w:val="7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323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116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505197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482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70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8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181115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8625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6912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753933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9658">
                  <w:marLeft w:val="41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0939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412460711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9922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4425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4505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9336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118">
          <w:marLeft w:val="0"/>
          <w:marRight w:val="0"/>
          <w:marTop w:val="168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279DC-E932-441E-A278-74AC9F99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18</Pages>
  <Words>6564</Words>
  <Characters>37415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vt:lpstr>
    </vt:vector>
  </TitlesOfParts>
  <Company>УЖКХ</Company>
  <LinksUpToDate>false</LinksUpToDate>
  <CharactersWithSpaces>43892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consultantplus://offline/ref=FE2177074BA3879D3405B59A53AFA1C035C40D1B7E46BEF55B67627B722248E43C9CE1CF7155FBB1EC9229B48EB8N9H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dc:title>
  <dc:creator>Matrenochkina</dc:creator>
  <cp:lastModifiedBy>Татьяна Побежимова</cp:lastModifiedBy>
  <cp:revision>24</cp:revision>
  <cp:lastPrinted>2022-06-06T11:14:00Z</cp:lastPrinted>
  <dcterms:created xsi:type="dcterms:W3CDTF">2022-04-06T06:30:00Z</dcterms:created>
  <dcterms:modified xsi:type="dcterms:W3CDTF">2022-06-21T08:17:00Z</dcterms:modified>
</cp:coreProperties>
</file>