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8A" w:rsidRPr="0097799C" w:rsidRDefault="0097799C" w:rsidP="0097799C">
      <w:pPr>
        <w:spacing w:after="4" w:line="259" w:lineRule="auto"/>
        <w:ind w:left="201" w:firstLine="0"/>
        <w:jc w:val="center"/>
        <w:rPr>
          <w:b/>
        </w:rPr>
      </w:pPr>
      <w:bookmarkStart w:id="0" w:name="_GoBack"/>
      <w:r w:rsidRPr="0097799C">
        <w:rPr>
          <w:b/>
          <w:sz w:val="28"/>
        </w:rPr>
        <w:t>Установлена административная ответственность за непредставление в</w:t>
      </w:r>
    </w:p>
    <w:p w:rsidR="006D388A" w:rsidRPr="0097799C" w:rsidRDefault="0097799C" w:rsidP="0097799C">
      <w:pPr>
        <w:spacing w:after="0" w:line="259" w:lineRule="auto"/>
        <w:ind w:left="62" w:firstLine="0"/>
        <w:jc w:val="center"/>
        <w:rPr>
          <w:b/>
        </w:rPr>
      </w:pPr>
      <w:r w:rsidRPr="0097799C">
        <w:rPr>
          <w:b/>
          <w:sz w:val="28"/>
        </w:rPr>
        <w:t>Пенсионный фонд России сведений о трудовой деятельности</w:t>
      </w:r>
      <w:r w:rsidRPr="0097799C">
        <w:rPr>
          <w:b/>
          <w:noProof/>
        </w:rPr>
        <w:drawing>
          <wp:inline distT="0" distB="0" distL="0" distR="0">
            <wp:extent cx="4391" cy="74637"/>
            <wp:effectExtent l="0" t="0" r="0" b="0"/>
            <wp:docPr id="1728" name="Picture 1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" name="Picture 17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" cy="7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D388A" w:rsidRDefault="006D388A" w:rsidP="009D2800">
      <w:pPr>
        <w:spacing w:after="6" w:line="259" w:lineRule="auto"/>
        <w:ind w:left="0" w:firstLine="0"/>
        <w:jc w:val="left"/>
      </w:pPr>
    </w:p>
    <w:p w:rsidR="006D388A" w:rsidRPr="0097799C" w:rsidRDefault="0097799C" w:rsidP="0097799C">
      <w:pPr>
        <w:spacing w:after="0" w:line="240" w:lineRule="auto"/>
        <w:ind w:left="11" w:right="-6"/>
        <w:rPr>
          <w:sz w:val="28"/>
          <w:szCs w:val="28"/>
        </w:rPr>
      </w:pPr>
      <w:r w:rsidRPr="0097799C">
        <w:rPr>
          <w:sz w:val="28"/>
          <w:szCs w:val="28"/>
        </w:rPr>
        <w:t>Прокуратура города разъясняет, что с 1 января 2021 вступили в силу изменения в Кодекс об административном правонарушении РФ.</w:t>
      </w:r>
    </w:p>
    <w:p w:rsidR="006D388A" w:rsidRPr="0097799C" w:rsidRDefault="0097799C" w:rsidP="0097799C">
      <w:pPr>
        <w:spacing w:after="0" w:line="240" w:lineRule="auto"/>
        <w:ind w:left="11" w:right="-6"/>
        <w:rPr>
          <w:sz w:val="28"/>
          <w:szCs w:val="28"/>
        </w:rPr>
      </w:pPr>
      <w:r w:rsidRPr="0097799C">
        <w:rPr>
          <w:sz w:val="28"/>
          <w:szCs w:val="28"/>
        </w:rPr>
        <w:t xml:space="preserve">Статья 15.332 Кодекса Российской Федерации об административных </w:t>
      </w:r>
      <w:r w:rsidRPr="0097799C">
        <w:rPr>
          <w:noProof/>
          <w:sz w:val="28"/>
          <w:szCs w:val="28"/>
        </w:rPr>
        <w:drawing>
          <wp:inline distT="0" distB="0" distL="0" distR="0">
            <wp:extent cx="4391" cy="4390"/>
            <wp:effectExtent l="0" t="0" r="0" b="0"/>
            <wp:docPr id="603" name="Picture 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Picture 6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1" cy="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99C">
        <w:rPr>
          <w:sz w:val="28"/>
          <w:szCs w:val="28"/>
        </w:rPr>
        <w:t xml:space="preserve">правонарушениях дополнена частью 2, предусматривающей ответственность за непредставление в установленный срок либо предоставление неполных и </w:t>
      </w:r>
      <w:r w:rsidRPr="0097799C">
        <w:rPr>
          <w:noProof/>
          <w:sz w:val="28"/>
          <w:szCs w:val="28"/>
        </w:rPr>
        <w:drawing>
          <wp:inline distT="0" distB="0" distL="0" distR="0">
            <wp:extent cx="4391" cy="79027"/>
            <wp:effectExtent l="0" t="0" r="0" b="0"/>
            <wp:docPr id="1730" name="Picture 1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" name="Picture 17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1" cy="7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99C">
        <w:rPr>
          <w:sz w:val="28"/>
          <w:szCs w:val="28"/>
        </w:rPr>
        <w:t xml:space="preserve">(или) недостоверных сведений о трудовой деятельности работников в Пенсионный фонд России в </w:t>
      </w:r>
      <w:proofErr w:type="spellStart"/>
      <w:r>
        <w:rPr>
          <w:sz w:val="28"/>
          <w:szCs w:val="28"/>
        </w:rPr>
        <w:t>сооотвествии</w:t>
      </w:r>
      <w:proofErr w:type="spellEnd"/>
      <w:r w:rsidR="009D2800">
        <w:rPr>
          <w:sz w:val="28"/>
          <w:szCs w:val="28"/>
        </w:rPr>
        <w:t xml:space="preserve"> с Федеральным законом от 01.0</w:t>
      </w:r>
      <w:r w:rsidRPr="0097799C">
        <w:rPr>
          <w:sz w:val="28"/>
          <w:szCs w:val="28"/>
        </w:rPr>
        <w:t>4.1996 27-ФЗ «Об индивидуальном (персонифицированном) учете в системе обязательного пенсионного страхования».</w:t>
      </w:r>
      <w:r w:rsidRPr="0097799C">
        <w:rPr>
          <w:noProof/>
          <w:sz w:val="28"/>
          <w:szCs w:val="28"/>
        </w:rPr>
        <w:drawing>
          <wp:inline distT="0" distB="0" distL="0" distR="0">
            <wp:extent cx="4391" cy="4390"/>
            <wp:effectExtent l="0" t="0" r="0" b="0"/>
            <wp:docPr id="606" name="Picture 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Picture 6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" cy="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88A" w:rsidRPr="0097799C" w:rsidRDefault="0097799C" w:rsidP="0097799C">
      <w:pPr>
        <w:spacing w:after="0" w:line="240" w:lineRule="auto"/>
        <w:ind w:left="11" w:right="-6"/>
        <w:rPr>
          <w:sz w:val="28"/>
          <w:szCs w:val="28"/>
        </w:rPr>
      </w:pPr>
      <w:r w:rsidRPr="0097799C">
        <w:rPr>
          <w:sz w:val="28"/>
          <w:szCs w:val="28"/>
        </w:rPr>
        <w:t>Ответственность за указанное деяние установлена только для должностных лиц - в виде штрафа от 300 до 500 рублей</w:t>
      </w:r>
      <w:r w:rsidR="009D2800">
        <w:rPr>
          <w:sz w:val="28"/>
          <w:szCs w:val="28"/>
        </w:rPr>
        <w:t>.</w:t>
      </w:r>
    </w:p>
    <w:p w:rsidR="0097799C" w:rsidRDefault="0097799C">
      <w:pPr>
        <w:ind w:left="13" w:right="2524" w:firstLine="0"/>
        <w:rPr>
          <w:noProof/>
        </w:rPr>
      </w:pPr>
    </w:p>
    <w:p w:rsidR="0097799C" w:rsidRDefault="0097799C">
      <w:pPr>
        <w:ind w:left="13" w:right="2524" w:firstLine="0"/>
        <w:rPr>
          <w:noProof/>
        </w:rPr>
      </w:pPr>
    </w:p>
    <w:p w:rsidR="00054A2E" w:rsidRDefault="00054A2E">
      <w:pPr>
        <w:ind w:left="13" w:right="2524" w:firstLine="0"/>
        <w:rPr>
          <w:noProof/>
        </w:rPr>
      </w:pPr>
    </w:p>
    <w:p w:rsidR="006D388A" w:rsidRDefault="0097799C">
      <w:pPr>
        <w:ind w:left="13" w:right="2524" w:firstLine="0"/>
      </w:pPr>
      <w:r>
        <w:t>Старший помощник прокурора города</w:t>
      </w:r>
    </w:p>
    <w:p w:rsidR="006D388A" w:rsidRDefault="0097799C" w:rsidP="00054A2E">
      <w:pPr>
        <w:spacing w:after="2497"/>
        <w:ind w:left="13" w:right="2524" w:firstLine="0"/>
      </w:pPr>
      <w:r>
        <w:t>Князева Ольга Николаевна</w:t>
      </w:r>
    </w:p>
    <w:sectPr w:rsidR="006D388A" w:rsidSect="009D2800">
      <w:pgSz w:w="11907" w:h="16839" w:code="9"/>
      <w:pgMar w:top="1134" w:right="850" w:bottom="1134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8A"/>
    <w:rsid w:val="00054A2E"/>
    <w:rsid w:val="006D388A"/>
    <w:rsid w:val="0097799C"/>
    <w:rsid w:val="009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B7084-0869-45A4-9B62-C33FFC45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" w:line="265" w:lineRule="auto"/>
      <w:ind w:left="48" w:firstLine="67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Николаевна</dc:creator>
  <cp:keywords/>
  <cp:lastModifiedBy>Татьяна Побежимова</cp:lastModifiedBy>
  <cp:revision>4</cp:revision>
  <dcterms:created xsi:type="dcterms:W3CDTF">2021-02-16T11:59:00Z</dcterms:created>
  <dcterms:modified xsi:type="dcterms:W3CDTF">2021-02-24T07:23:00Z</dcterms:modified>
</cp:coreProperties>
</file>