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74F7092C" w:rsidR="00946610" w:rsidRPr="00995877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995877">
        <w:rPr>
          <w:rFonts w:ascii="Times" w:hAnsi="Times" w:cs="Helvetica Neue"/>
          <w:sz w:val="28"/>
          <w:szCs w:val="26"/>
        </w:rPr>
        <w:t xml:space="preserve">Светлана </w:t>
      </w:r>
      <w:proofErr w:type="spellStart"/>
      <w:r w:rsidR="00946610" w:rsidRPr="00995877">
        <w:rPr>
          <w:rFonts w:ascii="Times" w:hAnsi="Times" w:cs="Helvetica Neue"/>
          <w:sz w:val="28"/>
          <w:szCs w:val="26"/>
        </w:rPr>
        <w:t>Аипова</w:t>
      </w:r>
      <w:proofErr w:type="spellEnd"/>
      <w:r w:rsidR="00946610" w:rsidRPr="00995877">
        <w:rPr>
          <w:rFonts w:ascii="Times" w:hAnsi="Times" w:cs="Helvetica Neue"/>
          <w:sz w:val="28"/>
          <w:szCs w:val="26"/>
        </w:rPr>
        <w:t>:</w:t>
      </w:r>
      <w:r w:rsidR="008438C5" w:rsidRPr="00995877">
        <w:rPr>
          <w:rFonts w:ascii="Times" w:hAnsi="Times" w:cs="Helvetica Neue"/>
          <w:sz w:val="28"/>
          <w:szCs w:val="26"/>
        </w:rPr>
        <w:t xml:space="preserve"> </w:t>
      </w:r>
      <w:r w:rsidR="00777D11" w:rsidRPr="00995877">
        <w:rPr>
          <w:rFonts w:ascii="Times" w:hAnsi="Times" w:cs="Helvetica Neue"/>
          <w:sz w:val="28"/>
          <w:szCs w:val="26"/>
        </w:rPr>
        <w:t xml:space="preserve">коммунальные предприятия Подмосковья приступили к работе в новой системе </w:t>
      </w:r>
      <w:r w:rsidR="00B63AC3" w:rsidRPr="00995877">
        <w:rPr>
          <w:rFonts w:ascii="Times" w:hAnsi="Times" w:cs="Helvetica Neue"/>
          <w:sz w:val="28"/>
          <w:szCs w:val="26"/>
        </w:rPr>
        <w:t xml:space="preserve">планирования и </w:t>
      </w:r>
      <w:r w:rsidR="00777D11" w:rsidRPr="00995877">
        <w:rPr>
          <w:rFonts w:ascii="Times" w:hAnsi="Times" w:cs="Helvetica Neue"/>
          <w:sz w:val="28"/>
          <w:szCs w:val="26"/>
        </w:rPr>
        <w:t xml:space="preserve">мониторинга </w:t>
      </w:r>
      <w:r w:rsidR="00B63AC3" w:rsidRPr="00995877">
        <w:rPr>
          <w:rFonts w:ascii="Times" w:hAnsi="Times" w:cs="Helvetica Neue"/>
          <w:sz w:val="28"/>
          <w:szCs w:val="26"/>
        </w:rPr>
        <w:t>исполнения бюджета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9A2727F" w14:textId="39EF117D" w:rsidR="00995877" w:rsidRDefault="00995877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021F2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WhatsApp Image 2023-01-26 at 20.18.01"/>
          </v:shape>
        </w:pict>
      </w:r>
    </w:p>
    <w:p w14:paraId="237EC851" w14:textId="77777777" w:rsidR="00995877" w:rsidRPr="00946610" w:rsidRDefault="00995877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C8D991B" w14:textId="51D77EFA" w:rsidR="00B63AC3" w:rsidRDefault="00777D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 конце октября 2022 года прошла презентация и первое обучение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сотрудников коммунальных предприятий Московской области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 работе с отра</w:t>
      </w:r>
      <w:r w:rsidR="00013B5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слевым информационным ресурсом,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который обеспечит прозрачность финансовой и хозяйственной деятельности коммунальных предприятий. Начиная с этого года коммунальным организациям необходимо вести финансовую, хозяйственную и отчетну</w:t>
      </w:r>
      <w:r w:rsidR="0099587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ю деятельность в новой системе.</w:t>
      </w:r>
    </w:p>
    <w:p w14:paraId="05356F43" w14:textId="532F1576" w:rsidR="00777D11" w:rsidRDefault="00B63AC3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B283B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Разработанный механизм мониторинга данной системы позволит производить оперативный и ёмкий анализ задействованных в содержании территорий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ресурсов и своевременно определя</w:t>
      </w:r>
      <w:r w:rsidR="00AB283B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ть нестабильные направления.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Цель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отследить наличие всего, что необходимо 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для уборки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своевременность проведения закупок.</w:t>
      </w:r>
      <w:r w:rsidR="004E1924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Например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мы можем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проконтролировать 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наличие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противогололедных материалов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инвентаря,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численность сотруднико</w:t>
      </w:r>
      <w:r w:rsidR="00FC23C0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</w:t>
      </w:r>
      <w:r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 специальностям, заполненность штатного расписания, уровень заработной платы</w:t>
      </w:r>
      <w:r w:rsidR="00FC23C0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Если будет замечен «перекос»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допустим</w:t>
      </w:r>
      <w:r w:rsidR="00FC23C0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закуплено 20 тонн противогололедных средств, но нет ни одной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запчасти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для ремонта техники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можно будет 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своевременно</w:t>
      </w:r>
      <w:r w:rsidR="00AD74A0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устранить недочеты</w:t>
      </w:r>
      <w:r w:rsidR="00013B55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Отмечу, что система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 w:rsidR="00013B55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прежде всего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 w:rsidR="00013B55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призвана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наладить планирование закупок и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3B55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сбалансировать хозяйственную деятельность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учреждений.</w:t>
      </w:r>
      <w:r w:rsidR="00013B55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1DB7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Важно </w:t>
      </w:r>
      <w:r w:rsidR="00792AE4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быть уверенным 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любое время, что у предприятий</w:t>
      </w:r>
      <w:r w:rsidR="00792AE4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2AE4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>достаточно ресурсов для обеспечения качественного содержания территорий</w:t>
      </w:r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рассказала Руководитель Главного управления содержания территорий в ранге министра Светлана </w:t>
      </w:r>
      <w:proofErr w:type="spellStart"/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777D11" w:rsidRPr="00AB283B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05D04E0" w14:textId="50572523" w:rsidR="00777D11" w:rsidRDefault="00777D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Министр также отметила, что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информационный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ресурс поз</w:t>
      </w:r>
      <w:r w:rsidR="00F12BF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воляет формировать муниципальное задание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штатное расписание, сметы расходов, а также расчеты обоснования к плану финансово-хозяйственной деятельности</w:t>
      </w:r>
      <w:r w:rsidR="005E1DB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по единому стандарту</w:t>
      </w:r>
      <w:r w:rsidR="0099587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0DE23DB7" w14:textId="3A387E51" w:rsidR="004E1924" w:rsidRDefault="00777D1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В настоящее время к системе подключены 58 городских округов и 132 муниципальных учреждения. Исключение составили Восход и Молодежный, т.к. в данных округах нет муниципальных учреждений </w:t>
      </w:r>
      <w:r w:rsidR="005E1DB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содержани</w:t>
      </w:r>
      <w:r w:rsidR="005E1DB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территорий. Остальные </w:t>
      </w:r>
      <w:r w:rsidR="004E19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округа уже начали работу в системе, а 12 из них </w:t>
      </w:r>
      <w:r w:rsidR="004E1924" w:rsidRPr="004E19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утвердили муниципальные задания по всем подведомственным организациям в сфере содержания территорий</w:t>
      </w:r>
      <w:r w:rsidR="004E19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: Богородский, Воскресенск, Дмитровский, Истра, Краснознаменск, Луховицы, Люберцы, Наро-Фоминский, Орехово-Зуевский, Серебряные Пруды, Талдомский и Щелково. Оставшимся городским округам необходимо за</w:t>
      </w:r>
      <w:r w:rsidR="005E1DB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вершить</w:t>
      </w:r>
      <w:r w:rsidR="00FC23C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работу </w:t>
      </w:r>
      <w:r w:rsidR="005E1DB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 конца месяца</w:t>
      </w:r>
      <w:r w:rsidR="0099587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дополнила Светлана </w:t>
      </w:r>
      <w:proofErr w:type="spellStart"/>
      <w:r w:rsidR="0099587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99587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3B663F84" w14:textId="0D54CFDF" w:rsidR="004E1924" w:rsidRPr="00777D11" w:rsidRDefault="004E1924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Главном управлении содержания территорий добавили, что обучающие семинары для</w:t>
      </w:r>
      <w:r w:rsidR="00FC23C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сотрудников коммунальных служб и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территориальных отделов будут проходить в течение всего года </w:t>
      </w:r>
      <w:r w:rsidR="00FC23C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для подробного разбора принципов работы </w:t>
      </w:r>
      <w:r w:rsidR="0081176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системы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а также для </w:t>
      </w:r>
      <w:r w:rsidR="0099587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повышения уровня пользователей.</w:t>
      </w:r>
    </w:p>
    <w:p w14:paraId="1AB0C95B" w14:textId="77777777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D74C305" w14:textId="77777777" w:rsidR="00995877" w:rsidRPr="00777D11" w:rsidRDefault="00995877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516A980B" w14:textId="137657C5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995877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</w:p>
    <w:p w14:paraId="0157C2A1" w14:textId="77777777" w:rsidR="0053361E" w:rsidRDefault="0053361E" w:rsidP="00995877">
      <w:pPr>
        <w:jc w:val="both"/>
        <w:rPr>
          <w:rFonts w:ascii="Times" w:eastAsia="Times" w:hAnsi="Times" w:cs="Times"/>
          <w:sz w:val="28"/>
          <w:szCs w:val="28"/>
        </w:rPr>
      </w:pPr>
    </w:p>
    <w:p w14:paraId="793AA499" w14:textId="77777777" w:rsidR="00995877" w:rsidRDefault="00995877" w:rsidP="00995877">
      <w:pPr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995877" w:rsidP="00995877">
      <w:pPr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562C36AE" w:rsidR="0009467C" w:rsidRPr="00995877" w:rsidRDefault="00995877" w:rsidP="00995877">
      <w:pPr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bookmarkStart w:id="0" w:name="_GoBack"/>
      <w:bookmarkEnd w:id="0"/>
    </w:p>
    <w:sectPr w:rsidR="0009467C" w:rsidRPr="00995877" w:rsidSect="00995877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13B55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E0054"/>
    <w:rsid w:val="00304851"/>
    <w:rsid w:val="00333867"/>
    <w:rsid w:val="0038074E"/>
    <w:rsid w:val="003B25ED"/>
    <w:rsid w:val="003E00A0"/>
    <w:rsid w:val="004105D0"/>
    <w:rsid w:val="00426B47"/>
    <w:rsid w:val="004343FF"/>
    <w:rsid w:val="004E1924"/>
    <w:rsid w:val="0053361E"/>
    <w:rsid w:val="005509E7"/>
    <w:rsid w:val="00570254"/>
    <w:rsid w:val="00585886"/>
    <w:rsid w:val="005E1DB7"/>
    <w:rsid w:val="0060655A"/>
    <w:rsid w:val="00645542"/>
    <w:rsid w:val="00681A11"/>
    <w:rsid w:val="0073345A"/>
    <w:rsid w:val="00777D11"/>
    <w:rsid w:val="00786F9D"/>
    <w:rsid w:val="00792AE4"/>
    <w:rsid w:val="007F7CCE"/>
    <w:rsid w:val="0080787C"/>
    <w:rsid w:val="0081176C"/>
    <w:rsid w:val="00813F40"/>
    <w:rsid w:val="00825A72"/>
    <w:rsid w:val="008432B9"/>
    <w:rsid w:val="008438C5"/>
    <w:rsid w:val="008516E7"/>
    <w:rsid w:val="0085538F"/>
    <w:rsid w:val="008564C8"/>
    <w:rsid w:val="008738AC"/>
    <w:rsid w:val="00946610"/>
    <w:rsid w:val="00966170"/>
    <w:rsid w:val="00980306"/>
    <w:rsid w:val="00995877"/>
    <w:rsid w:val="00A10805"/>
    <w:rsid w:val="00A170C7"/>
    <w:rsid w:val="00A62510"/>
    <w:rsid w:val="00AB283B"/>
    <w:rsid w:val="00AB375B"/>
    <w:rsid w:val="00AC0EA9"/>
    <w:rsid w:val="00AD74A0"/>
    <w:rsid w:val="00AF6FB5"/>
    <w:rsid w:val="00B1323E"/>
    <w:rsid w:val="00B146A3"/>
    <w:rsid w:val="00B63AC3"/>
    <w:rsid w:val="00BF16BE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37C10"/>
    <w:rsid w:val="00E4557E"/>
    <w:rsid w:val="00E938B1"/>
    <w:rsid w:val="00EA7530"/>
    <w:rsid w:val="00EC7626"/>
    <w:rsid w:val="00EE7946"/>
    <w:rsid w:val="00F12BF4"/>
    <w:rsid w:val="00FA7EB2"/>
    <w:rsid w:val="00FB1D17"/>
    <w:rsid w:val="00FC23C0"/>
    <w:rsid w:val="00FC545F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paragraph" w:styleId="2">
    <w:name w:val="heading 2"/>
    <w:basedOn w:val="a"/>
    <w:link w:val="20"/>
    <w:uiPriority w:val="9"/>
    <w:qFormat/>
    <w:rsid w:val="00EA75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8</cp:revision>
  <cp:lastPrinted>2022-09-08T14:40:00Z</cp:lastPrinted>
  <dcterms:created xsi:type="dcterms:W3CDTF">2023-01-24T09:39:00Z</dcterms:created>
  <dcterms:modified xsi:type="dcterms:W3CDTF">2023-01-27T12:52:00Z</dcterms:modified>
</cp:coreProperties>
</file>