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FC" w:rsidRPr="006D5712" w:rsidRDefault="00BC2BFC" w:rsidP="006D5712">
      <w:pPr>
        <w:ind w:right="-1"/>
        <w:jc w:val="center"/>
      </w:pPr>
      <w:r w:rsidRPr="006D5712">
        <w:rPr>
          <w:noProof/>
          <w:lang w:eastAsia="ru-RU"/>
        </w:rPr>
        <w:drawing>
          <wp:inline distT="0" distB="0" distL="0" distR="0">
            <wp:extent cx="80772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FC" w:rsidRPr="006D5712" w:rsidRDefault="00BC2BFC" w:rsidP="006D57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C2BFC" w:rsidRPr="006D5712" w:rsidRDefault="00BC2BFC" w:rsidP="006D571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5712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</w:t>
      </w:r>
    </w:p>
    <w:p w:rsidR="00BC2BFC" w:rsidRPr="006D5712" w:rsidRDefault="00BC2BFC" w:rsidP="006D571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2BFC" w:rsidRPr="006D5712" w:rsidRDefault="00BC2BFC" w:rsidP="006D571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571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C2BFC" w:rsidRPr="006D5712" w:rsidRDefault="00BC2BFC" w:rsidP="006D571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2BFC" w:rsidRPr="006D5712" w:rsidRDefault="00BC2BFC" w:rsidP="00F15F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D5712"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BC2BFC" w:rsidRPr="006D5712" w:rsidRDefault="00BC2BFC" w:rsidP="00F15FB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56E19" w:rsidRPr="006D5712" w:rsidRDefault="009A4869" w:rsidP="006D5712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5712">
        <w:rPr>
          <w:rFonts w:ascii="Times New Roman" w:hAnsi="Times New Roman" w:cs="Times New Roman"/>
          <w:sz w:val="24"/>
          <w:szCs w:val="24"/>
        </w:rPr>
        <w:t>18.11.2022</w:t>
      </w:r>
      <w:r w:rsidR="00BC2BFC" w:rsidRPr="009A4869">
        <w:rPr>
          <w:rFonts w:ascii="Times New Roman" w:hAnsi="Times New Roman" w:cs="Times New Roman"/>
          <w:sz w:val="24"/>
          <w:szCs w:val="24"/>
        </w:rPr>
        <w:t xml:space="preserve"> № </w:t>
      </w:r>
      <w:r w:rsidRPr="006D5712">
        <w:rPr>
          <w:rFonts w:ascii="Times New Roman" w:hAnsi="Times New Roman" w:cs="Times New Roman"/>
          <w:sz w:val="24"/>
          <w:szCs w:val="24"/>
        </w:rPr>
        <w:t>311-р</w:t>
      </w:r>
    </w:p>
    <w:p w:rsidR="00F873FB" w:rsidRPr="00753437" w:rsidRDefault="00F873FB" w:rsidP="006D57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437" w:rsidRPr="00753437" w:rsidRDefault="009D6362" w:rsidP="004A5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изменении существенных условий муниципального контракта </w:t>
      </w:r>
      <w:r w:rsidRPr="00753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753437" w:rsidRPr="00753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17</w:t>
      </w:r>
      <w:r w:rsidR="00F873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53437" w:rsidRPr="00753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марта</w:t>
      </w:r>
      <w:r w:rsidRPr="00753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 года №</w:t>
      </w:r>
      <w:r w:rsidR="0075343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005576-22 на выполнение проектной документации и выполнение работ по капитальному ремонту объекта капитального строительства: "СОШ №16 с УИОП по адресу: г. Электрос</w:t>
      </w:r>
      <w:r w:rsidR="004A528E">
        <w:rPr>
          <w:rFonts w:ascii="Times New Roman" w:hAnsi="Times New Roman" w:cs="Times New Roman"/>
          <w:color w:val="000000" w:themeColor="text1"/>
          <w:sz w:val="24"/>
          <w:szCs w:val="24"/>
        </w:rPr>
        <w:t>таль, ул. Карла Маркса, д.</w:t>
      </w:r>
      <w:r w:rsidR="009F4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</w:t>
      </w:r>
      <w:bookmarkStart w:id="0" w:name="_GoBack"/>
      <w:bookmarkEnd w:id="0"/>
      <w:r w:rsidR="004A528E">
        <w:rPr>
          <w:rFonts w:ascii="Times New Roman" w:hAnsi="Times New Roman" w:cs="Times New Roman"/>
          <w:color w:val="000000" w:themeColor="text1"/>
          <w:sz w:val="24"/>
          <w:szCs w:val="24"/>
        </w:rPr>
        <w:t>, в части изменения порядка оплаты авансового платежа</w:t>
      </w:r>
    </w:p>
    <w:p w:rsidR="00771DDF" w:rsidRDefault="00771DDF" w:rsidP="006D571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DDF" w:rsidRPr="00753437" w:rsidRDefault="00771DDF" w:rsidP="00F33C2B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28E" w:rsidRPr="006D5712" w:rsidRDefault="00F33C2B" w:rsidP="006D57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1DD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65.1 статьи 112 Федерального закона от 05.04.2013№ 44 - ФЗ «О контрактной системе в сфере закупок товаров, работ, услуг для обеспечения государственных и муниципальных нужд»,</w:t>
      </w:r>
      <w:r w:rsidR="004A5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4A528E" w:rsidRPr="00630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4A528E" w:rsidRPr="004A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22.03.2022 N 269/1</w:t>
      </w:r>
      <w:r w:rsidR="004A528E">
        <w:rPr>
          <w:rFonts w:ascii="Times New Roman" w:eastAsia="Times New Roman" w:hAnsi="Times New Roman" w:cs="Times New Roman"/>
          <w:sz w:val="24"/>
          <w:szCs w:val="24"/>
          <w:lang w:eastAsia="ru-RU"/>
        </w:rPr>
        <w:t>1 "</w:t>
      </w:r>
      <w:r w:rsidR="004A528E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Об изменении существенных условий контракт</w:t>
      </w:r>
      <w:r w:rsidR="004A528E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4A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для обеспечения государственных нужд Московской области, в части выплат аванса и о внесении изменений в постановление правительства Московской области от 21.12.2013 № 1184/57 "О порядке взаимодействия при осуществлении</w:t>
      </w:r>
      <w:r w:rsidR="004A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28E" w:rsidRPr="004A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для государственных нужд Московской области и муниципальных нужд", учитывая письмо </w:t>
      </w:r>
      <w:r w:rsidR="00AA741E" w:rsidRPr="00A23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AA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17.11.2022 № 18Исх-25652/</w:t>
      </w:r>
      <w:r w:rsidR="00AA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обращения </w:t>
      </w:r>
      <w:r w:rsidR="005012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"Строительная компания №1" (далее - ООО "СК №1) от </w:t>
      </w:r>
      <w:r w:rsidR="003A3BEA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07.11.2022</w:t>
      </w:r>
      <w:r w:rsidR="00AA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3A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ИСХ-СК-РП-2420.</w:t>
      </w:r>
    </w:p>
    <w:p w:rsidR="00771DDF" w:rsidRPr="00753437" w:rsidRDefault="00F33C2B" w:rsidP="00F873FB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Комитету по строительству, дорожной деятельности и благоустройства Администрации городского округа Электросталь Московской области </w:t>
      </w:r>
      <w:r w:rsidR="00AA74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186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соглашению сторон в заключенный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муниципальный контракт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7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распоряжению</w:t>
      </w:r>
      <w:r w:rsidR="001867CD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нормами действующего законодательства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71DDF" w:rsidRPr="00753437" w:rsidRDefault="00771DDF" w:rsidP="00F33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C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73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A53A89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даты подписания.</w:t>
      </w:r>
    </w:p>
    <w:p w:rsidR="00756E19" w:rsidRPr="00753437" w:rsidRDefault="00F33C2B" w:rsidP="00F33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73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71DD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AC0CB9" w:rsidRPr="00753437" w:rsidRDefault="00F33C2B" w:rsidP="00F33C2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73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71DD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Контроль за исполнением настоящего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="00771DD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возложить на заместителя Главы Администраци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городского округа Электросталь</w:t>
      </w:r>
      <w:r w:rsidR="00F87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В.А.</w:t>
      </w:r>
    </w:p>
    <w:p w:rsidR="00496996" w:rsidRDefault="00496996" w:rsidP="004969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заместитель </w:t>
      </w:r>
      <w:r w:rsidR="00771DD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Администрации</w:t>
      </w:r>
    </w:p>
    <w:p w:rsidR="007543D6" w:rsidRPr="00753437" w:rsidRDefault="00E75F95" w:rsidP="009F44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  <w:r w:rsidR="00F33C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3C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3C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3C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3C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33C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6996">
        <w:rPr>
          <w:rFonts w:ascii="Times New Roman" w:hAnsi="Times New Roman" w:cs="Times New Roman"/>
          <w:color w:val="000000" w:themeColor="text1"/>
          <w:sz w:val="24"/>
          <w:szCs w:val="24"/>
        </w:rPr>
        <w:t>О.В. Печникова</w:t>
      </w:r>
    </w:p>
    <w:p w:rsidR="001871AF" w:rsidRDefault="001871AF" w:rsidP="0001256B">
      <w:pPr>
        <w:spacing w:after="0"/>
        <w:ind w:left="963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871AF" w:rsidSect="006D5712">
          <w:footerReference w:type="even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37BDD" w:rsidRPr="00753437" w:rsidRDefault="00137BDD" w:rsidP="0001256B">
      <w:pPr>
        <w:spacing w:after="0"/>
        <w:ind w:left="96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012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</w:p>
    <w:p w:rsidR="00137BDD" w:rsidRPr="00243B7E" w:rsidRDefault="00137BDD" w:rsidP="0001256B">
      <w:pPr>
        <w:spacing w:after="0"/>
        <w:ind w:left="963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="00012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9F44EF" w:rsidRPr="006D5712">
        <w:rPr>
          <w:rFonts w:ascii="Times New Roman" w:hAnsi="Times New Roman" w:cs="Times New Roman"/>
          <w:sz w:val="24"/>
          <w:szCs w:val="24"/>
        </w:rPr>
        <w:t>18.11.2022</w:t>
      </w:r>
      <w:r w:rsidR="009F44EF" w:rsidRPr="009A4869">
        <w:rPr>
          <w:rFonts w:ascii="Times New Roman" w:hAnsi="Times New Roman" w:cs="Times New Roman"/>
          <w:sz w:val="24"/>
          <w:szCs w:val="24"/>
        </w:rPr>
        <w:t xml:space="preserve"> № </w:t>
      </w:r>
      <w:r w:rsidR="009F44EF" w:rsidRPr="006D5712">
        <w:rPr>
          <w:rFonts w:ascii="Times New Roman" w:hAnsi="Times New Roman" w:cs="Times New Roman"/>
          <w:sz w:val="24"/>
          <w:szCs w:val="24"/>
        </w:rPr>
        <w:t>311-р</w:t>
      </w:r>
    </w:p>
    <w:p w:rsidR="00B80121" w:rsidRDefault="00B80121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121" w:rsidRDefault="00B80121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BDD" w:rsidRPr="00753437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tbl>
      <w:tblPr>
        <w:tblStyle w:val="a7"/>
        <w:tblW w:w="15590" w:type="dxa"/>
        <w:tblInd w:w="-289" w:type="dxa"/>
        <w:tblLook w:val="04A0" w:firstRow="1" w:lastRow="0" w:firstColumn="1" w:lastColumn="0" w:noHBand="0" w:noVBand="1"/>
      </w:tblPr>
      <w:tblGrid>
        <w:gridCol w:w="964"/>
        <w:gridCol w:w="2694"/>
        <w:gridCol w:w="2268"/>
        <w:gridCol w:w="3997"/>
        <w:gridCol w:w="5667"/>
      </w:tblGrid>
      <w:tr w:rsidR="00753437" w:rsidRPr="00753437" w:rsidTr="00756E19">
        <w:tc>
          <w:tcPr>
            <w:tcW w:w="964" w:type="dxa"/>
          </w:tcPr>
          <w:p w:rsidR="00137BDD" w:rsidRPr="00753437" w:rsidRDefault="00137BDD" w:rsidP="00756E19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137BDD" w:rsidRPr="00753437" w:rsidRDefault="00137BDD" w:rsidP="00467210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137BDD" w:rsidRPr="00753437" w:rsidRDefault="00862A17" w:rsidP="00467210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и номер </w:t>
            </w:r>
            <w:r w:rsidR="00137BDD"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контракта</w:t>
            </w:r>
          </w:p>
        </w:tc>
        <w:tc>
          <w:tcPr>
            <w:tcW w:w="3997" w:type="dxa"/>
          </w:tcPr>
          <w:p w:rsidR="00137BDD" w:rsidRPr="00753437" w:rsidRDefault="00F873FB" w:rsidP="00F873FB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авансового платежа по муниципальному контракту (%)</w:t>
            </w:r>
            <w:r w:rsidR="0075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04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изменением существенных условий</w:t>
            </w:r>
            <w:r w:rsidR="00756E19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контракта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137BDD" w:rsidRPr="00753437" w:rsidRDefault="009D6362" w:rsidP="00467210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80541C" w:rsidRPr="00753437" w:rsidTr="008343C2">
        <w:trPr>
          <w:trHeight w:val="3684"/>
        </w:trPr>
        <w:tc>
          <w:tcPr>
            <w:tcW w:w="964" w:type="dxa"/>
          </w:tcPr>
          <w:p w:rsidR="0080541C" w:rsidRPr="00753437" w:rsidRDefault="0080541C" w:rsidP="0080541C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753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80541C" w:rsidRPr="00753437" w:rsidRDefault="0080541C" w:rsidP="00467210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проектной документации и выполнение работ по капитальному ремонту объекта капитального строительства: "СОШ №16 с УИОП по адресу: г. Электросталь, ул. Карла Маркса, д.44</w:t>
            </w:r>
          </w:p>
        </w:tc>
        <w:tc>
          <w:tcPr>
            <w:tcW w:w="2268" w:type="dxa"/>
            <w:vMerge w:val="restart"/>
          </w:tcPr>
          <w:p w:rsidR="0080541C" w:rsidRPr="00753437" w:rsidRDefault="0080541C" w:rsidP="00467210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марта 2022 года №</w:t>
            </w:r>
            <w:r w:rsidRPr="00753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005576-22</w:t>
            </w:r>
          </w:p>
        </w:tc>
        <w:tc>
          <w:tcPr>
            <w:tcW w:w="3997" w:type="dxa"/>
          </w:tcPr>
          <w:p w:rsidR="0080541C" w:rsidRPr="003A3BEA" w:rsidRDefault="0080541C" w:rsidP="00F873F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29.55</w:t>
            </w:r>
            <w:r w:rsidRPr="003A3BE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 стоимости строительно-монтажных работ </w:t>
            </w:r>
          </w:p>
        </w:tc>
        <w:tc>
          <w:tcPr>
            <w:tcW w:w="5667" w:type="dxa"/>
          </w:tcPr>
          <w:p w:rsidR="0080541C" w:rsidRPr="0001256B" w:rsidRDefault="0080541C" w:rsidP="0001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4.4.9. </w:t>
            </w:r>
            <w:r w:rsidRPr="0001256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производит выплату аванса Подрядчику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  <w:r w:rsidRPr="0001256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 стоимости строительно-монтажных работ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      </w:r>
          </w:p>
          <w:p w:rsidR="0080541C" w:rsidRPr="0001256B" w:rsidRDefault="0080541C" w:rsidP="000125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56B">
              <w:rPr>
                <w:rFonts w:ascii="Times New Roman" w:hAnsi="Times New Roman" w:cs="Times New Roman"/>
                <w:sz w:val="24"/>
                <w:szCs w:val="24"/>
              </w:rPr>
              <w:t>Выплата аванса при исполнении Контракта, заключенного с участником закупки, указанным в частях 1 и 2 статьи 37 Федерального закона № 44-ФЗ, 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41C" w:rsidRPr="00753437" w:rsidTr="0080541C">
        <w:trPr>
          <w:trHeight w:val="1555"/>
        </w:trPr>
        <w:tc>
          <w:tcPr>
            <w:tcW w:w="964" w:type="dxa"/>
          </w:tcPr>
          <w:p w:rsidR="0080541C" w:rsidRPr="00753437" w:rsidRDefault="0080541C" w:rsidP="006C3C64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/>
          </w:tcPr>
          <w:p w:rsidR="0080541C" w:rsidRPr="00753437" w:rsidRDefault="0080541C" w:rsidP="006C3C64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541C" w:rsidRPr="00753437" w:rsidRDefault="0080541C" w:rsidP="006C3C64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7" w:type="dxa"/>
          </w:tcPr>
          <w:p w:rsidR="0080541C" w:rsidRPr="0080541C" w:rsidRDefault="0080541C" w:rsidP="00496996">
            <w:pPr>
              <w:pStyle w:val="a"/>
              <w:numPr>
                <w:ilvl w:val="0"/>
                <w:numId w:val="0"/>
              </w:numPr>
              <w:ind w:left="33"/>
            </w:pPr>
            <w:r w:rsidRPr="00D70FA6">
              <w:t>Порядок и сроки осуществления приемки</w:t>
            </w:r>
            <w:r>
              <w:t xml:space="preserve"> выполненных работ и </w:t>
            </w:r>
            <w:r w:rsidRPr="00D70FA6">
              <w:t>оформления ее результатов</w:t>
            </w:r>
            <w:r>
              <w:t>, п</w:t>
            </w:r>
            <w:r w:rsidRPr="00D70FA6">
              <w:t xml:space="preserve">орядок и сроки оплаты </w:t>
            </w:r>
            <w:r>
              <w:t>выполненных работ</w:t>
            </w:r>
          </w:p>
        </w:tc>
        <w:tc>
          <w:tcPr>
            <w:tcW w:w="5667" w:type="dxa"/>
          </w:tcPr>
          <w:p w:rsidR="0080541C" w:rsidRPr="00753437" w:rsidRDefault="0080541C" w:rsidP="006C3C64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80541C" w:rsidRPr="00753437" w:rsidTr="008343C2">
        <w:trPr>
          <w:trHeight w:val="421"/>
        </w:trPr>
        <w:tc>
          <w:tcPr>
            <w:tcW w:w="964" w:type="dxa"/>
          </w:tcPr>
          <w:p w:rsidR="0080541C" w:rsidRPr="00753437" w:rsidRDefault="0080541C" w:rsidP="006C3C64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80541C" w:rsidRPr="00753437" w:rsidRDefault="0080541C" w:rsidP="006C3C64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541C" w:rsidRPr="00753437" w:rsidRDefault="0080541C" w:rsidP="006C3C64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7" w:type="dxa"/>
          </w:tcPr>
          <w:p w:rsidR="0080541C" w:rsidRPr="0080541C" w:rsidRDefault="0080541C" w:rsidP="0080541C">
            <w:pPr>
              <w:pStyle w:val="31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осуществляется в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Цены Контракта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>Сметы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>в сроки и в размерах, которые установлены Контрактом, с учетом Графика выполнения строительно-монтажных работ и фактически выполненных Подрядчиком работ путем перечисления денежных средств на счет Подрядчика, реквизиты которого приведены в Контракте, за вычетом суммы выплаченного аванса (если Контрактом предусмотрена выплата аванса).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9B3">
              <w:rPr>
                <w:rFonts w:ascii="Times New Roman" w:hAnsi="Times New Roman"/>
                <w:sz w:val="24"/>
                <w:szCs w:val="24"/>
              </w:rPr>
              <w:t>Зачет выплаченного аванса в счет стоимости выполненных работ производится пропорционально объему выполненных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удержанием 29,55%»</w:t>
            </w:r>
          </w:p>
        </w:tc>
        <w:tc>
          <w:tcPr>
            <w:tcW w:w="5667" w:type="dxa"/>
          </w:tcPr>
          <w:p w:rsidR="0080541C" w:rsidRPr="00753437" w:rsidRDefault="0080541C" w:rsidP="0080541C">
            <w:pPr>
              <w:pStyle w:val="31"/>
              <w:shd w:val="clear" w:color="auto" w:fill="auto"/>
              <w:spacing w:before="0" w:after="0" w:line="240" w:lineRule="auto"/>
              <w:ind w:left="-108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4.4.6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осуществляется в пределах Цены Контракта на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>Сметы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41C">
              <w:rPr>
                <w:rFonts w:ascii="Times New Roman" w:hAnsi="Times New Roman" w:cs="Times New Roman"/>
                <w:sz w:val="24"/>
                <w:szCs w:val="24"/>
              </w:rPr>
              <w:t>в сроки и в размерах, которые установлены Контрактом, с учетом Графика выполнения строительно-монтажных работ и фактически выполненных Подрядчиком работ путем перечисления денежных средств на счет Подрядчика, реквизиты которого приведены в Контракте, за вычетом суммы выплаченного аванса (если Контрактом предусмотрена выплата аванса).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9B3">
              <w:rPr>
                <w:rFonts w:ascii="Times New Roman" w:hAnsi="Times New Roman"/>
                <w:sz w:val="24"/>
                <w:szCs w:val="24"/>
              </w:rPr>
              <w:t>Зачет выплаченного аванса в счет стоимости выполненных работ производится пропорционально объему выполненных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удержанием 29,55%»</w:t>
            </w:r>
          </w:p>
        </w:tc>
      </w:tr>
    </w:tbl>
    <w:p w:rsidR="0001256B" w:rsidRDefault="0001256B" w:rsidP="00F33C2B">
      <w:pPr>
        <w:rPr>
          <w:rFonts w:ascii="Times New Roman" w:hAnsi="Times New Roman" w:cs="Times New Roman"/>
          <w:sz w:val="24"/>
          <w:szCs w:val="24"/>
        </w:rPr>
      </w:pPr>
    </w:p>
    <w:sectPr w:rsidR="0001256B" w:rsidSect="001871AF">
      <w:pgSz w:w="16838" w:h="11906" w:orient="landscape"/>
      <w:pgMar w:top="1985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16" w:rsidRDefault="008C0416" w:rsidP="002E43BA">
      <w:pPr>
        <w:spacing w:after="0" w:line="240" w:lineRule="auto"/>
      </w:pPr>
      <w:r>
        <w:separator/>
      </w:r>
    </w:p>
  </w:endnote>
  <w:endnote w:type="continuationSeparator" w:id="0">
    <w:p w:rsidR="008C0416" w:rsidRDefault="008C0416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2285"/>
      <w:docPartObj>
        <w:docPartGallery w:val="Page Numbers (Bottom of Page)"/>
        <w:docPartUnique/>
      </w:docPartObj>
    </w:sdtPr>
    <w:sdtEndPr/>
    <w:sdtContent>
      <w:p w:rsidR="002E43BA" w:rsidRDefault="00496966">
        <w:pPr>
          <w:pStyle w:val="ad"/>
          <w:jc w:val="center"/>
        </w:pPr>
        <w:r>
          <w:fldChar w:fldCharType="begin"/>
        </w:r>
        <w:r w:rsidR="002E43BA">
          <w:instrText>PAGE   \* MERGEFORMAT</w:instrText>
        </w:r>
        <w:r>
          <w:fldChar w:fldCharType="separate"/>
        </w:r>
        <w:r w:rsidR="009F44EF">
          <w:rPr>
            <w:noProof/>
          </w:rPr>
          <w:t>2</w:t>
        </w:r>
        <w:r>
          <w:fldChar w:fldCharType="end"/>
        </w:r>
      </w:p>
    </w:sdtContent>
  </w:sdt>
  <w:p w:rsidR="002E43BA" w:rsidRDefault="002E43BA" w:rsidP="002E43BA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2E43BA" w:rsidP="002E43BA">
    <w:pPr>
      <w:pStyle w:val="ad"/>
      <w:jc w:val="center"/>
    </w:pPr>
  </w:p>
  <w:p w:rsidR="002E43BA" w:rsidRDefault="002E43BA" w:rsidP="002E43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16" w:rsidRDefault="008C0416" w:rsidP="002E43BA">
      <w:pPr>
        <w:spacing w:after="0" w:line="240" w:lineRule="auto"/>
      </w:pPr>
      <w:r>
        <w:separator/>
      </w:r>
    </w:p>
  </w:footnote>
  <w:footnote w:type="continuationSeparator" w:id="0">
    <w:p w:rsidR="008C0416" w:rsidRDefault="008C0416" w:rsidP="002E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DDF"/>
    <w:rsid w:val="0001256B"/>
    <w:rsid w:val="0001456B"/>
    <w:rsid w:val="000244F2"/>
    <w:rsid w:val="00076ACD"/>
    <w:rsid w:val="00097803"/>
    <w:rsid w:val="000D5DCE"/>
    <w:rsid w:val="000D6875"/>
    <w:rsid w:val="001058FC"/>
    <w:rsid w:val="001278A0"/>
    <w:rsid w:val="00137BDD"/>
    <w:rsid w:val="001867CD"/>
    <w:rsid w:val="001871AF"/>
    <w:rsid w:val="00243B7E"/>
    <w:rsid w:val="00286AEA"/>
    <w:rsid w:val="002D610B"/>
    <w:rsid w:val="002E43BA"/>
    <w:rsid w:val="0034712E"/>
    <w:rsid w:val="00383C23"/>
    <w:rsid w:val="003A3BEA"/>
    <w:rsid w:val="003C398B"/>
    <w:rsid w:val="003C39DF"/>
    <w:rsid w:val="003F03F1"/>
    <w:rsid w:val="0041725E"/>
    <w:rsid w:val="004279AE"/>
    <w:rsid w:val="00440D77"/>
    <w:rsid w:val="00446CD1"/>
    <w:rsid w:val="00467210"/>
    <w:rsid w:val="0047281B"/>
    <w:rsid w:val="00496966"/>
    <w:rsid w:val="00496996"/>
    <w:rsid w:val="004A528E"/>
    <w:rsid w:val="004F4390"/>
    <w:rsid w:val="00501206"/>
    <w:rsid w:val="00514C4F"/>
    <w:rsid w:val="00535F88"/>
    <w:rsid w:val="005B238D"/>
    <w:rsid w:val="005E4287"/>
    <w:rsid w:val="005E5B39"/>
    <w:rsid w:val="005F6EAB"/>
    <w:rsid w:val="006155A3"/>
    <w:rsid w:val="006212D6"/>
    <w:rsid w:val="006304C8"/>
    <w:rsid w:val="006428CF"/>
    <w:rsid w:val="00642A33"/>
    <w:rsid w:val="00651F88"/>
    <w:rsid w:val="006620C2"/>
    <w:rsid w:val="00671AB4"/>
    <w:rsid w:val="006D5712"/>
    <w:rsid w:val="00701E5C"/>
    <w:rsid w:val="0070665B"/>
    <w:rsid w:val="00753437"/>
    <w:rsid w:val="007543D6"/>
    <w:rsid w:val="00756E19"/>
    <w:rsid w:val="00765558"/>
    <w:rsid w:val="00771DDF"/>
    <w:rsid w:val="007A651E"/>
    <w:rsid w:val="007E6BFE"/>
    <w:rsid w:val="00803C12"/>
    <w:rsid w:val="0080541C"/>
    <w:rsid w:val="008322D8"/>
    <w:rsid w:val="008343C2"/>
    <w:rsid w:val="00842B11"/>
    <w:rsid w:val="00847307"/>
    <w:rsid w:val="00860719"/>
    <w:rsid w:val="00862A17"/>
    <w:rsid w:val="00874592"/>
    <w:rsid w:val="00882EFE"/>
    <w:rsid w:val="008C0416"/>
    <w:rsid w:val="009073BF"/>
    <w:rsid w:val="009170BD"/>
    <w:rsid w:val="00960630"/>
    <w:rsid w:val="0098745F"/>
    <w:rsid w:val="009A4869"/>
    <w:rsid w:val="009D6362"/>
    <w:rsid w:val="009F44EF"/>
    <w:rsid w:val="00A23CDE"/>
    <w:rsid w:val="00A3444F"/>
    <w:rsid w:val="00A53A89"/>
    <w:rsid w:val="00AA741E"/>
    <w:rsid w:val="00AC0CB9"/>
    <w:rsid w:val="00AE7B0E"/>
    <w:rsid w:val="00AF5008"/>
    <w:rsid w:val="00AF70FF"/>
    <w:rsid w:val="00B42159"/>
    <w:rsid w:val="00B80121"/>
    <w:rsid w:val="00B815AF"/>
    <w:rsid w:val="00BC2BFC"/>
    <w:rsid w:val="00C0423B"/>
    <w:rsid w:val="00C26F8A"/>
    <w:rsid w:val="00C62FB1"/>
    <w:rsid w:val="00CB7A53"/>
    <w:rsid w:val="00D60C36"/>
    <w:rsid w:val="00D61736"/>
    <w:rsid w:val="00D70B26"/>
    <w:rsid w:val="00DA64AE"/>
    <w:rsid w:val="00E21950"/>
    <w:rsid w:val="00E75F95"/>
    <w:rsid w:val="00F15FB9"/>
    <w:rsid w:val="00F174B3"/>
    <w:rsid w:val="00F33C2B"/>
    <w:rsid w:val="00F448CB"/>
    <w:rsid w:val="00F873FB"/>
    <w:rsid w:val="00FE20A4"/>
    <w:rsid w:val="00FE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5CD30-DEEE-43C3-BC1A-F306F17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1456B"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basedOn w:val="a2"/>
    <w:uiPriority w:val="34"/>
    <w:qFormat/>
    <w:rsid w:val="00F174B3"/>
    <w:pPr>
      <w:ind w:left="720"/>
      <w:contextualSpacing/>
    </w:pPr>
  </w:style>
  <w:style w:type="paragraph" w:styleId="a9">
    <w:name w:val="Balloon Text"/>
    <w:basedOn w:val="a2"/>
    <w:link w:val="aa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2"/>
    <w:link w:val="ac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2E43BA"/>
  </w:style>
  <w:style w:type="paragraph" w:styleId="ad">
    <w:name w:val="footer"/>
    <w:basedOn w:val="a2"/>
    <w:link w:val="ae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">
    <w:name w:val="Другое_"/>
    <w:basedOn w:val="a3"/>
    <w:link w:val="af0"/>
    <w:rsid w:val="00B80121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2"/>
    <w:link w:val="af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Hyperlink"/>
    <w:basedOn w:val="a3"/>
    <w:uiPriority w:val="99"/>
    <w:semiHidden/>
    <w:unhideWhenUsed/>
    <w:rsid w:val="004A5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61064&amp;date=02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3824-E8A5-4AFE-B647-989FF646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 Михайл. Гончарова</dc:creator>
  <cp:lastModifiedBy>Татьяна Побежимова</cp:lastModifiedBy>
  <cp:revision>28</cp:revision>
  <cp:lastPrinted>2022-11-18T10:08:00Z</cp:lastPrinted>
  <dcterms:created xsi:type="dcterms:W3CDTF">2022-11-02T06:45:00Z</dcterms:created>
  <dcterms:modified xsi:type="dcterms:W3CDTF">2022-11-22T09:15:00Z</dcterms:modified>
</cp:coreProperties>
</file>