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68" w:rsidRPr="00027E68" w:rsidRDefault="00027E68" w:rsidP="00601994">
      <w:pPr>
        <w:spacing w:after="0" w:line="240" w:lineRule="auto"/>
        <w:jc w:val="both"/>
        <w:rPr>
          <w:b/>
          <w:color w:val="00B0F0"/>
          <w:sz w:val="28"/>
          <w:szCs w:val="28"/>
        </w:rPr>
      </w:pPr>
      <w:r w:rsidRPr="00027E68">
        <w:rPr>
          <w:b/>
          <w:color w:val="00B0F0"/>
          <w:sz w:val="28"/>
          <w:szCs w:val="28"/>
        </w:rPr>
        <w:t xml:space="preserve">      </w:t>
      </w:r>
      <w:r>
        <w:rPr>
          <w:b/>
          <w:color w:val="00B0F0"/>
          <w:sz w:val="28"/>
          <w:szCs w:val="28"/>
        </w:rPr>
        <w:t xml:space="preserve">    </w:t>
      </w:r>
      <w:r w:rsidRPr="00027E68">
        <w:rPr>
          <w:b/>
          <w:color w:val="00B0F0"/>
          <w:sz w:val="28"/>
          <w:szCs w:val="28"/>
        </w:rPr>
        <w:t xml:space="preserve">  Премия «Наше Подмосковье» 2018 года.</w:t>
      </w:r>
    </w:p>
    <w:p w:rsidR="00601994" w:rsidRPr="000E2531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t>ОБЩИЕ ПОЛОЖЕНИЯ</w:t>
      </w:r>
    </w:p>
    <w:p w:rsidR="00601994" w:rsidRPr="00135692" w:rsidRDefault="00601994" w:rsidP="00601994">
      <w:pPr>
        <w:spacing w:after="0" w:line="240" w:lineRule="auto"/>
        <w:jc w:val="both"/>
        <w:rPr>
          <w:b/>
          <w:color w:val="00B0F0"/>
          <w:sz w:val="8"/>
          <w:szCs w:val="20"/>
        </w:rPr>
      </w:pPr>
    </w:p>
    <w:p w:rsidR="00601994" w:rsidRPr="000E2531" w:rsidRDefault="00601994" w:rsidP="00601994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Премия «Наше Подмосковье» была учреждена в 2013 году Губернатором Московской области А.Ю. Воробьевым с целью поддержки социальных инициатив жителей региона. За </w:t>
      </w:r>
      <w:r w:rsidR="005E2B7B">
        <w:rPr>
          <w:sz w:val="20"/>
          <w:szCs w:val="20"/>
        </w:rPr>
        <w:t>5 лет</w:t>
      </w:r>
      <w:r w:rsidRPr="000E2531">
        <w:rPr>
          <w:sz w:val="20"/>
          <w:szCs w:val="20"/>
        </w:rPr>
        <w:t xml:space="preserve"> проведения конкурса </w:t>
      </w:r>
      <w:r w:rsidR="005E2B7B">
        <w:rPr>
          <w:sz w:val="20"/>
          <w:szCs w:val="20"/>
        </w:rPr>
        <w:t xml:space="preserve">в </w:t>
      </w:r>
      <w:r w:rsidRPr="000E2531">
        <w:rPr>
          <w:sz w:val="20"/>
          <w:szCs w:val="20"/>
        </w:rPr>
        <w:t xml:space="preserve">Премии </w:t>
      </w:r>
      <w:r w:rsidR="005E2B7B">
        <w:rPr>
          <w:sz w:val="20"/>
          <w:szCs w:val="20"/>
        </w:rPr>
        <w:t>приняли участиеболее150</w:t>
      </w:r>
      <w:r w:rsidRPr="000E2531">
        <w:rPr>
          <w:sz w:val="20"/>
          <w:szCs w:val="20"/>
        </w:rPr>
        <w:t xml:space="preserve"> 000 </w:t>
      </w:r>
      <w:r w:rsidR="005E2B7B">
        <w:rPr>
          <w:sz w:val="20"/>
          <w:szCs w:val="20"/>
        </w:rPr>
        <w:t>человек</w:t>
      </w:r>
      <w:r w:rsidRPr="000E2531">
        <w:rPr>
          <w:sz w:val="20"/>
          <w:szCs w:val="20"/>
        </w:rPr>
        <w:t xml:space="preserve">, </w:t>
      </w:r>
      <w:r w:rsidR="005E2B7B">
        <w:rPr>
          <w:sz w:val="20"/>
          <w:szCs w:val="20"/>
        </w:rPr>
        <w:t>около 10 000проектов</w:t>
      </w:r>
      <w:r w:rsidRPr="000E2531">
        <w:rPr>
          <w:sz w:val="20"/>
          <w:szCs w:val="20"/>
        </w:rPr>
        <w:t xml:space="preserve"> получили премии до 500 000 рублей.</w:t>
      </w:r>
    </w:p>
    <w:p w:rsidR="000E2531" w:rsidRPr="00F34E4B" w:rsidRDefault="000E2531" w:rsidP="00601994">
      <w:pPr>
        <w:spacing w:after="0" w:line="240" w:lineRule="auto"/>
        <w:jc w:val="both"/>
        <w:rPr>
          <w:sz w:val="14"/>
          <w:szCs w:val="20"/>
        </w:rPr>
      </w:pPr>
    </w:p>
    <w:p w:rsidR="000E2531" w:rsidRDefault="000945CE" w:rsidP="000E2531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9E26F3">
        <w:rPr>
          <w:b/>
          <w:color w:val="00B0F0"/>
          <w:sz w:val="20"/>
          <w:szCs w:val="20"/>
        </w:rPr>
        <w:t xml:space="preserve">ЦЕЛЬ </w:t>
      </w:r>
      <w:r>
        <w:rPr>
          <w:b/>
          <w:color w:val="00B0F0"/>
          <w:sz w:val="20"/>
          <w:szCs w:val="20"/>
        </w:rPr>
        <w:t>ПРЕМИИ</w:t>
      </w:r>
      <w:r w:rsidR="000E2531" w:rsidRPr="000E2531">
        <w:rPr>
          <w:sz w:val="20"/>
          <w:szCs w:val="20"/>
        </w:rPr>
        <w:t xml:space="preserve">– </w:t>
      </w:r>
      <w:r w:rsidR="000E2531" w:rsidRPr="000E2531">
        <w:rPr>
          <w:rFonts w:cs="Times New Roman"/>
          <w:sz w:val="20"/>
          <w:szCs w:val="20"/>
        </w:rPr>
        <w:t xml:space="preserve">поощрение социальной активности и проявления гражданской позиции населения Московской области, за реализованные проекты </w:t>
      </w:r>
      <w:r w:rsidR="009E26F3">
        <w:rPr>
          <w:rFonts w:cs="Times New Roman"/>
          <w:sz w:val="20"/>
          <w:szCs w:val="20"/>
        </w:rPr>
        <w:br/>
      </w:r>
      <w:r w:rsidR="000E2531" w:rsidRPr="000E2531">
        <w:rPr>
          <w:rFonts w:cs="Times New Roman"/>
          <w:sz w:val="20"/>
          <w:szCs w:val="20"/>
        </w:rPr>
        <w:t>в Московской области.</w:t>
      </w:r>
    </w:p>
    <w:p w:rsidR="009E26F3" w:rsidRPr="00135692" w:rsidRDefault="009E26F3" w:rsidP="000E2531">
      <w:pPr>
        <w:spacing w:after="0" w:line="240" w:lineRule="auto"/>
        <w:jc w:val="both"/>
        <w:rPr>
          <w:rFonts w:cs="Times New Roman"/>
          <w:sz w:val="12"/>
          <w:szCs w:val="20"/>
        </w:rPr>
      </w:pPr>
    </w:p>
    <w:p w:rsidR="009E26F3" w:rsidRPr="009E26F3" w:rsidRDefault="000945CE" w:rsidP="009E26F3">
      <w:pPr>
        <w:spacing w:after="0" w:line="240" w:lineRule="auto"/>
        <w:jc w:val="both"/>
        <w:rPr>
          <w:rFonts w:cs="Times New Roman"/>
          <w:b/>
          <w:color w:val="00B0F0"/>
          <w:sz w:val="20"/>
          <w:szCs w:val="20"/>
        </w:rPr>
      </w:pPr>
      <w:r w:rsidRPr="009E26F3">
        <w:rPr>
          <w:rFonts w:cs="Times New Roman"/>
          <w:b/>
          <w:color w:val="00B0F0"/>
          <w:sz w:val="20"/>
          <w:szCs w:val="20"/>
        </w:rPr>
        <w:t>КТО МОЖЕТ УЧАСТВОВАТЬ?</w:t>
      </w:r>
    </w:p>
    <w:p w:rsidR="009E26F3" w:rsidRDefault="009E26F3" w:rsidP="0013569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9E26F3">
        <w:rPr>
          <w:rFonts w:cs="Times New Roman"/>
          <w:sz w:val="20"/>
          <w:szCs w:val="20"/>
        </w:rPr>
        <w:t>Физические лица, граждане Российской Федерации, достигшие возраста 18 лет, имеющие постоянную или временную регистрацию на территории Московской об</w:t>
      </w:r>
      <w:r>
        <w:rPr>
          <w:rFonts w:cs="Times New Roman"/>
          <w:sz w:val="20"/>
          <w:szCs w:val="20"/>
        </w:rPr>
        <w:t xml:space="preserve">ласти, подтвержденную отметкой </w:t>
      </w:r>
      <w:r w:rsidRPr="009E26F3">
        <w:rPr>
          <w:rFonts w:cs="Times New Roman"/>
          <w:sz w:val="20"/>
          <w:szCs w:val="20"/>
        </w:rPr>
        <w:t>в паспорте или документом, выданным уполномоченным органом (УФМС).</w:t>
      </w:r>
    </w:p>
    <w:p w:rsidR="00135692" w:rsidRPr="00135692" w:rsidRDefault="00135692" w:rsidP="009E26F3">
      <w:pPr>
        <w:spacing w:after="0" w:line="240" w:lineRule="auto"/>
        <w:jc w:val="both"/>
        <w:rPr>
          <w:rFonts w:cs="Times New Roman"/>
          <w:sz w:val="16"/>
          <w:szCs w:val="20"/>
        </w:rPr>
      </w:pPr>
    </w:p>
    <w:p w:rsidR="00135692" w:rsidRPr="00135692" w:rsidRDefault="00135692" w:rsidP="00135692">
      <w:pPr>
        <w:spacing w:after="0" w:line="240" w:lineRule="auto"/>
        <w:jc w:val="both"/>
        <w:rPr>
          <w:rFonts w:cs="Times New Roman"/>
          <w:b/>
          <w:color w:val="00B0F0"/>
          <w:sz w:val="20"/>
          <w:szCs w:val="20"/>
        </w:rPr>
      </w:pPr>
      <w:r w:rsidRPr="00135692">
        <w:rPr>
          <w:rFonts w:cs="Times New Roman"/>
          <w:b/>
          <w:color w:val="00B0F0"/>
          <w:sz w:val="20"/>
          <w:szCs w:val="20"/>
        </w:rPr>
        <w:t>ЧТО НУЖНО ДЛЯ УЧАСТИЯ?</w:t>
      </w:r>
    </w:p>
    <w:p w:rsidR="00135692" w:rsidRPr="00135692" w:rsidRDefault="00135692" w:rsidP="00135692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 </w:t>
      </w:r>
      <w:r w:rsidRPr="00135692">
        <w:rPr>
          <w:rFonts w:cs="Times New Roman"/>
          <w:sz w:val="20"/>
          <w:szCs w:val="20"/>
        </w:rPr>
        <w:t>Реализовывать социально значимый проект (или иметь уже успешно реализованный) на территории Московской области;</w:t>
      </w:r>
    </w:p>
    <w:p w:rsidR="00135692" w:rsidRPr="00135692" w:rsidRDefault="00135692" w:rsidP="00135692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</w:t>
      </w:r>
      <w:r w:rsidRPr="00135692">
        <w:rPr>
          <w:rFonts w:cs="Times New Roman"/>
          <w:sz w:val="20"/>
          <w:szCs w:val="20"/>
        </w:rPr>
        <w:t>Заполнить анкету на сайте, зарегистрировать членов инициативно</w:t>
      </w:r>
      <w:r w:rsidR="00A00EBD">
        <w:rPr>
          <w:rFonts w:cs="Times New Roman"/>
          <w:sz w:val="20"/>
          <w:szCs w:val="20"/>
        </w:rPr>
        <w:t>й группы проекта до 31 мая</w:t>
      </w:r>
      <w:r w:rsidR="005E2B7B">
        <w:rPr>
          <w:rFonts w:cs="Times New Roman"/>
          <w:sz w:val="20"/>
          <w:szCs w:val="20"/>
        </w:rPr>
        <w:t xml:space="preserve"> 2018</w:t>
      </w:r>
      <w:r w:rsidRPr="00135692">
        <w:rPr>
          <w:rFonts w:cs="Times New Roman"/>
          <w:sz w:val="20"/>
          <w:szCs w:val="20"/>
        </w:rPr>
        <w:t xml:space="preserve"> года;</w:t>
      </w:r>
    </w:p>
    <w:p w:rsidR="00135692" w:rsidRPr="00135692" w:rsidRDefault="00135692" w:rsidP="00135692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3. </w:t>
      </w:r>
      <w:r w:rsidRPr="00135692">
        <w:rPr>
          <w:rFonts w:cs="Times New Roman"/>
          <w:sz w:val="20"/>
          <w:szCs w:val="20"/>
        </w:rPr>
        <w:t xml:space="preserve">Презентовать проект в своем муниципалитете. </w:t>
      </w:r>
    </w:p>
    <w:p w:rsidR="00135692" w:rsidRPr="000E2531" w:rsidRDefault="00135692" w:rsidP="0013569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135692">
        <w:rPr>
          <w:rFonts w:cs="Times New Roman"/>
          <w:sz w:val="20"/>
          <w:szCs w:val="20"/>
        </w:rPr>
        <w:t xml:space="preserve">Информация о дате, времени и месте проведения «Дней презентаций проектов» </w:t>
      </w:r>
      <w:r>
        <w:rPr>
          <w:rFonts w:cs="Times New Roman"/>
          <w:sz w:val="20"/>
          <w:szCs w:val="20"/>
        </w:rPr>
        <w:t xml:space="preserve">будет </w:t>
      </w:r>
      <w:r w:rsidRPr="00135692">
        <w:rPr>
          <w:rFonts w:cs="Times New Roman"/>
          <w:sz w:val="20"/>
          <w:szCs w:val="20"/>
        </w:rPr>
        <w:t>указана в разделе «Презентация проектов».</w:t>
      </w:r>
    </w:p>
    <w:p w:rsidR="00135692" w:rsidRPr="00F34E4B" w:rsidRDefault="00135692" w:rsidP="00601994">
      <w:pPr>
        <w:spacing w:after="0" w:line="240" w:lineRule="auto"/>
        <w:jc w:val="both"/>
        <w:rPr>
          <w:sz w:val="16"/>
          <w:szCs w:val="20"/>
        </w:rPr>
      </w:pPr>
    </w:p>
    <w:p w:rsidR="009E26F3" w:rsidRDefault="00A00EBD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>
        <w:rPr>
          <w:b/>
          <w:color w:val="00B0F0"/>
          <w:sz w:val="20"/>
          <w:szCs w:val="20"/>
        </w:rPr>
        <w:t xml:space="preserve">КАТЕГОРИИ ПОДАЧИ ПРОЕКТОВ </w:t>
      </w:r>
      <w:r w:rsidR="005E2B7B">
        <w:rPr>
          <w:b/>
          <w:color w:val="00B0F0"/>
          <w:sz w:val="20"/>
          <w:szCs w:val="20"/>
        </w:rPr>
        <w:t>2018</w:t>
      </w:r>
      <w:r w:rsidR="000945CE" w:rsidRPr="000945CE">
        <w:rPr>
          <w:b/>
          <w:color w:val="00B0F0"/>
          <w:sz w:val="20"/>
          <w:szCs w:val="20"/>
        </w:rPr>
        <w:t xml:space="preserve"> ГОДА.</w:t>
      </w:r>
    </w:p>
    <w:p w:rsidR="000945CE" w:rsidRDefault="000945CE" w:rsidP="00F34E4B">
      <w:pPr>
        <w:spacing w:after="0" w:line="240" w:lineRule="auto"/>
        <w:jc w:val="both"/>
        <w:rPr>
          <w:sz w:val="20"/>
          <w:szCs w:val="20"/>
        </w:rPr>
      </w:pPr>
      <w:r w:rsidRPr="000945CE">
        <w:rPr>
          <w:sz w:val="20"/>
          <w:szCs w:val="20"/>
        </w:rPr>
        <w:t>Проекты на с</w:t>
      </w:r>
      <w:r w:rsidR="005E2B7B">
        <w:rPr>
          <w:sz w:val="20"/>
          <w:szCs w:val="20"/>
        </w:rPr>
        <w:t>оискание ежегодной премии в 2018</w:t>
      </w:r>
      <w:r w:rsidRPr="000945CE">
        <w:rPr>
          <w:sz w:val="20"/>
          <w:szCs w:val="20"/>
        </w:rPr>
        <w:t xml:space="preserve"> году представляются </w:t>
      </w:r>
      <w:r>
        <w:rPr>
          <w:sz w:val="20"/>
          <w:szCs w:val="20"/>
        </w:rPr>
        <w:br/>
      </w:r>
      <w:r w:rsidRPr="000945CE">
        <w:rPr>
          <w:sz w:val="20"/>
          <w:szCs w:val="20"/>
        </w:rPr>
        <w:t>по 4 основным категориям по количественному показателю участников, которые участвуют в реализации проекта</w:t>
      </w:r>
      <w:r w:rsidR="005F04E4">
        <w:rPr>
          <w:sz w:val="20"/>
          <w:szCs w:val="20"/>
        </w:rPr>
        <w:t>.</w:t>
      </w:r>
    </w:p>
    <w:p w:rsidR="00A00EBD" w:rsidRPr="00A00EBD" w:rsidRDefault="004C3DC7" w:rsidP="00A00EBD">
      <w:pPr>
        <w:pStyle w:val="ConsPlusNormal"/>
        <w:tabs>
          <w:tab w:val="left" w:pos="993"/>
        </w:tabs>
        <w:spacing w:line="276" w:lineRule="auto"/>
        <w:jc w:val="both"/>
        <w:rPr>
          <w:rFonts w:asciiTheme="minorHAnsi" w:hAnsiTheme="minorHAnsi" w:cs="Times New Roman"/>
          <w:b/>
          <w:color w:val="000000"/>
          <w:sz w:val="20"/>
        </w:rPr>
      </w:pPr>
      <w:r w:rsidRPr="004C3DC7">
        <w:rPr>
          <w:rFonts w:asciiTheme="minorHAnsi" w:hAnsiTheme="minorHAnsi"/>
          <w:b/>
          <w:noProof/>
          <w:sz w:val="20"/>
        </w:rPr>
        <w:pict>
          <v:rect id="Прямоугольник 5" o:spid="_x0000_s1026" style="position:absolute;left:0;text-align:left;margin-left:353.45pt;margin-top:154.85pt;width:13.95pt;height:22.0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" fillcolor="white [3201]" strokecolor="white [3212]" strokeweight="1pt"/>
        </w:pict>
      </w:r>
      <w:r w:rsidR="00A00EBD" w:rsidRPr="00A00EBD">
        <w:rPr>
          <w:rFonts w:asciiTheme="minorHAnsi" w:hAnsiTheme="minorHAnsi" w:cs="Times New Roman"/>
          <w:b/>
          <w:color w:val="000000"/>
          <w:sz w:val="20"/>
        </w:rPr>
        <w:t>Категория «Инициатива»:</w:t>
      </w:r>
    </w:p>
    <w:p w:rsidR="00A00EBD" w:rsidRPr="00A00EBD" w:rsidRDefault="00A00EBD" w:rsidP="00A00EBD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первая премия – в размере 200 000 рублей (максимальное количество </w:t>
      </w:r>
      <w:r w:rsidRPr="00A00EBD">
        <w:rPr>
          <w:rFonts w:asciiTheme="minorHAnsi" w:hAnsiTheme="minorHAnsi" w:cs="Times New Roman"/>
          <w:color w:val="000000"/>
          <w:sz w:val="20"/>
        </w:rPr>
        <w:br/>
        <w:t>– 1 премия);</w:t>
      </w:r>
    </w:p>
    <w:p w:rsidR="00A00EBD" w:rsidRPr="00A00EBD" w:rsidRDefault="00A00EBD" w:rsidP="00A00EBD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>вторая премия – в размере 55 000 рублей (максимальное количество – 1400 премии);</w:t>
      </w:r>
    </w:p>
    <w:p w:rsidR="00A00EBD" w:rsidRPr="00A00EBD" w:rsidRDefault="00A00EBD" w:rsidP="00A00EBD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специальная премия – в размере 150 000 рублей (максимальное количество </w:t>
      </w:r>
      <w:r w:rsidRPr="00A00EBD">
        <w:rPr>
          <w:rFonts w:asciiTheme="minorHAnsi" w:hAnsiTheme="minorHAnsi" w:cs="Times New Roman"/>
          <w:color w:val="000000"/>
          <w:sz w:val="20"/>
        </w:rPr>
        <w:br/>
        <w:t>–1 премия);</w:t>
      </w:r>
    </w:p>
    <w:p w:rsidR="00A00EBD" w:rsidRPr="00A00EBD" w:rsidRDefault="00A00EBD" w:rsidP="00A00EBD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rFonts w:asciiTheme="minorHAnsi" w:hAnsiTheme="minorHAnsi" w:cs="Times New Roman"/>
          <w:b/>
          <w:color w:val="000000"/>
          <w:sz w:val="20"/>
        </w:rPr>
      </w:pPr>
      <w:r w:rsidRPr="00A00EBD">
        <w:rPr>
          <w:rFonts w:asciiTheme="minorHAnsi" w:hAnsiTheme="minorHAnsi" w:cs="Times New Roman"/>
          <w:b/>
          <w:color w:val="000000"/>
          <w:sz w:val="20"/>
        </w:rPr>
        <w:t>Категория «Команда»:</w:t>
      </w:r>
    </w:p>
    <w:p w:rsidR="00A00EBD" w:rsidRPr="00A00EBD" w:rsidRDefault="00A00EBD" w:rsidP="00A00EBD">
      <w:pPr>
        <w:pStyle w:val="ConsPlusNormal"/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первая премия – в размере 300 000 рублей (максимальное количество </w:t>
      </w:r>
    </w:p>
    <w:p w:rsidR="00A00EBD" w:rsidRPr="00A00EBD" w:rsidRDefault="00A00EBD" w:rsidP="00A00EBD">
      <w:pPr>
        <w:pStyle w:val="ConsPlusNormal"/>
        <w:tabs>
          <w:tab w:val="left" w:pos="709"/>
          <w:tab w:val="left" w:pos="993"/>
        </w:tabs>
        <w:spacing w:line="276" w:lineRule="auto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>– 1 премия);</w:t>
      </w:r>
    </w:p>
    <w:p w:rsidR="00A00EBD" w:rsidRPr="00A00EBD" w:rsidRDefault="00A00EBD" w:rsidP="00A00EBD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вторая премия – в размере 155 000 рублей (максимальное количество – </w:t>
      </w:r>
      <w:r w:rsidRPr="00A00EBD">
        <w:rPr>
          <w:rFonts w:asciiTheme="minorHAnsi" w:hAnsiTheme="minorHAnsi" w:cs="Times New Roman"/>
          <w:color w:val="000000"/>
          <w:sz w:val="20"/>
        </w:rPr>
        <w:lastRenderedPageBreak/>
        <w:t>500 премий);</w:t>
      </w:r>
    </w:p>
    <w:p w:rsidR="00A00EBD" w:rsidRPr="00A00EBD" w:rsidRDefault="00A00EBD" w:rsidP="00A00EBD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специальная премия – в размере 250 000 рублей (максимальное количество </w:t>
      </w:r>
    </w:p>
    <w:p w:rsidR="00A00EBD" w:rsidRPr="00A00EBD" w:rsidRDefault="00A00EBD" w:rsidP="00A00EBD">
      <w:pPr>
        <w:pStyle w:val="ConsPlusNormal"/>
        <w:tabs>
          <w:tab w:val="left" w:pos="567"/>
        </w:tabs>
        <w:spacing w:line="276" w:lineRule="auto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>–1 премия);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jc w:val="both"/>
        <w:rPr>
          <w:rFonts w:asciiTheme="minorHAnsi" w:hAnsiTheme="minorHAnsi" w:cs="Times New Roman"/>
          <w:b/>
          <w:color w:val="000000"/>
          <w:sz w:val="20"/>
        </w:rPr>
      </w:pPr>
      <w:r w:rsidRPr="00A00EBD">
        <w:rPr>
          <w:rFonts w:asciiTheme="minorHAnsi" w:hAnsiTheme="minorHAnsi" w:cs="Times New Roman"/>
          <w:b/>
          <w:color w:val="000000"/>
          <w:sz w:val="20"/>
        </w:rPr>
        <w:t>Категория «Объединение»: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первая премия – в размере 400 000 рублей (максимальное количество 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>– 1 премия);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>вторая премия – в размере 200 000 рублей (максимальное количество – 100 премий);</w:t>
      </w:r>
    </w:p>
    <w:p w:rsidR="00A00EBD" w:rsidRPr="00A00EBD" w:rsidRDefault="00A00EBD" w:rsidP="00A00EBD">
      <w:pPr>
        <w:pStyle w:val="ConsPlusNormal"/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специальная премия – в размере 300 000 рублей (максимальное количество </w:t>
      </w:r>
      <w:r w:rsidRPr="00A00EBD">
        <w:rPr>
          <w:rFonts w:asciiTheme="minorHAnsi" w:hAnsiTheme="minorHAnsi" w:cs="Times New Roman"/>
          <w:color w:val="000000"/>
          <w:sz w:val="20"/>
        </w:rPr>
        <w:br/>
        <w:t>– 1 премия);</w:t>
      </w:r>
    </w:p>
    <w:p w:rsidR="00A00EBD" w:rsidRPr="00A00EBD" w:rsidRDefault="00A00EBD" w:rsidP="00A00EBD">
      <w:pPr>
        <w:pStyle w:val="ConsPlusNormal"/>
        <w:spacing w:line="276" w:lineRule="auto"/>
        <w:jc w:val="both"/>
        <w:rPr>
          <w:rFonts w:asciiTheme="minorHAnsi" w:hAnsiTheme="minorHAnsi" w:cs="Times New Roman"/>
          <w:b/>
          <w:color w:val="000000"/>
          <w:sz w:val="20"/>
        </w:rPr>
      </w:pPr>
      <w:r w:rsidRPr="00A00EBD">
        <w:rPr>
          <w:rFonts w:asciiTheme="minorHAnsi" w:hAnsiTheme="minorHAnsi" w:cs="Times New Roman"/>
          <w:b/>
          <w:color w:val="000000"/>
          <w:sz w:val="20"/>
        </w:rPr>
        <w:t>Категория «Сообщество»: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первая премия – в размере 500 000 рублей (максимальное количество 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>– 1 премия);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вторая премия – в размере 300 000 рублей (максимальное количество 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>– 10 премий);</w:t>
      </w:r>
    </w:p>
    <w:p w:rsidR="00A00EBD" w:rsidRPr="00A00EBD" w:rsidRDefault="00A00EBD" w:rsidP="00A00EBD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Theme="minorHAnsi" w:hAnsiTheme="minorHAnsi" w:cs="Times New Roman"/>
          <w:color w:val="000000"/>
          <w:sz w:val="20"/>
        </w:rPr>
      </w:pPr>
      <w:r w:rsidRPr="00A00EBD">
        <w:rPr>
          <w:rFonts w:asciiTheme="minorHAnsi" w:hAnsiTheme="minorHAnsi" w:cs="Times New Roman"/>
          <w:color w:val="000000"/>
          <w:sz w:val="20"/>
        </w:rPr>
        <w:t xml:space="preserve">специальная премия – в размере 400 000 рублей (максимальное количество </w:t>
      </w:r>
      <w:r w:rsidRPr="00A00EBD">
        <w:rPr>
          <w:rFonts w:asciiTheme="minorHAnsi" w:hAnsiTheme="minorHAnsi" w:cs="Times New Roman"/>
          <w:color w:val="000000"/>
          <w:sz w:val="20"/>
        </w:rPr>
        <w:br/>
        <w:t>– 1 премия).».</w:t>
      </w:r>
    </w:p>
    <w:p w:rsidR="000945CE" w:rsidRDefault="000945CE" w:rsidP="000945CE">
      <w:pPr>
        <w:spacing w:after="0" w:line="240" w:lineRule="auto"/>
        <w:jc w:val="both"/>
        <w:rPr>
          <w:sz w:val="20"/>
          <w:szCs w:val="20"/>
        </w:rPr>
      </w:pPr>
    </w:p>
    <w:p w:rsidR="0086532E" w:rsidRDefault="0086532E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5B3590" w:rsidRPr="005B3590" w:rsidRDefault="005B3590" w:rsidP="005B3590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5B3590">
        <w:rPr>
          <w:b/>
          <w:color w:val="00B0F0"/>
          <w:sz w:val="20"/>
          <w:szCs w:val="20"/>
        </w:rPr>
        <w:t>ОСНОВНЫЕ НАПРАВЛЕНИЯ ДЕЯТЕЛЬНОСТИ ДЛЯ УЧАСТИЯ:</w:t>
      </w:r>
    </w:p>
    <w:p w:rsidR="005B3590" w:rsidRDefault="005B3590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A00EBD" w:rsidRPr="00A00EBD" w:rsidRDefault="00A00EBD" w:rsidP="00A00EBD">
      <w:pPr>
        <w:pStyle w:val="a9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«Здоровый образ жизни»: </w:t>
      </w:r>
      <w:r w:rsidRPr="00A00EBD">
        <w:rPr>
          <w:rFonts w:asciiTheme="minorHAnsi" w:hAnsiTheme="minorHAnsi"/>
          <w:sz w:val="20"/>
          <w:szCs w:val="20"/>
        </w:rPr>
        <w:t>организация работы с молодежью, вовлечение граждан в деятельность по развитию досуга, массового и дворового спорта, проведение мероприятий, акций по развитию физической культуры и спорта;</w:t>
      </w:r>
    </w:p>
    <w:p w:rsidR="00A00EBD" w:rsidRPr="00A00EBD" w:rsidRDefault="00A00EBD" w:rsidP="00A00EBD">
      <w:pPr>
        <w:pStyle w:val="a9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Pr="00A00EBD">
        <w:rPr>
          <w:rFonts w:asciiTheme="minorHAnsi" w:hAnsiTheme="minorHAnsi"/>
          <w:sz w:val="20"/>
          <w:szCs w:val="20"/>
        </w:rPr>
        <w:t xml:space="preserve">«Инновационные и информационные технологии»: </w:t>
      </w:r>
      <w:r w:rsidRPr="00A00EBD">
        <w:rPr>
          <w:rFonts w:asciiTheme="minorHAnsi" w:hAnsiTheme="minorHAnsi"/>
          <w:color w:val="000000"/>
          <w:sz w:val="20"/>
          <w:szCs w:val="20"/>
          <w:lang w:eastAsia="ru-RU"/>
        </w:rPr>
        <w:t xml:space="preserve">развитие деятельности </w:t>
      </w:r>
      <w:r w:rsidRPr="00A00EBD">
        <w:rPr>
          <w:rFonts w:asciiTheme="minorHAnsi" w:hAnsiTheme="minorHAnsi"/>
          <w:color w:val="000000"/>
          <w:sz w:val="20"/>
          <w:szCs w:val="20"/>
          <w:lang w:eastAsia="ru-RU"/>
        </w:rPr>
        <w:br/>
        <w:t>в области образования</w:t>
      </w:r>
      <w:r w:rsidRPr="00A00EBD">
        <w:rPr>
          <w:rFonts w:asciiTheme="minorHAnsi" w:hAnsiTheme="minorHAnsi"/>
          <w:sz w:val="20"/>
          <w:szCs w:val="20"/>
        </w:rPr>
        <w:t>, науки, медицины, внедрение инноваций,</w:t>
      </w:r>
      <w:r w:rsidRPr="00A00EBD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разработка авторской проектной деятельности,</w:t>
      </w:r>
      <w:r w:rsidRPr="00A00EBD">
        <w:rPr>
          <w:rFonts w:asciiTheme="minorHAnsi" w:hAnsiTheme="minorHAnsi"/>
          <w:sz w:val="20"/>
          <w:szCs w:val="20"/>
        </w:rPr>
        <w:t xml:space="preserve"> информационные технологии; социальное предпринимательство;</w:t>
      </w:r>
    </w:p>
    <w:p w:rsidR="00A00EBD" w:rsidRPr="00A00EBD" w:rsidRDefault="00A00EBD" w:rsidP="00A00EBD">
      <w:pPr>
        <w:pStyle w:val="a9"/>
        <w:tabs>
          <w:tab w:val="left" w:pos="993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</w:t>
      </w:r>
      <w:r w:rsidRPr="00A00EBD">
        <w:rPr>
          <w:rFonts w:asciiTheme="minorHAnsi" w:hAnsiTheme="minorHAnsi"/>
          <w:sz w:val="20"/>
          <w:szCs w:val="20"/>
        </w:rPr>
        <w:t>«Гражданская инициатива»:</w:t>
      </w:r>
      <w:r w:rsidRPr="00A00EBD">
        <w:rPr>
          <w:rFonts w:asciiTheme="minorHAnsi" w:hAnsiTheme="minorHAnsi"/>
          <w:color w:val="000000"/>
          <w:sz w:val="20"/>
          <w:szCs w:val="20"/>
        </w:rPr>
        <w:t xml:space="preserve"> контроль организации </w:t>
      </w:r>
      <w:r w:rsidRPr="00A00EBD">
        <w:rPr>
          <w:rFonts w:asciiTheme="minorHAnsi" w:hAnsiTheme="minorHAnsi"/>
          <w:sz w:val="20"/>
          <w:szCs w:val="20"/>
        </w:rPr>
        <w:t>жилищно-коммунального хозяйства, общественный контроль, работа в области средств массовой информации,</w:t>
      </w:r>
      <w:r w:rsidRPr="00A00EBD">
        <w:rPr>
          <w:rFonts w:asciiTheme="minorHAnsi" w:hAnsiTheme="minorHAnsi"/>
          <w:color w:val="000000"/>
          <w:sz w:val="20"/>
          <w:szCs w:val="20"/>
        </w:rPr>
        <w:t xml:space="preserve"> создание и развитие медиа и интернет-проектов;</w:t>
      </w:r>
    </w:p>
    <w:p w:rsidR="00A00EBD" w:rsidRPr="00A00EBD" w:rsidRDefault="00A00EBD" w:rsidP="00A00EBD">
      <w:pPr>
        <w:pStyle w:val="a9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Pr="00A00EBD">
        <w:rPr>
          <w:rFonts w:asciiTheme="minorHAnsi" w:hAnsiTheme="minorHAnsi"/>
          <w:sz w:val="20"/>
          <w:szCs w:val="20"/>
        </w:rPr>
        <w:t>«Добровольчество»: </w:t>
      </w:r>
      <w:r w:rsidRPr="00A00EBD">
        <w:rPr>
          <w:rFonts w:asciiTheme="minorHAnsi" w:hAnsiTheme="minorHAnsi"/>
          <w:color w:val="000000"/>
          <w:sz w:val="20"/>
          <w:szCs w:val="20"/>
        </w:rPr>
        <w:t xml:space="preserve">развитие волонтерской деятельности, </w:t>
      </w:r>
      <w:r w:rsidRPr="00A00EBD">
        <w:rPr>
          <w:rFonts w:asciiTheme="minorHAnsi" w:hAnsiTheme="minorHAnsi"/>
          <w:sz w:val="20"/>
          <w:szCs w:val="20"/>
        </w:rPr>
        <w:t xml:space="preserve">работа с людьми </w:t>
      </w:r>
      <w:r w:rsidRPr="00A00EBD">
        <w:rPr>
          <w:rFonts w:asciiTheme="minorHAnsi" w:hAnsiTheme="minorHAnsi"/>
          <w:sz w:val="20"/>
          <w:szCs w:val="20"/>
        </w:rPr>
        <w:br/>
        <w:t xml:space="preserve">с ограниченными возможностями, социализация, </w:t>
      </w:r>
      <w:r>
        <w:rPr>
          <w:rFonts w:asciiTheme="minorHAnsi" w:hAnsiTheme="minorHAnsi"/>
          <w:color w:val="000000"/>
          <w:sz w:val="20"/>
          <w:szCs w:val="20"/>
        </w:rPr>
        <w:t xml:space="preserve">поддержка и защита материнства </w:t>
      </w:r>
      <w:r w:rsidRPr="00A00EBD">
        <w:rPr>
          <w:rFonts w:asciiTheme="minorHAnsi" w:hAnsiTheme="minorHAnsi"/>
          <w:color w:val="000000"/>
          <w:sz w:val="20"/>
          <w:szCs w:val="20"/>
        </w:rPr>
        <w:t>и детства</w:t>
      </w:r>
      <w:r w:rsidRPr="00A00EBD">
        <w:rPr>
          <w:rFonts w:asciiTheme="minorHAnsi" w:hAnsiTheme="minorHAnsi"/>
          <w:sz w:val="20"/>
          <w:szCs w:val="20"/>
        </w:rPr>
        <w:t>, благотворительность, организация доступной среды;</w:t>
      </w:r>
    </w:p>
    <w:p w:rsidR="00A00EBD" w:rsidRPr="00A00EBD" w:rsidRDefault="00A00EBD" w:rsidP="00A00EBD">
      <w:pPr>
        <w:pStyle w:val="a9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5.</w:t>
      </w:r>
      <w:r w:rsidRPr="00A00EBD">
        <w:rPr>
          <w:rFonts w:asciiTheme="minorHAnsi" w:hAnsiTheme="minorHAnsi"/>
          <w:sz w:val="20"/>
          <w:szCs w:val="20"/>
        </w:rPr>
        <w:t xml:space="preserve">  «Экология»: охрана окружающей среды, благоустройство придомовых территорий, защита бездомных животных, создание приютов, фермерство, </w:t>
      </w:r>
      <w:proofErr w:type="spellStart"/>
      <w:r w:rsidRPr="00A00EBD">
        <w:rPr>
          <w:rFonts w:asciiTheme="minorHAnsi" w:hAnsiTheme="minorHAnsi"/>
          <w:sz w:val="20"/>
          <w:szCs w:val="20"/>
        </w:rPr>
        <w:lastRenderedPageBreak/>
        <w:t>импортозамещение</w:t>
      </w:r>
      <w:proofErr w:type="spellEnd"/>
      <w:r w:rsidRPr="00A00EBD">
        <w:rPr>
          <w:rFonts w:asciiTheme="minorHAnsi" w:hAnsiTheme="minorHAnsi"/>
          <w:sz w:val="20"/>
          <w:szCs w:val="20"/>
        </w:rPr>
        <w:t>, обустройство и развитие зон отдыха, борьба с незаконными свалками;</w:t>
      </w:r>
    </w:p>
    <w:p w:rsidR="00A00EBD" w:rsidRPr="00A00EBD" w:rsidRDefault="00A00EBD" w:rsidP="00A00EBD">
      <w:pPr>
        <w:pStyle w:val="a9"/>
        <w:tabs>
          <w:tab w:val="left" w:pos="709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</w:t>
      </w:r>
      <w:r w:rsidRPr="00A00EBD">
        <w:rPr>
          <w:rFonts w:asciiTheme="minorHAnsi" w:hAnsiTheme="minorHAnsi"/>
          <w:sz w:val="20"/>
          <w:szCs w:val="20"/>
        </w:rPr>
        <w:t>  </w:t>
      </w:r>
      <w:r>
        <w:rPr>
          <w:rFonts w:asciiTheme="minorHAnsi" w:hAnsiTheme="minorHAnsi"/>
          <w:sz w:val="20"/>
          <w:szCs w:val="20"/>
        </w:rPr>
        <w:t xml:space="preserve">«Культура и творчество»: </w:t>
      </w:r>
      <w:r w:rsidRPr="00A00EBD">
        <w:rPr>
          <w:rFonts w:asciiTheme="minorHAnsi" w:hAnsiTheme="minorHAnsi"/>
          <w:sz w:val="20"/>
          <w:szCs w:val="20"/>
        </w:rPr>
        <w:t xml:space="preserve">творческое самовыражение, </w:t>
      </w:r>
      <w:r>
        <w:rPr>
          <w:rFonts w:asciiTheme="minorHAnsi" w:hAnsiTheme="minorHAnsi"/>
          <w:color w:val="000000"/>
          <w:sz w:val="20"/>
          <w:szCs w:val="20"/>
        </w:rPr>
        <w:t xml:space="preserve">развитие </w:t>
      </w:r>
      <w:r w:rsidRPr="00A00EBD">
        <w:rPr>
          <w:rFonts w:asciiTheme="minorHAnsi" w:hAnsiTheme="minorHAnsi"/>
          <w:color w:val="000000"/>
          <w:sz w:val="20"/>
          <w:szCs w:val="20"/>
        </w:rPr>
        <w:t>межнационального сотрудничества</w:t>
      </w:r>
      <w:r w:rsidRPr="00A00EBD">
        <w:rPr>
          <w:rFonts w:asciiTheme="minorHAnsi" w:hAnsiTheme="minorHAnsi"/>
          <w:sz w:val="20"/>
          <w:szCs w:val="20"/>
        </w:rPr>
        <w:t xml:space="preserve">, </w:t>
      </w:r>
      <w:r w:rsidRPr="00A00EBD">
        <w:rPr>
          <w:rFonts w:asciiTheme="minorHAnsi" w:hAnsiTheme="minorHAnsi"/>
          <w:color w:val="000000"/>
          <w:sz w:val="20"/>
          <w:szCs w:val="20"/>
        </w:rPr>
        <w:t xml:space="preserve">религиозное просвещение граждан, </w:t>
      </w:r>
      <w:r w:rsidRPr="00A00EBD">
        <w:rPr>
          <w:rFonts w:asciiTheme="minorHAnsi" w:hAnsiTheme="minorHAnsi"/>
          <w:sz w:val="20"/>
          <w:szCs w:val="20"/>
        </w:rPr>
        <w:t xml:space="preserve">туризм, </w:t>
      </w:r>
      <w:r w:rsidRPr="00A00EBD">
        <w:rPr>
          <w:rFonts w:asciiTheme="minorHAnsi" w:hAnsiTheme="minorHAnsi"/>
          <w:color w:val="000000"/>
          <w:sz w:val="20"/>
          <w:szCs w:val="20"/>
        </w:rPr>
        <w:t xml:space="preserve">развитие краеведения, частного музейного и библиотечного дела, </w:t>
      </w:r>
      <w:r w:rsidRPr="00A00EBD">
        <w:rPr>
          <w:rFonts w:asciiTheme="minorHAnsi" w:hAnsiTheme="minorHAnsi"/>
          <w:sz w:val="20"/>
          <w:szCs w:val="20"/>
        </w:rPr>
        <w:t>издательство книг, сохранение объектов культурного наследия;</w:t>
      </w:r>
    </w:p>
    <w:p w:rsidR="00A00EBD" w:rsidRPr="00A00EBD" w:rsidRDefault="00A00EBD" w:rsidP="00A00EBD">
      <w:pPr>
        <w:pStyle w:val="a9"/>
        <w:tabs>
          <w:tab w:val="left" w:pos="709"/>
        </w:tabs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7.</w:t>
      </w:r>
      <w:r w:rsidRPr="00A00EBD">
        <w:rPr>
          <w:rFonts w:asciiTheme="minorHAnsi" w:hAnsiTheme="minorHAnsi"/>
          <w:sz w:val="20"/>
          <w:szCs w:val="20"/>
        </w:rPr>
        <w:t>  «</w:t>
      </w:r>
      <w:proofErr w:type="spellStart"/>
      <w:r w:rsidRPr="00A00EBD">
        <w:rPr>
          <w:rFonts w:asciiTheme="minorHAnsi" w:hAnsiTheme="minorHAnsi"/>
          <w:sz w:val="20"/>
          <w:szCs w:val="20"/>
        </w:rPr>
        <w:t>Патриотика</w:t>
      </w:r>
      <w:proofErr w:type="spellEnd"/>
      <w:r w:rsidRPr="00A00EBD">
        <w:rPr>
          <w:rFonts w:asciiTheme="minorHAnsi" w:hAnsiTheme="minorHAnsi"/>
          <w:sz w:val="20"/>
          <w:szCs w:val="20"/>
        </w:rPr>
        <w:t xml:space="preserve">»: работа по патриотическому воспитанию, </w:t>
      </w:r>
      <w:r w:rsidRPr="00A00EBD">
        <w:rPr>
          <w:rFonts w:asciiTheme="minorHAnsi" w:hAnsiTheme="minorHAnsi"/>
          <w:color w:val="000000"/>
          <w:sz w:val="20"/>
          <w:szCs w:val="20"/>
        </w:rPr>
        <w:t>организация народных добровольных дружин, казачьих сообществ, поисковых</w:t>
      </w:r>
      <w:r>
        <w:rPr>
          <w:rFonts w:asciiTheme="minorHAnsi" w:hAnsiTheme="minorHAnsi"/>
          <w:color w:val="000000"/>
          <w:sz w:val="20"/>
          <w:szCs w:val="20"/>
        </w:rPr>
        <w:t xml:space="preserve"> и военно-патриотических клубов</w:t>
      </w:r>
      <w:r w:rsidRPr="00A00EBD">
        <w:rPr>
          <w:rFonts w:asciiTheme="minorHAnsi" w:hAnsiTheme="minorHAnsi"/>
          <w:color w:val="000000"/>
          <w:sz w:val="20"/>
          <w:szCs w:val="20"/>
        </w:rPr>
        <w:t>.</w:t>
      </w:r>
    </w:p>
    <w:p w:rsidR="005B3590" w:rsidRDefault="005B3590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9E26F3" w:rsidRDefault="00522211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>
        <w:rPr>
          <w:b/>
          <w:color w:val="00B0F0"/>
          <w:sz w:val="20"/>
          <w:szCs w:val="20"/>
        </w:rPr>
        <w:t>ЭТАПЫ РЕАЛИЗАЦИИ</w:t>
      </w:r>
      <w:r w:rsidR="000945CE" w:rsidRPr="009E26F3">
        <w:rPr>
          <w:b/>
          <w:color w:val="00B0F0"/>
          <w:sz w:val="20"/>
          <w:szCs w:val="20"/>
        </w:rPr>
        <w:t xml:space="preserve"> ПРЕМИИ.</w:t>
      </w:r>
    </w:p>
    <w:p w:rsidR="00C26903" w:rsidRDefault="00C26903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C26903" w:rsidRDefault="00522211" w:rsidP="00C26903">
      <w:pPr>
        <w:spacing w:after="0" w:line="240" w:lineRule="auto"/>
        <w:jc w:val="both"/>
        <w:rPr>
          <w:b/>
          <w:noProof/>
          <w:color w:val="00B0F0"/>
          <w:sz w:val="20"/>
          <w:szCs w:val="20"/>
          <w:lang w:eastAsia="ru-RU"/>
        </w:rPr>
      </w:pPr>
      <w:r>
        <w:rPr>
          <w:b/>
          <w:noProof/>
          <w:color w:val="00B0F0"/>
          <w:sz w:val="20"/>
          <w:szCs w:val="20"/>
          <w:lang w:val="en-US" w:eastAsia="ru-RU"/>
        </w:rPr>
        <w:t>I</w:t>
      </w:r>
      <w:r>
        <w:rPr>
          <w:b/>
          <w:noProof/>
          <w:color w:val="00B0F0"/>
          <w:sz w:val="20"/>
          <w:szCs w:val="20"/>
          <w:lang w:eastAsia="ru-RU"/>
        </w:rPr>
        <w:t xml:space="preserve">ЭТАП </w:t>
      </w:r>
      <w:r w:rsidRPr="00522211">
        <w:rPr>
          <w:b/>
          <w:noProof/>
          <w:color w:val="000000" w:themeColor="text1"/>
          <w:sz w:val="20"/>
          <w:szCs w:val="20"/>
          <w:lang w:eastAsia="ru-RU"/>
        </w:rPr>
        <w:t>С 26 МАРТА ПО 31 МАЯ – ПОДАЧА ПРОЕКТОВ НА СОИСКАНИЕ ПРЕМИИ</w:t>
      </w:r>
    </w:p>
    <w:p w:rsidR="00522211" w:rsidRDefault="00522211" w:rsidP="00C26903">
      <w:pPr>
        <w:spacing w:after="0" w:line="240" w:lineRule="auto"/>
        <w:jc w:val="both"/>
        <w:rPr>
          <w:b/>
          <w:noProof/>
          <w:color w:val="00B0F0"/>
          <w:sz w:val="20"/>
          <w:szCs w:val="20"/>
          <w:lang w:eastAsia="ru-RU"/>
        </w:rPr>
      </w:pPr>
      <w:r>
        <w:rPr>
          <w:b/>
          <w:noProof/>
          <w:color w:val="00B0F0"/>
          <w:sz w:val="20"/>
          <w:szCs w:val="20"/>
          <w:lang w:val="en-US" w:eastAsia="ru-RU"/>
        </w:rPr>
        <w:t>II</w:t>
      </w:r>
      <w:r>
        <w:rPr>
          <w:b/>
          <w:noProof/>
          <w:color w:val="00B0F0"/>
          <w:sz w:val="20"/>
          <w:szCs w:val="20"/>
          <w:lang w:eastAsia="ru-RU"/>
        </w:rPr>
        <w:t xml:space="preserve">ЭТАП </w:t>
      </w:r>
      <w:r w:rsidRPr="00522211">
        <w:rPr>
          <w:b/>
          <w:noProof/>
          <w:color w:val="000000" w:themeColor="text1"/>
          <w:sz w:val="20"/>
          <w:szCs w:val="20"/>
          <w:lang w:eastAsia="ru-RU"/>
        </w:rPr>
        <w:t>С 13 ИЮНЯ ПО 20 ИЮЛЯ – ПРЕЗЕНТАЦИИ ПРОЕКТОВ В МУНИЦИПАЛИТЕТАХ</w:t>
      </w:r>
    </w:p>
    <w:p w:rsidR="00522211" w:rsidRDefault="00522211" w:rsidP="00C26903">
      <w:pPr>
        <w:spacing w:after="0" w:line="240" w:lineRule="auto"/>
        <w:jc w:val="both"/>
        <w:rPr>
          <w:b/>
          <w:noProof/>
          <w:color w:val="00B0F0"/>
          <w:sz w:val="20"/>
          <w:szCs w:val="20"/>
          <w:lang w:eastAsia="ru-RU"/>
        </w:rPr>
      </w:pPr>
      <w:r>
        <w:rPr>
          <w:b/>
          <w:noProof/>
          <w:color w:val="00B0F0"/>
          <w:sz w:val="20"/>
          <w:szCs w:val="20"/>
          <w:lang w:val="en-US" w:eastAsia="ru-RU"/>
        </w:rPr>
        <w:t>III</w:t>
      </w:r>
      <w:r>
        <w:rPr>
          <w:b/>
          <w:noProof/>
          <w:color w:val="00B0F0"/>
          <w:sz w:val="20"/>
          <w:szCs w:val="20"/>
          <w:lang w:eastAsia="ru-RU"/>
        </w:rPr>
        <w:t xml:space="preserve">ЭТАП </w:t>
      </w:r>
      <w:r w:rsidRPr="00522211">
        <w:rPr>
          <w:b/>
          <w:noProof/>
          <w:color w:val="000000" w:themeColor="text1"/>
          <w:sz w:val="20"/>
          <w:szCs w:val="20"/>
          <w:lang w:eastAsia="ru-RU"/>
        </w:rPr>
        <w:t>С 23 ИЮЛЯ ПО 10 АВГУСТА – ОЦЕНКА ПРОЕКТОВ СОВЕТОМ</w:t>
      </w:r>
    </w:p>
    <w:p w:rsidR="00522211" w:rsidRPr="00522211" w:rsidRDefault="00522211" w:rsidP="00C26903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>
        <w:rPr>
          <w:b/>
          <w:noProof/>
          <w:color w:val="00B0F0"/>
          <w:sz w:val="20"/>
          <w:szCs w:val="20"/>
          <w:lang w:val="en-US" w:eastAsia="ru-RU"/>
        </w:rPr>
        <w:t>IV</w:t>
      </w:r>
      <w:r>
        <w:rPr>
          <w:b/>
          <w:noProof/>
          <w:color w:val="00B0F0"/>
          <w:sz w:val="20"/>
          <w:szCs w:val="20"/>
          <w:lang w:eastAsia="ru-RU"/>
        </w:rPr>
        <w:t xml:space="preserve"> ЭТАП – </w:t>
      </w:r>
      <w:r w:rsidRPr="00522211">
        <w:rPr>
          <w:b/>
          <w:noProof/>
          <w:color w:val="000000" w:themeColor="text1"/>
          <w:sz w:val="20"/>
          <w:szCs w:val="20"/>
          <w:lang w:eastAsia="ru-RU"/>
        </w:rPr>
        <w:t>НАГРАЖДЕНИЕ ПОБЕДИТЕЛЕЙ</w:t>
      </w:r>
    </w:p>
    <w:p w:rsidR="00C26903" w:rsidRDefault="00C26903" w:rsidP="00601994">
      <w:pPr>
        <w:spacing w:after="0" w:line="240" w:lineRule="auto"/>
        <w:jc w:val="both"/>
        <w:rPr>
          <w:b/>
          <w:sz w:val="20"/>
          <w:szCs w:val="20"/>
        </w:rPr>
      </w:pPr>
    </w:p>
    <w:p w:rsidR="00C26903" w:rsidRDefault="00C26903" w:rsidP="00601994">
      <w:pPr>
        <w:spacing w:after="0" w:line="240" w:lineRule="auto"/>
        <w:jc w:val="both"/>
        <w:rPr>
          <w:b/>
          <w:sz w:val="20"/>
          <w:szCs w:val="20"/>
        </w:rPr>
      </w:pPr>
    </w:p>
    <w:p w:rsidR="00C26903" w:rsidRPr="00C26903" w:rsidRDefault="00522211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>
        <w:rPr>
          <w:b/>
          <w:color w:val="00B0F0"/>
          <w:sz w:val="20"/>
          <w:szCs w:val="20"/>
        </w:rPr>
        <w:t>1-Й ЭТАП: ПРИЕМ ЗАЯВОК (26 МАРТА – 31 МАЯ</w:t>
      </w:r>
      <w:r w:rsidR="00C26903" w:rsidRPr="00C26903">
        <w:rPr>
          <w:b/>
          <w:color w:val="00B0F0"/>
          <w:sz w:val="20"/>
          <w:szCs w:val="20"/>
        </w:rPr>
        <w:t xml:space="preserve">). </w:t>
      </w:r>
    </w:p>
    <w:p w:rsidR="00601994" w:rsidRPr="000E2531" w:rsidRDefault="00601994" w:rsidP="00C26903">
      <w:pPr>
        <w:spacing w:after="0" w:line="240" w:lineRule="auto"/>
        <w:jc w:val="both"/>
        <w:rPr>
          <w:color w:val="808080" w:themeColor="background1" w:themeShade="80"/>
          <w:sz w:val="20"/>
          <w:szCs w:val="20"/>
        </w:rPr>
      </w:pPr>
      <w:r w:rsidRPr="000E2531">
        <w:rPr>
          <w:sz w:val="20"/>
          <w:szCs w:val="20"/>
        </w:rPr>
        <w:t>На данном этапе производится прием и обработка поступающих заявок.</w:t>
      </w:r>
    </w:p>
    <w:p w:rsidR="00601994" w:rsidRPr="000E2531" w:rsidRDefault="00601994" w:rsidP="00C26903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В муниципалитетах должны функционировать пункты приема заявок и оказания консультативной помощи (адреса и контакты </w:t>
      </w:r>
      <w:r w:rsidR="00C26903">
        <w:rPr>
          <w:sz w:val="20"/>
          <w:szCs w:val="20"/>
        </w:rPr>
        <w:t xml:space="preserve">будут </w:t>
      </w:r>
      <w:r w:rsidRPr="000E2531">
        <w:rPr>
          <w:sz w:val="20"/>
          <w:szCs w:val="20"/>
        </w:rPr>
        <w:t xml:space="preserve">опубликованы на сайте </w:t>
      </w:r>
      <w:r w:rsidR="00C26903">
        <w:rPr>
          <w:sz w:val="20"/>
          <w:szCs w:val="20"/>
        </w:rPr>
        <w:br/>
      </w:r>
      <w:r w:rsidRPr="000E2531">
        <w:rPr>
          <w:sz w:val="20"/>
          <w:szCs w:val="20"/>
        </w:rPr>
        <w:t>наше-подмосковье.рф в соответствующем разделе).</w:t>
      </w:r>
    </w:p>
    <w:p w:rsidR="00601994" w:rsidRDefault="00601994" w:rsidP="00C26903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В муниципалитетах должны проходить регулярные встречи с общественностью </w:t>
      </w:r>
      <w:r w:rsidR="00C26903">
        <w:rPr>
          <w:sz w:val="20"/>
          <w:szCs w:val="20"/>
        </w:rPr>
        <w:br/>
      </w:r>
      <w:r w:rsidRPr="000E2531">
        <w:rPr>
          <w:sz w:val="20"/>
          <w:szCs w:val="20"/>
        </w:rPr>
        <w:t>по информированию граждан о старте премии и условиях проведения конкурса 201</w:t>
      </w:r>
      <w:r w:rsidR="00522211">
        <w:rPr>
          <w:sz w:val="20"/>
          <w:szCs w:val="20"/>
        </w:rPr>
        <w:t>8</w:t>
      </w:r>
      <w:r w:rsidRPr="000E2531">
        <w:rPr>
          <w:sz w:val="20"/>
          <w:szCs w:val="20"/>
        </w:rPr>
        <w:t xml:space="preserve"> года.</w:t>
      </w:r>
    </w:p>
    <w:p w:rsidR="00C26903" w:rsidRPr="002B06B6" w:rsidRDefault="00C26903" w:rsidP="00C26903">
      <w:pPr>
        <w:spacing w:after="0" w:line="240" w:lineRule="auto"/>
        <w:jc w:val="both"/>
        <w:rPr>
          <w:color w:val="FF0000"/>
          <w:sz w:val="20"/>
          <w:szCs w:val="20"/>
        </w:rPr>
      </w:pPr>
      <w:r w:rsidRPr="002B06B6">
        <w:rPr>
          <w:color w:val="FF0000"/>
          <w:sz w:val="20"/>
          <w:szCs w:val="20"/>
        </w:rPr>
        <w:t>Все члены группы проекта</w:t>
      </w:r>
      <w:r w:rsidR="00522211">
        <w:rPr>
          <w:color w:val="FF0000"/>
          <w:sz w:val="20"/>
          <w:szCs w:val="20"/>
        </w:rPr>
        <w:t xml:space="preserve"> должны быть зарегистрированы на </w:t>
      </w:r>
      <w:r w:rsidRPr="002B06B6">
        <w:rPr>
          <w:color w:val="FF0000"/>
          <w:sz w:val="20"/>
          <w:szCs w:val="20"/>
        </w:rPr>
        <w:t xml:space="preserve">сайте до </w:t>
      </w:r>
      <w:r w:rsidR="00522211">
        <w:rPr>
          <w:color w:val="FF0000"/>
          <w:sz w:val="20"/>
          <w:szCs w:val="20"/>
        </w:rPr>
        <w:t xml:space="preserve">31 мая </w:t>
      </w:r>
      <w:r w:rsidR="00522211">
        <w:rPr>
          <w:color w:val="FF0000"/>
          <w:sz w:val="20"/>
          <w:szCs w:val="20"/>
        </w:rPr>
        <w:br/>
        <w:t xml:space="preserve">и присоединиться к проекту </w:t>
      </w:r>
      <w:r w:rsidRPr="002B06B6">
        <w:rPr>
          <w:color w:val="FF0000"/>
          <w:sz w:val="20"/>
          <w:szCs w:val="20"/>
        </w:rPr>
        <w:t>в качестве участников группы проекта</w:t>
      </w:r>
      <w:r w:rsidR="00522211">
        <w:rPr>
          <w:color w:val="FF0000"/>
          <w:sz w:val="20"/>
          <w:szCs w:val="20"/>
        </w:rPr>
        <w:t xml:space="preserve"> до 8 июня</w:t>
      </w:r>
      <w:r w:rsidRPr="002B06B6">
        <w:rPr>
          <w:color w:val="FF0000"/>
          <w:sz w:val="20"/>
          <w:szCs w:val="20"/>
        </w:rPr>
        <w:t xml:space="preserve">. </w:t>
      </w:r>
    </w:p>
    <w:p w:rsidR="009E26F3" w:rsidRDefault="009E26F3" w:rsidP="00C26903">
      <w:pPr>
        <w:spacing w:after="0" w:line="240" w:lineRule="auto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В заявке </w:t>
      </w:r>
      <w:r>
        <w:rPr>
          <w:sz w:val="20"/>
          <w:szCs w:val="20"/>
        </w:rPr>
        <w:t>должны</w:t>
      </w:r>
      <w:r w:rsidRPr="000E2531">
        <w:rPr>
          <w:sz w:val="20"/>
          <w:szCs w:val="20"/>
        </w:rPr>
        <w:t xml:space="preserve"> быть указаны члены инициативной группы. В случае победы проекта, реализуемого инициативной группы, денежные средства в полном объеме перечисляются заявителю проекта. Заявки и проекты </w:t>
      </w:r>
      <w:r w:rsidRPr="000E2531">
        <w:rPr>
          <w:b/>
          <w:sz w:val="20"/>
          <w:szCs w:val="20"/>
        </w:rPr>
        <w:t>не принимаются</w:t>
      </w:r>
      <w:r w:rsidR="00C26903">
        <w:rPr>
          <w:sz w:val="20"/>
          <w:szCs w:val="20"/>
        </w:rPr>
        <w:br/>
      </w:r>
      <w:r w:rsidRPr="000E2531">
        <w:rPr>
          <w:sz w:val="20"/>
          <w:szCs w:val="20"/>
        </w:rPr>
        <w:t>от юридических лиц.</w:t>
      </w:r>
    </w:p>
    <w:p w:rsidR="002B06B6" w:rsidRDefault="00C26903" w:rsidP="00C26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903">
        <w:rPr>
          <w:rFonts w:ascii="Times New Roman" w:hAnsi="Times New Roman" w:cs="Times New Roman"/>
          <w:b/>
          <w:sz w:val="24"/>
          <w:szCs w:val="24"/>
        </w:rPr>
        <w:t>Каждый соискатель может направить только одну заявку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C26903" w:rsidRPr="00C26903" w:rsidRDefault="002B06B6" w:rsidP="00C2690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л</w:t>
      </w:r>
      <w:r w:rsidRPr="002B06B6">
        <w:rPr>
          <w:rFonts w:ascii="Times New Roman" w:hAnsi="Times New Roman" w:cs="Times New Roman"/>
          <w:b/>
          <w:sz w:val="24"/>
          <w:szCs w:val="24"/>
        </w:rPr>
        <w:t xml:space="preserve">ицо, принимающее участие в конкурсе в качестве соискателя, не может быть зарегистрировано для участия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B06B6">
        <w:rPr>
          <w:rFonts w:ascii="Times New Roman" w:hAnsi="Times New Roman" w:cs="Times New Roman"/>
          <w:b/>
          <w:sz w:val="24"/>
          <w:szCs w:val="24"/>
        </w:rPr>
        <w:t>в конкурсе в качестве участника группы проекта.</w:t>
      </w:r>
    </w:p>
    <w:p w:rsidR="009E26F3" w:rsidRPr="000E2531" w:rsidRDefault="009E26F3" w:rsidP="00601994">
      <w:pPr>
        <w:spacing w:after="0" w:line="240" w:lineRule="auto"/>
        <w:jc w:val="both"/>
        <w:rPr>
          <w:sz w:val="20"/>
          <w:szCs w:val="20"/>
        </w:rPr>
      </w:pPr>
    </w:p>
    <w:p w:rsidR="000E2531" w:rsidRPr="000E2531" w:rsidRDefault="000E2531" w:rsidP="00601994">
      <w:pPr>
        <w:spacing w:after="0" w:line="240" w:lineRule="auto"/>
        <w:jc w:val="both"/>
        <w:rPr>
          <w:sz w:val="20"/>
          <w:szCs w:val="20"/>
        </w:rPr>
      </w:pPr>
    </w:p>
    <w:p w:rsidR="00601994" w:rsidRDefault="00C26903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C26903">
        <w:rPr>
          <w:b/>
          <w:color w:val="00B0F0"/>
          <w:sz w:val="20"/>
          <w:szCs w:val="20"/>
        </w:rPr>
        <w:t xml:space="preserve">2-Й ЭТАП:ОБЯЗАТЕЛЬНАЯ </w:t>
      </w:r>
      <w:r>
        <w:rPr>
          <w:b/>
          <w:color w:val="00B0F0"/>
          <w:sz w:val="20"/>
          <w:szCs w:val="20"/>
        </w:rPr>
        <w:t>ПРЕЗЕНТАЦИЯ СВОЕГО ПРОЕКТА В МУНИЦИПАТИТЕТЕ</w:t>
      </w:r>
      <w:r w:rsidR="00770B06">
        <w:rPr>
          <w:b/>
          <w:color w:val="00B0F0"/>
          <w:sz w:val="20"/>
          <w:szCs w:val="20"/>
        </w:rPr>
        <w:t>(13ИЮНЯ</w:t>
      </w:r>
      <w:r w:rsidRPr="00C26903">
        <w:rPr>
          <w:b/>
          <w:color w:val="00B0F0"/>
          <w:sz w:val="20"/>
          <w:szCs w:val="20"/>
        </w:rPr>
        <w:t xml:space="preserve"> – </w:t>
      </w:r>
      <w:r w:rsidR="00770B06">
        <w:rPr>
          <w:b/>
          <w:color w:val="00B0F0"/>
          <w:sz w:val="20"/>
          <w:szCs w:val="20"/>
        </w:rPr>
        <w:t>20ИЮЛЯ</w:t>
      </w:r>
      <w:r w:rsidRPr="00C26903">
        <w:rPr>
          <w:b/>
          <w:color w:val="00B0F0"/>
          <w:sz w:val="20"/>
          <w:szCs w:val="20"/>
        </w:rPr>
        <w:t xml:space="preserve">). </w:t>
      </w:r>
    </w:p>
    <w:p w:rsidR="00FE224F" w:rsidRPr="00093673" w:rsidRDefault="00FE224F" w:rsidP="00601994">
      <w:pPr>
        <w:spacing w:after="0" w:line="240" w:lineRule="auto"/>
        <w:jc w:val="both"/>
        <w:rPr>
          <w:sz w:val="20"/>
          <w:szCs w:val="20"/>
        </w:rPr>
      </w:pPr>
    </w:p>
    <w:p w:rsidR="00093673" w:rsidRDefault="00093673" w:rsidP="00601994">
      <w:pPr>
        <w:spacing w:after="0" w:line="240" w:lineRule="auto"/>
        <w:jc w:val="both"/>
        <w:rPr>
          <w:sz w:val="20"/>
          <w:szCs w:val="20"/>
        </w:rPr>
      </w:pPr>
      <w:r w:rsidRPr="00093673">
        <w:rPr>
          <w:sz w:val="20"/>
          <w:szCs w:val="20"/>
        </w:rPr>
        <w:lastRenderedPageBreak/>
        <w:t>Учас</w:t>
      </w:r>
      <w:r>
        <w:rPr>
          <w:sz w:val="20"/>
          <w:szCs w:val="20"/>
        </w:rPr>
        <w:t xml:space="preserve">тие в данной процедуре строго обязательна для каждого соискателя. Защищать проект должен тот участник, на которого зарегистрирован проект. Вместе с ним  могут присутствовать члены его инициативной группы. </w:t>
      </w:r>
    </w:p>
    <w:p w:rsidR="00BE7F75" w:rsidRPr="00BE7F75" w:rsidRDefault="00BE7F75" w:rsidP="00601994">
      <w:pPr>
        <w:spacing w:after="0" w:line="240" w:lineRule="auto"/>
        <w:jc w:val="both"/>
        <w:rPr>
          <w:sz w:val="10"/>
          <w:szCs w:val="20"/>
        </w:rPr>
      </w:pPr>
    </w:p>
    <w:p w:rsidR="00093673" w:rsidRPr="00BE7F75" w:rsidRDefault="00093673" w:rsidP="00BE7F75">
      <w:pPr>
        <w:spacing w:after="0" w:line="240" w:lineRule="auto"/>
        <w:jc w:val="both"/>
        <w:rPr>
          <w:sz w:val="20"/>
          <w:szCs w:val="20"/>
        </w:rPr>
      </w:pPr>
      <w:r w:rsidRPr="00BE7F75">
        <w:rPr>
          <w:sz w:val="20"/>
          <w:szCs w:val="20"/>
        </w:rPr>
        <w:t>В день презентации проектов соискатель должен иметь при себе:</w:t>
      </w:r>
    </w:p>
    <w:p w:rsidR="00093673" w:rsidRDefault="00093673" w:rsidP="00BE7F75">
      <w:pPr>
        <w:pStyle w:val="a3"/>
        <w:numPr>
          <w:ilvl w:val="0"/>
          <w:numId w:val="41"/>
        </w:numPr>
        <w:spacing w:after="0" w:line="240" w:lineRule="auto"/>
        <w:jc w:val="both"/>
        <w:rPr>
          <w:sz w:val="20"/>
          <w:szCs w:val="20"/>
        </w:rPr>
      </w:pPr>
      <w:r w:rsidRPr="00BE7F75">
        <w:rPr>
          <w:sz w:val="20"/>
          <w:szCs w:val="20"/>
        </w:rPr>
        <w:t xml:space="preserve">Паспорт </w:t>
      </w:r>
    </w:p>
    <w:p w:rsidR="00BE7F75" w:rsidRDefault="00BE7F75" w:rsidP="00BE7F75">
      <w:pPr>
        <w:pStyle w:val="a3"/>
        <w:numPr>
          <w:ilvl w:val="0"/>
          <w:numId w:val="4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Копию </w:t>
      </w:r>
      <w:r w:rsidRPr="00BE7F75">
        <w:rPr>
          <w:sz w:val="20"/>
          <w:szCs w:val="20"/>
        </w:rPr>
        <w:t>документ</w:t>
      </w:r>
      <w:r>
        <w:rPr>
          <w:sz w:val="20"/>
          <w:szCs w:val="20"/>
        </w:rPr>
        <w:t>а</w:t>
      </w:r>
      <w:r w:rsidRPr="00BE7F75">
        <w:rPr>
          <w:sz w:val="20"/>
          <w:szCs w:val="20"/>
        </w:rPr>
        <w:t xml:space="preserve">, подтверждающий временную регистрацию </w:t>
      </w:r>
      <w:r>
        <w:rPr>
          <w:sz w:val="20"/>
          <w:szCs w:val="20"/>
        </w:rPr>
        <w:br/>
      </w:r>
      <w:r w:rsidRPr="00BE7F75">
        <w:rPr>
          <w:sz w:val="20"/>
          <w:szCs w:val="20"/>
        </w:rPr>
        <w:t>на территории Московской области (при отсутствии постоянной регистрации на территории Московской области)</w:t>
      </w:r>
    </w:p>
    <w:p w:rsidR="00093673" w:rsidRPr="00BE7F75" w:rsidRDefault="00093673" w:rsidP="00BE7F75">
      <w:pPr>
        <w:pStyle w:val="a3"/>
        <w:numPr>
          <w:ilvl w:val="0"/>
          <w:numId w:val="41"/>
        </w:numPr>
        <w:spacing w:after="0" w:line="240" w:lineRule="auto"/>
        <w:jc w:val="both"/>
        <w:rPr>
          <w:sz w:val="20"/>
          <w:szCs w:val="20"/>
        </w:rPr>
      </w:pPr>
      <w:r w:rsidRPr="00BE7F75">
        <w:rPr>
          <w:sz w:val="20"/>
          <w:szCs w:val="20"/>
        </w:rPr>
        <w:t>Материалы о презентуемом проекте на флэш-носители</w:t>
      </w:r>
    </w:p>
    <w:p w:rsidR="00093673" w:rsidRPr="00BE7F75" w:rsidRDefault="00093673" w:rsidP="00BE7F75">
      <w:pPr>
        <w:pStyle w:val="a3"/>
        <w:numPr>
          <w:ilvl w:val="0"/>
          <w:numId w:val="41"/>
        </w:numPr>
        <w:spacing w:after="0" w:line="240" w:lineRule="auto"/>
        <w:jc w:val="both"/>
        <w:rPr>
          <w:sz w:val="20"/>
          <w:szCs w:val="20"/>
        </w:rPr>
      </w:pPr>
      <w:r w:rsidRPr="00BE7F75">
        <w:rPr>
          <w:sz w:val="20"/>
          <w:szCs w:val="20"/>
        </w:rPr>
        <w:t xml:space="preserve">Заявление, подписанное членами инициативной группы проекта, </w:t>
      </w:r>
      <w:r w:rsidR="00BE7F75">
        <w:rPr>
          <w:sz w:val="20"/>
          <w:szCs w:val="20"/>
        </w:rPr>
        <w:br/>
      </w:r>
      <w:r w:rsidRPr="00BE7F75">
        <w:rPr>
          <w:sz w:val="20"/>
          <w:szCs w:val="20"/>
        </w:rPr>
        <w:t>о делегировании его на соискание ежегодных премий. Форма заявления</w:t>
      </w:r>
      <w:r w:rsidR="00BE7F75">
        <w:rPr>
          <w:sz w:val="20"/>
          <w:szCs w:val="20"/>
        </w:rPr>
        <w:t xml:space="preserve"> будет </w:t>
      </w:r>
      <w:r w:rsidRPr="00BE7F75">
        <w:rPr>
          <w:sz w:val="20"/>
          <w:szCs w:val="20"/>
        </w:rPr>
        <w:t>размещена на оф</w:t>
      </w:r>
      <w:r w:rsidR="00BE7F75" w:rsidRPr="00BE7F75">
        <w:rPr>
          <w:sz w:val="20"/>
          <w:szCs w:val="20"/>
        </w:rPr>
        <w:t>ициальном сайте конкурса.</w:t>
      </w:r>
    </w:p>
    <w:p w:rsidR="00FE224F" w:rsidRDefault="00FE224F" w:rsidP="00601994">
      <w:pPr>
        <w:spacing w:after="0" w:line="240" w:lineRule="auto"/>
        <w:jc w:val="both"/>
        <w:rPr>
          <w:rFonts w:cs="Times New Roman"/>
          <w:color w:val="00B0F0"/>
          <w:sz w:val="20"/>
          <w:szCs w:val="20"/>
        </w:rPr>
      </w:pPr>
    </w:p>
    <w:p w:rsidR="006773D9" w:rsidRPr="000E2531" w:rsidRDefault="006773D9" w:rsidP="006773D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 xml:space="preserve">Необходимо организовать проведение </w:t>
      </w:r>
      <w:r>
        <w:rPr>
          <w:rFonts w:cs="Times New Roman"/>
          <w:sz w:val="20"/>
          <w:szCs w:val="20"/>
        </w:rPr>
        <w:t>презентаций</w:t>
      </w:r>
      <w:r w:rsidRPr="000E2531">
        <w:rPr>
          <w:rFonts w:cs="Times New Roman"/>
          <w:sz w:val="20"/>
          <w:szCs w:val="20"/>
        </w:rPr>
        <w:t xml:space="preserve"> проектов в муниципальных образованиях с участием членов Совета по присуждению премий.</w:t>
      </w:r>
      <w:r>
        <w:rPr>
          <w:rFonts w:cs="Times New Roman"/>
          <w:sz w:val="20"/>
          <w:szCs w:val="20"/>
        </w:rPr>
        <w:t xml:space="preserve"> Площадка должна быть оснащена проектором, 2 ноутбуками с выходом в интернет, для членов Совета. Площадки – центральные парки, дома культуры, молодежные центры, залы заседаний администраций муниципалитетов. </w:t>
      </w:r>
    </w:p>
    <w:p w:rsidR="00BE7F75" w:rsidRDefault="006773D9" w:rsidP="006773D9">
      <w:pPr>
        <w:tabs>
          <w:tab w:val="left" w:pos="2223"/>
        </w:tabs>
        <w:spacing w:after="0" w:line="240" w:lineRule="auto"/>
        <w:jc w:val="both"/>
        <w:rPr>
          <w:rFonts w:cs="Times New Roman"/>
          <w:color w:val="00B0F0"/>
          <w:sz w:val="20"/>
          <w:szCs w:val="20"/>
        </w:rPr>
      </w:pPr>
      <w:r>
        <w:rPr>
          <w:rFonts w:cs="Times New Roman"/>
          <w:color w:val="00B0F0"/>
          <w:sz w:val="20"/>
          <w:szCs w:val="20"/>
        </w:rPr>
        <w:tab/>
      </w:r>
    </w:p>
    <w:p w:rsidR="002B06B6" w:rsidRPr="000E2531" w:rsidRDefault="002B06B6" w:rsidP="002B06B6">
      <w:pPr>
        <w:spacing w:after="0" w:line="240" w:lineRule="auto"/>
        <w:jc w:val="both"/>
        <w:rPr>
          <w:sz w:val="20"/>
          <w:szCs w:val="20"/>
        </w:rPr>
      </w:pPr>
    </w:p>
    <w:p w:rsidR="00BE7F75" w:rsidRPr="00FD6F7A" w:rsidRDefault="006773D9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>
        <w:rPr>
          <w:b/>
          <w:color w:val="00B0F0"/>
          <w:sz w:val="20"/>
          <w:szCs w:val="20"/>
        </w:rPr>
        <w:t>3</w:t>
      </w:r>
      <w:r w:rsidR="002B06B6" w:rsidRPr="00C26903">
        <w:rPr>
          <w:b/>
          <w:color w:val="00B0F0"/>
          <w:sz w:val="20"/>
          <w:szCs w:val="20"/>
        </w:rPr>
        <w:t>-Й ЭТАП:</w:t>
      </w:r>
      <w:r>
        <w:rPr>
          <w:b/>
          <w:color w:val="00B0F0"/>
          <w:sz w:val="20"/>
          <w:szCs w:val="20"/>
        </w:rPr>
        <w:t>РАССМОТРЕНИНИЕ ПРОЕКТОВ СОВЕТОМ ПО ПРИСУЖДЕНИЮ ПРЕМИИ</w:t>
      </w:r>
      <w:r w:rsidR="00770B06">
        <w:rPr>
          <w:b/>
          <w:color w:val="00B0F0"/>
          <w:sz w:val="20"/>
          <w:szCs w:val="20"/>
        </w:rPr>
        <w:t>(23 ИЮЛЯ</w:t>
      </w:r>
      <w:r w:rsidR="002B06B6" w:rsidRPr="00C26903">
        <w:rPr>
          <w:b/>
          <w:color w:val="00B0F0"/>
          <w:sz w:val="20"/>
          <w:szCs w:val="20"/>
        </w:rPr>
        <w:t xml:space="preserve">– </w:t>
      </w:r>
      <w:r w:rsidR="00770B06">
        <w:rPr>
          <w:b/>
          <w:color w:val="00B0F0"/>
          <w:sz w:val="20"/>
          <w:szCs w:val="20"/>
        </w:rPr>
        <w:t>10 АВГУСТА</w:t>
      </w:r>
      <w:r w:rsidR="00FD6F7A">
        <w:rPr>
          <w:b/>
          <w:color w:val="00B0F0"/>
          <w:sz w:val="20"/>
          <w:szCs w:val="20"/>
        </w:rPr>
        <w:t>).</w:t>
      </w:r>
    </w:p>
    <w:p w:rsidR="00FD6F7A" w:rsidRPr="000E2531" w:rsidRDefault="00FD6F7A" w:rsidP="00FD6F7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>Во время данного этапа проходит оценка проектов на следующих уровнях:</w:t>
      </w:r>
    </w:p>
    <w:p w:rsidR="00FD6F7A" w:rsidRPr="000E2531" w:rsidRDefault="00FD6F7A" w:rsidP="00FD6F7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>Оценка проектов членами Совета по присуждению ежегодных премий Губернатора Московской области «Наше Подмосковье».</w:t>
      </w:r>
    </w:p>
    <w:p w:rsidR="00FD6F7A" w:rsidRPr="000E2531" w:rsidRDefault="00FD6F7A" w:rsidP="00FD6F7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0E2531">
        <w:rPr>
          <w:rFonts w:cs="Times New Roman"/>
          <w:sz w:val="20"/>
          <w:szCs w:val="20"/>
        </w:rPr>
        <w:t>Оценка проектов привлеченными экспертами (члены муниципальных общественных палат, а также профессорский и преподавательский состав ВУЗов).</w:t>
      </w:r>
    </w:p>
    <w:p w:rsidR="00BE7F75" w:rsidRPr="006773D9" w:rsidRDefault="00BE7F75" w:rsidP="00601994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FD6F7A" w:rsidRDefault="006773D9" w:rsidP="006773D9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>Рассмотрение одобренных заявок, участвующих в днях презентаций осуществляется Советом и прив</w:t>
      </w:r>
      <w:r w:rsidR="00FD6F7A">
        <w:rPr>
          <w:rFonts w:cs="Times New Roman"/>
          <w:color w:val="000000" w:themeColor="text1"/>
          <w:sz w:val="20"/>
          <w:szCs w:val="20"/>
        </w:rPr>
        <w:t xml:space="preserve">леченными экспертами в течение </w:t>
      </w:r>
      <w:r w:rsidRPr="006773D9">
        <w:rPr>
          <w:rFonts w:cs="Times New Roman"/>
          <w:color w:val="000000" w:themeColor="text1"/>
          <w:sz w:val="20"/>
          <w:szCs w:val="20"/>
        </w:rPr>
        <w:t>90 дней со дня</w:t>
      </w:r>
      <w:r w:rsidR="00FD6F7A">
        <w:rPr>
          <w:rFonts w:cs="Times New Roman"/>
          <w:color w:val="000000" w:themeColor="text1"/>
          <w:sz w:val="20"/>
          <w:szCs w:val="20"/>
        </w:rPr>
        <w:t xml:space="preserve"> окончания срока приема заявок</w:t>
      </w:r>
    </w:p>
    <w:p w:rsidR="006773D9" w:rsidRPr="006773D9" w:rsidRDefault="006773D9" w:rsidP="0058031B">
      <w:pPr>
        <w:spacing w:after="0" w:line="240" w:lineRule="auto"/>
        <w:ind w:left="426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 xml:space="preserve">  Критерии оценки заявок:</w:t>
      </w:r>
    </w:p>
    <w:p w:rsidR="006773D9" w:rsidRPr="006773D9" w:rsidRDefault="006773D9" w:rsidP="0058031B">
      <w:pPr>
        <w:spacing w:after="0" w:line="240" w:lineRule="auto"/>
        <w:ind w:left="426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>1) социальная значимость проекта;</w:t>
      </w:r>
    </w:p>
    <w:p w:rsidR="006773D9" w:rsidRPr="006773D9" w:rsidRDefault="006773D9" w:rsidP="0058031B">
      <w:pPr>
        <w:spacing w:after="0" w:line="240" w:lineRule="auto"/>
        <w:ind w:left="426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>2) достигнутые результаты за прошедший год;</w:t>
      </w:r>
    </w:p>
    <w:p w:rsidR="006773D9" w:rsidRPr="006773D9" w:rsidRDefault="006773D9" w:rsidP="0058031B">
      <w:pPr>
        <w:spacing w:after="0" w:line="240" w:lineRule="auto"/>
        <w:ind w:left="426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>3) практическое применение;</w:t>
      </w:r>
    </w:p>
    <w:p w:rsidR="006773D9" w:rsidRPr="006773D9" w:rsidRDefault="006773D9" w:rsidP="0058031B">
      <w:pPr>
        <w:spacing w:after="0" w:line="240" w:lineRule="auto"/>
        <w:ind w:left="426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>4) уникальность проекта;</w:t>
      </w:r>
    </w:p>
    <w:p w:rsidR="006773D9" w:rsidRPr="006773D9" w:rsidRDefault="006773D9" w:rsidP="0058031B">
      <w:pPr>
        <w:spacing w:after="0" w:line="240" w:lineRule="auto"/>
        <w:ind w:left="426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>5) охват аудитории проекта;</w:t>
      </w:r>
    </w:p>
    <w:p w:rsidR="006773D9" w:rsidRDefault="006773D9" w:rsidP="0058031B">
      <w:pPr>
        <w:spacing w:after="0" w:line="240" w:lineRule="auto"/>
        <w:ind w:left="426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>6) затраченные ресурсы.</w:t>
      </w:r>
    </w:p>
    <w:p w:rsidR="00FD6F7A" w:rsidRPr="006773D9" w:rsidRDefault="00FD6F7A" w:rsidP="006773D9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BE7F75" w:rsidRPr="00FD6F7A" w:rsidRDefault="006773D9" w:rsidP="00601994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773D9">
        <w:rPr>
          <w:rFonts w:cs="Times New Roman"/>
          <w:color w:val="000000" w:themeColor="text1"/>
          <w:sz w:val="20"/>
          <w:szCs w:val="20"/>
        </w:rPr>
        <w:t xml:space="preserve">Совет оценивает заявки по каждому из критериев оценки заявок, указанному </w:t>
      </w:r>
      <w:r w:rsidR="00FD6F7A">
        <w:rPr>
          <w:rFonts w:cs="Times New Roman"/>
          <w:color w:val="000000" w:themeColor="text1"/>
          <w:sz w:val="20"/>
          <w:szCs w:val="20"/>
        </w:rPr>
        <w:br/>
      </w:r>
      <w:r w:rsidRPr="006773D9">
        <w:rPr>
          <w:rFonts w:cs="Times New Roman"/>
          <w:color w:val="000000" w:themeColor="text1"/>
          <w:sz w:val="20"/>
          <w:szCs w:val="20"/>
        </w:rPr>
        <w:t>в пункте 29 настоящего Положения, по десятибалльной шкале.</w:t>
      </w:r>
    </w:p>
    <w:p w:rsidR="00BE7F75" w:rsidRPr="00C26903" w:rsidRDefault="00BE7F75" w:rsidP="00601994">
      <w:pPr>
        <w:spacing w:after="0" w:line="240" w:lineRule="auto"/>
        <w:jc w:val="both"/>
        <w:rPr>
          <w:rFonts w:cs="Times New Roman"/>
          <w:color w:val="00B0F0"/>
          <w:sz w:val="20"/>
          <w:szCs w:val="20"/>
        </w:rPr>
      </w:pPr>
    </w:p>
    <w:p w:rsidR="00601994" w:rsidRDefault="00601994" w:rsidP="0060199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770B06" w:rsidRDefault="00770B06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770B06" w:rsidRDefault="00770B06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770B06" w:rsidRDefault="00770B06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</w:p>
    <w:p w:rsidR="00FD6F7A" w:rsidRPr="00FD6F7A" w:rsidRDefault="00FD6F7A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FD6F7A">
        <w:rPr>
          <w:b/>
          <w:color w:val="00B0F0"/>
          <w:sz w:val="20"/>
          <w:szCs w:val="20"/>
        </w:rPr>
        <w:t>ЦЕРЕМОНИЯ НАГРАЖДЕНИЯ ПОБЕДИТЕЛЕЙ</w:t>
      </w:r>
    </w:p>
    <w:p w:rsidR="00601994" w:rsidRDefault="00601994" w:rsidP="0058031B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sz w:val="20"/>
          <w:szCs w:val="20"/>
        </w:rPr>
        <w:t>По итогам оценки проектов на торжественной церемонии награждения победителей будет объявлен полный список победителей Премии «Наше Подмосковье».</w:t>
      </w:r>
    </w:p>
    <w:p w:rsidR="0058031B" w:rsidRPr="0058031B" w:rsidRDefault="0058031B" w:rsidP="0058031B">
      <w:pPr>
        <w:spacing w:after="0" w:line="240" w:lineRule="auto"/>
        <w:jc w:val="both"/>
        <w:rPr>
          <w:b/>
          <w:sz w:val="20"/>
          <w:szCs w:val="20"/>
        </w:rPr>
      </w:pPr>
    </w:p>
    <w:p w:rsidR="00601994" w:rsidRDefault="00601994" w:rsidP="00601994">
      <w:pPr>
        <w:spacing w:after="0" w:line="240" w:lineRule="auto"/>
        <w:jc w:val="both"/>
        <w:rPr>
          <w:b/>
          <w:color w:val="00B0F0"/>
          <w:sz w:val="20"/>
          <w:szCs w:val="20"/>
        </w:rPr>
      </w:pPr>
      <w:r w:rsidRPr="000E2531">
        <w:rPr>
          <w:b/>
          <w:color w:val="00B0F0"/>
          <w:sz w:val="20"/>
          <w:szCs w:val="20"/>
        </w:rPr>
        <w:t xml:space="preserve">ТРЕБОВАНИЯ К КОМПЛЕКТАЦИИ, ОФОРМЛЕНИЮ И ПОДАЧЕ ЗАЯВОК </w:t>
      </w:r>
    </w:p>
    <w:p w:rsidR="00FD6F7A" w:rsidRPr="0058031B" w:rsidRDefault="00FD6F7A" w:rsidP="00601994">
      <w:pPr>
        <w:spacing w:after="0" w:line="240" w:lineRule="auto"/>
        <w:jc w:val="both"/>
        <w:rPr>
          <w:b/>
          <w:color w:val="00B0F0"/>
          <w:sz w:val="8"/>
          <w:szCs w:val="20"/>
        </w:rPr>
      </w:pPr>
    </w:p>
    <w:p w:rsidR="00FD6F7A" w:rsidRDefault="00FD6F7A" w:rsidP="0060199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D6F7A">
        <w:rPr>
          <w:color w:val="000000" w:themeColor="text1"/>
          <w:sz w:val="20"/>
          <w:szCs w:val="20"/>
        </w:rPr>
        <w:t>Заявки оформляются через специальную форму на официальном сайте</w:t>
      </w:r>
      <w:r>
        <w:rPr>
          <w:color w:val="000000" w:themeColor="text1"/>
          <w:sz w:val="20"/>
          <w:szCs w:val="20"/>
        </w:rPr>
        <w:t>:</w:t>
      </w:r>
    </w:p>
    <w:p w:rsidR="00FD6F7A" w:rsidRPr="0058031B" w:rsidRDefault="00FD6F7A" w:rsidP="00601994">
      <w:pPr>
        <w:spacing w:after="0" w:line="240" w:lineRule="auto"/>
        <w:jc w:val="both"/>
        <w:rPr>
          <w:color w:val="000000" w:themeColor="text1"/>
          <w:sz w:val="6"/>
          <w:szCs w:val="20"/>
        </w:rPr>
      </w:pPr>
    </w:p>
    <w:p w:rsidR="00FD6F7A" w:rsidRDefault="00FD6F7A" w:rsidP="00601994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D6F7A">
        <w:rPr>
          <w:color w:val="000000" w:themeColor="text1"/>
          <w:sz w:val="20"/>
          <w:szCs w:val="20"/>
        </w:rPr>
        <w:t>Форма заявки размещена на са</w:t>
      </w:r>
      <w:r>
        <w:rPr>
          <w:color w:val="000000" w:themeColor="text1"/>
          <w:sz w:val="20"/>
          <w:szCs w:val="20"/>
        </w:rPr>
        <w:t xml:space="preserve">йте: </w:t>
      </w:r>
      <w:r w:rsidRPr="00FD6F7A">
        <w:rPr>
          <w:color w:val="000000" w:themeColor="text1"/>
          <w:sz w:val="20"/>
          <w:szCs w:val="20"/>
        </w:rPr>
        <w:t xml:space="preserve">www.наше-подмосковье.рф </w:t>
      </w: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  <w:r w:rsidRPr="000E2531">
        <w:rPr>
          <w:b/>
          <w:sz w:val="20"/>
          <w:szCs w:val="20"/>
        </w:rPr>
        <w:t xml:space="preserve">Оформление </w:t>
      </w:r>
      <w:r w:rsidR="002B06B6">
        <w:rPr>
          <w:b/>
          <w:sz w:val="20"/>
          <w:szCs w:val="20"/>
        </w:rPr>
        <w:t>заявки</w:t>
      </w:r>
      <w:r w:rsidRPr="000E2531">
        <w:rPr>
          <w:b/>
          <w:sz w:val="20"/>
          <w:szCs w:val="20"/>
        </w:rPr>
        <w:t>:</w:t>
      </w:r>
    </w:p>
    <w:p w:rsidR="00601994" w:rsidRPr="000E2531" w:rsidRDefault="00FD6F7A" w:rsidP="0058031B">
      <w:pPr>
        <w:pStyle w:val="a3"/>
        <w:numPr>
          <w:ilvl w:val="0"/>
          <w:numId w:val="37"/>
        </w:num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Заявка должная</w:t>
      </w:r>
      <w:r w:rsidR="00601994" w:rsidRPr="000E2531">
        <w:rPr>
          <w:sz w:val="20"/>
          <w:szCs w:val="20"/>
        </w:rPr>
        <w:t xml:space="preserve"> быть заполнен</w:t>
      </w:r>
      <w:r>
        <w:rPr>
          <w:sz w:val="20"/>
          <w:szCs w:val="20"/>
        </w:rPr>
        <w:t>а</w:t>
      </w:r>
      <w:r w:rsidR="00601994" w:rsidRPr="000E2531">
        <w:rPr>
          <w:sz w:val="20"/>
          <w:szCs w:val="20"/>
        </w:rPr>
        <w:t xml:space="preserve"> по форме и содержать данные о проекте и исполнителе (исполнителях) проекта;</w:t>
      </w:r>
    </w:p>
    <w:p w:rsidR="00601994" w:rsidRPr="000E2531" w:rsidRDefault="00601994" w:rsidP="0058031B">
      <w:pPr>
        <w:pStyle w:val="a3"/>
        <w:numPr>
          <w:ilvl w:val="0"/>
          <w:numId w:val="37"/>
        </w:numPr>
        <w:spacing w:after="0" w:line="240" w:lineRule="auto"/>
        <w:ind w:left="426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Все </w:t>
      </w:r>
      <w:r w:rsidR="000E2531" w:rsidRPr="000E2531">
        <w:rPr>
          <w:sz w:val="20"/>
          <w:szCs w:val="20"/>
        </w:rPr>
        <w:t xml:space="preserve">обязательные </w:t>
      </w:r>
      <w:r w:rsidRPr="000E2531">
        <w:rPr>
          <w:sz w:val="20"/>
          <w:szCs w:val="20"/>
        </w:rPr>
        <w:t>поля анкеты должны быть заполнены;</w:t>
      </w:r>
    </w:p>
    <w:p w:rsidR="00601994" w:rsidRPr="000E2531" w:rsidRDefault="00601994" w:rsidP="0058031B">
      <w:pPr>
        <w:pStyle w:val="a3"/>
        <w:numPr>
          <w:ilvl w:val="0"/>
          <w:numId w:val="37"/>
        </w:numPr>
        <w:spacing w:after="0" w:line="240" w:lineRule="auto"/>
        <w:ind w:left="426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Обязательно должны быть указаны действующие контакты участника </w:t>
      </w:r>
      <w:r w:rsidR="002B06B6">
        <w:rPr>
          <w:sz w:val="20"/>
          <w:szCs w:val="20"/>
        </w:rPr>
        <w:br/>
      </w:r>
      <w:r w:rsidRPr="000E2531">
        <w:rPr>
          <w:sz w:val="20"/>
          <w:szCs w:val="20"/>
        </w:rPr>
        <w:t>(в случае смены контактных данных необходимо сообщить об это координатору конкурса);</w:t>
      </w:r>
    </w:p>
    <w:p w:rsidR="00601994" w:rsidRPr="000E2531" w:rsidRDefault="00601994" w:rsidP="0058031B">
      <w:pPr>
        <w:pStyle w:val="a3"/>
        <w:numPr>
          <w:ilvl w:val="0"/>
          <w:numId w:val="37"/>
        </w:numPr>
        <w:spacing w:after="0" w:line="240" w:lineRule="auto"/>
        <w:ind w:left="426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Заявка с материалами </w:t>
      </w:r>
      <w:r w:rsidR="00FE224F">
        <w:rPr>
          <w:sz w:val="20"/>
          <w:szCs w:val="20"/>
        </w:rPr>
        <w:t xml:space="preserve">оформляется </w:t>
      </w:r>
      <w:r w:rsidRPr="000E2531">
        <w:rPr>
          <w:sz w:val="20"/>
          <w:szCs w:val="20"/>
        </w:rPr>
        <w:t xml:space="preserve">один раз. В теме письма обязательно указывается ФИО участника и название проекта. </w:t>
      </w:r>
    </w:p>
    <w:p w:rsidR="00601994" w:rsidRPr="000E2531" w:rsidRDefault="00601994" w:rsidP="0058031B">
      <w:pPr>
        <w:pStyle w:val="a3"/>
        <w:numPr>
          <w:ilvl w:val="0"/>
          <w:numId w:val="37"/>
        </w:numPr>
        <w:spacing w:after="0" w:line="240" w:lineRule="auto"/>
        <w:ind w:left="426"/>
        <w:jc w:val="both"/>
        <w:rPr>
          <w:sz w:val="20"/>
          <w:szCs w:val="20"/>
        </w:rPr>
      </w:pPr>
      <w:r w:rsidRPr="000E2531">
        <w:rPr>
          <w:sz w:val="20"/>
          <w:szCs w:val="20"/>
        </w:rPr>
        <w:t xml:space="preserve">На протяжении конкурса дополнительные материалы к заявке </w:t>
      </w:r>
      <w:r w:rsidR="002B06B6">
        <w:rPr>
          <w:sz w:val="20"/>
          <w:szCs w:val="20"/>
        </w:rPr>
        <w:br/>
      </w:r>
      <w:r w:rsidR="00AE042B">
        <w:rPr>
          <w:sz w:val="20"/>
          <w:szCs w:val="20"/>
        </w:rPr>
        <w:t xml:space="preserve">не </w:t>
      </w:r>
      <w:r w:rsidRPr="000E2531">
        <w:rPr>
          <w:sz w:val="20"/>
          <w:szCs w:val="20"/>
        </w:rPr>
        <w:t xml:space="preserve">принимаются </w:t>
      </w:r>
    </w:p>
    <w:p w:rsidR="00601994" w:rsidRDefault="00601994" w:rsidP="0058031B">
      <w:pPr>
        <w:pStyle w:val="a3"/>
        <w:numPr>
          <w:ilvl w:val="0"/>
          <w:numId w:val="37"/>
        </w:numPr>
        <w:spacing w:after="0" w:line="240" w:lineRule="auto"/>
        <w:ind w:left="426"/>
        <w:jc w:val="both"/>
        <w:rPr>
          <w:i/>
          <w:sz w:val="20"/>
          <w:szCs w:val="20"/>
        </w:rPr>
      </w:pPr>
      <w:r w:rsidRPr="000E2531">
        <w:rPr>
          <w:i/>
          <w:sz w:val="20"/>
          <w:szCs w:val="20"/>
        </w:rPr>
        <w:t xml:space="preserve">Указанные в анкете ФИО, название проекта, номинация, муниципальное образование будут использованы при изготовлении дипломов. Необходимо внимательно заполнять данные поля анкеты. </w:t>
      </w:r>
    </w:p>
    <w:p w:rsidR="002B06B6" w:rsidRPr="002B06B6" w:rsidRDefault="002B06B6" w:rsidP="0058031B">
      <w:pPr>
        <w:pStyle w:val="a3"/>
        <w:numPr>
          <w:ilvl w:val="0"/>
          <w:numId w:val="37"/>
        </w:numPr>
        <w:spacing w:after="0" w:line="240" w:lineRule="auto"/>
        <w:ind w:left="426"/>
        <w:jc w:val="both"/>
        <w:rPr>
          <w:i/>
          <w:sz w:val="20"/>
          <w:szCs w:val="20"/>
        </w:rPr>
      </w:pPr>
      <w:r w:rsidRPr="002B06B6">
        <w:rPr>
          <w:i/>
          <w:sz w:val="20"/>
          <w:szCs w:val="20"/>
        </w:rPr>
        <w:t xml:space="preserve">В случае изменения паспортных данных соискатель обязан уведомить </w:t>
      </w:r>
    </w:p>
    <w:p w:rsidR="0058031B" w:rsidRDefault="002B06B6" w:rsidP="0058031B">
      <w:pPr>
        <w:pStyle w:val="a3"/>
        <w:spacing w:after="0" w:line="240" w:lineRule="auto"/>
        <w:ind w:left="426"/>
        <w:jc w:val="both"/>
        <w:rPr>
          <w:i/>
          <w:sz w:val="20"/>
          <w:szCs w:val="20"/>
        </w:rPr>
      </w:pPr>
      <w:r w:rsidRPr="002B06B6">
        <w:rPr>
          <w:i/>
          <w:sz w:val="20"/>
          <w:szCs w:val="20"/>
        </w:rPr>
        <w:t>в письменной форме Главное управление социальных к</w:t>
      </w:r>
      <w:r>
        <w:rPr>
          <w:i/>
          <w:sz w:val="20"/>
          <w:szCs w:val="20"/>
        </w:rPr>
        <w:t xml:space="preserve">оммуникаций Московской </w:t>
      </w:r>
      <w:r w:rsidR="001760D9">
        <w:rPr>
          <w:i/>
          <w:sz w:val="20"/>
          <w:szCs w:val="20"/>
        </w:rPr>
        <w:t xml:space="preserve">области </w:t>
      </w:r>
      <w:r w:rsidR="001760D9" w:rsidRPr="002B06B6">
        <w:rPr>
          <w:i/>
          <w:sz w:val="20"/>
          <w:szCs w:val="20"/>
        </w:rPr>
        <w:t>в</w:t>
      </w:r>
      <w:r w:rsidRPr="002B06B6">
        <w:rPr>
          <w:i/>
          <w:sz w:val="20"/>
          <w:szCs w:val="20"/>
        </w:rPr>
        <w:t xml:space="preserve"> течение 5 рабочих дней с даты таких изменений </w:t>
      </w:r>
    </w:p>
    <w:p w:rsidR="002B06B6" w:rsidRPr="000E2531" w:rsidRDefault="002B06B6" w:rsidP="0058031B">
      <w:pPr>
        <w:pStyle w:val="a3"/>
        <w:spacing w:after="0" w:line="240" w:lineRule="auto"/>
        <w:ind w:left="426"/>
        <w:jc w:val="both"/>
        <w:rPr>
          <w:i/>
          <w:sz w:val="20"/>
          <w:szCs w:val="20"/>
        </w:rPr>
      </w:pPr>
      <w:r w:rsidRPr="002B06B6">
        <w:rPr>
          <w:i/>
          <w:sz w:val="20"/>
          <w:szCs w:val="20"/>
        </w:rPr>
        <w:t>и предоставить подтверждающие документы.</w:t>
      </w:r>
    </w:p>
    <w:p w:rsidR="00601994" w:rsidRPr="000E2531" w:rsidRDefault="00601994" w:rsidP="00601994">
      <w:pPr>
        <w:spacing w:after="0" w:line="240" w:lineRule="auto"/>
        <w:jc w:val="both"/>
        <w:rPr>
          <w:b/>
          <w:sz w:val="20"/>
          <w:szCs w:val="20"/>
        </w:rPr>
      </w:pPr>
    </w:p>
    <w:p w:rsidR="00C16757" w:rsidRDefault="00601994" w:rsidP="0058031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 w:val="20"/>
          <w:szCs w:val="20"/>
        </w:rPr>
      </w:pPr>
      <w:r w:rsidRPr="00874D55">
        <w:rPr>
          <w:sz w:val="20"/>
          <w:szCs w:val="20"/>
        </w:rPr>
        <w:t xml:space="preserve">Заявки </w:t>
      </w:r>
      <w:r w:rsidR="00874D55" w:rsidRPr="00874D55">
        <w:rPr>
          <w:sz w:val="20"/>
          <w:szCs w:val="20"/>
        </w:rPr>
        <w:t>могут быть сняты с участия</w:t>
      </w:r>
      <w:r w:rsidRPr="00874D55">
        <w:rPr>
          <w:sz w:val="20"/>
          <w:szCs w:val="20"/>
        </w:rPr>
        <w:t xml:space="preserve"> по письменному обращению </w:t>
      </w:r>
      <w:r w:rsidR="00874D55" w:rsidRPr="00874D55">
        <w:rPr>
          <w:sz w:val="20"/>
          <w:szCs w:val="20"/>
        </w:rPr>
        <w:t xml:space="preserve">заявителя </w:t>
      </w:r>
      <w:r w:rsidR="0058031B">
        <w:rPr>
          <w:sz w:val="20"/>
          <w:szCs w:val="20"/>
        </w:rPr>
        <w:br/>
      </w:r>
      <w:r w:rsidR="000E2531" w:rsidRPr="00874D55">
        <w:rPr>
          <w:sz w:val="20"/>
          <w:szCs w:val="20"/>
          <w:lang w:val="en-US"/>
        </w:rPr>
        <w:t>c</w:t>
      </w:r>
      <w:r w:rsidR="000E2531" w:rsidRPr="00874D55">
        <w:rPr>
          <w:sz w:val="20"/>
          <w:szCs w:val="20"/>
        </w:rPr>
        <w:t xml:space="preserve"> приложением копии паспорта, направленно</w:t>
      </w:r>
      <w:r w:rsidR="00874D55" w:rsidRPr="00874D55">
        <w:rPr>
          <w:sz w:val="20"/>
          <w:szCs w:val="20"/>
        </w:rPr>
        <w:t xml:space="preserve">го в </w:t>
      </w:r>
      <w:r w:rsidR="0058031B">
        <w:rPr>
          <w:sz w:val="20"/>
          <w:szCs w:val="20"/>
        </w:rPr>
        <w:t>адрес Главного управления социальных коммуникаций Московской области.</w:t>
      </w:r>
    </w:p>
    <w:p w:rsidR="0058031B" w:rsidRPr="0058031B" w:rsidRDefault="0058031B" w:rsidP="0058031B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sz w:val="20"/>
          <w:szCs w:val="20"/>
        </w:rPr>
      </w:pPr>
    </w:p>
    <w:p w:rsidR="00373B61" w:rsidRPr="0058031B" w:rsidRDefault="00C16757" w:rsidP="0058031B">
      <w:pPr>
        <w:spacing w:after="150" w:line="276" w:lineRule="auto"/>
        <w:rPr>
          <w:rFonts w:eastAsia="Times New Roman" w:cs="Tahoma"/>
          <w:color w:val="212121"/>
          <w:sz w:val="20"/>
          <w:szCs w:val="20"/>
          <w:lang w:eastAsia="ru-RU"/>
        </w:rPr>
      </w:pPr>
      <w:r w:rsidRPr="00C16757">
        <w:rPr>
          <w:rFonts w:eastAsia="Times New Roman" w:cs="Tahoma"/>
          <w:color w:val="212121"/>
          <w:sz w:val="20"/>
          <w:szCs w:val="20"/>
          <w:lang w:eastAsia="ru-RU"/>
        </w:rPr>
        <w:t>Количество победителей</w:t>
      </w:r>
      <w:r w:rsidR="005E2B7B">
        <w:rPr>
          <w:rFonts w:eastAsia="Times New Roman" w:cs="Tahoma"/>
          <w:color w:val="212121"/>
          <w:sz w:val="20"/>
          <w:szCs w:val="20"/>
          <w:lang w:eastAsia="ru-RU"/>
        </w:rPr>
        <w:t xml:space="preserve"> 2018</w:t>
      </w:r>
      <w:r w:rsidR="0058031B">
        <w:rPr>
          <w:rFonts w:eastAsia="Times New Roman" w:cs="Tahoma"/>
          <w:color w:val="212121"/>
          <w:sz w:val="20"/>
          <w:szCs w:val="20"/>
          <w:lang w:eastAsia="ru-RU"/>
        </w:rPr>
        <w:t xml:space="preserve"> года–</w:t>
      </w:r>
      <w:r w:rsidR="005E2B7B">
        <w:rPr>
          <w:rFonts w:eastAsia="Times New Roman" w:cs="Tahoma"/>
          <w:b/>
          <w:color w:val="212121"/>
          <w:sz w:val="20"/>
          <w:szCs w:val="20"/>
          <w:lang w:eastAsia="ru-RU"/>
        </w:rPr>
        <w:t>2 0</w:t>
      </w:r>
      <w:r w:rsidR="0058031B">
        <w:rPr>
          <w:rFonts w:eastAsia="Times New Roman" w:cs="Tahoma"/>
          <w:b/>
          <w:color w:val="212121"/>
          <w:sz w:val="20"/>
          <w:szCs w:val="20"/>
          <w:lang w:eastAsia="ru-RU"/>
        </w:rPr>
        <w:t>18</w:t>
      </w:r>
      <w:r w:rsidR="00801874">
        <w:rPr>
          <w:rFonts w:eastAsia="Times New Roman" w:cs="Tahoma"/>
          <w:b/>
          <w:color w:val="212121"/>
          <w:sz w:val="20"/>
          <w:szCs w:val="20"/>
          <w:lang w:eastAsia="ru-RU"/>
        </w:rPr>
        <w:t xml:space="preserve"> человек</w:t>
      </w:r>
      <w:r w:rsidRPr="00C16757">
        <w:rPr>
          <w:rFonts w:eastAsia="Times New Roman" w:cs="Tahoma"/>
          <w:b/>
          <w:color w:val="212121"/>
          <w:sz w:val="20"/>
          <w:szCs w:val="20"/>
          <w:lang w:eastAsia="ru-RU"/>
        </w:rPr>
        <w:t>.</w:t>
      </w:r>
    </w:p>
    <w:p w:rsidR="00373B61" w:rsidRPr="0058031B" w:rsidRDefault="00373B61" w:rsidP="00373B61">
      <w:pPr>
        <w:spacing w:after="0" w:line="240" w:lineRule="auto"/>
        <w:jc w:val="both"/>
        <w:rPr>
          <w:b/>
          <w:color w:val="00B0F0"/>
          <w:sz w:val="20"/>
          <w:szCs w:val="28"/>
        </w:rPr>
      </w:pPr>
    </w:p>
    <w:p w:rsidR="009673E5" w:rsidRPr="0058031B" w:rsidRDefault="00373B61" w:rsidP="00373B61">
      <w:pPr>
        <w:spacing w:after="0" w:line="240" w:lineRule="auto"/>
        <w:jc w:val="both"/>
        <w:rPr>
          <w:b/>
          <w:sz w:val="24"/>
          <w:szCs w:val="24"/>
        </w:rPr>
      </w:pPr>
      <w:r w:rsidRPr="0058031B">
        <w:rPr>
          <w:b/>
          <w:color w:val="00B0F0"/>
          <w:sz w:val="24"/>
          <w:szCs w:val="24"/>
        </w:rPr>
        <w:t>Телефон горячей линии Премии:</w:t>
      </w:r>
      <w:r w:rsidRPr="0058031B">
        <w:rPr>
          <w:b/>
          <w:sz w:val="24"/>
          <w:szCs w:val="24"/>
        </w:rPr>
        <w:t xml:space="preserve">8 (800) </w:t>
      </w:r>
      <w:r w:rsidR="00770B06">
        <w:rPr>
          <w:b/>
          <w:sz w:val="24"/>
          <w:szCs w:val="24"/>
        </w:rPr>
        <w:t>5114740</w:t>
      </w:r>
      <w:bookmarkStart w:id="0" w:name="_GoBack"/>
      <w:bookmarkEnd w:id="0"/>
    </w:p>
    <w:p w:rsidR="00AC49F8" w:rsidRPr="0058031B" w:rsidRDefault="00373B61" w:rsidP="00373B61">
      <w:pPr>
        <w:spacing w:after="0" w:line="240" w:lineRule="auto"/>
        <w:jc w:val="both"/>
        <w:rPr>
          <w:b/>
          <w:sz w:val="24"/>
          <w:szCs w:val="24"/>
        </w:rPr>
      </w:pPr>
      <w:r w:rsidRPr="0058031B">
        <w:rPr>
          <w:b/>
          <w:color w:val="00B0F0"/>
          <w:sz w:val="24"/>
          <w:szCs w:val="24"/>
        </w:rPr>
        <w:t xml:space="preserve">Официальный сайт Премии: </w:t>
      </w:r>
      <w:proofErr w:type="spellStart"/>
      <w:r w:rsidR="0059672F" w:rsidRPr="0058031B">
        <w:rPr>
          <w:b/>
          <w:sz w:val="24"/>
          <w:szCs w:val="24"/>
        </w:rPr>
        <w:t>н</w:t>
      </w:r>
      <w:r w:rsidR="005E2B7B">
        <w:rPr>
          <w:b/>
          <w:sz w:val="24"/>
          <w:szCs w:val="24"/>
        </w:rPr>
        <w:t>аше-п</w:t>
      </w:r>
      <w:r w:rsidR="00AC49F8" w:rsidRPr="0058031B">
        <w:rPr>
          <w:b/>
          <w:sz w:val="24"/>
          <w:szCs w:val="24"/>
        </w:rPr>
        <w:t>одмосковье.рф</w:t>
      </w:r>
      <w:proofErr w:type="spellEnd"/>
    </w:p>
    <w:sectPr w:rsidR="00AC49F8" w:rsidRPr="0058031B" w:rsidSect="00C26903">
      <w:pgSz w:w="8419" w:h="11906" w:orient="landscape" w:code="9"/>
      <w:pgMar w:top="720" w:right="481" w:bottom="284" w:left="720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E6B"/>
    <w:multiLevelType w:val="hybridMultilevel"/>
    <w:tmpl w:val="5F96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4B16"/>
    <w:multiLevelType w:val="hybridMultilevel"/>
    <w:tmpl w:val="F0E4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77E9"/>
    <w:multiLevelType w:val="hybridMultilevel"/>
    <w:tmpl w:val="E3DE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94671"/>
    <w:multiLevelType w:val="hybridMultilevel"/>
    <w:tmpl w:val="3F46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713F0"/>
    <w:multiLevelType w:val="hybridMultilevel"/>
    <w:tmpl w:val="2F14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1455"/>
    <w:multiLevelType w:val="hybridMultilevel"/>
    <w:tmpl w:val="8E0861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6167984"/>
    <w:multiLevelType w:val="hybridMultilevel"/>
    <w:tmpl w:val="1D54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C154E"/>
    <w:multiLevelType w:val="hybridMultilevel"/>
    <w:tmpl w:val="F85C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67C6F"/>
    <w:multiLevelType w:val="hybridMultilevel"/>
    <w:tmpl w:val="00BA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01466"/>
    <w:multiLevelType w:val="hybridMultilevel"/>
    <w:tmpl w:val="63F40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409CC"/>
    <w:multiLevelType w:val="hybridMultilevel"/>
    <w:tmpl w:val="F40C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86793"/>
    <w:multiLevelType w:val="hybridMultilevel"/>
    <w:tmpl w:val="9406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100E6"/>
    <w:multiLevelType w:val="hybridMultilevel"/>
    <w:tmpl w:val="AD202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025F1"/>
    <w:multiLevelType w:val="hybridMultilevel"/>
    <w:tmpl w:val="702A7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D6D5B9D"/>
    <w:multiLevelType w:val="hybridMultilevel"/>
    <w:tmpl w:val="160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553E0"/>
    <w:multiLevelType w:val="hybridMultilevel"/>
    <w:tmpl w:val="F23A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82D8D"/>
    <w:multiLevelType w:val="hybridMultilevel"/>
    <w:tmpl w:val="48F0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520F0"/>
    <w:multiLevelType w:val="hybridMultilevel"/>
    <w:tmpl w:val="8266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B4DB3"/>
    <w:multiLevelType w:val="hybridMultilevel"/>
    <w:tmpl w:val="4574C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91307"/>
    <w:multiLevelType w:val="hybridMultilevel"/>
    <w:tmpl w:val="4BFA49A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>
    <w:nsid w:val="3A9A5E5B"/>
    <w:multiLevelType w:val="hybridMultilevel"/>
    <w:tmpl w:val="32D4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B092B"/>
    <w:multiLevelType w:val="hybridMultilevel"/>
    <w:tmpl w:val="F6D051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0960D1D"/>
    <w:multiLevelType w:val="hybridMultilevel"/>
    <w:tmpl w:val="6BEC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161EA"/>
    <w:multiLevelType w:val="hybridMultilevel"/>
    <w:tmpl w:val="1DF2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C120F"/>
    <w:multiLevelType w:val="hybridMultilevel"/>
    <w:tmpl w:val="E5E4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81711"/>
    <w:multiLevelType w:val="hybridMultilevel"/>
    <w:tmpl w:val="146A8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AC6077"/>
    <w:multiLevelType w:val="hybridMultilevel"/>
    <w:tmpl w:val="1C96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B12DC"/>
    <w:multiLevelType w:val="hybridMultilevel"/>
    <w:tmpl w:val="4642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B2080"/>
    <w:multiLevelType w:val="hybridMultilevel"/>
    <w:tmpl w:val="06D44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24F2D36"/>
    <w:multiLevelType w:val="hybridMultilevel"/>
    <w:tmpl w:val="75C4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1200F"/>
    <w:multiLevelType w:val="hybridMultilevel"/>
    <w:tmpl w:val="0DA011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502516E"/>
    <w:multiLevelType w:val="hybridMultilevel"/>
    <w:tmpl w:val="6B74B2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76B5091"/>
    <w:multiLevelType w:val="hybridMultilevel"/>
    <w:tmpl w:val="FD12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E7E0D"/>
    <w:multiLevelType w:val="hybridMultilevel"/>
    <w:tmpl w:val="C0F8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2D1353"/>
    <w:multiLevelType w:val="hybridMultilevel"/>
    <w:tmpl w:val="049E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9249C"/>
    <w:multiLevelType w:val="hybridMultilevel"/>
    <w:tmpl w:val="6ACE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B4F97"/>
    <w:multiLevelType w:val="hybridMultilevel"/>
    <w:tmpl w:val="2D849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63A4E"/>
    <w:multiLevelType w:val="hybridMultilevel"/>
    <w:tmpl w:val="180CE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8FD52F3"/>
    <w:multiLevelType w:val="hybridMultilevel"/>
    <w:tmpl w:val="1494D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E3ED6"/>
    <w:multiLevelType w:val="hybridMultilevel"/>
    <w:tmpl w:val="C5E43B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AF2C7E"/>
    <w:multiLevelType w:val="hybridMultilevel"/>
    <w:tmpl w:val="4D80C16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35"/>
  </w:num>
  <w:num w:numId="5">
    <w:abstractNumId w:val="15"/>
  </w:num>
  <w:num w:numId="6">
    <w:abstractNumId w:val="14"/>
  </w:num>
  <w:num w:numId="7">
    <w:abstractNumId w:val="29"/>
  </w:num>
  <w:num w:numId="8">
    <w:abstractNumId w:val="0"/>
  </w:num>
  <w:num w:numId="9">
    <w:abstractNumId w:val="1"/>
  </w:num>
  <w:num w:numId="10">
    <w:abstractNumId w:val="12"/>
  </w:num>
  <w:num w:numId="11">
    <w:abstractNumId w:val="36"/>
  </w:num>
  <w:num w:numId="12">
    <w:abstractNumId w:val="19"/>
  </w:num>
  <w:num w:numId="13">
    <w:abstractNumId w:val="21"/>
  </w:num>
  <w:num w:numId="14">
    <w:abstractNumId w:val="31"/>
  </w:num>
  <w:num w:numId="15">
    <w:abstractNumId w:val="30"/>
  </w:num>
  <w:num w:numId="16">
    <w:abstractNumId w:val="13"/>
  </w:num>
  <w:num w:numId="17">
    <w:abstractNumId w:val="28"/>
  </w:num>
  <w:num w:numId="18">
    <w:abstractNumId w:val="2"/>
  </w:num>
  <w:num w:numId="19">
    <w:abstractNumId w:val="37"/>
  </w:num>
  <w:num w:numId="20">
    <w:abstractNumId w:val="39"/>
  </w:num>
  <w:num w:numId="21">
    <w:abstractNumId w:val="40"/>
  </w:num>
  <w:num w:numId="22">
    <w:abstractNumId w:val="26"/>
  </w:num>
  <w:num w:numId="23">
    <w:abstractNumId w:val="11"/>
  </w:num>
  <w:num w:numId="24">
    <w:abstractNumId w:val="18"/>
  </w:num>
  <w:num w:numId="25">
    <w:abstractNumId w:val="9"/>
  </w:num>
  <w:num w:numId="26">
    <w:abstractNumId w:val="38"/>
  </w:num>
  <w:num w:numId="27">
    <w:abstractNumId w:val="27"/>
  </w:num>
  <w:num w:numId="28">
    <w:abstractNumId w:val="16"/>
  </w:num>
  <w:num w:numId="29">
    <w:abstractNumId w:val="25"/>
  </w:num>
  <w:num w:numId="30">
    <w:abstractNumId w:val="23"/>
  </w:num>
  <w:num w:numId="31">
    <w:abstractNumId w:val="24"/>
  </w:num>
  <w:num w:numId="32">
    <w:abstractNumId w:val="8"/>
  </w:num>
  <w:num w:numId="33">
    <w:abstractNumId w:val="32"/>
  </w:num>
  <w:num w:numId="34">
    <w:abstractNumId w:val="4"/>
  </w:num>
  <w:num w:numId="35">
    <w:abstractNumId w:val="34"/>
  </w:num>
  <w:num w:numId="36">
    <w:abstractNumId w:val="20"/>
  </w:num>
  <w:num w:numId="37">
    <w:abstractNumId w:val="6"/>
  </w:num>
  <w:num w:numId="38">
    <w:abstractNumId w:val="22"/>
  </w:num>
  <w:num w:numId="39">
    <w:abstractNumId w:val="7"/>
  </w:num>
  <w:num w:numId="40">
    <w:abstractNumId w:val="33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bookFoldPrintingSheets w:val="-4"/>
  <w:characterSpacingControl w:val="doNotCompress"/>
  <w:compat/>
  <w:rsids>
    <w:rsidRoot w:val="00601994"/>
    <w:rsid w:val="00027E68"/>
    <w:rsid w:val="00093673"/>
    <w:rsid w:val="000945CE"/>
    <w:rsid w:val="000E2531"/>
    <w:rsid w:val="001344E0"/>
    <w:rsid w:val="00135692"/>
    <w:rsid w:val="00141219"/>
    <w:rsid w:val="00167780"/>
    <w:rsid w:val="001760D9"/>
    <w:rsid w:val="001946D4"/>
    <w:rsid w:val="001B6A9F"/>
    <w:rsid w:val="002B06B6"/>
    <w:rsid w:val="00373B61"/>
    <w:rsid w:val="00405A48"/>
    <w:rsid w:val="00420E71"/>
    <w:rsid w:val="00476E1C"/>
    <w:rsid w:val="004C3DC7"/>
    <w:rsid w:val="00522211"/>
    <w:rsid w:val="005451EC"/>
    <w:rsid w:val="0058031B"/>
    <w:rsid w:val="0059672F"/>
    <w:rsid w:val="005B3590"/>
    <w:rsid w:val="005E2B7B"/>
    <w:rsid w:val="005F04E4"/>
    <w:rsid w:val="005F4F62"/>
    <w:rsid w:val="00601994"/>
    <w:rsid w:val="006773D9"/>
    <w:rsid w:val="006B56C2"/>
    <w:rsid w:val="007402D1"/>
    <w:rsid w:val="00770B06"/>
    <w:rsid w:val="00801874"/>
    <w:rsid w:val="0086532E"/>
    <w:rsid w:val="00874D55"/>
    <w:rsid w:val="00903A18"/>
    <w:rsid w:val="00952E39"/>
    <w:rsid w:val="009673E5"/>
    <w:rsid w:val="009E26F3"/>
    <w:rsid w:val="009F1009"/>
    <w:rsid w:val="009F315B"/>
    <w:rsid w:val="00A00EBD"/>
    <w:rsid w:val="00A1549C"/>
    <w:rsid w:val="00A522D2"/>
    <w:rsid w:val="00A82666"/>
    <w:rsid w:val="00AA31F0"/>
    <w:rsid w:val="00AC49F8"/>
    <w:rsid w:val="00AE042B"/>
    <w:rsid w:val="00BE7F75"/>
    <w:rsid w:val="00C16757"/>
    <w:rsid w:val="00C26903"/>
    <w:rsid w:val="00D34C1B"/>
    <w:rsid w:val="00DD5B7C"/>
    <w:rsid w:val="00F03AAA"/>
    <w:rsid w:val="00F34E4B"/>
    <w:rsid w:val="00FD6F7A"/>
    <w:rsid w:val="00FE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9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9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01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1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757"/>
  </w:style>
  <w:style w:type="character" w:styleId="a8">
    <w:name w:val="Strong"/>
    <w:basedOn w:val="a0"/>
    <w:uiPriority w:val="22"/>
    <w:qFormat/>
    <w:rsid w:val="00C16757"/>
    <w:rPr>
      <w:b/>
      <w:bCs/>
    </w:rPr>
  </w:style>
  <w:style w:type="paragraph" w:styleId="a9">
    <w:name w:val="No Spacing"/>
    <w:uiPriority w:val="1"/>
    <w:qFormat/>
    <w:rsid w:val="00A00E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Черпаков Леонид Павлович</dc:creator>
  <cp:keywords/>
  <dc:description/>
  <cp:lastModifiedBy>malceva</cp:lastModifiedBy>
  <cp:revision>3</cp:revision>
  <cp:lastPrinted>2016-04-20T08:33:00Z</cp:lastPrinted>
  <dcterms:created xsi:type="dcterms:W3CDTF">2018-03-23T08:15:00Z</dcterms:created>
  <dcterms:modified xsi:type="dcterms:W3CDTF">2018-03-28T06:25:00Z</dcterms:modified>
</cp:coreProperties>
</file>